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F3053" w:rsidRPr="002F3053" w:rsidTr="00E36025">
        <w:trPr>
          <w:trHeight w:val="524"/>
        </w:trPr>
        <w:tc>
          <w:tcPr>
            <w:tcW w:w="9460" w:type="dxa"/>
            <w:gridSpan w:val="5"/>
          </w:tcPr>
          <w:p w:rsidR="002F3053" w:rsidRPr="002F3053" w:rsidRDefault="002F3053" w:rsidP="002F30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F3053" w:rsidRPr="002F3053" w:rsidRDefault="002F3053" w:rsidP="002F30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F3053" w:rsidRPr="002F3053" w:rsidRDefault="002F3053" w:rsidP="002F30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F3053" w:rsidRPr="002F3053" w:rsidRDefault="002F3053" w:rsidP="002F30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F3053" w:rsidRPr="002F3053" w:rsidTr="00E36025">
        <w:trPr>
          <w:trHeight w:val="524"/>
        </w:trPr>
        <w:tc>
          <w:tcPr>
            <w:tcW w:w="284" w:type="dxa"/>
            <w:vAlign w:val="bottom"/>
          </w:tcPr>
          <w:p w:rsidR="002F3053" w:rsidRPr="002F3053" w:rsidRDefault="002F3053" w:rsidP="002F305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F3053" w:rsidRPr="002F3053" w:rsidRDefault="002F3053" w:rsidP="002F30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F30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F30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F30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F30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18.10.2021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2F3053" w:rsidRPr="002F3053" w:rsidRDefault="002F3053" w:rsidP="002F30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F3053" w:rsidRPr="002F3053" w:rsidRDefault="002F3053" w:rsidP="002F30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889</w:t>
            </w:r>
            <w:r w:rsidRPr="002F30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F30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F30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F30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F30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F3053" w:rsidRPr="002F3053" w:rsidRDefault="002F3053" w:rsidP="002F30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F3053" w:rsidRPr="002F3053" w:rsidTr="00E36025">
        <w:trPr>
          <w:trHeight w:val="130"/>
        </w:trPr>
        <w:tc>
          <w:tcPr>
            <w:tcW w:w="9460" w:type="dxa"/>
            <w:gridSpan w:val="5"/>
          </w:tcPr>
          <w:p w:rsidR="002F3053" w:rsidRPr="002F3053" w:rsidRDefault="002F3053" w:rsidP="002F30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F3053" w:rsidRPr="002F3053" w:rsidTr="00E36025">
        <w:tc>
          <w:tcPr>
            <w:tcW w:w="9460" w:type="dxa"/>
            <w:gridSpan w:val="5"/>
          </w:tcPr>
          <w:p w:rsidR="002F3053" w:rsidRPr="002F3053" w:rsidRDefault="002F3053" w:rsidP="002F30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F3053" w:rsidRPr="002F3053" w:rsidRDefault="002F3053" w:rsidP="002F30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F3053" w:rsidRPr="002F3053" w:rsidRDefault="002F3053" w:rsidP="002F30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F3053" w:rsidRPr="002F3053" w:rsidTr="00E36025">
        <w:tc>
          <w:tcPr>
            <w:tcW w:w="9460" w:type="dxa"/>
            <w:gridSpan w:val="5"/>
          </w:tcPr>
          <w:p w:rsidR="002F3053" w:rsidRPr="002F3053" w:rsidRDefault="002F3053" w:rsidP="002F30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</w:tr>
      <w:tr w:rsidR="002F3053" w:rsidRPr="002F3053" w:rsidTr="00E36025">
        <w:tc>
          <w:tcPr>
            <w:tcW w:w="9460" w:type="dxa"/>
            <w:gridSpan w:val="5"/>
          </w:tcPr>
          <w:p w:rsidR="002F3053" w:rsidRPr="002F3053" w:rsidRDefault="002F3053" w:rsidP="002F30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F3053" w:rsidRPr="002F3053" w:rsidRDefault="002F3053" w:rsidP="002F30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F3053" w:rsidRPr="002F3053" w:rsidRDefault="002F3053" w:rsidP="002F305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пунктом 24 частью 1 статьи 16 Федерального закона </w:t>
      </w:r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</w:t>
      </w:r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18.03.2019 № 162/пр. </w:t>
      </w:r>
      <w:proofErr w:type="gramStart"/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«Об утверждении методических рекомендаций </w:t>
      </w:r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подготовке государственных программ субъектов Российской Федерации </w:t>
      </w:r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муниципальных программ современной городской среды в рамках реализации регионального проекта «Формирование комфортной городской среды на территории Свердловской области», пунктом 25 частью 1 статьи 6 Устава городского округа Верхняя Пышма, в соответствии с Решением Думы городского округа Верхняя Пышма от 24 декабря 2020 года № 29/1 </w:t>
      </w:r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бюджете городского</w:t>
      </w:r>
      <w:proofErr w:type="gramEnd"/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Верхняя Пышма на 2021 год и плановый период 2022 и 2023 годов»,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от 28.12.2020 № 1083 </w:t>
      </w:r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«Об утверждении Порядка формирования», в целях уточнения перечня мероприятий и объемов финансирования на 2021 год, администрация городского округа Верхняя Пышма</w:t>
      </w:r>
    </w:p>
    <w:p w:rsidR="002F3053" w:rsidRPr="002F3053" w:rsidRDefault="002F3053" w:rsidP="002F305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F305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F3053" w:rsidRPr="002F3053" w:rsidRDefault="002F3053" w:rsidP="002F3053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на </w:t>
      </w:r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2018-2024 годы» в рамках реализации регионального проекта «Формирование комфортной городской среды на территории Свердловской области» </w:t>
      </w:r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(далее – Программа), утвержденную постановлением администрации городского округа Верхняя Пышма от 26.12.2017 № 977, следующие изменения:</w:t>
      </w:r>
    </w:p>
    <w:p w:rsidR="002F3053" w:rsidRPr="002F3053" w:rsidRDefault="002F3053" w:rsidP="002F305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раздел 6 Паспорта Программы изложить в следующей редакции:</w:t>
      </w:r>
    </w:p>
    <w:p w:rsidR="002F3053" w:rsidRPr="002F3053" w:rsidRDefault="002F3053" w:rsidP="002F305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38"/>
        <w:gridCol w:w="5759"/>
      </w:tblGrid>
      <w:tr w:rsidR="002F3053" w:rsidRPr="002F3053" w:rsidTr="00E36025">
        <w:trPr>
          <w:trHeight w:val="252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bookmarkStart w:id="1" w:name="_Hlk77070486"/>
            <w:r w:rsidRPr="002F3053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Муниципальное казенное учреждение «Комитет ЖКХ»</w:t>
            </w:r>
          </w:p>
        </w:tc>
      </w:tr>
      <w:tr w:rsidR="002F3053" w:rsidRPr="002F3053" w:rsidTr="00E36025">
        <w:trPr>
          <w:trHeight w:val="252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2F3053" w:rsidRPr="002F3053" w:rsidTr="00E36025">
        <w:trPr>
          <w:trHeight w:val="252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Муниципальное казенное учреждение «Комитет ЖКХ»</w:t>
            </w:r>
          </w:p>
        </w:tc>
      </w:tr>
      <w:tr w:rsidR="002F3053" w:rsidRPr="002F3053" w:rsidTr="00E36025">
        <w:trPr>
          <w:trHeight w:val="241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2018-2024 годы</w:t>
            </w:r>
          </w:p>
        </w:tc>
      </w:tr>
      <w:tr w:rsidR="002F3053" w:rsidRPr="002F3053" w:rsidTr="00E36025">
        <w:trPr>
          <w:trHeight w:val="252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Цели и задачи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Цель: Повышение комфортности и безопасности условий проживания и отдыха граждан на территории городского округа Верхняя Пышма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1. Повышение уровня благоустройства дворовых территорий городского округа Верхняя Пышма;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2. Повышение уровня благоустройства общественных территорий городского округа Верхняя Пышма;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3. 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</w:t>
            </w:r>
          </w:p>
        </w:tc>
      </w:tr>
      <w:tr w:rsidR="002F3053" w:rsidRPr="002F3053" w:rsidTr="00E36025">
        <w:trPr>
          <w:trHeight w:val="505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Перечень подпрограмм муниципальной программы (при их наличии)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2F3053" w:rsidRPr="002F3053" w:rsidTr="00E36025">
        <w:trPr>
          <w:trHeight w:val="505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1. Количество благоустроенных дворовых территорий;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2. Доля благоустроенных дворовых территорий от общего количества дворовых территорий на территории городского округа;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3. Количество технической документации, экспертиз, сметной документации по комплексному благоустройству дворовых  территорий;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4. Количество благоустроенных общественных территорий;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5. Доля благоустроенных общественных территорий от общего количества общественных территорий на территории городского округа;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6. Количество технической документации, экспертиз, сметной документации по комплексному благоустройству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t>общественных территорий;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7. Доля проектов благоустройства, реализованных с финансовым участием граждан, заинтересованных организаций от общего количества благоустроенных территорий в рамках муниципальной  программы;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8. Доля проектов благоустройства, реализованных с трудовым участием граждан, заинтересованных организаций от общего количества благоустроенных территорий в рамках муниципальной программы</w:t>
            </w:r>
          </w:p>
        </w:tc>
        <w:bookmarkEnd w:id="1"/>
      </w:tr>
      <w:tr w:rsidR="002F3053" w:rsidRPr="002F3053" w:rsidTr="00E36025">
        <w:trPr>
          <w:trHeight w:val="2526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lastRenderedPageBreak/>
              <w:t>Объемы финансирования муниципальной программы по годам реализации, тыс. рублей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5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35"/>
            </w:tblGrid>
            <w:tr w:rsidR="002F3053" w:rsidRPr="002F3053" w:rsidTr="00E36025">
              <w:trPr>
                <w:trHeight w:val="360"/>
              </w:trPr>
              <w:tc>
                <w:tcPr>
                  <w:tcW w:w="5535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2F3053" w:rsidRPr="002F3053" w:rsidRDefault="002F3053" w:rsidP="002F3053">
                  <w:pPr>
                    <w:spacing w:after="0" w:line="240" w:lineRule="auto"/>
                    <w:ind w:left="28" w:right="28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2F3053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ВСЕГО:</w:t>
                  </w:r>
                </w:p>
              </w:tc>
            </w:tr>
            <w:tr w:rsidR="002F3053" w:rsidRPr="002F3053" w:rsidTr="00E36025">
              <w:trPr>
                <w:trHeight w:val="360"/>
              </w:trPr>
              <w:tc>
                <w:tcPr>
                  <w:tcW w:w="5535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2F3053" w:rsidRPr="002F3053" w:rsidRDefault="002F3053" w:rsidP="002F3053">
                  <w:pPr>
                    <w:spacing w:after="0" w:line="240" w:lineRule="auto"/>
                    <w:ind w:left="28" w:right="28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2F3053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356 056,6 тыс. рублей</w:t>
                  </w:r>
                </w:p>
              </w:tc>
            </w:tr>
            <w:tr w:rsidR="002F3053" w:rsidRPr="002F3053" w:rsidTr="00E36025">
              <w:trPr>
                <w:trHeight w:val="360"/>
              </w:trPr>
              <w:tc>
                <w:tcPr>
                  <w:tcW w:w="5535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2F3053" w:rsidRPr="002F3053" w:rsidRDefault="002F3053" w:rsidP="002F3053">
                  <w:pPr>
                    <w:spacing w:after="0" w:line="240" w:lineRule="auto"/>
                    <w:ind w:left="28" w:right="28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2F3053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в том числе:</w:t>
                  </w:r>
                </w:p>
              </w:tc>
            </w:tr>
          </w:tbl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2018 год – 29 195,0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2019 год – 70 641,2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2020 год – 33 848,1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2021 год – 142 875,9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2022 год – 65 607,4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2023 год – 7 700,1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2024 год – 6 188,9 тыс. рублей </w:t>
            </w:r>
            <w:proofErr w:type="gramEnd"/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областной бюджет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223 621,5 тыс. рублей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2018 год – 3 068,0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2019 год – 30 000,0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2020 год – 13 990,0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2021 год – 113 747,0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2022 год – 62 816,5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2023 год – 0,0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2024 год – 0,0 тыс. рублей</w:t>
            </w:r>
            <w:proofErr w:type="gramEnd"/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1 053,0 тыс. рублей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2018 год – 0,0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2019 год – 0,0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2020 год – 1 053,0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2021 год – 0,0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2022 год – 0,0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2023 год – 0,0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2024 год – 0,0 тыс. рублей</w:t>
            </w:r>
            <w:proofErr w:type="gramEnd"/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t>местный бюджет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136 963,6 тыс. рублей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2018 год – 26 127,0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2019 год – 40 641,2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2020 год – 18 805,1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2021 год – 29 128,9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2022 год – 8 372,4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2023 год – 7 700,1 тыс. рублей,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2024 год – 6 188,9 тыс. рублей</w:t>
            </w:r>
            <w:proofErr w:type="gramEnd"/>
          </w:p>
        </w:tc>
      </w:tr>
      <w:tr w:rsidR="002F3053" w:rsidRPr="002F3053" w:rsidTr="00E36025">
        <w:trPr>
          <w:trHeight w:val="505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53" w:rsidRPr="002F3053" w:rsidRDefault="002F3053" w:rsidP="002F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val="en-US" w:eastAsia="ru-RU"/>
              </w:rPr>
              <w:t>www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.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val="en-US" w:eastAsia="ru-RU"/>
              </w:rPr>
              <w:t>movp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.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val="en-US" w:eastAsia="ru-RU"/>
              </w:rPr>
              <w:t>ru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val="en-US" w:eastAsia="ru-RU"/>
              </w:rPr>
              <w:t>www</w:t>
            </w:r>
            <w:r w:rsidRPr="002F3053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.верхняяпышма-право.рф</w:t>
            </w:r>
          </w:p>
        </w:tc>
      </w:tr>
    </w:tbl>
    <w:p w:rsidR="002F3053" w:rsidRPr="002F3053" w:rsidRDefault="002F3053" w:rsidP="002F305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F3053" w:rsidRPr="002F3053" w:rsidRDefault="002F3053" w:rsidP="002F305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приложение № 2 к Программе изложить в новой редакции (прилагается).</w:t>
      </w:r>
    </w:p>
    <w:p w:rsidR="002F3053" w:rsidRPr="002F3053" w:rsidRDefault="002F3053" w:rsidP="002F305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Верхняя Пышма.</w:t>
      </w:r>
    </w:p>
    <w:p w:rsidR="002F3053" w:rsidRPr="002F3053" w:rsidRDefault="002F3053" w:rsidP="002F305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proofErr w:type="spellStart"/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2F30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F3053" w:rsidRPr="002F3053" w:rsidTr="00E36025">
        <w:tc>
          <w:tcPr>
            <w:tcW w:w="6237" w:type="dxa"/>
            <w:vAlign w:val="bottom"/>
          </w:tcPr>
          <w:p w:rsidR="002F3053" w:rsidRPr="002F3053" w:rsidRDefault="002F3053" w:rsidP="002F30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F3053" w:rsidRPr="002F3053" w:rsidRDefault="002F3053" w:rsidP="002F30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F3053" w:rsidRPr="002F3053" w:rsidRDefault="002F3053" w:rsidP="002F30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F3053" w:rsidRPr="002F3053" w:rsidRDefault="002F3053" w:rsidP="002F305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F305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F3053" w:rsidRPr="002F3053" w:rsidRDefault="002F3053" w:rsidP="002F305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F305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Вр-369000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F305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67970051" w:edGrp="everyone"/>
  <w:p w:rsidR="00AF0248" w:rsidRDefault="002F305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67970051"/>
  <w:p w:rsidR="00810AAA" w:rsidRPr="00810AAA" w:rsidRDefault="002F305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F3053" w:rsidP="00810AAA">
    <w:pPr>
      <w:pStyle w:val="a3"/>
      <w:jc w:val="center"/>
    </w:pPr>
    <w:permStart w:id="1503664007" w:edGrp="everyone"/>
    <w:permEnd w:id="150366400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9E"/>
    <w:rsid w:val="001D6C88"/>
    <w:rsid w:val="002F3053"/>
    <w:rsid w:val="00641B9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30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F30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F30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F30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30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F30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F30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F30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2021-11-12T07:45:00Z</dcterms:created>
  <dcterms:modified xsi:type="dcterms:W3CDTF">2021-11-12T07:45:00Z</dcterms:modified>
</cp:coreProperties>
</file>