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E61292" w:rsidRPr="00E61292" w:rsidTr="007533E0">
        <w:trPr>
          <w:trHeight w:val="524"/>
        </w:trPr>
        <w:tc>
          <w:tcPr>
            <w:tcW w:w="9460" w:type="dxa"/>
            <w:gridSpan w:val="5"/>
          </w:tcPr>
          <w:p w:rsidR="00E61292" w:rsidRPr="00E61292" w:rsidRDefault="00E61292" w:rsidP="00E61292">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E61292">
              <w:rPr>
                <w:rFonts w:ascii="Liberation Serif" w:eastAsia="Times New Roman" w:hAnsi="Liberation Serif" w:cs="Times New Roman"/>
                <w:b/>
                <w:sz w:val="28"/>
                <w:szCs w:val="28"/>
                <w:lang w:eastAsia="ru-RU"/>
              </w:rPr>
              <w:t xml:space="preserve">АДМИНИСТРАЦИЯ ГОРОДСКОГО ОКРУГА </w:t>
            </w:r>
          </w:p>
          <w:p w:rsidR="00E61292" w:rsidRPr="00E61292" w:rsidRDefault="00E61292" w:rsidP="00E61292">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E61292">
              <w:rPr>
                <w:rFonts w:ascii="Liberation Serif" w:eastAsia="Times New Roman" w:hAnsi="Liberation Serif" w:cs="Times New Roman"/>
                <w:b/>
                <w:sz w:val="28"/>
                <w:szCs w:val="28"/>
                <w:lang w:eastAsia="ru-RU"/>
              </w:rPr>
              <w:t>Верхняя Пышма</w:t>
            </w:r>
          </w:p>
          <w:p w:rsidR="00E61292" w:rsidRPr="00E61292" w:rsidRDefault="00E61292" w:rsidP="00E61292">
            <w:pPr>
              <w:spacing w:after="0" w:line="240" w:lineRule="auto"/>
              <w:jc w:val="center"/>
              <w:rPr>
                <w:rFonts w:ascii="Liberation Serif" w:eastAsia="Times New Roman" w:hAnsi="Liberation Serif" w:cs="Times New Roman"/>
                <w:b/>
                <w:spacing w:val="40"/>
                <w:sz w:val="34"/>
                <w:szCs w:val="34"/>
                <w:lang w:eastAsia="ru-RU"/>
              </w:rPr>
            </w:pPr>
            <w:r w:rsidRPr="00E61292">
              <w:rPr>
                <w:rFonts w:ascii="Liberation Serif" w:eastAsia="Times New Roman" w:hAnsi="Liberation Serif" w:cs="Times New Roman"/>
                <w:b/>
                <w:spacing w:val="40"/>
                <w:sz w:val="32"/>
                <w:szCs w:val="34"/>
                <w:lang w:eastAsia="ru-RU"/>
              </w:rPr>
              <w:t>ПОСТАНОВЛЕНИЕ</w:t>
            </w:r>
          </w:p>
          <w:p w:rsidR="00E61292" w:rsidRPr="00E61292" w:rsidRDefault="00E61292" w:rsidP="00E61292">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E61292" w:rsidRPr="00E61292" w:rsidTr="007533E0">
        <w:trPr>
          <w:trHeight w:val="524"/>
        </w:trPr>
        <w:tc>
          <w:tcPr>
            <w:tcW w:w="284" w:type="dxa"/>
            <w:vAlign w:val="bottom"/>
          </w:tcPr>
          <w:p w:rsidR="00E61292" w:rsidRPr="00E61292" w:rsidRDefault="00E61292" w:rsidP="00E61292">
            <w:pPr>
              <w:tabs>
                <w:tab w:val="left" w:leader="underscore" w:pos="9639"/>
              </w:tabs>
              <w:spacing w:after="0" w:line="240" w:lineRule="auto"/>
              <w:rPr>
                <w:rFonts w:ascii="Liberation Serif" w:eastAsia="Times New Roman" w:hAnsi="Liberation Serif" w:cs="Times New Roman"/>
                <w:sz w:val="24"/>
                <w:szCs w:val="28"/>
                <w:lang w:eastAsia="ru-RU"/>
              </w:rPr>
            </w:pPr>
            <w:r w:rsidRPr="00E61292">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E61292" w:rsidRDefault="00E61292" w:rsidP="00E61292">
            <w:pPr>
              <w:tabs>
                <w:tab w:val="left" w:leader="underscore" w:pos="9639"/>
              </w:tabs>
              <w:spacing w:after="0" w:line="240" w:lineRule="auto"/>
              <w:jc w:val="center"/>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Проект</w:t>
            </w:r>
          </w:p>
          <w:p w:rsidR="00E61292" w:rsidRPr="00E61292" w:rsidRDefault="00E61292" w:rsidP="00E61292">
            <w:pPr>
              <w:tabs>
                <w:tab w:val="left" w:leader="underscore" w:pos="9639"/>
              </w:tabs>
              <w:spacing w:after="0" w:line="240" w:lineRule="auto"/>
              <w:rPr>
                <w:rFonts w:ascii="Liberation Serif" w:eastAsia="Times New Roman" w:hAnsi="Liberation Serif" w:cs="Times New Roman"/>
                <w:b/>
                <w:sz w:val="24"/>
                <w:szCs w:val="28"/>
                <w:lang w:eastAsia="ru-RU"/>
              </w:rPr>
            </w:pPr>
          </w:p>
        </w:tc>
        <w:tc>
          <w:tcPr>
            <w:tcW w:w="425" w:type="dxa"/>
            <w:vAlign w:val="bottom"/>
          </w:tcPr>
          <w:p w:rsidR="00E61292" w:rsidRPr="00E61292" w:rsidRDefault="00E61292" w:rsidP="00E61292">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E61292">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E61292" w:rsidRPr="00E61292" w:rsidRDefault="00E61292" w:rsidP="00E61292">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E61292">
              <w:rPr>
                <w:rFonts w:ascii="Liberation Serif" w:eastAsia="Times New Roman" w:hAnsi="Liberation Serif" w:cs="Times New Roman"/>
                <w:sz w:val="24"/>
                <w:szCs w:val="24"/>
                <w:lang w:eastAsia="ru-RU"/>
              </w:rPr>
              <w:fldChar w:fldCharType="begin"/>
            </w:r>
            <w:r w:rsidRPr="00E61292">
              <w:rPr>
                <w:rFonts w:ascii="Liberation Serif" w:eastAsia="Times New Roman" w:hAnsi="Liberation Serif" w:cs="Times New Roman"/>
                <w:sz w:val="24"/>
                <w:szCs w:val="24"/>
                <w:lang w:eastAsia="ru-RU"/>
              </w:rPr>
              <w:instrText xml:space="preserve"> DOCPROPERTY  Рег.№  \* MERGEFORMAT </w:instrText>
            </w:r>
            <w:r w:rsidRPr="00E61292">
              <w:rPr>
                <w:rFonts w:ascii="Liberation Serif" w:eastAsia="Times New Roman" w:hAnsi="Liberation Serif" w:cs="Times New Roman"/>
                <w:sz w:val="24"/>
                <w:szCs w:val="24"/>
                <w:lang w:eastAsia="ru-RU"/>
              </w:rPr>
              <w:fldChar w:fldCharType="separate"/>
            </w:r>
            <w:r w:rsidRPr="00E61292">
              <w:rPr>
                <w:rFonts w:ascii="Liberation Serif" w:eastAsia="Times New Roman" w:hAnsi="Liberation Serif" w:cs="Times New Roman"/>
                <w:sz w:val="24"/>
                <w:szCs w:val="24"/>
                <w:lang w:eastAsia="ru-RU"/>
              </w:rPr>
              <w:t xml:space="preserve"> </w:t>
            </w:r>
            <w:r w:rsidRPr="00E61292">
              <w:rPr>
                <w:rFonts w:ascii="Liberation Serif" w:eastAsia="Times New Roman" w:hAnsi="Liberation Serif" w:cs="Times New Roman"/>
                <w:sz w:val="24"/>
                <w:szCs w:val="24"/>
                <w:lang w:eastAsia="ru-RU"/>
              </w:rPr>
              <w:fldChar w:fldCharType="end"/>
            </w:r>
          </w:p>
        </w:tc>
        <w:tc>
          <w:tcPr>
            <w:tcW w:w="6341" w:type="dxa"/>
            <w:vAlign w:val="bottom"/>
          </w:tcPr>
          <w:p w:rsidR="00E61292" w:rsidRPr="00E61292" w:rsidRDefault="00E61292" w:rsidP="00E61292">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E61292" w:rsidRPr="00E61292" w:rsidTr="007533E0">
        <w:trPr>
          <w:trHeight w:val="130"/>
        </w:trPr>
        <w:tc>
          <w:tcPr>
            <w:tcW w:w="9460" w:type="dxa"/>
            <w:gridSpan w:val="5"/>
          </w:tcPr>
          <w:p w:rsidR="00E61292" w:rsidRPr="00E61292" w:rsidRDefault="00E61292" w:rsidP="00E61292">
            <w:pPr>
              <w:spacing w:after="0" w:line="240" w:lineRule="auto"/>
              <w:rPr>
                <w:rFonts w:ascii="Liberation Serif" w:eastAsia="Times New Roman" w:hAnsi="Liberation Serif" w:cs="Times New Roman"/>
                <w:sz w:val="20"/>
                <w:szCs w:val="28"/>
                <w:lang w:eastAsia="ru-RU"/>
              </w:rPr>
            </w:pPr>
          </w:p>
        </w:tc>
      </w:tr>
      <w:tr w:rsidR="00E61292" w:rsidRPr="00E61292" w:rsidTr="007533E0">
        <w:tc>
          <w:tcPr>
            <w:tcW w:w="9460" w:type="dxa"/>
            <w:gridSpan w:val="5"/>
          </w:tcPr>
          <w:p w:rsidR="00E61292" w:rsidRPr="00E61292" w:rsidRDefault="00E61292" w:rsidP="00E61292">
            <w:pPr>
              <w:spacing w:after="0" w:line="240" w:lineRule="auto"/>
              <w:rPr>
                <w:rFonts w:ascii="Liberation Serif" w:eastAsia="Times New Roman" w:hAnsi="Liberation Serif" w:cs="Times New Roman"/>
                <w:sz w:val="20"/>
                <w:szCs w:val="28"/>
                <w:lang w:val="en-US" w:eastAsia="ru-RU"/>
              </w:rPr>
            </w:pPr>
            <w:r w:rsidRPr="00E61292">
              <w:rPr>
                <w:rFonts w:ascii="Liberation Serif" w:eastAsia="Times New Roman" w:hAnsi="Liberation Serif" w:cs="Times New Roman"/>
                <w:sz w:val="20"/>
                <w:szCs w:val="28"/>
                <w:lang w:eastAsia="ru-RU"/>
              </w:rPr>
              <w:t>г. Верхняя Пышма</w:t>
            </w:r>
          </w:p>
          <w:p w:rsidR="00E61292" w:rsidRPr="00E61292" w:rsidRDefault="00E61292" w:rsidP="00E61292">
            <w:pPr>
              <w:spacing w:after="0" w:line="240" w:lineRule="auto"/>
              <w:rPr>
                <w:rFonts w:ascii="Liberation Serif" w:eastAsia="Times New Roman" w:hAnsi="Liberation Serif" w:cs="Times New Roman"/>
                <w:sz w:val="28"/>
                <w:szCs w:val="28"/>
                <w:lang w:val="en-US" w:eastAsia="ru-RU"/>
              </w:rPr>
            </w:pPr>
          </w:p>
          <w:p w:rsidR="00E61292" w:rsidRPr="00E61292" w:rsidRDefault="00E61292" w:rsidP="00E61292">
            <w:pPr>
              <w:spacing w:after="0" w:line="240" w:lineRule="auto"/>
              <w:rPr>
                <w:rFonts w:ascii="Liberation Serif" w:eastAsia="Times New Roman" w:hAnsi="Liberation Serif" w:cs="Times New Roman"/>
                <w:sz w:val="28"/>
                <w:szCs w:val="28"/>
                <w:lang w:val="en-US" w:eastAsia="ru-RU"/>
              </w:rPr>
            </w:pPr>
          </w:p>
        </w:tc>
      </w:tr>
      <w:tr w:rsidR="00E61292" w:rsidRPr="00E61292" w:rsidTr="007533E0">
        <w:tc>
          <w:tcPr>
            <w:tcW w:w="9460" w:type="dxa"/>
            <w:gridSpan w:val="5"/>
          </w:tcPr>
          <w:p w:rsidR="00E61292" w:rsidRPr="00E61292" w:rsidRDefault="00E61292" w:rsidP="00E61292">
            <w:pPr>
              <w:spacing w:after="0" w:line="240" w:lineRule="auto"/>
              <w:jc w:val="center"/>
              <w:rPr>
                <w:rFonts w:ascii="Liberation Serif" w:eastAsia="Times New Roman" w:hAnsi="Liberation Serif" w:cs="Times New Roman"/>
                <w:b/>
                <w:i/>
                <w:sz w:val="28"/>
                <w:szCs w:val="28"/>
                <w:lang w:eastAsia="ru-RU"/>
              </w:rPr>
            </w:pPr>
            <w:r w:rsidRPr="00E61292">
              <w:rPr>
                <w:rFonts w:ascii="Liberation Serif" w:eastAsia="Times New Roman" w:hAnsi="Liberation Serif" w:cs="Times New Roman"/>
                <w:b/>
                <w:i/>
                <w:sz w:val="28"/>
                <w:szCs w:val="28"/>
                <w:lang w:eastAsia="ru-RU"/>
              </w:rPr>
              <w:t>О внесении изменений в Порядок предоставления субсидий из бюджета городского округа Верхняя Пышма на финансовую поддержку социально ориентированным некоммерческим организациям, утвержденный постановлением администрации городского округа Верхняя Пышма от 14.05.2021 № 390 «Об утверждении Порядка предоставления субсидий из бюджета городского округа Верхняя Пышма на финансовую поддержку социально ориентированным некоммерческим организациям»</w:t>
            </w:r>
          </w:p>
        </w:tc>
      </w:tr>
      <w:tr w:rsidR="00E61292" w:rsidRPr="00E61292" w:rsidTr="007533E0">
        <w:tc>
          <w:tcPr>
            <w:tcW w:w="9460" w:type="dxa"/>
            <w:gridSpan w:val="5"/>
          </w:tcPr>
          <w:p w:rsidR="00E61292" w:rsidRPr="00E61292" w:rsidRDefault="00E61292" w:rsidP="00E61292">
            <w:pPr>
              <w:spacing w:after="0" w:line="240" w:lineRule="auto"/>
              <w:jc w:val="center"/>
              <w:rPr>
                <w:rFonts w:ascii="Liberation Serif" w:eastAsia="Times New Roman" w:hAnsi="Liberation Serif" w:cs="Times New Roman"/>
                <w:sz w:val="28"/>
                <w:szCs w:val="28"/>
                <w:lang w:eastAsia="ru-RU"/>
              </w:rPr>
            </w:pPr>
          </w:p>
          <w:p w:rsidR="00E61292" w:rsidRPr="00E61292" w:rsidRDefault="00E61292" w:rsidP="00E61292">
            <w:pPr>
              <w:spacing w:after="0" w:line="240" w:lineRule="auto"/>
              <w:jc w:val="center"/>
              <w:rPr>
                <w:rFonts w:ascii="Liberation Serif" w:eastAsia="Times New Roman" w:hAnsi="Liberation Serif" w:cs="Times New Roman"/>
                <w:sz w:val="28"/>
                <w:szCs w:val="28"/>
                <w:lang w:eastAsia="ru-RU"/>
              </w:rPr>
            </w:pPr>
          </w:p>
        </w:tc>
      </w:tr>
    </w:tbl>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proofErr w:type="gramStart"/>
      <w:r w:rsidRPr="00E61292">
        <w:rPr>
          <w:rFonts w:ascii="Liberation Serif" w:eastAsia="Times New Roman" w:hAnsi="Liberation Serif" w:cs="Times New Roman"/>
          <w:sz w:val="28"/>
          <w:szCs w:val="28"/>
          <w:lang w:eastAsia="ru-RU"/>
        </w:rPr>
        <w:t xml:space="preserve">В соответствии со статьей 31.1 Федерального закона от </w:t>
      </w:r>
      <w:r w:rsidRPr="00E61292">
        <w:rPr>
          <w:rFonts w:ascii="Liberation Serif" w:eastAsia="Times New Roman" w:hAnsi="Liberation Serif" w:cs="Times New Roman"/>
          <w:sz w:val="28"/>
          <w:szCs w:val="28"/>
          <w:lang w:eastAsia="ru-RU"/>
        </w:rPr>
        <w:br/>
        <w:t>12 января 1996 года № 7-ФЗ «О некоммерческих организациях», руководствуясь Уставом городского округа Верхняя Пышма, с целью привлечения социально ориентированных некоммерческих организаций, осуществляющих деятельность на территории городского округа Верхняя Пышма, к участию в отборе заявок на предоставление субсидий из бюджета городского округа Верхняя Пышма на финансовую поддержку социально ориентированным некоммерческим организациям администрация городского</w:t>
      </w:r>
      <w:proofErr w:type="gramEnd"/>
      <w:r w:rsidRPr="00E61292">
        <w:rPr>
          <w:rFonts w:ascii="Liberation Serif" w:eastAsia="Times New Roman" w:hAnsi="Liberation Serif" w:cs="Times New Roman"/>
          <w:sz w:val="28"/>
          <w:szCs w:val="28"/>
          <w:lang w:eastAsia="ru-RU"/>
        </w:rPr>
        <w:t xml:space="preserve"> округа Верхняя Пышма</w:t>
      </w:r>
    </w:p>
    <w:p w:rsidR="00E61292" w:rsidRPr="00E61292" w:rsidRDefault="00E61292" w:rsidP="00E61292">
      <w:pPr>
        <w:widowControl w:val="0"/>
        <w:spacing w:after="0" w:line="240" w:lineRule="auto"/>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b/>
          <w:sz w:val="28"/>
          <w:szCs w:val="28"/>
          <w:lang w:eastAsia="ru-RU"/>
        </w:rPr>
        <w:t>ПОСТАНОВЛЯЕТ:</w:t>
      </w:r>
    </w:p>
    <w:p w:rsidR="00E61292" w:rsidRPr="00E61292" w:rsidRDefault="00E61292" w:rsidP="00E61292">
      <w:pPr>
        <w:widowControl w:val="0"/>
        <w:numPr>
          <w:ilvl w:val="0"/>
          <w:numId w:val="1"/>
        </w:numPr>
        <w:spacing w:after="0" w:line="240" w:lineRule="auto"/>
        <w:ind w:left="0"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 xml:space="preserve">Внести в Порядок предоставления субсидий из бюджета городского округа Верхняя Пышма на финансовую поддержку социально ориентированным некоммерческим организациям, утвержденный постановлением администрации городского округа Верхняя Пышма </w:t>
      </w:r>
      <w:r w:rsidRPr="00E61292">
        <w:rPr>
          <w:rFonts w:ascii="Liberation Serif" w:eastAsia="Times New Roman" w:hAnsi="Liberation Serif" w:cs="Times New Roman"/>
          <w:sz w:val="28"/>
          <w:szCs w:val="28"/>
          <w:lang w:eastAsia="ru-RU"/>
        </w:rPr>
        <w:br/>
        <w:t xml:space="preserve">от 14.05.2021 № 390 «Об утверждении Порядка предоставления субсидий </w:t>
      </w:r>
      <w:r w:rsidRPr="00E61292">
        <w:rPr>
          <w:rFonts w:ascii="Liberation Serif" w:eastAsia="Times New Roman" w:hAnsi="Liberation Serif" w:cs="Times New Roman"/>
          <w:sz w:val="28"/>
          <w:szCs w:val="28"/>
          <w:lang w:eastAsia="ru-RU"/>
        </w:rPr>
        <w:br/>
        <w:t>из бюджета городского округа Верхняя Пышма на финансовую поддержку социально ориентированным некоммерческим организациям» следующие изменения:</w:t>
      </w:r>
    </w:p>
    <w:p w:rsidR="00E61292" w:rsidRPr="00E61292" w:rsidRDefault="00E61292" w:rsidP="00E61292">
      <w:pPr>
        <w:widowControl w:val="0"/>
        <w:numPr>
          <w:ilvl w:val="0"/>
          <w:numId w:val="2"/>
        </w:numPr>
        <w:spacing w:after="0" w:line="240" w:lineRule="auto"/>
        <w:ind w:left="0"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пункт 1 главы 1 изложить в следующей редакции:</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 xml:space="preserve">«1. </w:t>
      </w:r>
      <w:proofErr w:type="gramStart"/>
      <w:r w:rsidRPr="00E61292">
        <w:rPr>
          <w:rFonts w:ascii="Liberation Serif" w:eastAsia="Times New Roman" w:hAnsi="Liberation Serif" w:cs="Times New Roman"/>
          <w:sz w:val="28"/>
          <w:szCs w:val="28"/>
          <w:lang w:eastAsia="ru-RU"/>
        </w:rPr>
        <w:t>Настоящий Порядок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 (далее – Порядок) определяет цели, условия, процедуру предоставления субсидий из бюджета городского округа Верхняя Пышма (далее – местный бюджет) на финансовую поддержку социально ориентированных некоммерческих организаций (далее – некоммерческие</w:t>
      </w:r>
      <w:proofErr w:type="gramEnd"/>
      <w:r w:rsidRPr="00E61292">
        <w:rPr>
          <w:rFonts w:ascii="Liberation Serif" w:eastAsia="Times New Roman" w:hAnsi="Liberation Serif" w:cs="Times New Roman"/>
          <w:sz w:val="28"/>
          <w:szCs w:val="28"/>
          <w:lang w:eastAsia="ru-RU"/>
        </w:rPr>
        <w:t xml:space="preserve"> </w:t>
      </w:r>
      <w:proofErr w:type="gramStart"/>
      <w:r w:rsidRPr="00E61292">
        <w:rPr>
          <w:rFonts w:ascii="Liberation Serif" w:eastAsia="Times New Roman" w:hAnsi="Liberation Serif" w:cs="Times New Roman"/>
          <w:sz w:val="28"/>
          <w:szCs w:val="28"/>
          <w:lang w:eastAsia="ru-RU"/>
        </w:rPr>
        <w:lastRenderedPageBreak/>
        <w:t xml:space="preserve">организации), осуществляющих на территории городского округа Верхняя Пышма деятельность, направленную на достижение социальных, благотворительных, культурных, просветительских или общественно полезных целей, развитие институтов гражданского общества, общественной дипломатии и поддержку соотечественников, укрепление межнационального </w:t>
      </w:r>
      <w:r w:rsidRPr="00E61292">
        <w:rPr>
          <w:rFonts w:ascii="Liberation Serif" w:eastAsia="Times New Roman" w:hAnsi="Liberation Serif" w:cs="Times New Roman"/>
          <w:sz w:val="28"/>
          <w:szCs w:val="28"/>
          <w:lang w:eastAsia="ru-RU"/>
        </w:rPr>
        <w:br/>
        <w:t>и межрелигиозного согласия, социальную поддержку ветеранов, инвалидов, детей погибших (умерших) участников Великой Отечественной войны, бывших несовершеннолетних узников концлагерей, гетто, жертв политических репрессий, граждан, пострадавших от радиационного воздействия, социальную адаптацию</w:t>
      </w:r>
      <w:proofErr w:type="gramEnd"/>
      <w:r w:rsidRPr="00E61292">
        <w:rPr>
          <w:rFonts w:ascii="Liberation Serif" w:eastAsia="Times New Roman" w:hAnsi="Liberation Serif" w:cs="Times New Roman"/>
          <w:sz w:val="28"/>
          <w:szCs w:val="28"/>
          <w:lang w:eastAsia="ru-RU"/>
        </w:rPr>
        <w:t xml:space="preserve"> </w:t>
      </w:r>
      <w:proofErr w:type="gramStart"/>
      <w:r w:rsidRPr="00E61292">
        <w:rPr>
          <w:rFonts w:ascii="Liberation Serif" w:eastAsia="Times New Roman" w:hAnsi="Liberation Serif" w:cs="Times New Roman"/>
          <w:sz w:val="28"/>
          <w:szCs w:val="28"/>
          <w:lang w:eastAsia="ru-RU"/>
        </w:rPr>
        <w:t xml:space="preserve">мигрантов на территории городского округа Верхняя Пышма, </w:t>
      </w:r>
      <w:r w:rsidRPr="00E61292">
        <w:rPr>
          <w:rFonts w:ascii="Liberation Serif" w:eastAsia="Times New Roman" w:hAnsi="Liberation Serif" w:cs="Times New Roman"/>
          <w:sz w:val="28"/>
          <w:szCs w:val="28"/>
          <w:lang w:eastAsia="ru-RU"/>
        </w:rPr>
        <w:br/>
        <w:t>а также осуществляющих мероприятия по профилактике здорового образа жизни, поддержке женщин, семьи, материнства, отцовства и детства, граждан, находящихся в трудной жизненной ситуации, поддержке и координации деятельности молодежных организаций, студенческих ассоциаций, молодежных проектов, товариществ по интересам, патриотическому воспитанию детей и молодежи, а также процедуры возврата субсидий в случае нарушения условий, предусмотренных при предоставлении субсидий.»;</w:t>
      </w:r>
      <w:proofErr w:type="gramEnd"/>
    </w:p>
    <w:p w:rsidR="00E61292" w:rsidRPr="00E61292" w:rsidRDefault="00E61292" w:rsidP="00E61292">
      <w:pPr>
        <w:widowControl w:val="0"/>
        <w:numPr>
          <w:ilvl w:val="0"/>
          <w:numId w:val="2"/>
        </w:numPr>
        <w:spacing w:after="0" w:line="240" w:lineRule="auto"/>
        <w:ind w:left="0"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подпункт 1 пункта 3 главы 1 изложить в следующей редакции:</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«1) Социально значимые проекты должны быть направлены на решение конкретных задач по следующим приоритетным направлениям:</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развитие институтов гражданского общества;</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 xml:space="preserve">развитие добровольчества и </w:t>
      </w:r>
      <w:proofErr w:type="spellStart"/>
      <w:r w:rsidRPr="00E61292">
        <w:rPr>
          <w:rFonts w:ascii="Liberation Serif" w:eastAsia="Times New Roman" w:hAnsi="Liberation Serif" w:cs="Times New Roman"/>
          <w:sz w:val="28"/>
          <w:szCs w:val="28"/>
          <w:lang w:eastAsia="ru-RU"/>
        </w:rPr>
        <w:t>волонтерства</w:t>
      </w:r>
      <w:proofErr w:type="spellEnd"/>
      <w:r w:rsidRPr="00E61292">
        <w:rPr>
          <w:rFonts w:ascii="Liberation Serif" w:eastAsia="Times New Roman" w:hAnsi="Liberation Serif" w:cs="Times New Roman"/>
          <w:sz w:val="28"/>
          <w:szCs w:val="28"/>
          <w:lang w:eastAsia="ru-RU"/>
        </w:rPr>
        <w:t>;</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повышение качества жизни жителей городского округа Верхняя Пышма;</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поддержка ветеранов, инвалидов боевых действий, граждан, находящихся в трудной жизненной ситуации;</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совершенствование негосударственной системы комплексной реабилитации ветеранов и инвалидов боевых действий, граждан, ставших инвалидами в период прохождения военной службы;</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proofErr w:type="gramStart"/>
      <w:r w:rsidRPr="00E61292">
        <w:rPr>
          <w:rFonts w:ascii="Liberation Serif" w:eastAsia="Times New Roman" w:hAnsi="Liberation Serif" w:cs="Times New Roman"/>
          <w:sz w:val="28"/>
          <w:szCs w:val="28"/>
          <w:lang w:eastAsia="ru-RU"/>
        </w:rPr>
        <w:t>содействие и участие в социальной и трудовой реабилитации, оздоровлении, создании условий для достижения материальной независимости и интеграции в общество, улучшении морально-психологического состояния ветеранов и пенсионеров, участников Великой Отечественной войны, бывших несовершеннолетних узников концлагерей, гетто, жертв политических репрессий, граждан, пострадавших от радиационного воздействия, утверждение в обществе высоких духовных и нравственных ценностей, преемственности поколений;</w:t>
      </w:r>
      <w:proofErr w:type="gramEnd"/>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развитие общественной дипломатии и поддержка соотечественников;</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развитие побратимских связей;</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укрепление межнационального и межрелигиозного согласия, дружбы между народами;</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социальную адаптацию мигрантов на территории городского округа Верхняя Пышма;</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 xml:space="preserve">формирование негосударственной системы комплексной реабилитации лиц без определенного места жительства, граждан с наркотической или алкогольной зависимостью и граждан, освободившихся из мест лишения </w:t>
      </w:r>
      <w:r w:rsidRPr="00E61292">
        <w:rPr>
          <w:rFonts w:ascii="Liberation Serif" w:eastAsia="Times New Roman" w:hAnsi="Liberation Serif" w:cs="Times New Roman"/>
          <w:sz w:val="28"/>
          <w:szCs w:val="28"/>
          <w:lang w:eastAsia="ru-RU"/>
        </w:rPr>
        <w:lastRenderedPageBreak/>
        <w:t xml:space="preserve">свободы, включающей внедрение единой технологии от момента выявления и оказания неотложной помощи до решения вопроса о постоянном жизнеустройстве и </w:t>
      </w:r>
      <w:proofErr w:type="spellStart"/>
      <w:r w:rsidRPr="00E61292">
        <w:rPr>
          <w:rFonts w:ascii="Liberation Serif" w:eastAsia="Times New Roman" w:hAnsi="Liberation Serif" w:cs="Times New Roman"/>
          <w:sz w:val="28"/>
          <w:szCs w:val="28"/>
          <w:lang w:eastAsia="ru-RU"/>
        </w:rPr>
        <w:t>ресоциализации</w:t>
      </w:r>
      <w:proofErr w:type="spellEnd"/>
      <w:r w:rsidRPr="00E61292">
        <w:rPr>
          <w:rFonts w:ascii="Liberation Serif" w:eastAsia="Times New Roman" w:hAnsi="Liberation Serif" w:cs="Times New Roman"/>
          <w:sz w:val="28"/>
          <w:szCs w:val="28"/>
          <w:lang w:eastAsia="ru-RU"/>
        </w:rPr>
        <w:t xml:space="preserve"> в обществе;</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поддержка женщин, семьи, материнства, отцовства и детства;</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развитие у детей навыков безопасного поведения, в том числе при использовании информационно-коммуникационных технологий;</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профилактика деструктивного поведения детей и подростков, реабилитация и социализация несовершеннолетних правонарушителей;</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профилактика социального сиротства, семейного и детского неблагополучия;</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развитие негосударственной системы социального сопровождения семей, находящихся в трудной жизненной ситуации;</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социальная поддержка семей с детьми-инвалидами и детьми с ограниченными возможностями здоровья для обеспечения максимально возможного развития таких детей в условиях семейного воспитания, их социализации, подготовки к самостоятельной жизни и интеграции в общество;</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осуществление деятельности в сфере адаптивной физической культуры и спорта, профилактики и охраны здоровья инвалидов, пропаганды здорового образа жизни;</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осуществление деятельности в сфере улучшения морально-психологического состояния отдельных категорий граждан, нуждающихся в социальной поддержке: социальная поддержка, реабилитация, адаптация инвалидов в целях их социализации и интеграции в общество;</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проведение социальных, культурных реабилитационных мероприятий для инвалидов в целях развития и реализации их творческого потенциала;</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создание и реализация модели службы сопровождения инвалидов в целях их трудоустройства;</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пропаганду здорового образа жизни среди жителей городского округа Верхняя Пышма (включая профилактику распространения на территории ВИЧ-инфекции и мероприятия антинаркотической направленности);</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поддержка и координация деятельности молодежных организаций, студенческих ассоциаций, молодежных проектов, товариществ по интересам;</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патриотическое воспитание детей и молодежи на территории городского округа Верхняя Пышма;</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деятельность по изучению общественного мнения;</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профилактика терроризма и экстремизма;</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участие в охране общественного порядка;</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организация мероприятий по охране окружающей среды;</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реализация программ, проектов, направленных на оказание социальных услуг в соответствии с видами деятельности некоммерческих организаций</w:t>
      </w:r>
      <w:proofErr w:type="gramStart"/>
      <w:r w:rsidRPr="00E61292">
        <w:rPr>
          <w:rFonts w:ascii="Liberation Serif" w:eastAsia="Times New Roman" w:hAnsi="Liberation Serif" w:cs="Times New Roman"/>
          <w:sz w:val="28"/>
          <w:szCs w:val="28"/>
          <w:lang w:eastAsia="ru-RU"/>
        </w:rPr>
        <w:t>;»</w:t>
      </w:r>
      <w:proofErr w:type="gramEnd"/>
      <w:r w:rsidRPr="00E61292">
        <w:rPr>
          <w:rFonts w:ascii="Liberation Serif" w:eastAsia="Times New Roman" w:hAnsi="Liberation Serif" w:cs="Times New Roman"/>
          <w:sz w:val="28"/>
          <w:szCs w:val="28"/>
          <w:lang w:eastAsia="ru-RU"/>
        </w:rPr>
        <w:t>;</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3) подпункт 2 пункта 3 главы 1 изложить в следующей редакции:</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proofErr w:type="gramStart"/>
      <w:r w:rsidRPr="00E61292">
        <w:rPr>
          <w:rFonts w:ascii="Liberation Serif" w:eastAsia="Times New Roman" w:hAnsi="Liberation Serif" w:cs="Times New Roman"/>
          <w:sz w:val="28"/>
          <w:szCs w:val="28"/>
          <w:lang w:eastAsia="ru-RU"/>
        </w:rPr>
        <w:t xml:space="preserve">«2) финансирование расходов, связанных с выполнением мероприятий, проводимых в целях достижения уставных целей и задач в сфере социальной поддержки ветеранов, инвалидов, детей погибших (умерших) участников Великой Отечественной войны, бывших несовершеннолетних узников </w:t>
      </w:r>
      <w:r w:rsidRPr="00E61292">
        <w:rPr>
          <w:rFonts w:ascii="Liberation Serif" w:eastAsia="Times New Roman" w:hAnsi="Liberation Serif" w:cs="Times New Roman"/>
          <w:sz w:val="28"/>
          <w:szCs w:val="28"/>
          <w:lang w:eastAsia="ru-RU"/>
        </w:rPr>
        <w:lastRenderedPageBreak/>
        <w:t>концлагерей, гетто, жертв политических репрессий, граждан, пострадавших от радиационного воздействия, по профилактике здорового образа жизни, поддержке женщин, семей с детьми и граждан, находящихся в трудной жизненной ситуации, поддержке и</w:t>
      </w:r>
      <w:proofErr w:type="gramEnd"/>
      <w:r w:rsidRPr="00E61292">
        <w:rPr>
          <w:rFonts w:ascii="Liberation Serif" w:eastAsia="Times New Roman" w:hAnsi="Liberation Serif" w:cs="Times New Roman"/>
          <w:sz w:val="28"/>
          <w:szCs w:val="28"/>
          <w:lang w:eastAsia="ru-RU"/>
        </w:rPr>
        <w:t xml:space="preserve"> координации деятельности молодежных организаций, студенческих ассоциаций, молодежных клубов, товариществ по интересам, патриотическому воспитанию детей и молодежи, на территории городского округа Верхняя Пышма:</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мероприятий в честь Дней воинской и трудовой Славы, юбилейных, памятных дат и профессиональных праздников России, Вооруженных Сил Российской Федерации и Свердловской области;</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День снятия блокады города Ленинграда;</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День вывода советских войск из Афганистана;</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День защитника Отечества;</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Международный женский день;</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День памяти погибших в радиационных авариях и катастрофах;</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День Победы советского народа в Великой Отечественной войне 1941 - 1945 годов;</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траурный митинг в Троицкую субботу на территории Мемориального комплекса жертв политических репрессий 1930 - 1950 годов;</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общегородской национальный праздник «Сабантуй»;</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День памяти и скорби - день начала Великой Отечественной войны;</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мероприятий, посвященных Дню города;</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День окончания Второй мировой войны;</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День пожилых людей;</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День памяти жертв политических репрессий (на территории Мемориального комплекса жертв политических репрессий 1930 - 1950 годов);</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День народного единства;</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(1941 г.);</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День матери;</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Международный день инвалидов;</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День Героев Отечества;</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proofErr w:type="gramStart"/>
      <w:r w:rsidRPr="00E61292">
        <w:rPr>
          <w:rFonts w:ascii="Liberation Serif" w:eastAsia="Times New Roman" w:hAnsi="Liberation Serif" w:cs="Times New Roman"/>
          <w:sz w:val="28"/>
          <w:szCs w:val="28"/>
          <w:lang w:eastAsia="ru-RU"/>
        </w:rPr>
        <w:t>проведения конференций, семинаров (в том числе выездных), заседаний общественных комиссий, круглых столов, торжественных (траурных) митингов, форумов;</w:t>
      </w:r>
      <w:proofErr w:type="gramEnd"/>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увековечения памяти погибших при защите Отечества, создания и совершенствования памятников, музеев (комнат) боевой и трудовой славы;</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изготовления брошюр, книг, газет и других печатных изданий, сайтов, электронных ресурсов, в том числе для слепых, в печатном виде;</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мероприятий в рамках проведения Декады, посвященной Международному Дню инвалидов;</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мероприятий, посвященных Международному Дню слепых.</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мероприятий, посвященных Международному дню глухих;</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 xml:space="preserve">мероприятий в целях </w:t>
      </w:r>
      <w:proofErr w:type="gramStart"/>
      <w:r w:rsidRPr="00E61292">
        <w:rPr>
          <w:rFonts w:ascii="Liberation Serif" w:eastAsia="Times New Roman" w:hAnsi="Liberation Serif" w:cs="Times New Roman"/>
          <w:sz w:val="28"/>
          <w:szCs w:val="28"/>
          <w:lang w:eastAsia="ru-RU"/>
        </w:rPr>
        <w:t xml:space="preserve">пропаганды здорового образа жизни жителей </w:t>
      </w:r>
      <w:r w:rsidRPr="00E61292">
        <w:rPr>
          <w:rFonts w:ascii="Liberation Serif" w:eastAsia="Times New Roman" w:hAnsi="Liberation Serif" w:cs="Times New Roman"/>
          <w:sz w:val="28"/>
          <w:szCs w:val="28"/>
          <w:lang w:eastAsia="ru-RU"/>
        </w:rPr>
        <w:lastRenderedPageBreak/>
        <w:t>городского округа</w:t>
      </w:r>
      <w:proofErr w:type="gramEnd"/>
      <w:r w:rsidRPr="00E61292">
        <w:rPr>
          <w:rFonts w:ascii="Liberation Serif" w:eastAsia="Times New Roman" w:hAnsi="Liberation Serif" w:cs="Times New Roman"/>
          <w:sz w:val="28"/>
          <w:szCs w:val="28"/>
          <w:lang w:eastAsia="ru-RU"/>
        </w:rPr>
        <w:t xml:space="preserve"> Верхняя Пышма (включая профилактику распространения на территории ВИЧ-инфекции и мероприятия антинаркотической направленности);</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мероприятий, направленных на патриотическое воспитание детей и молодежи на территории городского округа Верхняя Пышма;</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мероприятий, направленных на поддержку и координацию деятельности молодежных организаций, студенческих ассоциаций, молодежных проектов, товариществ по интересам;</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 xml:space="preserve">мероприятий, направленных на развитие добровольчества и </w:t>
      </w:r>
      <w:proofErr w:type="spellStart"/>
      <w:r w:rsidRPr="00E61292">
        <w:rPr>
          <w:rFonts w:ascii="Liberation Serif" w:eastAsia="Times New Roman" w:hAnsi="Liberation Serif" w:cs="Times New Roman"/>
          <w:sz w:val="28"/>
          <w:szCs w:val="28"/>
          <w:lang w:eastAsia="ru-RU"/>
        </w:rPr>
        <w:t>волонтерства</w:t>
      </w:r>
      <w:proofErr w:type="spellEnd"/>
      <w:r w:rsidRPr="00E61292">
        <w:rPr>
          <w:rFonts w:ascii="Liberation Serif" w:eastAsia="Times New Roman" w:hAnsi="Liberation Serif" w:cs="Times New Roman"/>
          <w:sz w:val="28"/>
          <w:szCs w:val="28"/>
          <w:lang w:eastAsia="ru-RU"/>
        </w:rPr>
        <w:t>;</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мероприятий, направленных на поддержку женщин, семьи, материнства, отцовства и детства;</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мероприятий, направленных на профилактику социального сиротства, семейного и детского неблагополучия;</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proofErr w:type="gramStart"/>
      <w:r w:rsidRPr="00E61292">
        <w:rPr>
          <w:rFonts w:ascii="Liberation Serif" w:eastAsia="Times New Roman" w:hAnsi="Liberation Serif" w:cs="Times New Roman"/>
          <w:sz w:val="28"/>
          <w:szCs w:val="28"/>
          <w:lang w:eastAsia="ru-RU"/>
        </w:rPr>
        <w:t>мероприятий, направленных на изучению общественного мнения;</w:t>
      </w:r>
      <w:proofErr w:type="gramEnd"/>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мероприятий, направленных на профилактику терроризма и экстремизма;</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мероприятий, направленных на социальную адаптацию мигрантов на территории городского округа Верхняя Пышма;</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мероприятий, направленных на участие в охране общественного порядка;</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мероприятий по охране окружающей среды;</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мероприятий, направленных на повышение качества жизни жителей городского округа Верхняя Пышма;</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proofErr w:type="gramStart"/>
      <w:r w:rsidRPr="00E61292">
        <w:rPr>
          <w:rFonts w:ascii="Liberation Serif" w:eastAsia="Times New Roman" w:hAnsi="Liberation Serif" w:cs="Times New Roman"/>
          <w:sz w:val="28"/>
          <w:szCs w:val="28"/>
          <w:lang w:eastAsia="ru-RU"/>
        </w:rPr>
        <w:t>мероприятий, направленных на социальную поддержку ветеранов, инвалидов, детей погибших (умерших) участников Великой Отечественной войны, бывших несовершеннолетних узников концлагерей, гетто, жертв политических репрессий, граждан, пострадавших от радиационного воздействия, граждан, находящихся в трудной жизненной ситуации;»;</w:t>
      </w:r>
      <w:proofErr w:type="gramEnd"/>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4) пункт 2 главы 5 изложить в следующей редакции (вступает в силу с 01 января 2022 года):</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«2. Проверку соблюдения условий, целей и порядка предоставления субсидий из местного бюджета их получателями, целевого использования бюджетных средств осуществляют отдел социальной политики администрации городского округа Верхняя Пышма, финансовое управление администрации городского округа Верхняя Пышма, иные органы муниципального финансового контроля</w:t>
      </w:r>
      <w:proofErr w:type="gramStart"/>
      <w:r w:rsidRPr="00E61292">
        <w:rPr>
          <w:rFonts w:ascii="Liberation Serif" w:eastAsia="Times New Roman" w:hAnsi="Liberation Serif" w:cs="Times New Roman"/>
          <w:sz w:val="28"/>
          <w:szCs w:val="28"/>
          <w:lang w:eastAsia="ru-RU"/>
        </w:rPr>
        <w:t>.».</w:t>
      </w:r>
      <w:proofErr w:type="gramEnd"/>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 xml:space="preserve">2. Утвердить состав комиссии по рассмотрению вопросов предоставления субсидий из бюджета городского округа Верхняя Пышма </w:t>
      </w:r>
      <w:r w:rsidRPr="00E61292">
        <w:rPr>
          <w:rFonts w:ascii="Liberation Serif" w:eastAsia="Times New Roman" w:hAnsi="Liberation Serif" w:cs="Times New Roman"/>
          <w:sz w:val="28"/>
          <w:szCs w:val="28"/>
          <w:lang w:eastAsia="ru-RU"/>
        </w:rPr>
        <w:br/>
        <w:t>на поддержку социально ориентированным некоммерческим организациям (прилагается).</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 xml:space="preserve">3. Отделу социальной политики администрации городского округа Верхняя Пышма (Осокина Н.А.) осуществлять координацию работы </w:t>
      </w:r>
      <w:r w:rsidRPr="00E61292">
        <w:rPr>
          <w:rFonts w:ascii="Liberation Serif" w:eastAsia="Times New Roman" w:hAnsi="Liberation Serif" w:cs="Times New Roman"/>
          <w:sz w:val="28"/>
          <w:szCs w:val="28"/>
          <w:lang w:eastAsia="ru-RU"/>
        </w:rPr>
        <w:br/>
        <w:t>по предоставлению субсидий из бюджета городского округа Верхняя Пышма на финансовую поддержку социально ориентированным некоммерческим организациям.</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 xml:space="preserve">4. Опубликовать настоящее постановление в газете «Красное знамя», </w:t>
      </w:r>
      <w:r w:rsidRPr="00E61292">
        <w:rPr>
          <w:rFonts w:ascii="Liberation Serif" w:eastAsia="Times New Roman" w:hAnsi="Liberation Serif" w:cs="Times New Roman"/>
          <w:sz w:val="28"/>
          <w:szCs w:val="28"/>
          <w:lang w:eastAsia="ru-RU"/>
        </w:rPr>
        <w:br/>
      </w:r>
      <w:r w:rsidRPr="00E61292">
        <w:rPr>
          <w:rFonts w:ascii="Liberation Serif" w:eastAsia="Times New Roman" w:hAnsi="Liberation Serif" w:cs="Times New Roman"/>
          <w:sz w:val="28"/>
          <w:szCs w:val="28"/>
          <w:lang w:eastAsia="ru-RU"/>
        </w:rPr>
        <w:lastRenderedPageBreak/>
        <w:t>на официальном интернет-портале правовой информации городского округа Верхняя Пышма (www.верхняяпышма-право</w:t>
      </w:r>
      <w:proofErr w:type="gramStart"/>
      <w:r w:rsidRPr="00E61292">
        <w:rPr>
          <w:rFonts w:ascii="Liberation Serif" w:eastAsia="Times New Roman" w:hAnsi="Liberation Serif" w:cs="Times New Roman"/>
          <w:sz w:val="28"/>
          <w:szCs w:val="28"/>
          <w:lang w:eastAsia="ru-RU"/>
        </w:rPr>
        <w:t>.р</w:t>
      </w:r>
      <w:proofErr w:type="gramEnd"/>
      <w:r w:rsidRPr="00E61292">
        <w:rPr>
          <w:rFonts w:ascii="Liberation Serif" w:eastAsia="Times New Roman" w:hAnsi="Liberation Serif" w:cs="Times New Roman"/>
          <w:sz w:val="28"/>
          <w:szCs w:val="28"/>
          <w:lang w:eastAsia="ru-RU"/>
        </w:rPr>
        <w:t>ф), разместить на официальном сайте городского округа Верхняя Пышма (</w:t>
      </w:r>
      <w:r w:rsidRPr="00E61292">
        <w:rPr>
          <w:rFonts w:ascii="Liberation Serif" w:eastAsia="Times New Roman" w:hAnsi="Liberation Serif" w:cs="Times New Roman"/>
          <w:sz w:val="28"/>
          <w:szCs w:val="28"/>
          <w:lang w:val="en-US" w:eastAsia="ru-RU"/>
        </w:rPr>
        <w:t>movp</w:t>
      </w:r>
      <w:r w:rsidRPr="00E61292">
        <w:rPr>
          <w:rFonts w:ascii="Liberation Serif" w:eastAsia="Times New Roman" w:hAnsi="Liberation Serif" w:cs="Times New Roman"/>
          <w:sz w:val="28"/>
          <w:szCs w:val="28"/>
          <w:lang w:eastAsia="ru-RU"/>
        </w:rPr>
        <w:t>.</w:t>
      </w:r>
      <w:proofErr w:type="spellStart"/>
      <w:r w:rsidRPr="00E61292">
        <w:rPr>
          <w:rFonts w:ascii="Liberation Serif" w:eastAsia="Times New Roman" w:hAnsi="Liberation Serif" w:cs="Times New Roman"/>
          <w:sz w:val="28"/>
          <w:szCs w:val="28"/>
          <w:lang w:val="en-US" w:eastAsia="ru-RU"/>
        </w:rPr>
        <w:t>ru</w:t>
      </w:r>
      <w:proofErr w:type="spellEnd"/>
      <w:r w:rsidRPr="00E61292">
        <w:rPr>
          <w:rFonts w:ascii="Liberation Serif" w:eastAsia="Times New Roman" w:hAnsi="Liberation Serif" w:cs="Times New Roman"/>
          <w:sz w:val="28"/>
          <w:szCs w:val="28"/>
          <w:lang w:eastAsia="ru-RU"/>
        </w:rPr>
        <w:t>).</w:t>
      </w:r>
    </w:p>
    <w:p w:rsidR="00E61292" w:rsidRPr="00E61292" w:rsidRDefault="00E61292" w:rsidP="00E61292">
      <w:pPr>
        <w:widowControl w:val="0"/>
        <w:spacing w:after="0" w:line="240" w:lineRule="auto"/>
        <w:ind w:firstLine="709"/>
        <w:jc w:val="both"/>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 xml:space="preserve">5. </w:t>
      </w:r>
      <w:proofErr w:type="gramStart"/>
      <w:r w:rsidRPr="00E61292">
        <w:rPr>
          <w:rFonts w:ascii="Liberation Serif" w:eastAsia="Times New Roman" w:hAnsi="Liberation Serif" w:cs="Times New Roman"/>
          <w:sz w:val="28"/>
          <w:szCs w:val="28"/>
          <w:lang w:eastAsia="ru-RU"/>
        </w:rPr>
        <w:t>Контроль за</w:t>
      </w:r>
      <w:proofErr w:type="gramEnd"/>
      <w:r w:rsidRPr="00E61292">
        <w:rPr>
          <w:rFonts w:ascii="Liberation Serif" w:eastAsia="Times New Roman" w:hAnsi="Liberation Serif" w:cs="Times New Roman"/>
          <w:sz w:val="28"/>
          <w:szCs w:val="28"/>
          <w:lang w:eastAsia="ru-RU"/>
        </w:rPr>
        <w:t xml:space="preserve"> выполнением настоящего постановления возложить </w:t>
      </w:r>
      <w:r w:rsidRPr="00E61292">
        <w:rPr>
          <w:rFonts w:ascii="Liberation Serif" w:eastAsia="Times New Roman" w:hAnsi="Liberation Serif" w:cs="Times New Roman"/>
          <w:sz w:val="28"/>
          <w:szCs w:val="28"/>
          <w:lang w:eastAsia="ru-RU"/>
        </w:rPr>
        <w:br/>
        <w:t xml:space="preserve">на заместителя главы администрации по социальным вопросам городского округа Верхняя Пышма </w:t>
      </w:r>
      <w:proofErr w:type="spellStart"/>
      <w:r w:rsidRPr="00E61292">
        <w:rPr>
          <w:rFonts w:ascii="Liberation Serif" w:eastAsia="Times New Roman" w:hAnsi="Liberation Serif" w:cs="Times New Roman"/>
          <w:sz w:val="28"/>
          <w:szCs w:val="28"/>
          <w:lang w:eastAsia="ru-RU"/>
        </w:rPr>
        <w:t>Выгодского</w:t>
      </w:r>
      <w:proofErr w:type="spellEnd"/>
      <w:r w:rsidRPr="00E61292">
        <w:rPr>
          <w:rFonts w:ascii="Liberation Serif" w:eastAsia="Times New Roman" w:hAnsi="Liberation Serif" w:cs="Times New Roman"/>
          <w:sz w:val="28"/>
          <w:szCs w:val="28"/>
          <w:lang w:eastAsia="ru-RU"/>
        </w:rPr>
        <w:t xml:space="preserve"> П.Я.</w:t>
      </w:r>
    </w:p>
    <w:p w:rsidR="00E61292" w:rsidRPr="00E61292" w:rsidRDefault="00E61292" w:rsidP="00E61292">
      <w:pPr>
        <w:widowControl w:val="0"/>
        <w:spacing w:after="0" w:line="240" w:lineRule="auto"/>
        <w:ind w:firstLine="851"/>
        <w:jc w:val="both"/>
        <w:rPr>
          <w:rFonts w:ascii="Liberation Serif" w:eastAsia="Times New Roman" w:hAnsi="Liberation Serif" w:cs="Times New Roman"/>
          <w:sz w:val="28"/>
          <w:szCs w:val="28"/>
          <w:lang w:eastAsia="ru-RU"/>
        </w:rPr>
      </w:pPr>
    </w:p>
    <w:p w:rsidR="00E61292" w:rsidRPr="00E61292" w:rsidRDefault="00E61292" w:rsidP="00E61292">
      <w:pPr>
        <w:widowControl w:val="0"/>
        <w:spacing w:after="0" w:line="240" w:lineRule="auto"/>
        <w:ind w:firstLine="851"/>
        <w:jc w:val="both"/>
        <w:rPr>
          <w:rFonts w:ascii="Liberation Serif" w:eastAsia="Times New Roman" w:hAnsi="Liberation Serif"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237"/>
        <w:gridCol w:w="3344"/>
      </w:tblGrid>
      <w:tr w:rsidR="00E61292" w:rsidRPr="00E61292" w:rsidTr="007533E0">
        <w:tc>
          <w:tcPr>
            <w:tcW w:w="6237" w:type="dxa"/>
            <w:vAlign w:val="bottom"/>
          </w:tcPr>
          <w:p w:rsidR="00E61292" w:rsidRPr="00E61292" w:rsidRDefault="00E61292" w:rsidP="00E61292">
            <w:pPr>
              <w:spacing w:after="0" w:line="240" w:lineRule="auto"/>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Глава городского округа</w:t>
            </w:r>
          </w:p>
        </w:tc>
        <w:tc>
          <w:tcPr>
            <w:tcW w:w="3344" w:type="dxa"/>
            <w:vAlign w:val="bottom"/>
          </w:tcPr>
          <w:p w:rsidR="00E61292" w:rsidRPr="00E61292" w:rsidRDefault="00E61292" w:rsidP="00E61292">
            <w:pPr>
              <w:spacing w:after="0" w:line="240" w:lineRule="auto"/>
              <w:jc w:val="right"/>
              <w:rPr>
                <w:rFonts w:ascii="Liberation Serif" w:eastAsia="Times New Roman" w:hAnsi="Liberation Serif" w:cs="Times New Roman"/>
                <w:sz w:val="28"/>
                <w:szCs w:val="28"/>
                <w:lang w:eastAsia="ru-RU"/>
              </w:rPr>
            </w:pPr>
            <w:r w:rsidRPr="00E61292">
              <w:rPr>
                <w:rFonts w:ascii="Liberation Serif" w:eastAsia="Times New Roman" w:hAnsi="Liberation Serif" w:cs="Times New Roman"/>
                <w:sz w:val="28"/>
                <w:szCs w:val="28"/>
                <w:lang w:eastAsia="ru-RU"/>
              </w:rPr>
              <w:t>И.В. Соломин</w:t>
            </w:r>
          </w:p>
        </w:tc>
      </w:tr>
    </w:tbl>
    <w:p w:rsidR="00E61292" w:rsidRPr="00E61292" w:rsidRDefault="00E61292" w:rsidP="00E61292">
      <w:pPr>
        <w:snapToGrid w:val="0"/>
        <w:spacing w:after="0" w:line="240" w:lineRule="auto"/>
        <w:rPr>
          <w:rFonts w:ascii="Liberation Serif" w:eastAsia="Times New Roman" w:hAnsi="Liberation Serif" w:cs="Times New Roman"/>
          <w:sz w:val="20"/>
          <w:szCs w:val="20"/>
          <w:lang w:eastAsia="ru-RU"/>
        </w:rPr>
      </w:pPr>
    </w:p>
    <w:p w:rsidR="00E4264B" w:rsidRDefault="00E4264B"/>
    <w:p w:rsidR="00E61292" w:rsidRDefault="00E61292"/>
    <w:p w:rsidR="00E61292" w:rsidRDefault="00E61292"/>
    <w:p w:rsidR="00E61292" w:rsidRDefault="00E61292"/>
    <w:p w:rsidR="00E61292" w:rsidRDefault="00E61292"/>
    <w:p w:rsidR="00E61292" w:rsidRDefault="00E61292"/>
    <w:p w:rsidR="00E61292" w:rsidRDefault="00E61292"/>
    <w:p w:rsidR="00E61292" w:rsidRDefault="00E61292"/>
    <w:p w:rsidR="00E61292" w:rsidRDefault="00E61292"/>
    <w:p w:rsidR="00E61292" w:rsidRDefault="00E61292"/>
    <w:p w:rsidR="00E61292" w:rsidRDefault="00E61292"/>
    <w:p w:rsidR="00E61292" w:rsidRDefault="00E61292"/>
    <w:p w:rsidR="00E61292" w:rsidRDefault="00E61292"/>
    <w:p w:rsidR="00E61292" w:rsidRDefault="00E61292"/>
    <w:p w:rsidR="00E61292" w:rsidRDefault="00E61292"/>
    <w:p w:rsidR="00E61292" w:rsidRDefault="00E61292"/>
    <w:p w:rsidR="00E61292" w:rsidRDefault="00E61292"/>
    <w:p w:rsidR="00E61292" w:rsidRDefault="00E61292"/>
    <w:p w:rsidR="00E61292" w:rsidRDefault="00E61292"/>
    <w:p w:rsidR="00E61292" w:rsidRDefault="00E61292"/>
    <w:p w:rsidR="00E61292" w:rsidRDefault="00E61292"/>
    <w:p w:rsidR="00E61292" w:rsidRDefault="00E61292"/>
    <w:p w:rsidR="00E61292" w:rsidRPr="00E61292" w:rsidRDefault="00E61292" w:rsidP="00E61292">
      <w:pPr>
        <w:spacing w:after="0" w:line="240" w:lineRule="auto"/>
        <w:ind w:left="5103"/>
        <w:rPr>
          <w:rFonts w:ascii="Liberation Serif" w:eastAsia="Times New Roman" w:hAnsi="Liberation Serif" w:cs="Liberation Serif"/>
          <w:sz w:val="28"/>
          <w:szCs w:val="28"/>
          <w:lang w:eastAsia="ru-RU"/>
        </w:rPr>
      </w:pPr>
      <w:r w:rsidRPr="00E61292">
        <w:rPr>
          <w:rFonts w:ascii="Liberation Serif" w:eastAsia="Times New Roman" w:hAnsi="Liberation Serif" w:cs="Liberation Serif"/>
          <w:sz w:val="28"/>
          <w:szCs w:val="28"/>
          <w:lang w:eastAsia="ru-RU"/>
        </w:rPr>
        <w:lastRenderedPageBreak/>
        <w:t>УТВЕРЖДЕН</w:t>
      </w:r>
    </w:p>
    <w:p w:rsidR="00E61292" w:rsidRPr="00E61292" w:rsidRDefault="00E61292" w:rsidP="00E61292">
      <w:pPr>
        <w:spacing w:after="0" w:line="240" w:lineRule="auto"/>
        <w:ind w:left="5103"/>
        <w:rPr>
          <w:rFonts w:ascii="Liberation Serif" w:eastAsia="Times New Roman" w:hAnsi="Liberation Serif" w:cs="Liberation Serif"/>
          <w:sz w:val="28"/>
          <w:szCs w:val="28"/>
          <w:lang w:eastAsia="ru-RU"/>
        </w:rPr>
      </w:pPr>
      <w:r w:rsidRPr="00E61292">
        <w:rPr>
          <w:rFonts w:ascii="Liberation Serif" w:eastAsia="Times New Roman" w:hAnsi="Liberation Serif" w:cs="Liberation Serif"/>
          <w:sz w:val="28"/>
          <w:szCs w:val="28"/>
          <w:lang w:eastAsia="ru-RU"/>
        </w:rPr>
        <w:t>постановлением администрации</w:t>
      </w:r>
    </w:p>
    <w:p w:rsidR="00E61292" w:rsidRPr="00E61292" w:rsidRDefault="00E61292" w:rsidP="00E61292">
      <w:pPr>
        <w:spacing w:after="0" w:line="240" w:lineRule="auto"/>
        <w:ind w:left="5103"/>
        <w:rPr>
          <w:rFonts w:ascii="Liberation Serif" w:eastAsia="Times New Roman" w:hAnsi="Liberation Serif" w:cs="Liberation Serif"/>
          <w:sz w:val="28"/>
          <w:szCs w:val="28"/>
          <w:lang w:eastAsia="ru-RU"/>
        </w:rPr>
      </w:pPr>
      <w:r w:rsidRPr="00E61292">
        <w:rPr>
          <w:rFonts w:ascii="Liberation Serif" w:eastAsia="Times New Roman" w:hAnsi="Liberation Serif" w:cs="Liberation Serif"/>
          <w:sz w:val="28"/>
          <w:szCs w:val="28"/>
          <w:lang w:eastAsia="ru-RU"/>
        </w:rPr>
        <w:t>городского округа Верхняя Пышма</w:t>
      </w:r>
    </w:p>
    <w:p w:rsidR="00E61292" w:rsidRPr="00E61292" w:rsidRDefault="00E61292" w:rsidP="00E61292">
      <w:pPr>
        <w:spacing w:after="0" w:line="240" w:lineRule="auto"/>
        <w:ind w:left="5103"/>
        <w:rPr>
          <w:rFonts w:ascii="Liberation Serif" w:eastAsia="Times New Roman" w:hAnsi="Liberation Serif" w:cs="Liberation Serif"/>
          <w:sz w:val="28"/>
          <w:szCs w:val="28"/>
          <w:lang w:eastAsia="ru-RU"/>
        </w:rPr>
      </w:pPr>
      <w:r w:rsidRPr="00E61292">
        <w:rPr>
          <w:rFonts w:ascii="Liberation Serif" w:eastAsia="Times New Roman" w:hAnsi="Liberation Serif" w:cs="Liberation Serif"/>
          <w:sz w:val="28"/>
          <w:szCs w:val="28"/>
          <w:lang w:eastAsia="ru-RU"/>
        </w:rPr>
        <w:t>от __________________ № _______</w:t>
      </w:r>
    </w:p>
    <w:p w:rsidR="00E61292" w:rsidRPr="00E61292" w:rsidRDefault="00E61292" w:rsidP="00E61292">
      <w:pPr>
        <w:spacing w:after="0" w:line="240" w:lineRule="auto"/>
        <w:ind w:left="5103"/>
        <w:rPr>
          <w:rFonts w:ascii="Liberation Serif" w:eastAsia="Times New Roman" w:hAnsi="Liberation Serif" w:cs="Liberation Serif"/>
          <w:sz w:val="28"/>
          <w:szCs w:val="28"/>
          <w:lang w:eastAsia="ru-RU"/>
        </w:rPr>
      </w:pPr>
    </w:p>
    <w:p w:rsidR="00E61292" w:rsidRPr="00E61292" w:rsidRDefault="00E61292" w:rsidP="00E61292">
      <w:pPr>
        <w:spacing w:after="0" w:line="240" w:lineRule="auto"/>
        <w:ind w:left="5103"/>
        <w:rPr>
          <w:rFonts w:ascii="Liberation Serif" w:eastAsia="Times New Roman" w:hAnsi="Liberation Serif" w:cs="Liberation Serif"/>
          <w:sz w:val="28"/>
          <w:szCs w:val="28"/>
          <w:lang w:eastAsia="ru-RU"/>
        </w:rPr>
      </w:pPr>
    </w:p>
    <w:p w:rsidR="00E61292" w:rsidRPr="00E61292" w:rsidRDefault="00E61292" w:rsidP="00E61292">
      <w:pPr>
        <w:widowControl w:val="0"/>
        <w:autoSpaceDE w:val="0"/>
        <w:autoSpaceDN w:val="0"/>
        <w:spacing w:after="0" w:line="240" w:lineRule="auto"/>
        <w:jc w:val="center"/>
        <w:rPr>
          <w:rFonts w:ascii="Liberation Serif" w:eastAsia="Times New Roman" w:hAnsi="Liberation Serif" w:cs="Times New Roman"/>
          <w:b/>
          <w:sz w:val="28"/>
          <w:szCs w:val="28"/>
          <w:lang w:eastAsia="ru-RU"/>
        </w:rPr>
      </w:pPr>
      <w:r w:rsidRPr="00E61292">
        <w:rPr>
          <w:rFonts w:ascii="Liberation Serif" w:eastAsia="Times New Roman" w:hAnsi="Liberation Serif" w:cs="Times New Roman"/>
          <w:b/>
          <w:sz w:val="28"/>
          <w:szCs w:val="28"/>
          <w:lang w:eastAsia="ru-RU"/>
        </w:rPr>
        <w:t>СОСТАВ</w:t>
      </w:r>
    </w:p>
    <w:p w:rsidR="00E61292" w:rsidRPr="00E61292" w:rsidRDefault="00E61292" w:rsidP="00E61292">
      <w:pPr>
        <w:widowControl w:val="0"/>
        <w:autoSpaceDE w:val="0"/>
        <w:autoSpaceDN w:val="0"/>
        <w:spacing w:after="0" w:line="240" w:lineRule="auto"/>
        <w:jc w:val="center"/>
        <w:rPr>
          <w:rFonts w:ascii="Liberation Serif" w:eastAsia="Times New Roman" w:hAnsi="Liberation Serif" w:cs="Times New Roman"/>
          <w:b/>
          <w:sz w:val="28"/>
          <w:szCs w:val="28"/>
          <w:lang w:eastAsia="ru-RU"/>
        </w:rPr>
      </w:pPr>
      <w:r w:rsidRPr="00E61292">
        <w:rPr>
          <w:rFonts w:ascii="Liberation Serif" w:eastAsia="Times New Roman" w:hAnsi="Liberation Serif" w:cs="Times New Roman"/>
          <w:b/>
          <w:sz w:val="28"/>
          <w:szCs w:val="28"/>
          <w:lang w:eastAsia="ru-RU"/>
        </w:rPr>
        <w:t>комиссии по рассмотрению вопросов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p>
    <w:p w:rsidR="00E61292" w:rsidRPr="00E61292" w:rsidRDefault="00E61292" w:rsidP="00E61292">
      <w:pPr>
        <w:widowControl w:val="0"/>
        <w:autoSpaceDE w:val="0"/>
        <w:autoSpaceDN w:val="0"/>
        <w:spacing w:after="0" w:line="240" w:lineRule="auto"/>
        <w:ind w:firstLine="567"/>
        <w:jc w:val="center"/>
        <w:rPr>
          <w:rFonts w:ascii="Liberation Serif" w:eastAsia="Times New Roman" w:hAnsi="Liberation Serif" w:cs="Times New Roman"/>
          <w:b/>
          <w:sz w:val="28"/>
          <w:szCs w:val="28"/>
          <w:lang w:eastAsia="ru-RU"/>
        </w:rPr>
      </w:pPr>
    </w:p>
    <w:tbl>
      <w:tblPr>
        <w:tblW w:w="5000" w:type="pct"/>
        <w:tblLook w:val="04A0" w:firstRow="1" w:lastRow="0" w:firstColumn="1" w:lastColumn="0" w:noHBand="0" w:noVBand="1"/>
      </w:tblPr>
      <w:tblGrid>
        <w:gridCol w:w="2569"/>
        <w:gridCol w:w="433"/>
        <w:gridCol w:w="6795"/>
      </w:tblGrid>
      <w:tr w:rsidR="00E61292" w:rsidRPr="00E61292" w:rsidTr="007533E0">
        <w:tc>
          <w:tcPr>
            <w:tcW w:w="1311" w:type="pct"/>
            <w:shd w:val="clear" w:color="auto" w:fill="auto"/>
          </w:tcPr>
          <w:p w:rsidR="00E61292" w:rsidRPr="00E61292" w:rsidRDefault="00E61292" w:rsidP="00E61292">
            <w:pPr>
              <w:spacing w:after="0" w:line="240" w:lineRule="auto"/>
              <w:rPr>
                <w:rFonts w:ascii="Liberation Serif" w:eastAsia="Times New Roman" w:hAnsi="Liberation Serif" w:cs="Liberation Serif"/>
                <w:sz w:val="28"/>
                <w:szCs w:val="28"/>
                <w:lang w:eastAsia="ru-RU"/>
              </w:rPr>
            </w:pPr>
            <w:proofErr w:type="spellStart"/>
            <w:r w:rsidRPr="00E61292">
              <w:rPr>
                <w:rFonts w:ascii="Liberation Serif" w:eastAsia="Times New Roman" w:hAnsi="Liberation Serif" w:cs="Liberation Serif"/>
                <w:sz w:val="28"/>
                <w:szCs w:val="28"/>
                <w:lang w:eastAsia="ru-RU"/>
              </w:rPr>
              <w:t>Выгодский</w:t>
            </w:r>
            <w:proofErr w:type="spellEnd"/>
            <w:r w:rsidRPr="00E61292">
              <w:rPr>
                <w:rFonts w:ascii="Liberation Serif" w:eastAsia="Times New Roman" w:hAnsi="Liberation Serif" w:cs="Liberation Serif"/>
                <w:sz w:val="28"/>
                <w:szCs w:val="28"/>
                <w:lang w:eastAsia="ru-RU"/>
              </w:rPr>
              <w:t xml:space="preserve"> П.Я.</w:t>
            </w:r>
          </w:p>
        </w:tc>
        <w:tc>
          <w:tcPr>
            <w:tcW w:w="221" w:type="pct"/>
            <w:shd w:val="clear" w:color="auto" w:fill="auto"/>
          </w:tcPr>
          <w:p w:rsidR="00E61292" w:rsidRPr="00E61292" w:rsidRDefault="00E61292" w:rsidP="00E61292">
            <w:pPr>
              <w:spacing w:after="0" w:line="240" w:lineRule="auto"/>
              <w:rPr>
                <w:rFonts w:ascii="Liberation Serif" w:eastAsia="Times New Roman" w:hAnsi="Liberation Serif" w:cs="Liberation Serif"/>
                <w:sz w:val="28"/>
                <w:szCs w:val="28"/>
                <w:lang w:eastAsia="ru-RU"/>
              </w:rPr>
            </w:pPr>
            <w:r w:rsidRPr="00E61292">
              <w:rPr>
                <w:rFonts w:ascii="Liberation Serif" w:eastAsia="Times New Roman" w:hAnsi="Liberation Serif" w:cs="Liberation Serif"/>
                <w:sz w:val="28"/>
                <w:szCs w:val="28"/>
                <w:lang w:eastAsia="ru-RU"/>
              </w:rPr>
              <w:t>−</w:t>
            </w:r>
          </w:p>
        </w:tc>
        <w:tc>
          <w:tcPr>
            <w:tcW w:w="3468" w:type="pct"/>
            <w:shd w:val="clear" w:color="auto" w:fill="auto"/>
          </w:tcPr>
          <w:p w:rsidR="00E61292" w:rsidRPr="00E61292" w:rsidRDefault="00E61292" w:rsidP="00E61292">
            <w:pPr>
              <w:spacing w:after="0" w:line="240" w:lineRule="auto"/>
              <w:rPr>
                <w:rFonts w:ascii="Liberation Serif" w:eastAsia="Times New Roman" w:hAnsi="Liberation Serif" w:cs="Liberation Serif"/>
                <w:sz w:val="28"/>
                <w:szCs w:val="28"/>
                <w:lang w:eastAsia="ru-RU"/>
              </w:rPr>
            </w:pPr>
            <w:r w:rsidRPr="00E61292">
              <w:rPr>
                <w:rFonts w:ascii="Liberation Serif" w:eastAsia="Times New Roman" w:hAnsi="Liberation Serif" w:cs="Liberation Serif"/>
                <w:sz w:val="28"/>
                <w:szCs w:val="28"/>
                <w:lang w:eastAsia="ru-RU"/>
              </w:rPr>
              <w:t>заместитель главы администрации по социальным вопросам городского округа Верхняя Пышма, председатель комиссии;</w:t>
            </w:r>
          </w:p>
        </w:tc>
      </w:tr>
      <w:tr w:rsidR="00E61292" w:rsidRPr="00E61292" w:rsidTr="007533E0">
        <w:tc>
          <w:tcPr>
            <w:tcW w:w="1311" w:type="pct"/>
            <w:shd w:val="clear" w:color="auto" w:fill="auto"/>
          </w:tcPr>
          <w:p w:rsidR="00E61292" w:rsidRPr="00E61292" w:rsidRDefault="00E61292" w:rsidP="00E61292">
            <w:pPr>
              <w:spacing w:after="0" w:line="240" w:lineRule="auto"/>
              <w:rPr>
                <w:rFonts w:ascii="Liberation Serif" w:eastAsia="Times New Roman" w:hAnsi="Liberation Serif" w:cs="Liberation Serif"/>
                <w:sz w:val="28"/>
                <w:szCs w:val="28"/>
                <w:lang w:eastAsia="ru-RU"/>
              </w:rPr>
            </w:pPr>
            <w:proofErr w:type="spellStart"/>
            <w:r w:rsidRPr="00E61292">
              <w:rPr>
                <w:rFonts w:ascii="Liberation Serif" w:eastAsia="Times New Roman" w:hAnsi="Liberation Serif" w:cs="Liberation Serif"/>
                <w:sz w:val="28"/>
                <w:szCs w:val="28"/>
                <w:lang w:eastAsia="ru-RU"/>
              </w:rPr>
              <w:t>Ряжкина</w:t>
            </w:r>
            <w:proofErr w:type="spellEnd"/>
            <w:r w:rsidRPr="00E61292">
              <w:rPr>
                <w:rFonts w:ascii="Liberation Serif" w:eastAsia="Times New Roman" w:hAnsi="Liberation Serif" w:cs="Liberation Serif"/>
                <w:sz w:val="28"/>
                <w:szCs w:val="28"/>
                <w:lang w:eastAsia="ru-RU"/>
              </w:rPr>
              <w:t xml:space="preserve"> М.С.</w:t>
            </w:r>
          </w:p>
        </w:tc>
        <w:tc>
          <w:tcPr>
            <w:tcW w:w="221" w:type="pct"/>
            <w:shd w:val="clear" w:color="auto" w:fill="auto"/>
          </w:tcPr>
          <w:p w:rsidR="00E61292" w:rsidRPr="00E61292" w:rsidRDefault="00E61292" w:rsidP="00E61292">
            <w:pPr>
              <w:spacing w:after="0" w:line="240" w:lineRule="auto"/>
              <w:rPr>
                <w:rFonts w:ascii="Liberation Serif" w:eastAsia="Times New Roman" w:hAnsi="Liberation Serif" w:cs="Liberation Serif"/>
                <w:sz w:val="28"/>
                <w:szCs w:val="28"/>
                <w:lang w:eastAsia="ru-RU"/>
              </w:rPr>
            </w:pPr>
            <w:r w:rsidRPr="00E61292">
              <w:rPr>
                <w:rFonts w:ascii="Liberation Serif" w:eastAsia="Times New Roman" w:hAnsi="Liberation Serif" w:cs="Liberation Serif"/>
                <w:sz w:val="28"/>
                <w:szCs w:val="28"/>
                <w:lang w:eastAsia="ru-RU"/>
              </w:rPr>
              <w:t>−</w:t>
            </w:r>
          </w:p>
        </w:tc>
        <w:tc>
          <w:tcPr>
            <w:tcW w:w="3468" w:type="pct"/>
            <w:shd w:val="clear" w:color="auto" w:fill="auto"/>
          </w:tcPr>
          <w:p w:rsidR="00E61292" w:rsidRPr="00E61292" w:rsidRDefault="00E61292" w:rsidP="00E61292">
            <w:pPr>
              <w:spacing w:after="0" w:line="240" w:lineRule="auto"/>
              <w:rPr>
                <w:rFonts w:ascii="Liberation Serif" w:eastAsia="Times New Roman" w:hAnsi="Liberation Serif" w:cs="Liberation Serif"/>
                <w:sz w:val="28"/>
                <w:szCs w:val="28"/>
                <w:lang w:eastAsia="ru-RU"/>
              </w:rPr>
            </w:pPr>
            <w:r w:rsidRPr="00E61292">
              <w:rPr>
                <w:rFonts w:ascii="Liberation Serif" w:eastAsia="Times New Roman" w:hAnsi="Liberation Serif" w:cs="Liberation Serif"/>
                <w:sz w:val="28"/>
                <w:szCs w:val="28"/>
                <w:lang w:eastAsia="ru-RU"/>
              </w:rPr>
              <w:t>заместитель главы администрации по экономике и финансам городского округа Верхняя Пышма, заместитель председателя комиссии;</w:t>
            </w:r>
          </w:p>
        </w:tc>
      </w:tr>
      <w:tr w:rsidR="00E61292" w:rsidRPr="00E61292" w:rsidTr="007533E0">
        <w:tc>
          <w:tcPr>
            <w:tcW w:w="1311" w:type="pct"/>
            <w:shd w:val="clear" w:color="auto" w:fill="auto"/>
          </w:tcPr>
          <w:p w:rsidR="00E61292" w:rsidRPr="00E61292" w:rsidRDefault="00E61292" w:rsidP="00E61292">
            <w:pPr>
              <w:spacing w:after="0" w:line="240" w:lineRule="auto"/>
              <w:rPr>
                <w:rFonts w:ascii="Liberation Serif" w:eastAsia="Times New Roman" w:hAnsi="Liberation Serif" w:cs="Liberation Serif"/>
                <w:sz w:val="28"/>
                <w:szCs w:val="28"/>
                <w:lang w:eastAsia="ru-RU"/>
              </w:rPr>
            </w:pPr>
            <w:proofErr w:type="spellStart"/>
            <w:r w:rsidRPr="00E61292">
              <w:rPr>
                <w:rFonts w:ascii="Liberation Serif" w:eastAsia="Times New Roman" w:hAnsi="Liberation Serif" w:cs="Liberation Serif"/>
                <w:sz w:val="28"/>
                <w:szCs w:val="28"/>
                <w:lang w:eastAsia="ru-RU"/>
              </w:rPr>
              <w:t>Суманеева</w:t>
            </w:r>
            <w:proofErr w:type="spellEnd"/>
            <w:r w:rsidRPr="00E61292">
              <w:rPr>
                <w:rFonts w:ascii="Liberation Serif" w:eastAsia="Times New Roman" w:hAnsi="Liberation Serif" w:cs="Liberation Serif"/>
                <w:sz w:val="28"/>
                <w:szCs w:val="28"/>
                <w:lang w:eastAsia="ru-RU"/>
              </w:rPr>
              <w:t xml:space="preserve"> Т.В.</w:t>
            </w:r>
          </w:p>
        </w:tc>
        <w:tc>
          <w:tcPr>
            <w:tcW w:w="221" w:type="pct"/>
            <w:shd w:val="clear" w:color="auto" w:fill="auto"/>
          </w:tcPr>
          <w:p w:rsidR="00E61292" w:rsidRPr="00E61292" w:rsidRDefault="00E61292" w:rsidP="00E61292">
            <w:pPr>
              <w:spacing w:after="0" w:line="240" w:lineRule="auto"/>
              <w:rPr>
                <w:rFonts w:ascii="Liberation Serif" w:eastAsia="Times New Roman" w:hAnsi="Liberation Serif" w:cs="Liberation Serif"/>
                <w:sz w:val="28"/>
                <w:szCs w:val="28"/>
                <w:lang w:eastAsia="ru-RU"/>
              </w:rPr>
            </w:pPr>
            <w:r w:rsidRPr="00E61292">
              <w:rPr>
                <w:rFonts w:ascii="Liberation Serif" w:eastAsia="Times New Roman" w:hAnsi="Liberation Serif" w:cs="Liberation Serif"/>
                <w:sz w:val="28"/>
                <w:szCs w:val="28"/>
                <w:lang w:eastAsia="ru-RU"/>
              </w:rPr>
              <w:t>−</w:t>
            </w:r>
          </w:p>
        </w:tc>
        <w:tc>
          <w:tcPr>
            <w:tcW w:w="3468" w:type="pct"/>
            <w:shd w:val="clear" w:color="auto" w:fill="auto"/>
          </w:tcPr>
          <w:p w:rsidR="00E61292" w:rsidRPr="00E61292" w:rsidRDefault="00E61292" w:rsidP="00E61292">
            <w:pPr>
              <w:spacing w:after="0" w:line="240" w:lineRule="auto"/>
              <w:rPr>
                <w:rFonts w:ascii="Liberation Serif" w:eastAsia="Times New Roman" w:hAnsi="Liberation Serif" w:cs="Liberation Serif"/>
                <w:sz w:val="28"/>
                <w:szCs w:val="28"/>
                <w:lang w:eastAsia="ru-RU"/>
              </w:rPr>
            </w:pPr>
            <w:r w:rsidRPr="00E61292">
              <w:rPr>
                <w:rFonts w:ascii="Liberation Serif" w:eastAsia="Times New Roman" w:hAnsi="Liberation Serif" w:cs="Liberation Serif"/>
                <w:sz w:val="28"/>
                <w:szCs w:val="28"/>
                <w:lang w:eastAsia="ru-RU"/>
              </w:rPr>
              <w:t>ведущий специалист отдела социальной политики администрации городского округа Верхняя Пышма, секретарь комиссии;</w:t>
            </w:r>
          </w:p>
        </w:tc>
      </w:tr>
      <w:tr w:rsidR="00E61292" w:rsidRPr="00E61292" w:rsidTr="007533E0">
        <w:tc>
          <w:tcPr>
            <w:tcW w:w="1311" w:type="pct"/>
            <w:shd w:val="clear" w:color="auto" w:fill="auto"/>
          </w:tcPr>
          <w:p w:rsidR="00E61292" w:rsidRPr="00E61292" w:rsidRDefault="00E61292" w:rsidP="00E61292">
            <w:pPr>
              <w:spacing w:after="0" w:line="240" w:lineRule="auto"/>
              <w:rPr>
                <w:rFonts w:ascii="Liberation Serif" w:eastAsia="Times New Roman" w:hAnsi="Liberation Serif" w:cs="Liberation Serif"/>
                <w:sz w:val="28"/>
                <w:szCs w:val="28"/>
                <w:lang w:eastAsia="ru-RU"/>
              </w:rPr>
            </w:pPr>
            <w:proofErr w:type="spellStart"/>
            <w:r w:rsidRPr="00E61292">
              <w:rPr>
                <w:rFonts w:ascii="Liberation Serif" w:eastAsia="Times New Roman" w:hAnsi="Liberation Serif" w:cs="Liberation Serif"/>
                <w:sz w:val="28"/>
                <w:szCs w:val="28"/>
                <w:lang w:eastAsia="ru-RU"/>
              </w:rPr>
              <w:t>Мосунова</w:t>
            </w:r>
            <w:proofErr w:type="spellEnd"/>
            <w:r w:rsidRPr="00E61292">
              <w:rPr>
                <w:rFonts w:ascii="Liberation Serif" w:eastAsia="Times New Roman" w:hAnsi="Liberation Serif" w:cs="Liberation Serif"/>
                <w:sz w:val="28"/>
                <w:szCs w:val="28"/>
                <w:lang w:eastAsia="ru-RU"/>
              </w:rPr>
              <w:t xml:space="preserve"> О.В.</w:t>
            </w:r>
          </w:p>
        </w:tc>
        <w:tc>
          <w:tcPr>
            <w:tcW w:w="221" w:type="pct"/>
            <w:shd w:val="clear" w:color="auto" w:fill="auto"/>
          </w:tcPr>
          <w:p w:rsidR="00E61292" w:rsidRPr="00E61292" w:rsidRDefault="00E61292" w:rsidP="00E61292">
            <w:pPr>
              <w:spacing w:after="0" w:line="240" w:lineRule="auto"/>
              <w:rPr>
                <w:rFonts w:ascii="Liberation Serif" w:eastAsia="Times New Roman" w:hAnsi="Liberation Serif" w:cs="Liberation Serif"/>
                <w:sz w:val="28"/>
                <w:szCs w:val="28"/>
                <w:lang w:eastAsia="ru-RU"/>
              </w:rPr>
            </w:pPr>
            <w:r w:rsidRPr="00E61292">
              <w:rPr>
                <w:rFonts w:ascii="Liberation Serif" w:eastAsia="Times New Roman" w:hAnsi="Liberation Serif" w:cs="Liberation Serif"/>
                <w:sz w:val="28"/>
                <w:szCs w:val="28"/>
                <w:lang w:eastAsia="ru-RU"/>
              </w:rPr>
              <w:t>−</w:t>
            </w:r>
          </w:p>
        </w:tc>
        <w:tc>
          <w:tcPr>
            <w:tcW w:w="3468" w:type="pct"/>
            <w:shd w:val="clear" w:color="auto" w:fill="auto"/>
          </w:tcPr>
          <w:p w:rsidR="00E61292" w:rsidRPr="00E61292" w:rsidRDefault="00E61292" w:rsidP="00E61292">
            <w:pPr>
              <w:spacing w:after="0" w:line="240" w:lineRule="auto"/>
              <w:rPr>
                <w:rFonts w:ascii="Liberation Serif" w:eastAsia="Times New Roman" w:hAnsi="Liberation Serif" w:cs="Liberation Serif"/>
                <w:sz w:val="28"/>
                <w:szCs w:val="28"/>
                <w:lang w:eastAsia="ru-RU"/>
              </w:rPr>
            </w:pPr>
            <w:r w:rsidRPr="00E61292">
              <w:rPr>
                <w:rFonts w:ascii="Liberation Serif" w:eastAsia="Times New Roman" w:hAnsi="Liberation Serif" w:cs="Liberation Serif"/>
                <w:sz w:val="28"/>
                <w:szCs w:val="28"/>
                <w:lang w:eastAsia="ru-RU"/>
              </w:rPr>
              <w:t>начальник Финансового управления администрации городского округа Верхняя Пышма;</w:t>
            </w:r>
          </w:p>
        </w:tc>
      </w:tr>
      <w:tr w:rsidR="00E61292" w:rsidRPr="00E61292" w:rsidTr="007533E0">
        <w:tc>
          <w:tcPr>
            <w:tcW w:w="1311" w:type="pct"/>
            <w:shd w:val="clear" w:color="auto" w:fill="auto"/>
          </w:tcPr>
          <w:p w:rsidR="00E61292" w:rsidRPr="00E61292" w:rsidRDefault="00E61292" w:rsidP="00E61292">
            <w:pPr>
              <w:spacing w:after="0" w:line="240" w:lineRule="auto"/>
              <w:rPr>
                <w:rFonts w:ascii="Liberation Serif" w:eastAsia="Times New Roman" w:hAnsi="Liberation Serif" w:cs="Liberation Serif"/>
                <w:sz w:val="28"/>
                <w:szCs w:val="28"/>
                <w:lang w:eastAsia="ru-RU"/>
              </w:rPr>
            </w:pPr>
            <w:r w:rsidRPr="00E61292">
              <w:rPr>
                <w:rFonts w:ascii="Liberation Serif" w:eastAsia="Times New Roman" w:hAnsi="Liberation Serif" w:cs="Liberation Serif"/>
                <w:sz w:val="28"/>
                <w:szCs w:val="28"/>
                <w:lang w:eastAsia="ru-RU"/>
              </w:rPr>
              <w:t>Осокина Н.А.</w:t>
            </w:r>
          </w:p>
        </w:tc>
        <w:tc>
          <w:tcPr>
            <w:tcW w:w="221" w:type="pct"/>
            <w:shd w:val="clear" w:color="auto" w:fill="auto"/>
          </w:tcPr>
          <w:p w:rsidR="00E61292" w:rsidRPr="00E61292" w:rsidRDefault="00E61292" w:rsidP="00E61292">
            <w:pPr>
              <w:spacing w:after="0" w:line="240" w:lineRule="auto"/>
              <w:rPr>
                <w:rFonts w:ascii="Liberation Serif" w:eastAsia="Times New Roman" w:hAnsi="Liberation Serif" w:cs="Liberation Serif"/>
                <w:sz w:val="28"/>
                <w:szCs w:val="28"/>
                <w:lang w:eastAsia="ru-RU"/>
              </w:rPr>
            </w:pPr>
            <w:r w:rsidRPr="00E61292">
              <w:rPr>
                <w:rFonts w:ascii="Liberation Serif" w:eastAsia="Times New Roman" w:hAnsi="Liberation Serif" w:cs="Liberation Serif"/>
                <w:sz w:val="28"/>
                <w:szCs w:val="28"/>
                <w:lang w:eastAsia="ru-RU"/>
              </w:rPr>
              <w:t>−</w:t>
            </w:r>
          </w:p>
        </w:tc>
        <w:tc>
          <w:tcPr>
            <w:tcW w:w="3468" w:type="pct"/>
            <w:shd w:val="clear" w:color="auto" w:fill="auto"/>
          </w:tcPr>
          <w:p w:rsidR="00E61292" w:rsidRPr="00E61292" w:rsidRDefault="00E61292" w:rsidP="00E61292">
            <w:pPr>
              <w:spacing w:after="0" w:line="240" w:lineRule="auto"/>
              <w:rPr>
                <w:rFonts w:ascii="Liberation Serif" w:eastAsia="Times New Roman" w:hAnsi="Liberation Serif" w:cs="Liberation Serif"/>
                <w:sz w:val="28"/>
                <w:szCs w:val="28"/>
                <w:lang w:eastAsia="ru-RU"/>
              </w:rPr>
            </w:pPr>
            <w:r w:rsidRPr="00E61292">
              <w:rPr>
                <w:rFonts w:ascii="Liberation Serif" w:eastAsia="Times New Roman" w:hAnsi="Liberation Serif" w:cs="Liberation Serif"/>
                <w:sz w:val="28"/>
                <w:szCs w:val="28"/>
                <w:lang w:eastAsia="ru-RU"/>
              </w:rPr>
              <w:t>начальник отдела социальной политики администрации городского округа Верхняя Пышма;</w:t>
            </w:r>
          </w:p>
        </w:tc>
      </w:tr>
      <w:tr w:rsidR="00E61292" w:rsidRPr="00E61292" w:rsidTr="007533E0">
        <w:trPr>
          <w:trHeight w:val="418"/>
        </w:trPr>
        <w:tc>
          <w:tcPr>
            <w:tcW w:w="1311" w:type="pct"/>
            <w:shd w:val="clear" w:color="auto" w:fill="auto"/>
          </w:tcPr>
          <w:p w:rsidR="00E61292" w:rsidRPr="00E61292" w:rsidRDefault="00E61292" w:rsidP="00E61292">
            <w:pPr>
              <w:spacing w:after="0" w:line="240" w:lineRule="auto"/>
              <w:rPr>
                <w:rFonts w:ascii="Liberation Serif" w:eastAsia="Times New Roman" w:hAnsi="Liberation Serif" w:cs="Liberation Serif"/>
                <w:sz w:val="28"/>
                <w:szCs w:val="28"/>
                <w:lang w:eastAsia="ru-RU"/>
              </w:rPr>
            </w:pPr>
            <w:r w:rsidRPr="00E61292">
              <w:rPr>
                <w:rFonts w:ascii="Liberation Serif" w:eastAsia="Times New Roman" w:hAnsi="Liberation Serif" w:cs="Liberation Serif"/>
                <w:sz w:val="28"/>
                <w:szCs w:val="28"/>
                <w:lang w:eastAsia="ru-RU"/>
              </w:rPr>
              <w:t>Пестова Т.П.</w:t>
            </w:r>
          </w:p>
        </w:tc>
        <w:tc>
          <w:tcPr>
            <w:tcW w:w="221" w:type="pct"/>
            <w:shd w:val="clear" w:color="auto" w:fill="auto"/>
          </w:tcPr>
          <w:p w:rsidR="00E61292" w:rsidRPr="00E61292" w:rsidRDefault="00E61292" w:rsidP="00E61292">
            <w:pPr>
              <w:spacing w:after="0" w:line="240" w:lineRule="auto"/>
              <w:rPr>
                <w:rFonts w:ascii="Liberation Serif" w:eastAsia="Times New Roman" w:hAnsi="Liberation Serif" w:cs="Liberation Serif"/>
                <w:sz w:val="28"/>
                <w:szCs w:val="28"/>
                <w:lang w:eastAsia="ru-RU"/>
              </w:rPr>
            </w:pPr>
            <w:r w:rsidRPr="00E61292">
              <w:rPr>
                <w:rFonts w:ascii="Liberation Serif" w:eastAsia="Times New Roman" w:hAnsi="Liberation Serif" w:cs="Liberation Serif"/>
                <w:sz w:val="28"/>
                <w:szCs w:val="28"/>
                <w:lang w:eastAsia="ru-RU"/>
              </w:rPr>
              <w:t>−</w:t>
            </w:r>
          </w:p>
        </w:tc>
        <w:tc>
          <w:tcPr>
            <w:tcW w:w="3468" w:type="pct"/>
            <w:shd w:val="clear" w:color="auto" w:fill="auto"/>
          </w:tcPr>
          <w:p w:rsidR="00E61292" w:rsidRPr="00E61292" w:rsidRDefault="00E61292" w:rsidP="00E61292">
            <w:pPr>
              <w:spacing w:after="0" w:line="240" w:lineRule="auto"/>
              <w:rPr>
                <w:rFonts w:ascii="Liberation Serif" w:eastAsia="Times New Roman" w:hAnsi="Liberation Serif" w:cs="Liberation Serif"/>
                <w:sz w:val="28"/>
                <w:szCs w:val="28"/>
                <w:lang w:eastAsia="ru-RU"/>
              </w:rPr>
            </w:pPr>
            <w:r w:rsidRPr="00E61292">
              <w:rPr>
                <w:rFonts w:ascii="Liberation Serif" w:eastAsia="Times New Roman" w:hAnsi="Liberation Serif" w:cs="Liberation Serif"/>
                <w:sz w:val="28"/>
                <w:szCs w:val="28"/>
                <w:lang w:eastAsia="ru-RU"/>
              </w:rPr>
              <w:t xml:space="preserve">заместитель начальника территориального отраслевого исполнительного органа государственной власти Свердловской области Управления социальной политики Свердловской области № 23 </w:t>
            </w:r>
            <w:r w:rsidRPr="00E61292">
              <w:rPr>
                <w:rFonts w:ascii="Liberation Serif" w:eastAsia="Times New Roman" w:hAnsi="Liberation Serif" w:cs="Liberation Serif"/>
                <w:sz w:val="28"/>
                <w:szCs w:val="28"/>
                <w:lang w:eastAsia="ru-RU"/>
              </w:rPr>
              <w:br/>
              <w:t>(по согласованию);</w:t>
            </w:r>
          </w:p>
        </w:tc>
      </w:tr>
      <w:tr w:rsidR="00E61292" w:rsidRPr="00E61292" w:rsidTr="007533E0">
        <w:trPr>
          <w:trHeight w:val="418"/>
        </w:trPr>
        <w:tc>
          <w:tcPr>
            <w:tcW w:w="1311" w:type="pct"/>
            <w:shd w:val="clear" w:color="auto" w:fill="auto"/>
          </w:tcPr>
          <w:p w:rsidR="00E61292" w:rsidRPr="00E61292" w:rsidRDefault="00E61292" w:rsidP="00E61292">
            <w:pPr>
              <w:spacing w:after="0" w:line="240" w:lineRule="auto"/>
              <w:rPr>
                <w:rFonts w:ascii="Liberation Serif" w:eastAsia="Times New Roman" w:hAnsi="Liberation Serif" w:cs="Liberation Serif"/>
                <w:sz w:val="28"/>
                <w:szCs w:val="28"/>
                <w:lang w:eastAsia="ru-RU"/>
              </w:rPr>
            </w:pPr>
            <w:proofErr w:type="spellStart"/>
            <w:r w:rsidRPr="00E61292">
              <w:rPr>
                <w:rFonts w:ascii="Liberation Serif" w:eastAsia="Times New Roman" w:hAnsi="Liberation Serif" w:cs="Liberation Serif"/>
                <w:sz w:val="28"/>
                <w:szCs w:val="28"/>
                <w:lang w:eastAsia="ru-RU"/>
              </w:rPr>
              <w:t>Чепуштанова</w:t>
            </w:r>
            <w:proofErr w:type="spellEnd"/>
            <w:r w:rsidRPr="00E61292">
              <w:rPr>
                <w:rFonts w:ascii="Liberation Serif" w:eastAsia="Times New Roman" w:hAnsi="Liberation Serif" w:cs="Liberation Serif"/>
                <w:sz w:val="28"/>
                <w:szCs w:val="28"/>
                <w:lang w:eastAsia="ru-RU"/>
              </w:rPr>
              <w:t xml:space="preserve"> Н.А.</w:t>
            </w:r>
          </w:p>
        </w:tc>
        <w:tc>
          <w:tcPr>
            <w:tcW w:w="221" w:type="pct"/>
            <w:shd w:val="clear" w:color="auto" w:fill="auto"/>
          </w:tcPr>
          <w:p w:rsidR="00E61292" w:rsidRPr="00E61292" w:rsidRDefault="00E61292" w:rsidP="00E61292">
            <w:pPr>
              <w:spacing w:after="0" w:line="240" w:lineRule="auto"/>
              <w:rPr>
                <w:rFonts w:ascii="Liberation Serif" w:eastAsia="Times New Roman" w:hAnsi="Liberation Serif" w:cs="Liberation Serif"/>
                <w:sz w:val="28"/>
                <w:szCs w:val="28"/>
                <w:lang w:eastAsia="ru-RU"/>
              </w:rPr>
            </w:pPr>
            <w:r w:rsidRPr="00E61292">
              <w:rPr>
                <w:rFonts w:ascii="Liberation Serif" w:eastAsia="Times New Roman" w:hAnsi="Liberation Serif" w:cs="Liberation Serif"/>
                <w:sz w:val="28"/>
                <w:szCs w:val="28"/>
                <w:lang w:eastAsia="ru-RU"/>
              </w:rPr>
              <w:t>−</w:t>
            </w:r>
          </w:p>
        </w:tc>
        <w:tc>
          <w:tcPr>
            <w:tcW w:w="3468" w:type="pct"/>
            <w:shd w:val="clear" w:color="auto" w:fill="auto"/>
          </w:tcPr>
          <w:p w:rsidR="00E61292" w:rsidRPr="00E61292" w:rsidRDefault="00E61292" w:rsidP="00E61292">
            <w:pPr>
              <w:spacing w:after="0" w:line="240" w:lineRule="auto"/>
              <w:rPr>
                <w:rFonts w:ascii="Liberation Serif" w:eastAsia="Times New Roman" w:hAnsi="Liberation Serif" w:cs="Liberation Serif"/>
                <w:sz w:val="28"/>
                <w:szCs w:val="28"/>
                <w:lang w:eastAsia="ru-RU"/>
              </w:rPr>
            </w:pPr>
            <w:r w:rsidRPr="00E61292">
              <w:rPr>
                <w:rFonts w:ascii="Liberation Serif" w:eastAsia="Times New Roman" w:hAnsi="Liberation Serif" w:cs="Liberation Serif"/>
                <w:sz w:val="28"/>
                <w:szCs w:val="28"/>
                <w:lang w:eastAsia="ru-RU"/>
              </w:rPr>
              <w:t xml:space="preserve">начальник территориального отраслевого исполнительного органа государственной власти Свердловской области Управления социальной политики Свердловской области № 23 </w:t>
            </w:r>
            <w:r w:rsidRPr="00E61292">
              <w:rPr>
                <w:rFonts w:ascii="Liberation Serif" w:eastAsia="Times New Roman" w:hAnsi="Liberation Serif" w:cs="Liberation Serif"/>
                <w:sz w:val="28"/>
                <w:szCs w:val="28"/>
                <w:lang w:eastAsia="ru-RU"/>
              </w:rPr>
              <w:br/>
              <w:t>(по согласованию);</w:t>
            </w:r>
          </w:p>
        </w:tc>
      </w:tr>
    </w:tbl>
    <w:p w:rsidR="00E61292" w:rsidRPr="00E61292" w:rsidRDefault="00E61292" w:rsidP="00E61292">
      <w:pPr>
        <w:spacing w:after="0" w:line="240" w:lineRule="auto"/>
        <w:rPr>
          <w:rFonts w:ascii="Liberation Serif" w:eastAsia="Times New Roman" w:hAnsi="Liberation Serif" w:cs="Liberation Serif"/>
          <w:sz w:val="28"/>
          <w:szCs w:val="28"/>
          <w:highlight w:val="yellow"/>
          <w:lang w:eastAsia="ru-RU"/>
        </w:rPr>
      </w:pPr>
    </w:p>
    <w:p w:rsidR="00E61292" w:rsidRPr="00E61292" w:rsidRDefault="00E61292" w:rsidP="00E61292">
      <w:pPr>
        <w:spacing w:after="160" w:line="259" w:lineRule="auto"/>
        <w:rPr>
          <w:rFonts w:ascii="Liberation Serif" w:eastAsia="Calibri" w:hAnsi="Liberation Serif" w:cs="Times New Roman"/>
        </w:rPr>
      </w:pPr>
    </w:p>
    <w:p w:rsidR="00E61292" w:rsidRDefault="00E61292">
      <w:bookmarkStart w:id="0" w:name="_GoBack"/>
      <w:bookmarkEnd w:id="0"/>
    </w:p>
    <w:sectPr w:rsidR="00E61292" w:rsidSect="009F482A">
      <w:headerReference w:type="default" r:id="rId6"/>
      <w:footerReference w:type="default" r:id="rId7"/>
      <w:headerReference w:type="first" r:id="rId8"/>
      <w:footerReference w:type="first" r:id="rId9"/>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E61292" w:rsidP="00810AAA">
    <w:pPr>
      <w:pStyle w:val="a5"/>
      <w:jc w:val="right"/>
      <w:rPr>
        <w:sz w:val="20"/>
        <w:szCs w:val="20"/>
      </w:rPr>
    </w:pPr>
    <w:r w:rsidRPr="00EC798A">
      <w:rPr>
        <w:sz w:val="20"/>
        <w:szCs w:val="20"/>
      </w:rPr>
      <w:t>Вр-369045</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E61292" w:rsidP="007B0005">
    <w:pPr>
      <w:pStyle w:val="a5"/>
      <w:jc w:val="right"/>
      <w:rPr>
        <w:sz w:val="20"/>
        <w:szCs w:val="20"/>
      </w:rPr>
    </w:pPr>
    <w:r w:rsidRPr="00EC798A">
      <w:rPr>
        <w:sz w:val="20"/>
        <w:szCs w:val="20"/>
      </w:rPr>
      <w:t>Вр-369045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602033670" w:edGrp="everyone"/>
  <w:p w:rsidR="00AF0248" w:rsidRDefault="00E61292">
    <w:pPr>
      <w:pStyle w:val="a3"/>
      <w:jc w:val="center"/>
    </w:pPr>
    <w:r>
      <w:fldChar w:fldCharType="begin"/>
    </w:r>
    <w:r>
      <w:instrText xml:space="preserve"> PAGE   \* MERGEFORMAT </w:instrText>
    </w:r>
    <w:r>
      <w:fldChar w:fldCharType="separate"/>
    </w:r>
    <w:r>
      <w:rPr>
        <w:noProof/>
      </w:rPr>
      <w:t>2</w:t>
    </w:r>
    <w:r>
      <w:fldChar w:fldCharType="end"/>
    </w:r>
  </w:p>
  <w:permEnd w:id="1602033670"/>
  <w:p w:rsidR="00810AAA" w:rsidRPr="00810AAA" w:rsidRDefault="00E61292"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E61292" w:rsidP="00810AAA">
    <w:pPr>
      <w:pStyle w:val="a3"/>
      <w:jc w:val="center"/>
    </w:pPr>
    <w:permStart w:id="1088292358" w:edGrp="everyone"/>
    <w:permEnd w:id="108829235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C46F6E"/>
    <w:multiLevelType w:val="hybridMultilevel"/>
    <w:tmpl w:val="569E51D8"/>
    <w:lvl w:ilvl="0" w:tplc="5C3608B4">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
    <w:nsid w:val="75853FBC"/>
    <w:multiLevelType w:val="hybridMultilevel"/>
    <w:tmpl w:val="70D4FB5E"/>
    <w:lvl w:ilvl="0" w:tplc="EC0080B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D6D"/>
    <w:rsid w:val="000C3D6D"/>
    <w:rsid w:val="001D6C88"/>
    <w:rsid w:val="00E4264B"/>
    <w:rsid w:val="00E61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6129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E61292"/>
    <w:rPr>
      <w:rFonts w:ascii="Times New Roman" w:eastAsia="Times New Roman" w:hAnsi="Times New Roman" w:cs="Times New Roman"/>
      <w:sz w:val="24"/>
      <w:szCs w:val="24"/>
      <w:lang w:eastAsia="ru-RU"/>
    </w:rPr>
  </w:style>
  <w:style w:type="paragraph" w:styleId="a5">
    <w:name w:val="footer"/>
    <w:basedOn w:val="a"/>
    <w:link w:val="a6"/>
    <w:rsid w:val="00E6129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E6129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6129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E61292"/>
    <w:rPr>
      <w:rFonts w:ascii="Times New Roman" w:eastAsia="Times New Roman" w:hAnsi="Times New Roman" w:cs="Times New Roman"/>
      <w:sz w:val="24"/>
      <w:szCs w:val="24"/>
      <w:lang w:eastAsia="ru-RU"/>
    </w:rPr>
  </w:style>
  <w:style w:type="paragraph" w:styleId="a5">
    <w:name w:val="footer"/>
    <w:basedOn w:val="a"/>
    <w:link w:val="a6"/>
    <w:rsid w:val="00E6129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E6129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2077</Words>
  <Characters>11844</Characters>
  <Application>Microsoft Office Word</Application>
  <DocSecurity>0</DocSecurity>
  <Lines>98</Lines>
  <Paragraphs>27</Paragraphs>
  <ScaleCrop>false</ScaleCrop>
  <Company/>
  <LinksUpToDate>false</LinksUpToDate>
  <CharactersWithSpaces>13894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2021-11-16T06:22:00Z</dcterms:created>
  <dcterms:modified xsi:type="dcterms:W3CDTF">2021-11-16T06:23:00Z</dcterms:modified>
</cp:coreProperties>
</file>