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930A9" w:rsidRPr="00D930A9" w:rsidTr="00137869">
        <w:trPr>
          <w:trHeight w:val="524"/>
        </w:trPr>
        <w:tc>
          <w:tcPr>
            <w:tcW w:w="9460" w:type="dxa"/>
            <w:gridSpan w:val="5"/>
          </w:tcPr>
          <w:p w:rsidR="00D930A9" w:rsidRPr="00D930A9" w:rsidRDefault="00D930A9" w:rsidP="00D93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930A9" w:rsidRPr="00D930A9" w:rsidRDefault="00D930A9" w:rsidP="00D93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930A9" w:rsidRPr="00D930A9" w:rsidRDefault="00D930A9" w:rsidP="00D93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930A9" w:rsidRPr="00D930A9" w:rsidRDefault="00D930A9" w:rsidP="00D93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930A9" w:rsidRPr="00D930A9" w:rsidTr="00137869">
        <w:trPr>
          <w:trHeight w:val="524"/>
        </w:trPr>
        <w:tc>
          <w:tcPr>
            <w:tcW w:w="284" w:type="dxa"/>
            <w:vAlign w:val="bottom"/>
          </w:tcPr>
          <w:p w:rsidR="00D930A9" w:rsidRPr="00D930A9" w:rsidRDefault="00D930A9" w:rsidP="00D930A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930A9" w:rsidRPr="00D930A9" w:rsidRDefault="00D930A9" w:rsidP="00D93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930A9" w:rsidRPr="00D930A9" w:rsidRDefault="00D930A9" w:rsidP="00D93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930A9" w:rsidRPr="00D930A9" w:rsidRDefault="00D930A9" w:rsidP="00D93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980</w:t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930A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930A9" w:rsidRPr="00D930A9" w:rsidRDefault="00D930A9" w:rsidP="00D930A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930A9" w:rsidRPr="00D930A9" w:rsidTr="00137869">
        <w:trPr>
          <w:trHeight w:val="130"/>
        </w:trPr>
        <w:tc>
          <w:tcPr>
            <w:tcW w:w="9460" w:type="dxa"/>
            <w:gridSpan w:val="5"/>
          </w:tcPr>
          <w:p w:rsidR="00D930A9" w:rsidRPr="00D930A9" w:rsidRDefault="00D930A9" w:rsidP="00D93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930A9" w:rsidRPr="00D930A9" w:rsidTr="00137869">
        <w:tc>
          <w:tcPr>
            <w:tcW w:w="9460" w:type="dxa"/>
            <w:gridSpan w:val="5"/>
          </w:tcPr>
          <w:p w:rsidR="00D930A9" w:rsidRPr="00D930A9" w:rsidRDefault="00D930A9" w:rsidP="00D93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930A9" w:rsidRPr="00D930A9" w:rsidRDefault="00D930A9" w:rsidP="00D930A9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D930A9" w:rsidRPr="00D930A9" w:rsidRDefault="00D930A9" w:rsidP="00D93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930A9" w:rsidRPr="00D930A9" w:rsidTr="00137869">
        <w:tc>
          <w:tcPr>
            <w:tcW w:w="9460" w:type="dxa"/>
            <w:gridSpan w:val="5"/>
          </w:tcPr>
          <w:p w:rsidR="00D930A9" w:rsidRPr="00D930A9" w:rsidRDefault="00D930A9" w:rsidP="00D93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деревни </w:t>
            </w:r>
            <w:proofErr w:type="spellStart"/>
            <w:r w:rsidRPr="00D930A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Мостовка</w:t>
            </w:r>
            <w:proofErr w:type="spellEnd"/>
            <w:r w:rsidRPr="00D930A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 целях определения границ территории общего пользования»</w:t>
            </w:r>
          </w:p>
        </w:tc>
      </w:tr>
      <w:tr w:rsidR="00D930A9" w:rsidRPr="00D930A9" w:rsidTr="00137869">
        <w:tc>
          <w:tcPr>
            <w:tcW w:w="9460" w:type="dxa"/>
            <w:gridSpan w:val="5"/>
          </w:tcPr>
          <w:p w:rsidR="00D930A9" w:rsidRPr="00D930A9" w:rsidRDefault="00D930A9" w:rsidP="00D93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D930A9" w:rsidRPr="00D930A9" w:rsidRDefault="00D930A9" w:rsidP="00D930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D930A9" w:rsidRPr="00D930A9" w:rsidRDefault="00D930A9" w:rsidP="00D93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proofErr w:type="gram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Рассмотрев представленную обществом с ограниченной ответственностью «КОПТИС»</w:t>
      </w:r>
      <w:r w:rsidRPr="00D930A9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 документацию по планировке территории «Проект межевания территории населенных пунктов городского округа Верхняя Пышма применительно к территории деревни </w:t>
      </w:r>
      <w:proofErr w:type="spellStart"/>
      <w:r w:rsidRPr="00D930A9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Мостовка</w:t>
      </w:r>
      <w:proofErr w:type="spellEnd"/>
      <w:r w:rsidRPr="00D930A9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 в целях определения границ территории общего пользования», подго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заключения о результатах общественных обсуждений от 16.04.2021</w:t>
      </w:r>
      <w:proofErr w:type="gramEnd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, </w:t>
      </w:r>
      <w:proofErr w:type="gram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в целях установления, изменения, отмены красных линий для застроенных территорий, в границах которых не планируется</w:t>
      </w:r>
      <w:proofErr w:type="gramEnd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</w:t>
      </w:r>
      <w:proofErr w:type="gram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не предусматривается осуществление деятельности по комплексному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  <w:proofErr w:type="gramEnd"/>
    </w:p>
    <w:p w:rsidR="00D930A9" w:rsidRPr="00D930A9" w:rsidRDefault="00D930A9" w:rsidP="00D930A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930A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32"/>
          <w:szCs w:val="27"/>
          <w:lang w:eastAsia="ru-RU"/>
        </w:rPr>
        <w:t>1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.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Утвердить документацию по планировке территории </w:t>
      </w:r>
      <w:r w:rsidRPr="00D930A9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«Проект межевания территории населенных пунктов городского округа Верхняя Пышма применительно к территории деревни </w:t>
      </w:r>
      <w:proofErr w:type="spellStart"/>
      <w:r w:rsidRPr="00D930A9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>Мостовка</w:t>
      </w:r>
      <w:proofErr w:type="spellEnd"/>
      <w:r w:rsidRPr="00D930A9">
        <w:rPr>
          <w:rFonts w:ascii="Liberation Serif" w:eastAsia="Times New Roman" w:hAnsi="Liberation Serif" w:cs="Liberation Serif"/>
          <w:color w:val="000000"/>
          <w:sz w:val="28"/>
          <w:szCs w:val="27"/>
          <w:lang w:eastAsia="ru-RU"/>
        </w:rPr>
        <w:t xml:space="preserve"> в целях определения границ территории общего пользования»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(далее – документация) (прилагается), в следующем составе: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lastRenderedPageBreak/>
        <w:t>1)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>Основная (утверждаемая) часть на 15 листах;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2) Материалы по обоснованию проекта межевания территории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1 листе.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proofErr w:type="gram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  <w:proofErr w:type="gramEnd"/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ее направление в Управление </w:t>
      </w:r>
      <w:proofErr w:type="spell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Росреестра</w:t>
      </w:r>
      <w:proofErr w:type="spellEnd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по Свердловской области.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3.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1)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обеспечить беспрепятственный доступ (подход и проезд) служб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теплопунктам</w:t>
      </w:r>
      <w:proofErr w:type="spellEnd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и прочему);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2)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D930A9" w:rsidRPr="00D930A9" w:rsidRDefault="00D930A9" w:rsidP="00D930A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4.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ab/>
        <w:t xml:space="preserve">Управлению делами администрации городского округа Верхняя Пышма опубликовать настоящее постановление, документацию, указанную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в пункте 1 настоящего постановления, в газете «Красное знамя»,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.р</w:t>
      </w:r>
      <w:proofErr w:type="gramEnd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ф), на официальном сайте городского округа Верхняя Пышма (www.movp.ru) в разделах «Градостроительство и землепользование» − «Общественные обсуждения»,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D930A9" w:rsidRPr="00D930A9" w:rsidRDefault="00D930A9" w:rsidP="00D93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5. </w:t>
      </w:r>
      <w:proofErr w:type="gram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Контроль за</w:t>
      </w:r>
      <w:proofErr w:type="gramEnd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>Николишина</w:t>
      </w:r>
      <w:proofErr w:type="spellEnd"/>
      <w:r w:rsidRPr="00D930A9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В.Н.</w:t>
      </w:r>
    </w:p>
    <w:p w:rsidR="00D930A9" w:rsidRPr="00D930A9" w:rsidRDefault="00D930A9" w:rsidP="00D93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930A9" w:rsidRPr="00D930A9" w:rsidRDefault="00D930A9" w:rsidP="00D930A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930A9" w:rsidRPr="00D930A9" w:rsidTr="00137869">
        <w:tc>
          <w:tcPr>
            <w:tcW w:w="6237" w:type="dxa"/>
            <w:vAlign w:val="bottom"/>
          </w:tcPr>
          <w:p w:rsidR="00D930A9" w:rsidRPr="00D930A9" w:rsidRDefault="00D930A9" w:rsidP="00D930A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930A9" w:rsidRPr="00D930A9" w:rsidRDefault="00D930A9" w:rsidP="00D930A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930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930A9" w:rsidRPr="00D930A9" w:rsidRDefault="00D930A9" w:rsidP="00D930A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930A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Вр-371743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930A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Вр-371743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33228047" w:edGrp="everyone"/>
  <w:p w:rsidR="00AF0248" w:rsidRDefault="00D930A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33228047"/>
  <w:p w:rsidR="00810AAA" w:rsidRPr="00810AAA" w:rsidRDefault="00D930A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930A9" w:rsidP="00810AAA">
    <w:pPr>
      <w:pStyle w:val="a3"/>
      <w:jc w:val="center"/>
    </w:pPr>
    <w:permStart w:id="2021030856" w:edGrp="everyone"/>
    <w:permEnd w:id="20210308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B9"/>
    <w:rsid w:val="001D6C88"/>
    <w:rsid w:val="00CF18B9"/>
    <w:rsid w:val="00D930A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93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93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930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930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93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930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2021-11-17T05:29:00Z</dcterms:created>
  <dcterms:modified xsi:type="dcterms:W3CDTF">2021-11-17T05:29:00Z</dcterms:modified>
</cp:coreProperties>
</file>