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C1" w:rsidRPr="00CD331E" w:rsidRDefault="00C373C1" w:rsidP="00CE1E7C">
      <w:pPr>
        <w:spacing w:after="0" w:line="240" w:lineRule="auto"/>
        <w:ind w:left="9204" w:firstLine="2136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D331E">
        <w:rPr>
          <w:rFonts w:ascii="Liberation Serif" w:eastAsia="Times New Roman" w:hAnsi="Liberation Serif"/>
          <w:sz w:val="28"/>
          <w:szCs w:val="28"/>
          <w:lang w:eastAsia="ru-RU"/>
        </w:rPr>
        <w:t>Приложение №1</w:t>
      </w:r>
    </w:p>
    <w:p w:rsidR="00C373C1" w:rsidRPr="00CD331E" w:rsidRDefault="00C373C1" w:rsidP="00CE1E7C">
      <w:pPr>
        <w:spacing w:after="0" w:line="240" w:lineRule="auto"/>
        <w:ind w:left="11340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D331E">
        <w:rPr>
          <w:rFonts w:ascii="Liberation Serif" w:eastAsia="Times New Roman" w:hAnsi="Liberation Serif"/>
          <w:sz w:val="28"/>
          <w:szCs w:val="28"/>
          <w:lang w:eastAsia="ru-RU"/>
        </w:rPr>
        <w:t xml:space="preserve">к </w:t>
      </w:r>
      <w:r w:rsidR="00CE1E7C">
        <w:rPr>
          <w:rFonts w:ascii="Liberation Serif" w:eastAsia="Times New Roman" w:hAnsi="Liberation Serif"/>
          <w:sz w:val="28"/>
          <w:szCs w:val="28"/>
          <w:lang w:eastAsia="ru-RU"/>
        </w:rPr>
        <w:t>Правилам</w:t>
      </w:r>
    </w:p>
    <w:tbl>
      <w:tblPr>
        <w:tblW w:w="0" w:type="auto"/>
        <w:tblInd w:w="9204" w:type="dxa"/>
        <w:tblLook w:val="04A0" w:firstRow="1" w:lastRow="0" w:firstColumn="1" w:lastColumn="0" w:noHBand="0" w:noVBand="1"/>
      </w:tblPr>
      <w:tblGrid>
        <w:gridCol w:w="534"/>
      </w:tblGrid>
      <w:tr w:rsidR="00CE1E7C" w:rsidRPr="00CD331E" w:rsidTr="00C373C1">
        <w:tc>
          <w:tcPr>
            <w:tcW w:w="534" w:type="dxa"/>
            <w:shd w:val="clear" w:color="auto" w:fill="auto"/>
          </w:tcPr>
          <w:p w:rsidR="00CE1E7C" w:rsidRPr="00CD331E" w:rsidRDefault="00CE1E7C" w:rsidP="00C373C1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</w:tbl>
    <w:p w:rsidR="00514B72" w:rsidRPr="00CD331E" w:rsidRDefault="00C373C1" w:rsidP="00C373C1">
      <w:pPr>
        <w:spacing w:after="0" w:line="240" w:lineRule="auto"/>
        <w:ind w:left="9912"/>
      </w:pPr>
      <w:r w:rsidRPr="00CD331E">
        <w:rPr>
          <w:rFonts w:ascii="Liberation Serif" w:eastAsia="Times New Roman" w:hAnsi="Liberation Serif"/>
          <w:sz w:val="28"/>
          <w:szCs w:val="28"/>
          <w:lang w:eastAsia="ru-RU"/>
        </w:rPr>
        <w:t xml:space="preserve">     </w:t>
      </w:r>
    </w:p>
    <w:p w:rsidR="00C373C1" w:rsidRPr="00CD331E" w:rsidRDefault="00C373C1" w:rsidP="00C373C1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D331E">
        <w:rPr>
          <w:rFonts w:ascii="Liberation Serif" w:eastAsia="Times New Roman" w:hAnsi="Liberation Serif"/>
          <w:sz w:val="28"/>
          <w:szCs w:val="28"/>
          <w:lang w:eastAsia="ru-RU"/>
        </w:rPr>
        <w:t>ВЕДОМСТВЕННЫЙ ПЕРЕЧЕНЬ</w:t>
      </w:r>
    </w:p>
    <w:p w:rsidR="00C373C1" w:rsidRPr="00CD331E" w:rsidRDefault="00C373C1" w:rsidP="00C373C1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D331E">
        <w:rPr>
          <w:rFonts w:ascii="Liberation Serif" w:eastAsia="Times New Roman" w:hAnsi="Liberation Serif"/>
          <w:sz w:val="28"/>
          <w:szCs w:val="28"/>
          <w:lang w:eastAsia="ru-RU"/>
        </w:rPr>
        <w:t>отдельных видов товаров, работ, услуг,</w:t>
      </w:r>
    </w:p>
    <w:p w:rsidR="00C373C1" w:rsidRPr="00CD331E" w:rsidRDefault="00C373C1" w:rsidP="00C373C1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D331E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1F09F7" w:rsidRPr="00CD331E">
        <w:rPr>
          <w:rFonts w:ascii="Liberation Serif" w:eastAsia="Times New Roman" w:hAnsi="Liberation Serif"/>
          <w:sz w:val="28"/>
          <w:szCs w:val="28"/>
          <w:lang w:eastAsia="ru-RU"/>
        </w:rPr>
        <w:t>отношении,</w:t>
      </w:r>
      <w:r w:rsidRPr="00CD331E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proofErr w:type="gramStart"/>
      <w:r w:rsidRPr="00CD331E">
        <w:rPr>
          <w:rFonts w:ascii="Liberation Serif" w:eastAsia="Times New Roman" w:hAnsi="Liberation Serif"/>
          <w:sz w:val="28"/>
          <w:szCs w:val="28"/>
          <w:lang w:eastAsia="ru-RU"/>
        </w:rPr>
        <w:t>которых</w:t>
      </w:r>
      <w:proofErr w:type="gramEnd"/>
      <w:r w:rsidRPr="00CD331E">
        <w:rPr>
          <w:rFonts w:ascii="Liberation Serif" w:eastAsia="Times New Roman" w:hAnsi="Liberation Serif"/>
          <w:sz w:val="28"/>
          <w:szCs w:val="28"/>
          <w:lang w:eastAsia="ru-RU"/>
        </w:rPr>
        <w:t xml:space="preserve"> определяются требования</w:t>
      </w:r>
    </w:p>
    <w:p w:rsidR="00C373C1" w:rsidRPr="00CD331E" w:rsidRDefault="00C373C1" w:rsidP="00C373C1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D331E">
        <w:rPr>
          <w:rFonts w:ascii="Liberation Serif" w:eastAsia="Times New Roman" w:hAnsi="Liberation Serif"/>
          <w:sz w:val="28"/>
          <w:szCs w:val="28"/>
          <w:lang w:eastAsia="ru-RU"/>
        </w:rPr>
        <w:t>к потребительским свойствам (в том числе качеству)</w:t>
      </w:r>
    </w:p>
    <w:p w:rsidR="00C373C1" w:rsidRPr="00CD331E" w:rsidRDefault="00C373C1" w:rsidP="00C373C1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proofErr w:type="gramStart"/>
      <w:r w:rsidRPr="00CD331E">
        <w:rPr>
          <w:rFonts w:ascii="Liberation Serif" w:eastAsia="Times New Roman" w:hAnsi="Liberation Serif"/>
          <w:sz w:val="28"/>
          <w:szCs w:val="28"/>
          <w:lang w:eastAsia="ru-RU"/>
        </w:rPr>
        <w:t>и иным характеристикам (в том числе предельные цены</w:t>
      </w:r>
      <w:proofErr w:type="gramEnd"/>
    </w:p>
    <w:p w:rsidR="00C373C1" w:rsidRPr="00CD331E" w:rsidRDefault="00C373C1" w:rsidP="00A53B3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D331E">
        <w:rPr>
          <w:rFonts w:ascii="Liberation Serif" w:eastAsia="Times New Roman" w:hAnsi="Liberation Serif"/>
          <w:sz w:val="28"/>
          <w:szCs w:val="28"/>
          <w:lang w:eastAsia="ru-RU"/>
        </w:rPr>
        <w:t>товаров, работ, услуг)</w:t>
      </w:r>
    </w:p>
    <w:p w:rsidR="00C373C1" w:rsidRPr="00CD331E" w:rsidRDefault="00C373C1" w:rsidP="00A53B30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tbl>
      <w:tblPr>
        <w:tblW w:w="159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987"/>
        <w:gridCol w:w="1600"/>
        <w:gridCol w:w="1134"/>
        <w:gridCol w:w="900"/>
        <w:gridCol w:w="943"/>
        <w:gridCol w:w="1134"/>
        <w:gridCol w:w="1559"/>
        <w:gridCol w:w="1560"/>
        <w:gridCol w:w="1842"/>
        <w:gridCol w:w="1685"/>
        <w:gridCol w:w="1821"/>
      </w:tblGrid>
      <w:tr w:rsidR="00FF221E" w:rsidRPr="00FF221E" w:rsidTr="00451806">
        <w:trPr>
          <w:trHeight w:val="420"/>
        </w:trPr>
        <w:tc>
          <w:tcPr>
            <w:tcW w:w="830" w:type="dxa"/>
            <w:vMerge w:val="restart"/>
            <w:shd w:val="clear" w:color="auto" w:fill="auto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</w:t>
            </w:r>
            <w:proofErr w:type="gramEnd"/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87" w:type="dxa"/>
            <w:vMerge w:val="restart"/>
            <w:shd w:val="clear" w:color="auto" w:fill="auto"/>
            <w:hideMark/>
          </w:tcPr>
          <w:p w:rsidR="00FF221E" w:rsidRPr="00FF221E" w:rsidRDefault="00CE1E7C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FF221E" w:rsidRPr="00FF221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Код по ОКПД</w:t>
              </w:r>
              <w:proofErr w:type="gramStart"/>
              <w:r w:rsidR="00FF221E" w:rsidRPr="00FF221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</w:t>
              </w:r>
              <w:proofErr w:type="gramEnd"/>
            </w:hyperlink>
          </w:p>
        </w:tc>
        <w:tc>
          <w:tcPr>
            <w:tcW w:w="1600" w:type="dxa"/>
            <w:vMerge w:val="restart"/>
            <w:shd w:val="clear" w:color="auto" w:fill="auto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9072" w:type="dxa"/>
            <w:gridSpan w:val="7"/>
            <w:shd w:val="clear" w:color="auto" w:fill="auto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Обоснование отклонения требования от утвержденного Администрацией городского округа Верхняя Пышма </w:t>
            </w:r>
            <w:r w:rsidRPr="00FF221E">
              <w:rPr>
                <w:rFonts w:ascii="Liberation Serif" w:eastAsia="Times New Roman" w:hAnsi="Liberation Serif"/>
                <w:color w:val="1F497D" w:themeColor="text2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821" w:type="dxa"/>
            <w:vMerge w:val="restart"/>
            <w:shd w:val="clear" w:color="auto" w:fill="auto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Функциональное назначение</w:t>
            </w:r>
            <w:r w:rsidRPr="00FF221E">
              <w:rPr>
                <w:rFonts w:ascii="Liberation Serif" w:eastAsia="Times New Roman" w:hAnsi="Liberation Serif"/>
                <w:color w:val="1F497D" w:themeColor="text2"/>
                <w:sz w:val="20"/>
                <w:szCs w:val="20"/>
                <w:lang w:eastAsia="ru-RU"/>
              </w:rPr>
              <w:t>**</w:t>
            </w:r>
          </w:p>
        </w:tc>
      </w:tr>
      <w:tr w:rsidR="00FF221E" w:rsidRPr="00FF221E" w:rsidTr="00451806">
        <w:trPr>
          <w:trHeight w:val="384"/>
        </w:trPr>
        <w:tc>
          <w:tcPr>
            <w:tcW w:w="830" w:type="dxa"/>
            <w:vMerge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095" w:type="dxa"/>
            <w:gridSpan w:val="4"/>
            <w:shd w:val="clear" w:color="auto" w:fill="auto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685" w:type="dxa"/>
            <w:vMerge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FF221E" w:rsidRPr="00FF221E" w:rsidTr="00247E0E">
        <w:trPr>
          <w:trHeight w:val="2040"/>
        </w:trPr>
        <w:tc>
          <w:tcPr>
            <w:tcW w:w="830" w:type="dxa"/>
            <w:vMerge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FF221E" w:rsidRPr="00FF221E" w:rsidRDefault="00CE1E7C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FF221E" w:rsidRPr="00FF221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код по ОКЕИ</w:t>
              </w:r>
            </w:hyperlink>
          </w:p>
        </w:tc>
        <w:tc>
          <w:tcPr>
            <w:tcW w:w="943" w:type="dxa"/>
            <w:shd w:val="clear" w:color="auto" w:fill="auto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высшая группа должностей муниципальной службы</w:t>
            </w:r>
          </w:p>
        </w:tc>
        <w:tc>
          <w:tcPr>
            <w:tcW w:w="1559" w:type="dxa"/>
            <w:shd w:val="clear" w:color="auto" w:fill="auto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главная группа должностей муниципальной службы/руководители и </w:t>
            </w:r>
            <w:r w:rsidR="00AE6B02"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заместители</w:t>
            </w: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казенных и бюджетных учреждений</w:t>
            </w:r>
          </w:p>
        </w:tc>
        <w:tc>
          <w:tcPr>
            <w:tcW w:w="1560" w:type="dxa"/>
            <w:shd w:val="clear" w:color="auto" w:fill="auto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ведущая группа должностей муниципальной службы</w:t>
            </w:r>
          </w:p>
        </w:tc>
        <w:tc>
          <w:tcPr>
            <w:tcW w:w="1842" w:type="dxa"/>
            <w:shd w:val="clear" w:color="auto" w:fill="auto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старшая и младшая группы должностей муниципальной службы/работники казенных и бюджетных учреждений</w:t>
            </w:r>
            <w:r w:rsidR="00247E0E" w:rsidRPr="00247E0E">
              <w:rPr>
                <w:rFonts w:ascii="Liberation Serif" w:eastAsia="Times New Roman" w:hAnsi="Liberation Serif"/>
                <w:color w:val="1F497D" w:themeColor="text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5" w:type="dxa"/>
            <w:vMerge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FF221E" w:rsidRPr="00FF221E" w:rsidTr="00247E0E">
        <w:trPr>
          <w:trHeight w:val="285"/>
        </w:trPr>
        <w:tc>
          <w:tcPr>
            <w:tcW w:w="830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12.</w:t>
            </w:r>
          </w:p>
        </w:tc>
      </w:tr>
      <w:tr w:rsidR="00FF221E" w:rsidRPr="00FF221E" w:rsidTr="00247E0E">
        <w:trPr>
          <w:trHeight w:val="662"/>
        </w:trPr>
        <w:tc>
          <w:tcPr>
            <w:tcW w:w="15995" w:type="dxa"/>
            <w:gridSpan w:val="12"/>
            <w:shd w:val="clear" w:color="auto" w:fill="auto"/>
            <w:hideMark/>
          </w:tcPr>
          <w:p w:rsidR="00FF221E" w:rsidRPr="00FF221E" w:rsidRDefault="00FF221E" w:rsidP="00CE1E7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proofErr w:type="gramStart"/>
            <w:r w:rsidRPr="00FF221E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Отдельные виды товаров, работ, услуг, определенные в соответствии с пунктами 4 Правил определения требований к закупаемым муниципальными органами городского округа Верхняя Пышма их территориальными органами и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</w:t>
            </w:r>
            <w:proofErr w:type="gramEnd"/>
          </w:p>
        </w:tc>
      </w:tr>
      <w:tr w:rsidR="00FF221E" w:rsidRPr="00FF221E" w:rsidTr="00247E0E">
        <w:trPr>
          <w:trHeight w:val="285"/>
        </w:trPr>
        <w:tc>
          <w:tcPr>
            <w:tcW w:w="83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lang w:eastAsia="ru-RU"/>
              </w:rPr>
              <w:t> </w:t>
            </w:r>
          </w:p>
        </w:tc>
        <w:tc>
          <w:tcPr>
            <w:tcW w:w="1821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lang w:eastAsia="ru-RU"/>
              </w:rPr>
              <w:t> </w:t>
            </w:r>
          </w:p>
        </w:tc>
      </w:tr>
      <w:tr w:rsidR="00FF221E" w:rsidRPr="00FF221E" w:rsidTr="00247E0E">
        <w:trPr>
          <w:trHeight w:val="285"/>
        </w:trPr>
        <w:tc>
          <w:tcPr>
            <w:tcW w:w="83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lang w:eastAsia="ru-RU"/>
              </w:rPr>
              <w:t> </w:t>
            </w:r>
          </w:p>
        </w:tc>
        <w:tc>
          <w:tcPr>
            <w:tcW w:w="1821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lang w:eastAsia="ru-RU"/>
              </w:rPr>
              <w:t> </w:t>
            </w:r>
          </w:p>
        </w:tc>
      </w:tr>
      <w:tr w:rsidR="00FF221E" w:rsidRPr="00FF221E" w:rsidTr="00247E0E">
        <w:trPr>
          <w:trHeight w:val="285"/>
        </w:trPr>
        <w:tc>
          <w:tcPr>
            <w:tcW w:w="83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lang w:eastAsia="ru-RU"/>
              </w:rPr>
              <w:t> </w:t>
            </w:r>
          </w:p>
        </w:tc>
        <w:tc>
          <w:tcPr>
            <w:tcW w:w="1821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lang w:eastAsia="ru-RU"/>
              </w:rPr>
              <w:t> </w:t>
            </w:r>
          </w:p>
        </w:tc>
      </w:tr>
      <w:tr w:rsidR="00FF221E" w:rsidRPr="00FF221E" w:rsidTr="00247E0E">
        <w:trPr>
          <w:trHeight w:val="285"/>
        </w:trPr>
        <w:tc>
          <w:tcPr>
            <w:tcW w:w="830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FF221E" w:rsidRPr="00FF221E" w:rsidRDefault="00FF221E" w:rsidP="00FF221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12.</w:t>
            </w:r>
          </w:p>
        </w:tc>
      </w:tr>
      <w:tr w:rsidR="00FF221E" w:rsidRPr="00FF221E" w:rsidTr="00247E0E">
        <w:trPr>
          <w:trHeight w:val="707"/>
        </w:trPr>
        <w:tc>
          <w:tcPr>
            <w:tcW w:w="15995" w:type="dxa"/>
            <w:gridSpan w:val="12"/>
            <w:shd w:val="clear" w:color="auto" w:fill="auto"/>
            <w:hideMark/>
          </w:tcPr>
          <w:p w:rsidR="00FF221E" w:rsidRPr="00FF221E" w:rsidRDefault="00FF221E" w:rsidP="00CE1E7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bookmarkStart w:id="0" w:name="_GoBack"/>
            <w:proofErr w:type="gramStart"/>
            <w:r w:rsidRPr="00FF221E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Отдельные виды товаров, работ, услуг, включенные Заказчиками в соответствии с пунктами 8 и 10 Правил определения требований к закупаемым муниципальными органами городского округа Верхняя Пышма их территориальными органами и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</w:t>
            </w:r>
            <w:bookmarkEnd w:id="0"/>
            <w:proofErr w:type="gramEnd"/>
          </w:p>
        </w:tc>
      </w:tr>
      <w:tr w:rsidR="00FF221E" w:rsidRPr="00FF221E" w:rsidTr="00247E0E">
        <w:trPr>
          <w:trHeight w:val="285"/>
        </w:trPr>
        <w:tc>
          <w:tcPr>
            <w:tcW w:w="83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lang w:eastAsia="ru-RU"/>
              </w:rPr>
              <w:t> </w:t>
            </w:r>
          </w:p>
        </w:tc>
        <w:tc>
          <w:tcPr>
            <w:tcW w:w="1821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lang w:eastAsia="ru-RU"/>
              </w:rPr>
              <w:t> </w:t>
            </w:r>
          </w:p>
        </w:tc>
      </w:tr>
      <w:tr w:rsidR="00FF221E" w:rsidRPr="00FF221E" w:rsidTr="00247E0E">
        <w:trPr>
          <w:trHeight w:val="285"/>
        </w:trPr>
        <w:tc>
          <w:tcPr>
            <w:tcW w:w="83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lang w:eastAsia="ru-RU"/>
              </w:rPr>
              <w:t> </w:t>
            </w:r>
          </w:p>
        </w:tc>
        <w:tc>
          <w:tcPr>
            <w:tcW w:w="1821" w:type="dxa"/>
            <w:shd w:val="clear" w:color="auto" w:fill="auto"/>
            <w:noWrap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lang w:eastAsia="ru-RU"/>
              </w:rPr>
              <w:t> </w:t>
            </w:r>
          </w:p>
        </w:tc>
      </w:tr>
      <w:tr w:rsidR="00FF221E" w:rsidRPr="00FF221E" w:rsidTr="00247E0E">
        <w:trPr>
          <w:trHeight w:val="672"/>
        </w:trPr>
        <w:tc>
          <w:tcPr>
            <w:tcW w:w="15995" w:type="dxa"/>
            <w:gridSpan w:val="12"/>
            <w:shd w:val="clear" w:color="auto" w:fill="auto"/>
            <w:hideMark/>
          </w:tcPr>
          <w:p w:rsidR="00FF221E" w:rsidRPr="00FF221E" w:rsidRDefault="00FF221E" w:rsidP="00FF221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* В том числе работники органов местного самоуправления, не являющиеся муниципальными служащими</w:t>
            </w:r>
            <w:proofErr w:type="gramStart"/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br/>
              <w:t>** У</w:t>
            </w:r>
            <w:proofErr w:type="gramEnd"/>
            <w:r w:rsidRPr="00FF221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казывается в случае установления требований к потребительским свойствам (в том числе качеству) и иным характеристикам товаров, работ, услуг, не соответствующих требованиям, установленным в обязательном перечне отдельных видов товаров, работ, услуг.</w:t>
            </w:r>
          </w:p>
        </w:tc>
      </w:tr>
    </w:tbl>
    <w:p w:rsidR="00C373C1" w:rsidRPr="00CD331E" w:rsidRDefault="00C373C1" w:rsidP="00CD331E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C373C1" w:rsidRPr="00CD331E" w:rsidRDefault="00C373C1" w:rsidP="00C373C1"/>
    <w:sectPr w:rsidR="00C373C1" w:rsidRPr="00CD331E" w:rsidSect="00FF221E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71"/>
    <w:rsid w:val="000052C5"/>
    <w:rsid w:val="001B616E"/>
    <w:rsid w:val="001F09F7"/>
    <w:rsid w:val="001F3DD1"/>
    <w:rsid w:val="00237671"/>
    <w:rsid w:val="00247E0E"/>
    <w:rsid w:val="002D4D7A"/>
    <w:rsid w:val="003A2F7E"/>
    <w:rsid w:val="00451806"/>
    <w:rsid w:val="00514B72"/>
    <w:rsid w:val="00544D69"/>
    <w:rsid w:val="006B737C"/>
    <w:rsid w:val="00745370"/>
    <w:rsid w:val="007D542A"/>
    <w:rsid w:val="008A0DD5"/>
    <w:rsid w:val="0096439D"/>
    <w:rsid w:val="00977421"/>
    <w:rsid w:val="009A23AE"/>
    <w:rsid w:val="00A53B30"/>
    <w:rsid w:val="00AB322D"/>
    <w:rsid w:val="00AE6B02"/>
    <w:rsid w:val="00B540CD"/>
    <w:rsid w:val="00C373C1"/>
    <w:rsid w:val="00CD331E"/>
    <w:rsid w:val="00CE1E7C"/>
    <w:rsid w:val="00E66146"/>
    <w:rsid w:val="00F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C1"/>
    <w:pPr>
      <w:spacing w:after="200" w:line="276" w:lineRule="auto"/>
    </w:pPr>
    <w:rPr>
      <w:rFonts w:ascii="Calibri" w:eastAsia="Calibri" w:hAnsi="Calibri" w:cs="Times New Roman"/>
      <w:color w:val="auto"/>
      <w:kern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745370"/>
    <w:pPr>
      <w:keepNext/>
      <w:suppressAutoHyphens/>
      <w:spacing w:before="240" w:after="60" w:line="240" w:lineRule="auto"/>
      <w:jc w:val="center"/>
      <w:outlineLvl w:val="0"/>
    </w:pPr>
    <w:rPr>
      <w:rFonts w:ascii="Arial Unicode MS" w:eastAsia="Arial Unicode MS" w:hAnsi="Arial Unicode MS" w:cs="Arial Unicode MS"/>
      <w:b/>
      <w:color w:val="2D2D2D"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uppressAutoHyphens/>
      <w:spacing w:after="60" w:line="240" w:lineRule="auto"/>
      <w:jc w:val="center"/>
      <w:outlineLvl w:val="1"/>
    </w:pPr>
    <w:rPr>
      <w:rFonts w:ascii="Arial Unicode MS" w:eastAsia="Arial Unicode MS" w:hAnsi="Arial Unicode MS" w:cs="Arial Unicode MS"/>
      <w:b/>
      <w:color w:val="2D2D2D"/>
      <w:kern w:val="36"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uppressAutoHyphens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color w:val="2D2D2D"/>
      <w:kern w:val="36"/>
      <w:sz w:val="24"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uppressAutoHyphens/>
      <w:spacing w:before="240" w:after="60" w:line="240" w:lineRule="auto"/>
      <w:jc w:val="both"/>
      <w:outlineLvl w:val="3"/>
    </w:pPr>
    <w:rPr>
      <w:rFonts w:ascii="Arial" w:eastAsia="Arial Unicode MS" w:hAnsi="Arial" w:cs="Arial"/>
      <w:color w:val="2D2D2D"/>
      <w:kern w:val="36"/>
      <w:sz w:val="24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uppressAutoHyphens/>
      <w:spacing w:before="240" w:after="60" w:line="240" w:lineRule="auto"/>
      <w:jc w:val="both"/>
      <w:outlineLvl w:val="4"/>
    </w:pPr>
    <w:rPr>
      <w:rFonts w:ascii="Arial Unicode MS" w:eastAsia="Arial Unicode MS" w:hAnsi="Arial Unicode MS" w:cs="Arial Unicode MS"/>
      <w:b/>
      <w:bCs/>
      <w:i/>
      <w:iCs/>
      <w:color w:val="2D2D2D"/>
      <w:kern w:val="36"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uppressAutoHyphens/>
      <w:spacing w:before="240" w:after="60" w:line="240" w:lineRule="auto"/>
      <w:jc w:val="both"/>
      <w:outlineLvl w:val="5"/>
    </w:pPr>
    <w:rPr>
      <w:rFonts w:ascii="Arial Unicode MS" w:eastAsia="Arial Unicode MS" w:hAnsi="Arial Unicode MS" w:cs="Arial Unicode MS"/>
      <w:i/>
      <w:color w:val="2D2D2D"/>
      <w:kern w:val="36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Arial Unicode MS" w:hAnsi="Arial" w:cs="Arial"/>
      <w:color w:val="2D2D2D"/>
      <w:kern w:val="36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Arial Unicode MS" w:hAnsi="Arial" w:cs="Arial"/>
      <w:i/>
      <w:color w:val="2D2D2D"/>
      <w:kern w:val="36"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Arial Unicode MS" w:hAnsi="Arial" w:cs="Arial"/>
      <w:b/>
      <w:i/>
      <w:color w:val="2D2D2D"/>
      <w:kern w:val="36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uppressAutoHyphens/>
      <w:spacing w:before="120" w:after="120" w:line="240" w:lineRule="auto"/>
    </w:pPr>
    <w:rPr>
      <w:rFonts w:ascii="Arial Unicode MS" w:eastAsia="Arial Unicode MS" w:hAnsi="Arial Unicode MS" w:cs="Lohit Hindi"/>
      <w:i/>
      <w:iCs/>
      <w:color w:val="2D2D2D"/>
      <w:kern w:val="36"/>
      <w:sz w:val="24"/>
      <w:szCs w:val="24"/>
    </w:rPr>
  </w:style>
  <w:style w:type="paragraph" w:styleId="a4">
    <w:name w:val="Title"/>
    <w:basedOn w:val="a"/>
    <w:link w:val="11"/>
    <w:qFormat/>
    <w:rsid w:val="00745370"/>
    <w:pPr>
      <w:spacing w:after="0" w:line="240" w:lineRule="auto"/>
      <w:jc w:val="center"/>
    </w:pPr>
    <w:rPr>
      <w:rFonts w:ascii="Arial Unicode MS" w:eastAsia="Arial Unicode MS" w:hAnsi="Arial Unicode MS" w:cs="Arial Unicode MS"/>
      <w:b/>
      <w:bCs/>
      <w:color w:val="2D2D2D"/>
      <w:kern w:val="36"/>
      <w:sz w:val="24"/>
      <w:szCs w:val="24"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uppressAutoHyphens/>
      <w:spacing w:after="60" w:line="240" w:lineRule="auto"/>
      <w:jc w:val="center"/>
    </w:pPr>
    <w:rPr>
      <w:rFonts w:ascii="Arial" w:eastAsia="Arial Unicode MS" w:hAnsi="Arial" w:cs="Arial"/>
      <w:color w:val="2D2D2D"/>
      <w:kern w:val="36"/>
      <w:sz w:val="24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uppressAutoHyphens/>
      <w:spacing w:after="120" w:line="240" w:lineRule="auto"/>
    </w:pPr>
    <w:rPr>
      <w:rFonts w:ascii="Arial Unicode MS" w:eastAsia="Arial Unicode MS" w:hAnsi="Arial Unicode MS" w:cs="Arial Unicode MS"/>
      <w:color w:val="2D2D2D"/>
      <w:kern w:val="36"/>
      <w:sz w:val="24"/>
      <w:szCs w:val="24"/>
    </w:r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2D2D2D"/>
      <w:kern w:val="36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B322D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616E"/>
    <w:rPr>
      <w:rFonts w:ascii="Tahoma" w:eastAsia="Calibri" w:hAnsi="Tahoma" w:cs="Tahoma"/>
      <w:color w:val="auto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C1"/>
    <w:pPr>
      <w:spacing w:after="200" w:line="276" w:lineRule="auto"/>
    </w:pPr>
    <w:rPr>
      <w:rFonts w:ascii="Calibri" w:eastAsia="Calibri" w:hAnsi="Calibri" w:cs="Times New Roman"/>
      <w:color w:val="auto"/>
      <w:kern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745370"/>
    <w:pPr>
      <w:keepNext/>
      <w:suppressAutoHyphens/>
      <w:spacing w:before="240" w:after="60" w:line="240" w:lineRule="auto"/>
      <w:jc w:val="center"/>
      <w:outlineLvl w:val="0"/>
    </w:pPr>
    <w:rPr>
      <w:rFonts w:ascii="Arial Unicode MS" w:eastAsia="Arial Unicode MS" w:hAnsi="Arial Unicode MS" w:cs="Arial Unicode MS"/>
      <w:b/>
      <w:color w:val="2D2D2D"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uppressAutoHyphens/>
      <w:spacing w:after="60" w:line="240" w:lineRule="auto"/>
      <w:jc w:val="center"/>
      <w:outlineLvl w:val="1"/>
    </w:pPr>
    <w:rPr>
      <w:rFonts w:ascii="Arial Unicode MS" w:eastAsia="Arial Unicode MS" w:hAnsi="Arial Unicode MS" w:cs="Arial Unicode MS"/>
      <w:b/>
      <w:color w:val="2D2D2D"/>
      <w:kern w:val="36"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uppressAutoHyphens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color w:val="2D2D2D"/>
      <w:kern w:val="36"/>
      <w:sz w:val="24"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uppressAutoHyphens/>
      <w:spacing w:before="240" w:after="60" w:line="240" w:lineRule="auto"/>
      <w:jc w:val="both"/>
      <w:outlineLvl w:val="3"/>
    </w:pPr>
    <w:rPr>
      <w:rFonts w:ascii="Arial" w:eastAsia="Arial Unicode MS" w:hAnsi="Arial" w:cs="Arial"/>
      <w:color w:val="2D2D2D"/>
      <w:kern w:val="36"/>
      <w:sz w:val="24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uppressAutoHyphens/>
      <w:spacing w:before="240" w:after="60" w:line="240" w:lineRule="auto"/>
      <w:jc w:val="both"/>
      <w:outlineLvl w:val="4"/>
    </w:pPr>
    <w:rPr>
      <w:rFonts w:ascii="Arial Unicode MS" w:eastAsia="Arial Unicode MS" w:hAnsi="Arial Unicode MS" w:cs="Arial Unicode MS"/>
      <w:b/>
      <w:bCs/>
      <w:i/>
      <w:iCs/>
      <w:color w:val="2D2D2D"/>
      <w:kern w:val="36"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uppressAutoHyphens/>
      <w:spacing w:before="240" w:after="60" w:line="240" w:lineRule="auto"/>
      <w:jc w:val="both"/>
      <w:outlineLvl w:val="5"/>
    </w:pPr>
    <w:rPr>
      <w:rFonts w:ascii="Arial Unicode MS" w:eastAsia="Arial Unicode MS" w:hAnsi="Arial Unicode MS" w:cs="Arial Unicode MS"/>
      <w:i/>
      <w:color w:val="2D2D2D"/>
      <w:kern w:val="36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Arial Unicode MS" w:hAnsi="Arial" w:cs="Arial"/>
      <w:color w:val="2D2D2D"/>
      <w:kern w:val="36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Arial Unicode MS" w:hAnsi="Arial" w:cs="Arial"/>
      <w:i/>
      <w:color w:val="2D2D2D"/>
      <w:kern w:val="36"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Arial Unicode MS" w:hAnsi="Arial" w:cs="Arial"/>
      <w:b/>
      <w:i/>
      <w:color w:val="2D2D2D"/>
      <w:kern w:val="36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uppressAutoHyphens/>
      <w:spacing w:before="120" w:after="120" w:line="240" w:lineRule="auto"/>
    </w:pPr>
    <w:rPr>
      <w:rFonts w:ascii="Arial Unicode MS" w:eastAsia="Arial Unicode MS" w:hAnsi="Arial Unicode MS" w:cs="Lohit Hindi"/>
      <w:i/>
      <w:iCs/>
      <w:color w:val="2D2D2D"/>
      <w:kern w:val="36"/>
      <w:sz w:val="24"/>
      <w:szCs w:val="24"/>
    </w:rPr>
  </w:style>
  <w:style w:type="paragraph" w:styleId="a4">
    <w:name w:val="Title"/>
    <w:basedOn w:val="a"/>
    <w:link w:val="11"/>
    <w:qFormat/>
    <w:rsid w:val="00745370"/>
    <w:pPr>
      <w:spacing w:after="0" w:line="240" w:lineRule="auto"/>
      <w:jc w:val="center"/>
    </w:pPr>
    <w:rPr>
      <w:rFonts w:ascii="Arial Unicode MS" w:eastAsia="Arial Unicode MS" w:hAnsi="Arial Unicode MS" w:cs="Arial Unicode MS"/>
      <w:b/>
      <w:bCs/>
      <w:color w:val="2D2D2D"/>
      <w:kern w:val="36"/>
      <w:sz w:val="24"/>
      <w:szCs w:val="24"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uppressAutoHyphens/>
      <w:spacing w:after="60" w:line="240" w:lineRule="auto"/>
      <w:jc w:val="center"/>
    </w:pPr>
    <w:rPr>
      <w:rFonts w:ascii="Arial" w:eastAsia="Arial Unicode MS" w:hAnsi="Arial" w:cs="Arial"/>
      <w:color w:val="2D2D2D"/>
      <w:kern w:val="36"/>
      <w:sz w:val="24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uppressAutoHyphens/>
      <w:spacing w:after="120" w:line="240" w:lineRule="auto"/>
    </w:pPr>
    <w:rPr>
      <w:rFonts w:ascii="Arial Unicode MS" w:eastAsia="Arial Unicode MS" w:hAnsi="Arial Unicode MS" w:cs="Arial Unicode MS"/>
      <w:color w:val="2D2D2D"/>
      <w:kern w:val="36"/>
      <w:sz w:val="24"/>
      <w:szCs w:val="24"/>
    </w:r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2D2D2D"/>
      <w:kern w:val="36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B322D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616E"/>
    <w:rPr>
      <w:rFonts w:ascii="Tahoma" w:eastAsia="Calibri" w:hAnsi="Tahoma" w:cs="Tahoma"/>
      <w:color w:val="auto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00360E4419D0FB7689A1CE089EC6EA4A8C5268147D2CCC79DC32205510DB08E2537CEF8E10A595DACFB5D8655i7l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0360E4419D0FB7689A1CE089EC6EA4A8C52C8D48D2CCC79DC32205510DB08E2537CEF8E10A595DACFB5D8655i7l0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Ковыльченко Милана Игоревна</dc:creator>
  <cp:keywords/>
  <dc:description/>
  <cp:lastModifiedBy>Садыкова Дарья Юрьевна</cp:lastModifiedBy>
  <cp:revision>24</cp:revision>
  <cp:lastPrinted>2021-10-11T08:48:00Z</cp:lastPrinted>
  <dcterms:created xsi:type="dcterms:W3CDTF">2021-03-10T08:47:00Z</dcterms:created>
  <dcterms:modified xsi:type="dcterms:W3CDTF">2021-12-22T06:29:00Z</dcterms:modified>
</cp:coreProperties>
</file>