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45" w:rsidRPr="00A81D45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УТВЕРЖДЕНА</w:t>
      </w:r>
    </w:p>
    <w:p w:rsidR="00A81D45" w:rsidRPr="00A81D45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="00A81D45" w:rsidRPr="00A81D45">
        <w:rPr>
          <w:rFonts w:ascii="Liberation Serif" w:hAnsi="Liberation Serif"/>
          <w:sz w:val="26"/>
          <w:szCs w:val="26"/>
        </w:rPr>
        <w:t xml:space="preserve">остановлением администрации </w:t>
      </w:r>
    </w:p>
    <w:p w:rsidR="00A81D45" w:rsidRPr="00A81D45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 w:rsidRPr="00A81D45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A81D45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 w:rsidRPr="00A81D45">
        <w:rPr>
          <w:rFonts w:ascii="Liberation Serif" w:hAnsi="Liberation Serif"/>
          <w:sz w:val="26"/>
          <w:szCs w:val="26"/>
        </w:rPr>
        <w:t xml:space="preserve">от </w:t>
      </w:r>
      <w:r w:rsidR="00FC1502">
        <w:rPr>
          <w:rFonts w:ascii="Liberation Serif" w:hAnsi="Liberation Serif"/>
          <w:sz w:val="26"/>
          <w:szCs w:val="26"/>
        </w:rPr>
        <w:t>17.12.2021</w:t>
      </w:r>
      <w:r w:rsidRPr="00A81D45">
        <w:rPr>
          <w:rFonts w:ascii="Liberation Serif" w:hAnsi="Liberation Serif"/>
          <w:sz w:val="26"/>
          <w:szCs w:val="26"/>
        </w:rPr>
        <w:t xml:space="preserve"> № </w:t>
      </w:r>
      <w:r w:rsidR="00FC1502">
        <w:rPr>
          <w:rFonts w:ascii="Liberation Serif" w:hAnsi="Liberation Serif"/>
          <w:sz w:val="26"/>
          <w:szCs w:val="26"/>
        </w:rPr>
        <w:t>1068</w:t>
      </w:r>
      <w:bookmarkStart w:id="0" w:name="_GoBack"/>
      <w:bookmarkEnd w:id="0"/>
    </w:p>
    <w:p w:rsidR="00A81D45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</w:p>
    <w:p w:rsidR="007146FE" w:rsidRPr="00A81D45" w:rsidRDefault="007146FE" w:rsidP="007146FE">
      <w:pPr>
        <w:pStyle w:val="pt-000002"/>
        <w:spacing w:before="0" w:after="0"/>
        <w:rPr>
          <w:rFonts w:ascii="Liberation Serif" w:hAnsi="Liberation Serif"/>
          <w:sz w:val="26"/>
          <w:szCs w:val="26"/>
        </w:rPr>
      </w:pPr>
    </w:p>
    <w:p w:rsidR="00E36A82" w:rsidRDefault="003624C0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>Программа</w:t>
      </w:r>
      <w:r w:rsidR="00D25104" w:rsidRPr="003F52B8">
        <w:rPr>
          <w:rFonts w:ascii="Liberation Serif" w:hAnsi="Liberation Serif"/>
          <w:b/>
        </w:rPr>
        <w:t xml:space="preserve"> </w:t>
      </w:r>
    </w:p>
    <w:p w:rsidR="00D7140B" w:rsidRPr="003F52B8" w:rsidRDefault="00D25104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профилактики рисков причинения видов (ущерба) охраняемым законом ценностям в сфере муниципального </w:t>
      </w:r>
      <w:r w:rsidR="002D7259" w:rsidRPr="003F52B8">
        <w:rPr>
          <w:rFonts w:ascii="Liberation Serif" w:hAnsi="Liberation Serif"/>
          <w:b/>
        </w:rPr>
        <w:t xml:space="preserve">земельного </w:t>
      </w:r>
      <w:r w:rsidRPr="003F52B8">
        <w:rPr>
          <w:rFonts w:ascii="Liberation Serif" w:hAnsi="Liberation Serif"/>
          <w:b/>
        </w:rPr>
        <w:t xml:space="preserve">контроля </w:t>
      </w:r>
      <w:r w:rsidR="00BF7523">
        <w:rPr>
          <w:rFonts w:ascii="Liberation Serif" w:hAnsi="Liberation Serif"/>
          <w:b/>
        </w:rPr>
        <w:t xml:space="preserve">на территории городского округа Верхняя Пышма </w:t>
      </w:r>
      <w:r w:rsidRPr="003F52B8">
        <w:rPr>
          <w:rFonts w:ascii="Liberation Serif" w:hAnsi="Liberation Serif"/>
          <w:b/>
        </w:rPr>
        <w:t>на 2022 год</w:t>
      </w:r>
    </w:p>
    <w:p w:rsidR="006F3455" w:rsidRDefault="006F3455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7146FE" w:rsidRPr="006F3455" w:rsidRDefault="007146FE" w:rsidP="007146FE">
      <w:pPr>
        <w:pStyle w:val="pt-000002"/>
        <w:ind w:firstLine="709"/>
        <w:jc w:val="both"/>
        <w:rPr>
          <w:rFonts w:ascii="Liberation Serif" w:hAnsi="Liberation Serif" w:cs="Liberation Serif"/>
          <w:b/>
        </w:rPr>
      </w:pPr>
      <w:r w:rsidRPr="006F3455">
        <w:rPr>
          <w:rFonts w:ascii="Liberation Serif" w:hAnsi="Liberation Serif" w:cs="Liberation Serif"/>
        </w:rPr>
        <w:t>Настоящая программа профилактики рисков причинения видов (ущерба) охраняемым законом ценностям в сфере муниципального земельного контроля разработана в целях предупреждения</w:t>
      </w:r>
      <w:r w:rsidR="00E36A82">
        <w:rPr>
          <w:rFonts w:ascii="Liberation Serif" w:hAnsi="Liberation Serif" w:cs="Liberation Serif"/>
        </w:rPr>
        <w:t xml:space="preserve"> нарушения юридическими лицами </w:t>
      </w:r>
      <w:r w:rsidRPr="006F3455">
        <w:rPr>
          <w:rFonts w:ascii="Liberation Serif" w:hAnsi="Liberation Serif" w:cs="Liberation Serif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 соответствии со статьей </w:t>
      </w:r>
      <w:r w:rsidR="003F52B8" w:rsidRPr="003F52B8">
        <w:rPr>
          <w:rFonts w:ascii="Liberation Serif" w:hAnsi="Liberation Serif" w:cs="Liberation Serif"/>
        </w:rPr>
        <w:t>44 Федеральног</w:t>
      </w:r>
      <w:r w:rsidR="003F52B8">
        <w:rPr>
          <w:rFonts w:ascii="Liberation Serif" w:hAnsi="Liberation Serif" w:cs="Liberation Serif"/>
        </w:rPr>
        <w:t>о закона от 31.07.2020 № 248-ФЗ «</w:t>
      </w:r>
      <w:r w:rsidR="003F52B8" w:rsidRPr="003F52B8">
        <w:rPr>
          <w:rFonts w:ascii="Liberation Serif" w:hAnsi="Liberation Serif" w:cs="Liberation Serif"/>
        </w:rPr>
        <w:t xml:space="preserve">О государственном контроле (надзоре) и муниципальном </w:t>
      </w:r>
      <w:r w:rsidR="003F52B8">
        <w:rPr>
          <w:rFonts w:ascii="Liberation Serif" w:hAnsi="Liberation Serif" w:cs="Liberation Serif"/>
        </w:rPr>
        <w:t>контроле в Российской Федерации»</w:t>
      </w:r>
      <w:r w:rsidR="00140C8B">
        <w:rPr>
          <w:rFonts w:ascii="Liberation Serif" w:hAnsi="Liberation Serif" w:cs="Liberation Serif"/>
        </w:rPr>
        <w:t xml:space="preserve">, </w:t>
      </w:r>
      <w:r w:rsidR="00E36A82">
        <w:rPr>
          <w:rFonts w:ascii="Liberation Serif" w:hAnsi="Liberation Serif" w:cs="Liberation Serif"/>
        </w:rPr>
        <w:t>п</w:t>
      </w:r>
      <w:r w:rsidR="003F52B8" w:rsidRPr="003F52B8">
        <w:rPr>
          <w:rFonts w:ascii="Liberation Serif" w:hAnsi="Liberation Serif" w:cs="Liberation Serif"/>
        </w:rPr>
        <w:t>остановлением Правит</w:t>
      </w:r>
      <w:r w:rsidR="003F52B8">
        <w:rPr>
          <w:rFonts w:ascii="Liberation Serif" w:hAnsi="Liberation Serif" w:cs="Liberation Serif"/>
        </w:rPr>
        <w:t>ельства Р</w:t>
      </w:r>
      <w:r w:rsidR="00E36A82">
        <w:rPr>
          <w:rFonts w:ascii="Liberation Serif" w:hAnsi="Liberation Serif" w:cs="Liberation Serif"/>
        </w:rPr>
        <w:t xml:space="preserve">оссийской </w:t>
      </w:r>
      <w:r w:rsidR="003F52B8">
        <w:rPr>
          <w:rFonts w:ascii="Liberation Serif" w:hAnsi="Liberation Serif" w:cs="Liberation Serif"/>
        </w:rPr>
        <w:t>Ф</w:t>
      </w:r>
      <w:r w:rsidR="00E36A82">
        <w:rPr>
          <w:rFonts w:ascii="Liberation Serif" w:hAnsi="Liberation Serif" w:cs="Liberation Serif"/>
        </w:rPr>
        <w:t>едерации</w:t>
      </w:r>
      <w:r w:rsidR="003F52B8">
        <w:rPr>
          <w:rFonts w:ascii="Liberation Serif" w:hAnsi="Liberation Serif" w:cs="Liberation Serif"/>
        </w:rPr>
        <w:t xml:space="preserve"> от 25.06.2021 № 990 «</w:t>
      </w:r>
      <w:r w:rsidR="003F52B8" w:rsidRPr="003F52B8">
        <w:rPr>
          <w:rFonts w:ascii="Liberation Serif" w:hAnsi="Liberation Serif" w:cs="Liberation Seri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r w:rsidR="003F52B8">
        <w:rPr>
          <w:rFonts w:ascii="Liberation Serif" w:hAnsi="Liberation Serif" w:cs="Liberation Serif"/>
        </w:rPr>
        <w:t xml:space="preserve"> законном ценностям»</w:t>
      </w:r>
      <w:r w:rsidRPr="006F3455">
        <w:rPr>
          <w:rFonts w:ascii="Liberation Serif" w:hAnsi="Liberation Serif" w:cs="Liberation Serif"/>
        </w:rPr>
        <w:t>, администрация городского округа Верхняя Пышма.</w:t>
      </w:r>
    </w:p>
    <w:p w:rsidR="00D7140B" w:rsidRPr="00626C93" w:rsidRDefault="00626C93" w:rsidP="00626C93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 w:rsidRPr="00626C93">
        <w:rPr>
          <w:rStyle w:val="pt-a0"/>
          <w:rFonts w:ascii="Liberation Serif" w:hAnsi="Liberation Serif" w:cs="Liberation Serif"/>
          <w:b/>
        </w:rPr>
        <w:t>1</w:t>
      </w:r>
      <w:r w:rsidR="0090554C" w:rsidRPr="00626C93">
        <w:rPr>
          <w:rStyle w:val="pt-a0"/>
          <w:rFonts w:ascii="Liberation Serif" w:hAnsi="Liberation Serif" w:cs="Liberation Serif"/>
          <w:b/>
        </w:rPr>
        <w:t xml:space="preserve">. Анализ текущего состояния осуществления 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муниципального </w:t>
      </w:r>
      <w:r w:rsidR="00E81C13">
        <w:rPr>
          <w:rStyle w:val="pt-a0"/>
          <w:rFonts w:ascii="Liberation Serif" w:hAnsi="Liberation Serif" w:cs="Liberation Serif"/>
          <w:b/>
        </w:rPr>
        <w:t>земельного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 </w:t>
      </w:r>
      <w:r w:rsidR="0090554C" w:rsidRPr="00626C93">
        <w:rPr>
          <w:rStyle w:val="pt-a0"/>
          <w:rFonts w:ascii="Liberation Serif" w:hAnsi="Liberation Serif" w:cs="Liberation Serif"/>
          <w:b/>
        </w:rPr>
        <w:t>контроля</w:t>
      </w:r>
      <w:r w:rsidR="00D7140B" w:rsidRPr="00626C93">
        <w:rPr>
          <w:rStyle w:val="pt-a0"/>
          <w:rFonts w:ascii="Liberation Serif" w:hAnsi="Liberation Serif" w:cs="Liberation Serif"/>
          <w:b/>
        </w:rPr>
        <w:t>, описание текущего описание текущего развития профилактической деятельности контрольного (надзорного) органа, характеристика проблем, на решение которых на</w:t>
      </w:r>
      <w:r w:rsidRPr="00626C93">
        <w:rPr>
          <w:rStyle w:val="pt-a0"/>
          <w:rFonts w:ascii="Liberation Serif" w:hAnsi="Liberation Serif" w:cs="Liberation Serif"/>
          <w:b/>
        </w:rPr>
        <w:t>правлена программа профилактики</w:t>
      </w:r>
    </w:p>
    <w:p w:rsidR="002034A5" w:rsidRPr="002C20D7" w:rsidRDefault="002034A5" w:rsidP="002C20D7">
      <w:pPr>
        <w:spacing w:after="0" w:line="240" w:lineRule="auto"/>
        <w:ind w:firstLine="540"/>
        <w:jc w:val="both"/>
        <w:rPr>
          <w:rStyle w:val="pt-000003"/>
        </w:rPr>
      </w:pPr>
    </w:p>
    <w:p w:rsidR="002034A5" w:rsidRPr="008E78C6" w:rsidRDefault="002034A5" w:rsidP="008E78C6">
      <w:pPr>
        <w:spacing w:after="0" w:line="240" w:lineRule="auto"/>
        <w:ind w:firstLine="540"/>
        <w:contextualSpacing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муниципального </w:t>
      </w:r>
      <w:r w:rsidR="0068148F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контроля </w:t>
      </w:r>
      <w:r w:rsidR="00711838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 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территории городского округа Верхняя Пышма.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Предметом муниципального контроля является: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1)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ответственность;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2)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исполнение решений, принимаемых по результатам контрольных мероприятий.</w:t>
      </w:r>
    </w:p>
    <w:p w:rsidR="00D02AAE" w:rsidRPr="00D02AAE" w:rsidRDefault="002D7259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 xml:space="preserve">Органом местного самоуправления, уполномоченным на осуществление муниципального земельного контроля, </w:t>
      </w:r>
      <w:r w:rsidR="00D02AAE" w:rsidRPr="00D02AAE">
        <w:rPr>
          <w:rFonts w:ascii="Liberation Serif" w:hAnsi="Liberation Serif" w:cs="Liberation Serif"/>
          <w:sz w:val="24"/>
          <w:szCs w:val="24"/>
        </w:rPr>
        <w:t xml:space="preserve">является администрация городского округа (далее – Администрация) в лице комитета по управлению имуществом администрации городского округа Верхняя Пышма. 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К осуществлению муниципального земельного контроля привлекается Управления архитектуры и градостроительства администрации городского округа Верхняя Пышма.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Перечень уполномоченных должностных лиц на осуществление муниципального земельного контроля утверждаются муниципальным правовым актом городского округа Верхняя Пышма.</w:t>
      </w:r>
    </w:p>
    <w:p w:rsidR="003F52B8" w:rsidRDefault="00E45E37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Уполномоченные</w:t>
      </w:r>
      <w:r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структурные подразделения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администрации, на осуществление муниципального земельного</w:t>
      </w:r>
      <w:r>
        <w:rPr>
          <w:rFonts w:ascii="Liberation Serif" w:hAnsi="Liberation Serif" w:cs="Liberation Serif"/>
          <w:sz w:val="24"/>
          <w:szCs w:val="24"/>
        </w:rPr>
        <w:t xml:space="preserve"> контроля, утверждены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 w:rsidR="004A5B18">
        <w:rPr>
          <w:rFonts w:ascii="Liberation Serif" w:hAnsi="Liberation Serif" w:cs="Liberation Serif"/>
          <w:sz w:val="24"/>
          <w:szCs w:val="24"/>
        </w:rPr>
        <w:t>п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остановление</w:t>
      </w:r>
      <w:r w:rsidR="006D5EB5">
        <w:rPr>
          <w:rFonts w:ascii="Liberation Serif" w:hAnsi="Liberation Serif" w:cs="Liberation Serif"/>
          <w:sz w:val="24"/>
          <w:szCs w:val="24"/>
        </w:rPr>
        <w:t>м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 от 14.12.2021 № 10</w:t>
      </w:r>
      <w:r w:rsidR="006D5EB5">
        <w:rPr>
          <w:rFonts w:ascii="Liberation Serif" w:hAnsi="Liberation Serif" w:cs="Liberation Serif"/>
          <w:sz w:val="24"/>
          <w:szCs w:val="24"/>
        </w:rPr>
        <w:t>52 «О назначении уполномоченных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структурных подразделений администрации городского округа Верхняя Пышма, </w:t>
      </w:r>
      <w:r w:rsidR="006D5EB5" w:rsidRPr="006D5EB5">
        <w:rPr>
          <w:rFonts w:ascii="Liberation Serif" w:hAnsi="Liberation Serif" w:cs="Liberation Serif"/>
          <w:sz w:val="24"/>
          <w:szCs w:val="24"/>
        </w:rPr>
        <w:lastRenderedPageBreak/>
        <w:t>осуществляющих муниципальный контроль, в рамках Федерального закона</w:t>
      </w:r>
      <w:r w:rsidR="00E36A82">
        <w:rPr>
          <w:rFonts w:ascii="Liberation Serif" w:hAnsi="Liberation Serif" w:cs="Liberation Serif"/>
          <w:sz w:val="24"/>
          <w:szCs w:val="24"/>
        </w:rPr>
        <w:t xml:space="preserve"> от 31.07.2020 </w:t>
      </w:r>
      <w:r w:rsidR="00E36A82">
        <w:rPr>
          <w:rFonts w:ascii="Liberation Serif" w:hAnsi="Liberation Serif" w:cs="Liberation Serif"/>
          <w:sz w:val="24"/>
          <w:szCs w:val="24"/>
        </w:rPr>
        <w:br/>
      </w:r>
      <w:r w:rsidR="006D5EB5">
        <w:rPr>
          <w:rFonts w:ascii="Liberation Serif" w:hAnsi="Liberation Serif" w:cs="Liberation Serif"/>
          <w:sz w:val="24"/>
          <w:szCs w:val="24"/>
        </w:rPr>
        <w:t>№ 248-ФЗ «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="002D7259" w:rsidRPr="008E78C6">
        <w:rPr>
          <w:rFonts w:ascii="Liberation Serif" w:hAnsi="Liberation Serif" w:cs="Liberation Serif"/>
          <w:sz w:val="24"/>
          <w:szCs w:val="24"/>
        </w:rPr>
        <w:t>.</w:t>
      </w:r>
    </w:p>
    <w:p w:rsidR="0090554C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Объектами муниципального земельного контроля являются земли, земельные участки, части земельных участков, расположенные в границах городского округа.</w:t>
      </w:r>
    </w:p>
    <w:p w:rsidR="006D5EB5" w:rsidRPr="003F52B8" w:rsidRDefault="006D5EB5" w:rsidP="003F52B8">
      <w:pPr>
        <w:spacing w:after="0"/>
        <w:ind w:firstLine="540"/>
        <w:contextualSpacing/>
        <w:jc w:val="both"/>
        <w:rPr>
          <w:rStyle w:val="pt-a0"/>
          <w:rFonts w:ascii="Liberation Serif" w:hAnsi="Liberation Serif" w:cs="Liberation Serif"/>
          <w:sz w:val="24"/>
          <w:szCs w:val="24"/>
        </w:rPr>
      </w:pPr>
    </w:p>
    <w:p w:rsidR="00DD56E2" w:rsidRDefault="00626C93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 xml:space="preserve">2. </w:t>
      </w:r>
      <w:r w:rsidR="0090554C" w:rsidRPr="00626C93">
        <w:rPr>
          <w:rStyle w:val="pt-a0"/>
          <w:rFonts w:ascii="Liberation Serif" w:hAnsi="Liberation Serif" w:cs="Liberation Serif"/>
          <w:b/>
        </w:rPr>
        <w:t>Цели и задачи реализации программы профилактики</w:t>
      </w:r>
    </w:p>
    <w:p w:rsidR="007146FE" w:rsidRPr="00626C93" w:rsidRDefault="007146FE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Муниципальный контроль осуществляется на основе управления рисками причинения вреда (ущерба).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Для целей управления рисками причинения вреда (ущерба)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1)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средний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2)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умеренный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3)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низкий риск.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90554C" w:rsidRPr="00626C93" w:rsidRDefault="0090554C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2) </w:t>
      </w:r>
      <w:r w:rsidR="00F7277F"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предупреждение нарушений контролируемыми лицами обязательных требований законодательством Российской Федерации в области</w:t>
      </w:r>
      <w:r w:rsidR="00F7277F"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81C1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хозяйства, включая 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0554C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68F8" w:rsidRPr="00BE68F8" w:rsidRDefault="00BE68F8" w:rsidP="00BE68F8">
      <w:pPr>
        <w:pStyle w:val="ConsPlusNormal"/>
        <w:ind w:firstLine="540"/>
        <w:jc w:val="both"/>
        <w:rPr>
          <w:rFonts w:ascii="Liberation Serif" w:hAnsi="Liberation Serif"/>
        </w:rPr>
      </w:pPr>
      <w:r w:rsidRPr="00BE68F8">
        <w:rPr>
          <w:rFonts w:ascii="Liberation Serif" w:hAnsi="Liberation Serif"/>
        </w:rPr>
        <w:t>Применение риск ориентированного</w:t>
      </w:r>
      <w:r>
        <w:rPr>
          <w:rFonts w:ascii="Liberation Serif" w:hAnsi="Liberation Serif"/>
        </w:rPr>
        <w:t xml:space="preserve"> подхода обеспечит оптимальное </w:t>
      </w:r>
      <w:r w:rsidR="00A81D45">
        <w:rPr>
          <w:rFonts w:ascii="Liberation Serif" w:hAnsi="Liberation Serif"/>
        </w:rPr>
        <w:t>использование трудовых и материальных ресурсов</w:t>
      </w:r>
      <w:r w:rsidRPr="00BE68F8">
        <w:rPr>
          <w:rFonts w:ascii="Liberation Serif" w:hAnsi="Liberation Serif"/>
        </w:rPr>
        <w:t xml:space="preserve"> </w:t>
      </w:r>
      <w:r w:rsidR="00A81D45">
        <w:rPr>
          <w:rFonts w:ascii="Liberation Serif" w:hAnsi="Liberation Serif"/>
        </w:rPr>
        <w:t xml:space="preserve">органов муниципального контроля путем сосредоточения усилий </w:t>
      </w:r>
      <w:r w:rsidRPr="00BE68F8">
        <w:rPr>
          <w:rFonts w:ascii="Liberation Serif" w:hAnsi="Liberation Serif"/>
        </w:rPr>
        <w:t>на потенциально опасных объ</w:t>
      </w:r>
      <w:r w:rsidR="00A81D45">
        <w:rPr>
          <w:rFonts w:ascii="Liberation Serif" w:hAnsi="Liberation Serif"/>
        </w:rPr>
        <w:t>ектах, что будет способствовать</w:t>
      </w:r>
      <w:r w:rsidRPr="00BE68F8">
        <w:rPr>
          <w:rFonts w:ascii="Liberation Serif" w:hAnsi="Liberation Serif"/>
        </w:rPr>
        <w:t xml:space="preserve"> снижению административной нагрузки на подко</w:t>
      </w:r>
      <w:r w:rsidR="00A81D45">
        <w:rPr>
          <w:rFonts w:ascii="Liberation Serif" w:hAnsi="Liberation Serif"/>
        </w:rPr>
        <w:t>нтрольные субъекты и улучшению состояния</w:t>
      </w:r>
      <w:r w:rsidRPr="00BE68F8">
        <w:rPr>
          <w:rFonts w:ascii="Liberation Serif" w:hAnsi="Liberation Serif"/>
        </w:rPr>
        <w:t xml:space="preserve"> подконтрольной сферы.</w:t>
      </w:r>
    </w:p>
    <w:p w:rsidR="00BE68F8" w:rsidRPr="00BE68F8" w:rsidRDefault="00BE68F8" w:rsidP="00BE68F8">
      <w:pPr>
        <w:pStyle w:val="pt-000005"/>
        <w:spacing w:before="0" w:after="0"/>
        <w:ind w:firstLine="540"/>
        <w:jc w:val="both"/>
        <w:rPr>
          <w:rStyle w:val="pt-a0-000004"/>
          <w:rFonts w:ascii="Liberation Serif" w:hAnsi="Liberation Serif" w:cs="Liberation Serif"/>
          <w:b/>
        </w:rPr>
      </w:pPr>
      <w:r w:rsidRPr="00BE68F8">
        <w:rPr>
          <w:rFonts w:ascii="Liberation Serif" w:hAnsi="Liberation Serif"/>
        </w:rPr>
        <w:t>Проведение профилактических мероприятий позволит пред</w:t>
      </w:r>
      <w:r w:rsidR="00A81D45">
        <w:rPr>
          <w:rFonts w:ascii="Liberation Serif" w:hAnsi="Liberation Serif"/>
        </w:rPr>
        <w:t>упреждать нарушения, не допуская проявления их последствий</w:t>
      </w:r>
      <w:r w:rsidRPr="00BE68F8">
        <w:rPr>
          <w:rFonts w:ascii="Liberation Serif" w:hAnsi="Liberation Serif"/>
        </w:rPr>
        <w:t xml:space="preserve"> и в р</w:t>
      </w:r>
      <w:r w:rsidR="00A81D45">
        <w:rPr>
          <w:rFonts w:ascii="Liberation Serif" w:hAnsi="Liberation Serif"/>
        </w:rPr>
        <w:t xml:space="preserve">езультате будет способствовать снижению риска причинения вреда охраняемым законом ценностям, вызванного </w:t>
      </w:r>
      <w:r w:rsidRPr="00BE68F8">
        <w:rPr>
          <w:rFonts w:ascii="Liberation Serif" w:hAnsi="Liberation Serif"/>
        </w:rPr>
        <w:t>нарушени</w:t>
      </w:r>
      <w:r w:rsidR="00A81D45">
        <w:rPr>
          <w:rFonts w:ascii="Liberation Serif" w:hAnsi="Liberation Serif"/>
        </w:rPr>
        <w:t>я обязательных требований.</w:t>
      </w:r>
    </w:p>
    <w:p w:rsidR="00777959" w:rsidRDefault="00777959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Задачами реализации программы является:</w:t>
      </w:r>
    </w:p>
    <w:p w:rsidR="00626C93" w:rsidRDefault="00626C93" w:rsidP="00626C93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укрепление системы профилактики нарушений обязательных требования, установленных законодательством Российской Федерации;</w:t>
      </w:r>
    </w:p>
    <w:p w:rsidR="00626C93" w:rsidRDefault="00626C93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2)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в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ыявление причин, факторов и условий, способствующих нарушениям обязательных требований, установленных законодательством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Российской Федерации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F7277F" w:rsidRDefault="00F7277F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 </w:t>
      </w:r>
      <w:r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принятие мер по предупреждению нарушений контролируемыми лицами обязательных требований законодательства в области</w:t>
      </w:r>
      <w:r w:rsid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земельных отношений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2034A5" w:rsidRDefault="00F7277F" w:rsidP="002034A5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4</w:t>
      </w:r>
      <w:r w:rsid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)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 w:rsidR="002034A5" w:rsidRP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BA6ACD" w:rsidRDefault="00F7277F" w:rsidP="00BA6ACD">
      <w:pPr>
        <w:spacing w:after="0" w:line="240" w:lineRule="auto"/>
        <w:ind w:firstLine="540"/>
        <w:jc w:val="both"/>
        <w:rPr>
          <w:rFonts w:ascii="Liberation Serif" w:hAnsi="Liberation Serif" w:cs="Liberation Serif"/>
          <w:b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5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) </w:t>
      </w:r>
      <w:r w:rsidR="00F7547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снижение количества правонарушений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.</w:t>
      </w:r>
      <w:r w:rsidR="00BA6ACD" w:rsidRPr="00BA6ACD">
        <w:rPr>
          <w:rFonts w:ascii="Liberation Serif" w:hAnsi="Liberation Serif" w:cs="Liberation Serif"/>
          <w:b/>
        </w:rPr>
        <w:t xml:space="preserve"> </w:t>
      </w:r>
    </w:p>
    <w:p w:rsidR="006D5EB5" w:rsidRDefault="006D5EB5" w:rsidP="006D5EB5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</w:p>
    <w:p w:rsidR="004A5B18" w:rsidRDefault="004A5B18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4A5B18" w:rsidRDefault="004A5B18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DD56E2" w:rsidRPr="006D5EB5" w:rsidRDefault="00626C93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a0"/>
          <w:rFonts w:ascii="Liberation Serif" w:hAnsi="Liberation Serif" w:cs="Liberation Serif"/>
          <w:b/>
        </w:rPr>
        <w:t>3</w:t>
      </w:r>
      <w:r w:rsidR="00DD56E2" w:rsidRPr="00626C93">
        <w:rPr>
          <w:rStyle w:val="pt-a0"/>
          <w:rFonts w:ascii="Liberation Serif" w:hAnsi="Liberation Serif" w:cs="Liberation Serif"/>
          <w:b/>
        </w:rPr>
        <w:t xml:space="preserve">. </w:t>
      </w:r>
      <w:r w:rsidR="0090554C" w:rsidRPr="00626C93">
        <w:rPr>
          <w:rStyle w:val="pt-a0"/>
          <w:rFonts w:ascii="Liberation Serif" w:hAnsi="Liberation Serif" w:cs="Liberation Serif"/>
          <w:b/>
        </w:rPr>
        <w:t>Перечень профилактических мероприятий</w:t>
      </w:r>
    </w:p>
    <w:p w:rsidR="001E426F" w:rsidRPr="00626C93" w:rsidRDefault="001E426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3F52B8" w:rsidRDefault="001E426F" w:rsidP="007146FE">
      <w:pPr>
        <w:pStyle w:val="pt-a-000021"/>
        <w:spacing w:before="0" w:after="0"/>
        <w:ind w:firstLine="709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Контрольный орган проводит следующие профилактические мероприятия:</w:t>
      </w:r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1)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информирование;</w:t>
      </w:r>
      <w:bookmarkStart w:id="1" w:name="dst100500"/>
      <w:bookmarkStart w:id="2" w:name="dst100501"/>
      <w:bookmarkStart w:id="3" w:name="dst100502"/>
      <w:bookmarkEnd w:id="1"/>
      <w:bookmarkEnd w:id="2"/>
      <w:bookmarkEnd w:id="3"/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2)</w:t>
      </w:r>
      <w:bookmarkStart w:id="4" w:name="dst100503"/>
      <w:bookmarkEnd w:id="4"/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объявление предостережения о недопустимости нарушения обязательных требований (далее – предостережение);</w:t>
      </w:r>
    </w:p>
    <w:p w:rsidR="00BF1592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3)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консультирование</w:t>
      </w:r>
    </w:p>
    <w:p w:rsidR="004A5B18" w:rsidRPr="003F52B8" w:rsidRDefault="004A5B18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5"/>
        <w:gridCol w:w="2213"/>
        <w:gridCol w:w="3800"/>
        <w:gridCol w:w="3366"/>
      </w:tblGrid>
      <w:tr w:rsidR="00A81D45" w:rsidRPr="006F3455" w:rsidTr="00D447BB">
        <w:tc>
          <w:tcPr>
            <w:tcW w:w="241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1123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928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1709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Подразделение ответственное за реализацию мероприятия</w:t>
            </w:r>
          </w:p>
        </w:tc>
      </w:tr>
      <w:tr w:rsidR="00A81D45" w:rsidRPr="006F3455" w:rsidTr="00E36A82">
        <w:trPr>
          <w:trHeight w:val="1801"/>
        </w:trPr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1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928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709" w:type="pct"/>
          </w:tcPr>
          <w:p w:rsidR="00A81D45" w:rsidRPr="00E36A82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E36A82">
              <w:rPr>
                <w:rFonts w:ascii="Liberation Serif" w:hAnsi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D447BB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2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928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Постоянно при наличии оснований, предусмотренных с. 1 ст. 49 Федерального закона от 31.07.2020 № 248-ФЗ «О государственном контроле (надзоре) и муниципальном контроле в Российской Федерации</w:t>
            </w:r>
          </w:p>
        </w:tc>
        <w:tc>
          <w:tcPr>
            <w:tcW w:w="1709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D447BB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3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928" w:type="pct"/>
          </w:tcPr>
          <w:p w:rsidR="00A81D45" w:rsidRPr="006F3455" w:rsidRDefault="00BF1592" w:rsidP="00A2129B">
            <w:pPr>
              <w:pStyle w:val="pt-000005"/>
              <w:spacing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 обращениям контролируемых лиц и их представителей</w:t>
            </w:r>
          </w:p>
        </w:tc>
        <w:tc>
          <w:tcPr>
            <w:tcW w:w="1709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</w:tbl>
    <w:p w:rsidR="00E36A82" w:rsidRDefault="00E36A8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  <w:b/>
        </w:rPr>
      </w:pPr>
    </w:p>
    <w:p w:rsidR="00BF1592" w:rsidRPr="007146FE" w:rsidRDefault="00BF159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Информирование </w:t>
      </w:r>
      <w:r w:rsidRPr="007146FE">
        <w:rPr>
          <w:rFonts w:ascii="Liberation Serif" w:hAnsi="Liberation Serif" w:cs="Liberation Serif"/>
        </w:rPr>
        <w:t>представляет собой Размещение и поддержание в актуальном состоянии на официальном сайте администрации городского округа Верхняя Пышма в информационно-телекоммуникационной сети Интернет (</w:t>
      </w:r>
      <w:hyperlink r:id="rId8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):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тексты нормативных правовых актов, регулирующих осуществление муниципального земельного контроля, а также сведения о внесение в них изменений;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исчерпывающий перечень сведений, которые могут запрашиваться контрольным (надзорным) органом у контролируемого лица;</w:t>
      </w:r>
    </w:p>
    <w:p w:rsidR="00A81D45" w:rsidRPr="007146FE" w:rsidRDefault="00BF1592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Периодичность проведения, сроки исполнения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– </w:t>
      </w:r>
      <w:r w:rsidRPr="007146FE">
        <w:rPr>
          <w:rFonts w:ascii="Liberation Serif" w:hAnsi="Liberation Serif" w:cs="Liberation Serif"/>
        </w:rPr>
        <w:t>постоянно.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Ответственными исполнителями на территории городского округа Верхняя Пышма является администрация городского округа в лице уполномоченного структурного подразделения, определённого постановлением Администрации.</w:t>
      </w:r>
    </w:p>
    <w:p w:rsidR="005169E8" w:rsidRPr="007146FE" w:rsidRDefault="00BF1592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>Объявление предостережения</w:t>
      </w:r>
      <w:r w:rsidR="005169E8" w:rsidRPr="007146FE">
        <w:rPr>
          <w:rFonts w:ascii="Liberation Serif" w:hAnsi="Liberation Serif" w:cs="Liberation Serif"/>
          <w:b/>
        </w:rPr>
        <w:t xml:space="preserve">, </w:t>
      </w:r>
      <w:r w:rsidR="005169E8" w:rsidRPr="007146FE">
        <w:rPr>
          <w:rFonts w:ascii="Liberation Serif" w:hAnsi="Liberation Serif" w:cs="Liberation Serif"/>
        </w:rPr>
        <w:t xml:space="preserve">как вид профилактического мероприятия представляет собой направляемое контролируемому лицу письмо с предупреждением о </w:t>
      </w:r>
      <w:r w:rsidR="005169E8" w:rsidRPr="007146FE">
        <w:rPr>
          <w:rFonts w:ascii="Liberation Serif" w:hAnsi="Liberation Serif" w:cs="Liberation Serif"/>
        </w:rPr>
        <w:lastRenderedPageBreak/>
        <w:t>недопустимости нарушения норм действующего земельного законодательства Российской Федерации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Предостережение о недопустимости нарушения обязательных требований с предложением принять меры по обеспечению соблюдения обязательных требований (далее – предостережение) объявляется контролируемому лицу при наличии у должностного лица, осуществляющего муниципальный  земельный контроль, сведений о готовящихся или возможных нарушениях обязательных требований земельного законодательства Российской Федерации,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</w:pPr>
      <w:r w:rsidRPr="007146FE">
        <w:rPr>
          <w:rFonts w:ascii="Liberation Serif" w:hAnsi="Liberation Serif" w:cs="Liberation Serif"/>
        </w:rPr>
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</w:r>
      <w:r w:rsidRPr="007146FE">
        <w:t xml:space="preserve"> 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E36A82">
        <w:rPr>
          <w:rFonts w:ascii="Liberation Serif" w:hAnsi="Liberation Serif"/>
        </w:rPr>
        <w:t xml:space="preserve">Предостережение </w:t>
      </w:r>
      <w:r w:rsidRPr="007146FE">
        <w:t xml:space="preserve">направляется </w:t>
      </w:r>
      <w:r w:rsidRPr="007146FE">
        <w:rPr>
          <w:rFonts w:ascii="Liberation Serif" w:hAnsi="Liberation Serif" w:cs="Liberation Serif"/>
        </w:rPr>
        <w:t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 земельного законодательства Российской Федерации.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2C208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Ответственными исполнителями на территории городского округа Верхняя Пышма является администрация городского округа в лице уполномоченного структурного подразделения, определённого постановлением Администрации.</w:t>
      </w:r>
    </w:p>
    <w:p w:rsidR="005169E8" w:rsidRPr="007146FE" w:rsidRDefault="005169E8" w:rsidP="005169E8">
      <w:pPr>
        <w:pStyle w:val="pt-000005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Консультирование </w:t>
      </w:r>
      <w:r w:rsidRPr="007146FE">
        <w:rPr>
          <w:rFonts w:ascii="Liberation Serif" w:hAnsi="Liberation Serif" w:cs="Liberation Serif"/>
        </w:rPr>
        <w:t>осуществляется по обращениям контролируемых лиц и их представителей. В ходе консультирования даются разъяснения по вопросам, связанным с организацией и осуществлением муниципального земельного контроля. Консультирование может осуществляться должностными лицами контрольного органа по телефону, 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по следующим вопросам: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порядок обжалования решений контрольных органов, действий (бездействия) должностных лиц органа муниципального контроля.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</w:r>
      <w:hyperlink r:id="rId9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).</w:t>
      </w:r>
    </w:p>
    <w:p w:rsidR="005169E8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исключительно по обращениям контролируемых лиц и их представителей ответственными исполнителями на территории городского округа Верхняя Пышма, администрацией городского округа в лице уполномоченного структурного подразделения, определённого постановлением Администрации.</w:t>
      </w:r>
    </w:p>
    <w:p w:rsidR="00E36A82" w:rsidRPr="007146FE" w:rsidRDefault="00E36A82" w:rsidP="005169E8">
      <w:pPr>
        <w:pStyle w:val="pt-000005"/>
        <w:spacing w:after="0"/>
        <w:ind w:firstLine="708"/>
        <w:jc w:val="both"/>
        <w:rPr>
          <w:rStyle w:val="pt-a0-000004"/>
        </w:rPr>
      </w:pPr>
    </w:p>
    <w:p w:rsidR="00216C48" w:rsidRDefault="00216C48" w:rsidP="005169E8">
      <w:pPr>
        <w:pStyle w:val="pt-000005"/>
        <w:spacing w:after="0"/>
        <w:ind w:firstLine="708"/>
        <w:jc w:val="both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4</w:t>
      </w:r>
      <w:r w:rsidRPr="00626C93">
        <w:rPr>
          <w:rStyle w:val="pt-a0"/>
          <w:rFonts w:ascii="Liberation Serif" w:hAnsi="Liberation Serif" w:cs="Liberation Serif"/>
          <w:b/>
        </w:rPr>
        <w:t xml:space="preserve">. Показатели результативности и эффективности программы </w:t>
      </w:r>
      <w:r w:rsidR="006F3455">
        <w:rPr>
          <w:rStyle w:val="pt-a0"/>
          <w:rFonts w:ascii="Liberation Serif" w:hAnsi="Liberation Serif" w:cs="Liberation Serif"/>
          <w:b/>
        </w:rPr>
        <w:t>профилактики</w:t>
      </w:r>
    </w:p>
    <w:p w:rsidR="00216C48" w:rsidRDefault="00216C48" w:rsidP="00216C48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216C48" w:rsidRPr="006658EB" w:rsidRDefault="00216C48" w:rsidP="00216C48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 xml:space="preserve">При реализации программы основным адресатом профилактической деятельности являются контролируемые лица как организации, так и граждане, осуществляющие </w:t>
      </w:r>
      <w:r w:rsidRPr="006658EB">
        <w:rPr>
          <w:rFonts w:ascii="Liberation Serif" w:hAnsi="Liberation Serif" w:cs="Liberation Serif"/>
        </w:rPr>
        <w:lastRenderedPageBreak/>
        <w:t xml:space="preserve">деятельность в сфере </w:t>
      </w:r>
      <w:r w:rsidR="00E81C13"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</w:t>
      </w:r>
      <w:r w:rsidR="00FF0F7C">
        <w:rPr>
          <w:rFonts w:ascii="Liberation Serif" w:hAnsi="Liberation Serif" w:cs="Liberation Serif"/>
        </w:rPr>
        <w:t>людению обязательных требований</w:t>
      </w:r>
      <w:r w:rsidRPr="006658EB">
        <w:rPr>
          <w:rFonts w:ascii="Liberation Serif" w:hAnsi="Liberation Serif" w:cs="Liberation Serif"/>
        </w:rPr>
        <w:t xml:space="preserve"> </w:t>
      </w:r>
      <w:r w:rsidR="00FF0F7C" w:rsidRPr="006658EB">
        <w:rPr>
          <w:rFonts w:ascii="Liberation Serif" w:hAnsi="Liberation Serif" w:cs="Liberation Serif"/>
        </w:rPr>
        <w:t xml:space="preserve">в сфере </w:t>
      </w:r>
      <w:r w:rsidR="00E81C13">
        <w:rPr>
          <w:rFonts w:ascii="Liberation Serif" w:hAnsi="Liberation Serif" w:cs="Liberation Serif"/>
        </w:rPr>
        <w:t>земельного</w:t>
      </w:r>
      <w:r w:rsidR="00FF0F7C" w:rsidRPr="006658EB">
        <w:rPr>
          <w:rFonts w:ascii="Liberation Serif" w:hAnsi="Liberation Serif" w:cs="Liberation Serif"/>
        </w:rPr>
        <w:t xml:space="preserve"> хозяйства </w:t>
      </w:r>
      <w:r w:rsidRPr="006658EB">
        <w:rPr>
          <w:rFonts w:ascii="Liberation Serif" w:hAnsi="Liberation Serif" w:cs="Liberation Serif"/>
        </w:rPr>
        <w:t xml:space="preserve">будет способствовать росту числа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6658EB">
        <w:rPr>
          <w:rFonts w:ascii="Liberation Serif" w:hAnsi="Liberation Serif" w:cs="Liberation Serif"/>
        </w:rPr>
        <w:t>и, следовательно, приведет к снижению рисков причинения вреда охраняемы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216C48" w:rsidRDefault="00216C48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>Системой показателей эффективности программы является высокий уровень правовой грамотности в регулируемой сфере и, как следствие, снижение уровня правонаруш</w:t>
      </w:r>
      <w:r w:rsidR="00FF0F7C">
        <w:rPr>
          <w:rFonts w:ascii="Liberation Serif" w:hAnsi="Liberation Serif" w:cs="Liberation Serif"/>
        </w:rPr>
        <w:t xml:space="preserve">ений в сфере </w:t>
      </w:r>
      <w:r w:rsidR="00E81C13">
        <w:rPr>
          <w:rFonts w:ascii="Liberation Serif" w:hAnsi="Liberation Serif" w:cs="Liberation Serif"/>
        </w:rPr>
        <w:t>земельного</w:t>
      </w:r>
      <w:r w:rsidR="00FF0F7C">
        <w:rPr>
          <w:rFonts w:ascii="Liberation Serif" w:hAnsi="Liberation Serif" w:cs="Liberation Serif"/>
        </w:rPr>
        <w:t xml:space="preserve"> хозяйства.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Основным механизмом оценки эффективности и результативности профилактических материалов являются: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</w:t>
      </w:r>
      <w:r w:rsidR="00E7740D">
        <w:rPr>
          <w:rFonts w:ascii="Liberation Serif" w:hAnsi="Liberation Serif" w:cs="Liberation Serif"/>
        </w:rPr>
        <w:t> </w:t>
      </w:r>
      <w:r w:rsidRPr="00FF0F7C">
        <w:rPr>
          <w:rFonts w:ascii="Liberation Serif" w:hAnsi="Liberation Serif" w:cs="Liberation Serif"/>
        </w:rPr>
        <w:t xml:space="preserve">оценка снижения количества нарушений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обязательных требований действующего законодательства;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повышения уровня информированности заинтересованных лиц;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оценка увеличения доли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Pr="00FF0F7C">
        <w:rPr>
          <w:rFonts w:ascii="Liberation Serif" w:hAnsi="Liberation Serif" w:cs="Liberation Serif"/>
        </w:rPr>
        <w:t>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выявление нарушений законодательства в области лесопользования и оперативное применение мер ответственности к лицам, допустившим нарушения;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анализ развития системы профилактических мероприятий;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анализ эффективности внедрения различных способов профилактики.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вреда (ущерба) охраняемым законом ценностям, при проведении профилактических мероприятий.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К показателям качества профилактической</w:t>
      </w:r>
      <w:r w:rsidR="0077115B">
        <w:rPr>
          <w:rFonts w:ascii="Liberation Serif" w:hAnsi="Liberation Serif" w:cs="Liberation Serif"/>
        </w:rPr>
        <w:t xml:space="preserve"> деятельности</w:t>
      </w:r>
      <w:r w:rsidRPr="00FF0F7C">
        <w:rPr>
          <w:rFonts w:ascii="Liberation Serif" w:hAnsi="Liberation Serif" w:cs="Liberation Serif"/>
        </w:rPr>
        <w:t xml:space="preserve"> относятся следующие:</w:t>
      </w:r>
    </w:p>
    <w:p w:rsidR="00FF0F7C" w:rsidRPr="00FF0F7C" w:rsidRDefault="00FF0F7C" w:rsidP="007741C6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информирование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Pr="00FF0F7C">
        <w:rPr>
          <w:rFonts w:ascii="Liberation Serif" w:hAnsi="Liberation Serif" w:cs="Liberation Serif"/>
        </w:rPr>
        <w:t xml:space="preserve"> </w:t>
      </w:r>
      <w:r w:rsidR="007741C6">
        <w:rPr>
          <w:rFonts w:ascii="Liberation Serif" w:hAnsi="Liberation Serif" w:cs="Liberation Serif"/>
        </w:rPr>
        <w:t xml:space="preserve">контроля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Pr="00FF0F7C">
        <w:rPr>
          <w:rFonts w:ascii="Liberation Serif" w:hAnsi="Liberation Serif" w:cs="Liberation Serif"/>
        </w:rPr>
        <w:t>, в том числе посредством размещения на</w:t>
      </w:r>
      <w:r w:rsidR="007741C6" w:rsidRPr="00E7740D">
        <w:rPr>
          <w:rFonts w:ascii="Liberation Serif" w:hAnsi="Liberation Serif" w:cs="Liberation Serif"/>
        </w:rPr>
        <w:t xml:space="preserve"> официальном сайте городского округа Верхняя Пышма в информационно-телекоммуникационной сети Интернет (</w:t>
      </w:r>
      <w:hyperlink r:id="rId10" w:history="1">
        <w:r w:rsidR="007741C6" w:rsidRPr="00E7740D">
          <w:rPr>
            <w:rFonts w:ascii="Liberation Serif" w:hAnsi="Liberation Serif" w:cs="Liberation Serif"/>
          </w:rPr>
          <w:t>http://movp.ru</w:t>
        </w:r>
      </w:hyperlink>
      <w:r w:rsidR="007741C6" w:rsidRPr="00E7740D">
        <w:rPr>
          <w:rFonts w:ascii="Liberation Serif" w:hAnsi="Liberation Serif" w:cs="Liberation Serif"/>
        </w:rPr>
        <w:t>)</w:t>
      </w:r>
      <w:r w:rsidRPr="00FF0F7C">
        <w:rPr>
          <w:rFonts w:ascii="Liberation Serif" w:hAnsi="Liberation Serif" w:cs="Liberation Serif"/>
        </w:rPr>
        <w:t>, информационных статей;</w:t>
      </w:r>
    </w:p>
    <w:p w:rsidR="00D25104" w:rsidRPr="007146FE" w:rsidRDefault="00FF0F7C" w:rsidP="007146FE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проведение мероприятий и разъяснительной работы в средствах массовой информации по информированию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="007741C6">
        <w:rPr>
          <w:rFonts w:ascii="Liberation Serif" w:hAnsi="Liberation Serif" w:cs="Liberation Serif"/>
        </w:rPr>
        <w:t xml:space="preserve"> контроля</w:t>
      </w:r>
      <w:r w:rsidRPr="00FF0F7C">
        <w:rPr>
          <w:rFonts w:ascii="Liberation Serif" w:hAnsi="Liberation Serif" w:cs="Liberation Serif"/>
        </w:rPr>
        <w:t xml:space="preserve">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="007741C6">
        <w:rPr>
          <w:rFonts w:ascii="Liberation Serif" w:hAnsi="Liberation Serif" w:cs="Liberation Serif"/>
        </w:rPr>
        <w:t>.</w:t>
      </w:r>
    </w:p>
    <w:sectPr w:rsidR="00D25104" w:rsidRPr="007146FE" w:rsidSect="00D447BB">
      <w:footerReference w:type="default" r:id="rId11"/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D5B" w:rsidRDefault="00B02D5B" w:rsidP="001B0D63">
      <w:pPr>
        <w:spacing w:after="0" w:line="240" w:lineRule="auto"/>
      </w:pPr>
      <w:r>
        <w:separator/>
      </w:r>
    </w:p>
  </w:endnote>
  <w:endnote w:type="continuationSeparator" w:id="0">
    <w:p w:rsidR="00B02D5B" w:rsidRDefault="00B02D5B" w:rsidP="001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395986"/>
      <w:docPartObj>
        <w:docPartGallery w:val="Page Numbers (Bottom of Page)"/>
        <w:docPartUnique/>
      </w:docPartObj>
    </w:sdtPr>
    <w:sdtEndPr/>
    <w:sdtContent>
      <w:p w:rsidR="001B0D63" w:rsidRDefault="001B0D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502">
          <w:rPr>
            <w:noProof/>
          </w:rPr>
          <w:t>2</w:t>
        </w:r>
        <w:r>
          <w:fldChar w:fldCharType="end"/>
        </w:r>
      </w:p>
    </w:sdtContent>
  </w:sdt>
  <w:p w:rsidR="001B0D63" w:rsidRDefault="001B0D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D5B" w:rsidRDefault="00B02D5B" w:rsidP="001B0D63">
      <w:pPr>
        <w:spacing w:after="0" w:line="240" w:lineRule="auto"/>
      </w:pPr>
      <w:r>
        <w:separator/>
      </w:r>
    </w:p>
  </w:footnote>
  <w:footnote w:type="continuationSeparator" w:id="0">
    <w:p w:rsidR="00B02D5B" w:rsidRDefault="00B02D5B" w:rsidP="001B0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0E"/>
    <w:rsid w:val="00005A9B"/>
    <w:rsid w:val="00036ED4"/>
    <w:rsid w:val="000B60DF"/>
    <w:rsid w:val="000C2877"/>
    <w:rsid w:val="000E4C07"/>
    <w:rsid w:val="00140C8B"/>
    <w:rsid w:val="00180AD0"/>
    <w:rsid w:val="001B0D63"/>
    <w:rsid w:val="001E426F"/>
    <w:rsid w:val="00201CF7"/>
    <w:rsid w:val="002034A5"/>
    <w:rsid w:val="00216C48"/>
    <w:rsid w:val="002205EE"/>
    <w:rsid w:val="0026634D"/>
    <w:rsid w:val="002C2088"/>
    <w:rsid w:val="002C20D7"/>
    <w:rsid w:val="002D7259"/>
    <w:rsid w:val="00352C4D"/>
    <w:rsid w:val="003624C0"/>
    <w:rsid w:val="003C111D"/>
    <w:rsid w:val="003D73D6"/>
    <w:rsid w:val="003F52B8"/>
    <w:rsid w:val="004070A1"/>
    <w:rsid w:val="00413A7B"/>
    <w:rsid w:val="0048196E"/>
    <w:rsid w:val="004852C0"/>
    <w:rsid w:val="004A5B18"/>
    <w:rsid w:val="004E0056"/>
    <w:rsid w:val="004E2CDA"/>
    <w:rsid w:val="005169E8"/>
    <w:rsid w:val="005F7479"/>
    <w:rsid w:val="00626C93"/>
    <w:rsid w:val="006447BC"/>
    <w:rsid w:val="00652903"/>
    <w:rsid w:val="006658EB"/>
    <w:rsid w:val="00670EBA"/>
    <w:rsid w:val="0068148F"/>
    <w:rsid w:val="006D5EB5"/>
    <w:rsid w:val="006E2A08"/>
    <w:rsid w:val="006F3455"/>
    <w:rsid w:val="00711838"/>
    <w:rsid w:val="007146FE"/>
    <w:rsid w:val="007621DC"/>
    <w:rsid w:val="0077115B"/>
    <w:rsid w:val="007741C6"/>
    <w:rsid w:val="00777959"/>
    <w:rsid w:val="007A1163"/>
    <w:rsid w:val="008A4138"/>
    <w:rsid w:val="008B48E6"/>
    <w:rsid w:val="008E78C6"/>
    <w:rsid w:val="0090554C"/>
    <w:rsid w:val="009445A2"/>
    <w:rsid w:val="00950887"/>
    <w:rsid w:val="00996B0E"/>
    <w:rsid w:val="009B51FB"/>
    <w:rsid w:val="009E7557"/>
    <w:rsid w:val="00A2129B"/>
    <w:rsid w:val="00A81D45"/>
    <w:rsid w:val="00AE0C92"/>
    <w:rsid w:val="00B02D5B"/>
    <w:rsid w:val="00B546F1"/>
    <w:rsid w:val="00B66E8D"/>
    <w:rsid w:val="00B8452B"/>
    <w:rsid w:val="00BA210E"/>
    <w:rsid w:val="00BA6ACD"/>
    <w:rsid w:val="00BE4616"/>
    <w:rsid w:val="00BE68F8"/>
    <w:rsid w:val="00BF1592"/>
    <w:rsid w:val="00BF7523"/>
    <w:rsid w:val="00C005CC"/>
    <w:rsid w:val="00C2297E"/>
    <w:rsid w:val="00C8126E"/>
    <w:rsid w:val="00C86BA6"/>
    <w:rsid w:val="00C92FD8"/>
    <w:rsid w:val="00CB39C7"/>
    <w:rsid w:val="00D02AAE"/>
    <w:rsid w:val="00D25104"/>
    <w:rsid w:val="00D447BB"/>
    <w:rsid w:val="00D7140B"/>
    <w:rsid w:val="00DB50AB"/>
    <w:rsid w:val="00DD56E2"/>
    <w:rsid w:val="00E059AF"/>
    <w:rsid w:val="00E27D86"/>
    <w:rsid w:val="00E36A82"/>
    <w:rsid w:val="00E45E37"/>
    <w:rsid w:val="00E7740D"/>
    <w:rsid w:val="00E81C13"/>
    <w:rsid w:val="00E942A5"/>
    <w:rsid w:val="00EA27C2"/>
    <w:rsid w:val="00EE67F8"/>
    <w:rsid w:val="00EF5CD2"/>
    <w:rsid w:val="00F1445E"/>
    <w:rsid w:val="00F22C03"/>
    <w:rsid w:val="00F612E6"/>
    <w:rsid w:val="00F72272"/>
    <w:rsid w:val="00F7277F"/>
    <w:rsid w:val="00F75475"/>
    <w:rsid w:val="00FA163B"/>
    <w:rsid w:val="00FA2A32"/>
    <w:rsid w:val="00FC1502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1">
    <w:name w:val="pt-a-000021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D56E2"/>
  </w:style>
  <w:style w:type="character" w:customStyle="1" w:styleId="pt-000003">
    <w:name w:val="pt-000003"/>
    <w:basedOn w:val="a0"/>
    <w:rsid w:val="00DD56E2"/>
  </w:style>
  <w:style w:type="character" w:customStyle="1" w:styleId="pt-a0-000004">
    <w:name w:val="pt-a0-000004"/>
    <w:basedOn w:val="a0"/>
    <w:rsid w:val="00DD56E2"/>
  </w:style>
  <w:style w:type="character" w:customStyle="1" w:styleId="pt-000006">
    <w:name w:val="pt-000006"/>
    <w:basedOn w:val="a0"/>
    <w:rsid w:val="00DD56E2"/>
  </w:style>
  <w:style w:type="character" w:customStyle="1" w:styleId="pt-a0-000022">
    <w:name w:val="pt-a0-000022"/>
    <w:basedOn w:val="a0"/>
    <w:rsid w:val="00DD56E2"/>
  </w:style>
  <w:style w:type="paragraph" w:customStyle="1" w:styleId="pt-consplusnormal-000012">
    <w:name w:val="pt-consplusnormal-00001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7">
    <w:name w:val="pt-000017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9">
    <w:name w:val="pt-a0-000019"/>
    <w:basedOn w:val="a0"/>
    <w:rsid w:val="00DD56E2"/>
  </w:style>
  <w:style w:type="paragraph" w:customStyle="1" w:styleId="ConsPlusNormal">
    <w:name w:val="ConsPlusNormal"/>
    <w:rsid w:val="0090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27D86"/>
    <w:rPr>
      <w:color w:val="0000FF"/>
      <w:u w:val="single"/>
    </w:rPr>
  </w:style>
  <w:style w:type="table" w:styleId="a4">
    <w:name w:val="Table Grid"/>
    <w:basedOn w:val="a1"/>
    <w:uiPriority w:val="39"/>
    <w:rsid w:val="00C2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3">
    <w:name w:val="pt-a3"/>
    <w:basedOn w:val="a"/>
    <w:rsid w:val="00670E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2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0D63"/>
  </w:style>
  <w:style w:type="paragraph" w:styleId="a8">
    <w:name w:val="footer"/>
    <w:basedOn w:val="a"/>
    <w:link w:val="a9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D63"/>
  </w:style>
  <w:style w:type="paragraph" w:styleId="aa">
    <w:name w:val="Balloon Text"/>
    <w:basedOn w:val="a"/>
    <w:link w:val="ab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63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1E426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1E426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D447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47B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47B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47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47B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1">
    <w:name w:val="pt-a-000021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D56E2"/>
  </w:style>
  <w:style w:type="character" w:customStyle="1" w:styleId="pt-000003">
    <w:name w:val="pt-000003"/>
    <w:basedOn w:val="a0"/>
    <w:rsid w:val="00DD56E2"/>
  </w:style>
  <w:style w:type="character" w:customStyle="1" w:styleId="pt-a0-000004">
    <w:name w:val="pt-a0-000004"/>
    <w:basedOn w:val="a0"/>
    <w:rsid w:val="00DD56E2"/>
  </w:style>
  <w:style w:type="character" w:customStyle="1" w:styleId="pt-000006">
    <w:name w:val="pt-000006"/>
    <w:basedOn w:val="a0"/>
    <w:rsid w:val="00DD56E2"/>
  </w:style>
  <w:style w:type="character" w:customStyle="1" w:styleId="pt-a0-000022">
    <w:name w:val="pt-a0-000022"/>
    <w:basedOn w:val="a0"/>
    <w:rsid w:val="00DD56E2"/>
  </w:style>
  <w:style w:type="paragraph" w:customStyle="1" w:styleId="pt-consplusnormal-000012">
    <w:name w:val="pt-consplusnormal-00001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7">
    <w:name w:val="pt-000017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9">
    <w:name w:val="pt-a0-000019"/>
    <w:basedOn w:val="a0"/>
    <w:rsid w:val="00DD56E2"/>
  </w:style>
  <w:style w:type="paragraph" w:customStyle="1" w:styleId="ConsPlusNormal">
    <w:name w:val="ConsPlusNormal"/>
    <w:rsid w:val="0090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27D86"/>
    <w:rPr>
      <w:color w:val="0000FF"/>
      <w:u w:val="single"/>
    </w:rPr>
  </w:style>
  <w:style w:type="table" w:styleId="a4">
    <w:name w:val="Table Grid"/>
    <w:basedOn w:val="a1"/>
    <w:uiPriority w:val="39"/>
    <w:rsid w:val="00C2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3">
    <w:name w:val="pt-a3"/>
    <w:basedOn w:val="a"/>
    <w:rsid w:val="00670E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2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0D63"/>
  </w:style>
  <w:style w:type="paragraph" w:styleId="a8">
    <w:name w:val="footer"/>
    <w:basedOn w:val="a"/>
    <w:link w:val="a9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D63"/>
  </w:style>
  <w:style w:type="paragraph" w:styleId="aa">
    <w:name w:val="Balloon Text"/>
    <w:basedOn w:val="a"/>
    <w:link w:val="ab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63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1E426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1E426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D447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47B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47B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47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4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ov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BD996-4713-47CC-811D-80D8D3F8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Лесник1</dc:creator>
  <cp:keywords/>
  <dc:description/>
  <cp:lastModifiedBy>Садыкова Дарья Юрьевна</cp:lastModifiedBy>
  <cp:revision>9</cp:revision>
  <cp:lastPrinted>2021-12-20T09:12:00Z</cp:lastPrinted>
  <dcterms:created xsi:type="dcterms:W3CDTF">2021-12-17T10:22:00Z</dcterms:created>
  <dcterms:modified xsi:type="dcterms:W3CDTF">2021-12-24T04:50:00Z</dcterms:modified>
</cp:coreProperties>
</file>