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3C1" w:rsidRDefault="00B523C1">
      <w:pPr>
        <w:pStyle w:val="ConsPlusTitlePage"/>
      </w:pPr>
      <w:bookmarkStart w:id="0" w:name="_GoBack"/>
      <w:bookmarkEnd w:id="0"/>
      <w:r>
        <w:br/>
      </w:r>
    </w:p>
    <w:p w:rsidR="00B523C1" w:rsidRDefault="00B523C1">
      <w:pPr>
        <w:pStyle w:val="ConsPlusNormal"/>
        <w:jc w:val="both"/>
        <w:outlineLvl w:val="0"/>
      </w:pPr>
    </w:p>
    <w:p w:rsidR="00B523C1" w:rsidRDefault="00B523C1">
      <w:pPr>
        <w:pStyle w:val="ConsPlusTitle"/>
        <w:jc w:val="center"/>
      </w:pPr>
      <w:r>
        <w:t>АДМИНИСТРАЦИЯ ГОРОДСКОГО ОКРУГА ВЕРХНЯЯ ПЫШМА</w:t>
      </w:r>
    </w:p>
    <w:p w:rsidR="00B523C1" w:rsidRDefault="00B523C1">
      <w:pPr>
        <w:pStyle w:val="ConsPlusTitle"/>
        <w:jc w:val="center"/>
      </w:pPr>
    </w:p>
    <w:p w:rsidR="00B523C1" w:rsidRDefault="00B523C1">
      <w:pPr>
        <w:pStyle w:val="ConsPlusTitle"/>
        <w:jc w:val="center"/>
      </w:pPr>
      <w:r>
        <w:t>ПОСТАНОВЛЕНИЕ</w:t>
      </w:r>
    </w:p>
    <w:p w:rsidR="00B523C1" w:rsidRDefault="00B523C1">
      <w:pPr>
        <w:pStyle w:val="ConsPlusTitle"/>
        <w:jc w:val="center"/>
      </w:pPr>
      <w:r>
        <w:t>от 5 апреля 2018 г. N 283</w:t>
      </w:r>
    </w:p>
    <w:p w:rsidR="00B523C1" w:rsidRDefault="00B523C1">
      <w:pPr>
        <w:pStyle w:val="ConsPlusTitle"/>
        <w:jc w:val="center"/>
      </w:pPr>
    </w:p>
    <w:p w:rsidR="00B523C1" w:rsidRDefault="00B523C1">
      <w:pPr>
        <w:pStyle w:val="ConsPlusTitle"/>
        <w:jc w:val="center"/>
      </w:pPr>
      <w:r>
        <w:t>О ВНЕСЕНИИ ИЗМЕНЕНИЙ В ПОЛОЖЕНИЕ ОБ ОРГАНИЗАЦИИ РАБОТЫ</w:t>
      </w:r>
    </w:p>
    <w:p w:rsidR="00B523C1" w:rsidRDefault="00B523C1">
      <w:pPr>
        <w:pStyle w:val="ConsPlusTitle"/>
        <w:jc w:val="center"/>
      </w:pPr>
      <w:r>
        <w:t>ПО РАССМОТРЕНИЮ ОБРАЩЕНИЙ ГРАЖДАН, ОБЪЕДИНЕНИЙ ГРАЖДАН,</w:t>
      </w:r>
    </w:p>
    <w:p w:rsidR="00B523C1" w:rsidRDefault="00B523C1">
      <w:pPr>
        <w:pStyle w:val="ConsPlusTitle"/>
        <w:jc w:val="center"/>
      </w:pPr>
      <w:r>
        <w:t>В ТОМ ЧИСЛЕ ЮРИДИЧЕСКИХ ЛИЦ, В АДМИНИСТРАЦИИ</w:t>
      </w:r>
    </w:p>
    <w:p w:rsidR="00B523C1" w:rsidRDefault="00B523C1">
      <w:pPr>
        <w:pStyle w:val="ConsPlusTitle"/>
        <w:jc w:val="center"/>
      </w:pPr>
      <w:r>
        <w:t xml:space="preserve">ГОРОДСКОГО ОКРУГА ВЕРХНЯЯ ПЫШМА, </w:t>
      </w:r>
      <w:proofErr w:type="gramStart"/>
      <w:r>
        <w:t>УТВЕРЖДЕННОЕ</w:t>
      </w:r>
      <w:proofErr w:type="gramEnd"/>
      <w:r>
        <w:t xml:space="preserve"> ПОСТАНОВЛЕНИЕМ</w:t>
      </w:r>
    </w:p>
    <w:p w:rsidR="00B523C1" w:rsidRDefault="00B523C1">
      <w:pPr>
        <w:pStyle w:val="ConsPlusTitle"/>
        <w:jc w:val="center"/>
      </w:pPr>
      <w:r>
        <w:t>АДМИНИСТРАЦИИ ГОРОДСКОГО ОКРУГА ВЕРХНЯЯ ПЫШМА</w:t>
      </w:r>
    </w:p>
    <w:p w:rsidR="00B523C1" w:rsidRDefault="00B523C1">
      <w:pPr>
        <w:pStyle w:val="ConsPlusTitle"/>
        <w:jc w:val="center"/>
      </w:pPr>
      <w:r>
        <w:t>ОТ 10.02.2016 N 141</w:t>
      </w:r>
    </w:p>
    <w:p w:rsidR="00B523C1" w:rsidRDefault="00B523C1">
      <w:pPr>
        <w:pStyle w:val="ConsPlusNormal"/>
        <w:jc w:val="both"/>
      </w:pPr>
    </w:p>
    <w:p w:rsidR="00B523C1" w:rsidRDefault="00B523C1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Конституцией</w:t>
        </w:r>
      </w:hyperlink>
      <w:r>
        <w:t xml:space="preserve"> Российской Федерации, </w:t>
      </w:r>
      <w:hyperlink r:id="rId6" w:history="1">
        <w:r>
          <w:rPr>
            <w:color w:val="0000FF"/>
          </w:rPr>
          <w:t>статьей 32</w:t>
        </w:r>
      </w:hyperlink>
      <w:r>
        <w:t xml:space="preserve"> Федерального закона от 06.10.2003 N 131-ФЗ "Об общих принципах организации местного самоуправления в Российской Федерации", Федеральными законами от 02.05.2006 </w:t>
      </w:r>
      <w:hyperlink r:id="rId7" w:history="1">
        <w:r>
          <w:rPr>
            <w:color w:val="0000FF"/>
          </w:rPr>
          <w:t>N 59-ФЗ</w:t>
        </w:r>
      </w:hyperlink>
      <w:r>
        <w:t xml:space="preserve"> "О порядке рассмотрения обращений граждан Российской Федерации", от 27.11.2017 </w:t>
      </w:r>
      <w:hyperlink r:id="rId8" w:history="1">
        <w:r>
          <w:rPr>
            <w:color w:val="0000FF"/>
          </w:rPr>
          <w:t>N 355-ФЗ</w:t>
        </w:r>
      </w:hyperlink>
      <w:r>
        <w:t xml:space="preserve"> "О внесении изменений в Федеральный закон "О порядке рассмотрения обращений граждан Российской Федерации", руководствуясь Методическими рекомендациями по работе с обращениями</w:t>
      </w:r>
      <w:proofErr w:type="gramEnd"/>
      <w:r>
        <w:t xml:space="preserve"> </w:t>
      </w:r>
      <w:proofErr w:type="gramStart"/>
      <w:r>
        <w:t>и запросами граждан и организаций в приемных Президента Российской Федерации, в федеральных органах государственной власти, в органах государственной власти субъектов Российской Федерации, в иных государственных органах и в органах местного самоуправления, утвержденными пунктом 2 Решения рабочей группы при Администрации Президента Российской Федерации по координации и оценке работы с обращениями граждан и организаций (Протокол заседания от 22.03.2013 N 2), Методическими рекомендациями</w:t>
      </w:r>
      <w:proofErr w:type="gramEnd"/>
      <w:r>
        <w:t xml:space="preserve"> "</w:t>
      </w:r>
      <w:proofErr w:type="gramStart"/>
      <w:r>
        <w:t xml:space="preserve">Обеспечение повышения результативности и эффективности работы федеральных органов исполнительной власти с обращениями граждан и организаций по фактам коррупции", одобренными Президиумом Совета при Президенте Российской Федерации по противодействию коррупции (Протокол от 25.09.2012 N 34), </w:t>
      </w:r>
      <w:hyperlink r:id="rId9" w:history="1">
        <w:r>
          <w:rPr>
            <w:color w:val="0000FF"/>
          </w:rPr>
          <w:t>Уставом</w:t>
        </w:r>
      </w:hyperlink>
      <w:r>
        <w:t xml:space="preserve"> городского округа Верхняя Пышма, в целях реализации прав граждан, объединений граждан, в том числе юридических лиц, на обращение в администрацию городского округа Верхняя Пышма и упорядочения</w:t>
      </w:r>
      <w:proofErr w:type="gramEnd"/>
      <w:r>
        <w:t xml:space="preserve"> работы с обращениями граждан администрация городского округа Верхняя Пышма постановляет: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10" w:history="1">
        <w:r>
          <w:rPr>
            <w:color w:val="0000FF"/>
          </w:rPr>
          <w:t>Положение</w:t>
        </w:r>
      </w:hyperlink>
      <w:r>
        <w:t xml:space="preserve"> об организации работы по рассмотрению обращений граждан, объединений граждан, в том числе юридических лиц, в администрации городского округа Верхняя Пышма, утвержденное Постановлением администрации городского округа Верхняя Пышма от 10.02.2016 N 141, следующие изменения: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1.1. </w:t>
      </w:r>
      <w:hyperlink r:id="rId11" w:history="1">
        <w:r>
          <w:rPr>
            <w:color w:val="0000FF"/>
          </w:rPr>
          <w:t>Пункт 3.2</w:t>
        </w:r>
      </w:hyperlink>
      <w:r>
        <w:t xml:space="preserve"> изложить в следующей редакции: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>"3.2. Письменное обращение гражданина должно содержать: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>- наименование органа местного самоуправления либо фамилию, имя, отчество должностного лица, либо должность соответствующего лица администрации городского округа Верхняя Пышма;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>- фамилию, имя, отчество (последнее - при наличии) гражданина;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>- почтовый либо электронный адрес гражданина, на который должен быть направлен ответ либо уведомление о переадресации обращения;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>- суть обращения (предложения, заявления, жалобы);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lastRenderedPageBreak/>
        <w:t>- личную подпись гражданина;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>- дату написания.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>Гражданин вправе приложить к такому обращению необходимые документы и материалы в электронной форме либо направить указанные документы и материалы в письменной форме или их копии.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Образец </w:t>
      </w:r>
      <w:proofErr w:type="gramStart"/>
      <w:r>
        <w:t>письменного</w:t>
      </w:r>
      <w:proofErr w:type="gramEnd"/>
      <w:r>
        <w:t xml:space="preserve"> обращения в администрацию приведен в приложении N 2 к настоящему Положению".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1.2. Дополнить </w:t>
      </w:r>
      <w:hyperlink r:id="rId12" w:history="1">
        <w:r>
          <w:rPr>
            <w:color w:val="0000FF"/>
          </w:rPr>
          <w:t>раздел 4</w:t>
        </w:r>
      </w:hyperlink>
      <w:r>
        <w:t xml:space="preserve"> пунктом 4.22.1 следующего содержания: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"4.22.1. Ответ на обращение направляется в форме электронного документа по адресу электронной почты, указанному в обращении, поступившему в администрацию или должностному лицу в форме электронного документа, и в письменной форме по почтовому адресу, указанному в обращении, поступившем в администрацию или должностному лицу в письменной форме. </w:t>
      </w:r>
      <w:proofErr w:type="gramStart"/>
      <w:r>
        <w:t xml:space="preserve">Кроме того, на поступившее в администрацию или должностному лицу обращение, содержащее предложение, заявление или жалобу, которые затрагивают интересы неопределенного круга лиц, в частности,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r:id="rId13" w:history="1">
        <w:r>
          <w:rPr>
            <w:color w:val="0000FF"/>
          </w:rPr>
          <w:t>части 2 статьи 6</w:t>
        </w:r>
      </w:hyperlink>
      <w:r>
        <w:t xml:space="preserve"> Федерального закона от 02.05.2006</w:t>
      </w:r>
      <w:proofErr w:type="gramEnd"/>
      <w:r>
        <w:t xml:space="preserve"> N 59-ФЗ "О порядке рассмотрения обращений граждан Российской Федерации" на официальном сайте данных администрации в информационно-телекоммуникационной сети "Интернет"</w:t>
      </w:r>
      <w:proofErr w:type="gramStart"/>
      <w:r>
        <w:t>."</w:t>
      </w:r>
      <w:proofErr w:type="gramEnd"/>
      <w:r>
        <w:t>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1.3. Дополнить </w:t>
      </w:r>
      <w:hyperlink r:id="rId14" w:history="1">
        <w:r>
          <w:rPr>
            <w:color w:val="0000FF"/>
          </w:rPr>
          <w:t>пункт 4.24 раздела 4</w:t>
        </w:r>
      </w:hyperlink>
      <w:r>
        <w:t xml:space="preserve"> словами: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"Гражданину на одно его обращение направляется только один ответ, независимо от количества вопросов, изложенных в </w:t>
      </w:r>
      <w:proofErr w:type="gramStart"/>
      <w:r>
        <w:t>обращении</w:t>
      </w:r>
      <w:proofErr w:type="gramEnd"/>
      <w:r>
        <w:t>.".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1.4. Дополнить </w:t>
      </w:r>
      <w:hyperlink r:id="rId15" w:history="1">
        <w:r>
          <w:rPr>
            <w:color w:val="0000FF"/>
          </w:rPr>
          <w:t>пункт 4.27 раздела 4</w:t>
        </w:r>
      </w:hyperlink>
      <w:r>
        <w:t xml:space="preserve"> абзацем следующего содержания: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>"Ответственный исполнитель и должностное лицо, подписавшее ответ, несут персональную ответственность за своевременность, полноту, содержание ответа, достоверность ссылки на нормативные правовые акты".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1.5. Дополнить </w:t>
      </w:r>
      <w:hyperlink r:id="rId16" w:history="1">
        <w:r>
          <w:rPr>
            <w:color w:val="0000FF"/>
          </w:rPr>
          <w:t>пункт 4.32 раздела 4</w:t>
        </w:r>
      </w:hyperlink>
      <w:r>
        <w:t xml:space="preserve"> абзацами следующего содержания: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>"Ответственность за своевременное, всестороннее и объективное рассмотрение обращений в равной степени несут все указанные в резолюции исполнители.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ошибочного направления обращения в структурное подразделение администрации его руководитель в срок до 3 рабочих дней с даты регистрации обращения возвращает его в Отдел с пометкой для внесения соответствующих изменений и передачи обращения по принадлежности.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если возврат ошибочно направленного обращения превышает 3 рабочих дня, структурное подразделение - исполнитель готовит окончательный ответ гражданину на основании информации, предварительно запрошенной из структурного подразделения администрации, в ведении которого находится на рассмотрении вопросов, содержащихся в обращении.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Передача обращений из одного структурного подразделения администрации другому осуществляется только через Отдел на основании резолюции руководителя структурного подразделения администрации либо на основании соответствующей служебной записки, в которой указывается причина возврата и наименование структурного подразделения </w:t>
      </w:r>
      <w:r>
        <w:lastRenderedPageBreak/>
        <w:t>администрации, которому необходимо направить обращение для рассмотрения.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разногласий между руководителями структурных подразделений администрации о принадлежности окончательное решение по этому вопросу принимается главой администрации".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1.6. Дополнить </w:t>
      </w:r>
      <w:hyperlink r:id="rId17" w:history="1">
        <w:r>
          <w:rPr>
            <w:color w:val="0000FF"/>
          </w:rPr>
          <w:t>пункт 5.5 раздела 5</w:t>
        </w:r>
      </w:hyperlink>
      <w:r>
        <w:t xml:space="preserve"> Положения абзацем следующего содержания: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"В </w:t>
      </w:r>
      <w:proofErr w:type="gramStart"/>
      <w:r>
        <w:t>случае</w:t>
      </w:r>
      <w:proofErr w:type="gramEnd"/>
      <w:r>
        <w:t>, если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администрацию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обращение".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1.7. Дополнить </w:t>
      </w:r>
      <w:hyperlink r:id="rId18" w:history="1">
        <w:r>
          <w:rPr>
            <w:color w:val="0000FF"/>
          </w:rPr>
          <w:t>раздел 5</w:t>
        </w:r>
      </w:hyperlink>
      <w:r>
        <w:t xml:space="preserve"> пунктом 5.8.1 следующего содержания: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"5.8.1. </w:t>
      </w:r>
      <w:proofErr w:type="gramStart"/>
      <w:r>
        <w:t xml:space="preserve">В случае поступления в администрацию или должностному лицу письменного обращения, содержащего вопрос, ответ на который размещен в соответствии с </w:t>
      </w:r>
      <w:hyperlink r:id="rId19" w:history="1">
        <w:r>
          <w:rPr>
            <w:color w:val="0000FF"/>
          </w:rPr>
          <w:t>частью 4 статьи 10</w:t>
        </w:r>
      </w:hyperlink>
      <w:r>
        <w:t xml:space="preserve"> Федерального закона от 02.05.2006 N 59-ФЗ "О порядке рассмотрения обращений граждан Российской Федерации" на официальном сайте данных государственного органа или органа местного самоуправления в информационно-телекоммуникационной сети "Интернет", гражданину, направившему обращение, в течение семи дней со дня регистрации</w:t>
      </w:r>
      <w:proofErr w:type="gramEnd"/>
      <w:r>
        <w:t xml:space="preserve"> обращения сообщается электронный адрес официального сайта в информационно-телекоммуникационной сети "Интернет", на котором размещен ответ на вопрос, поставленный в обращении, при этом обращение, содержащее обжалование судебного решения, не возвращается".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>2. Руководителям структурных подразделений администрации городского округа Верхняя Пышма обеспечить изучение и исполнение требований настоящего Постановления.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>3. Управлению делами администрации городского округа Верхняя Пышма (Кузнецова Е.А.) оказывать руководителям и специалистам структурных подразделений администрации городского округа Верхняя Пышма организационно-методическую помощь по применению настоящего Постановления.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>4. Опубликовать настоящее Постановление в газете "Красное знамя" и разместить на официальном интернет-портале правовой информации городского округа Верхняя Пышма (www.верхняяпышма-право</w:t>
      </w:r>
      <w:proofErr w:type="gramStart"/>
      <w:r>
        <w:t>.р</w:t>
      </w:r>
      <w:proofErr w:type="gramEnd"/>
      <w:r>
        <w:t>ф).</w:t>
      </w:r>
    </w:p>
    <w:p w:rsidR="00B523C1" w:rsidRDefault="00B523C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исполняющего обязанности начальника управления делами администрации городского округа Верхняя Пышма Кузнецову Е.А.</w:t>
      </w:r>
    </w:p>
    <w:p w:rsidR="00B523C1" w:rsidRDefault="00B523C1">
      <w:pPr>
        <w:pStyle w:val="ConsPlusNormal"/>
        <w:jc w:val="both"/>
      </w:pPr>
    </w:p>
    <w:p w:rsidR="00B523C1" w:rsidRDefault="00B523C1">
      <w:pPr>
        <w:pStyle w:val="ConsPlusNormal"/>
        <w:jc w:val="right"/>
      </w:pPr>
      <w:proofErr w:type="gramStart"/>
      <w:r>
        <w:t>Исполняющий</w:t>
      </w:r>
      <w:proofErr w:type="gramEnd"/>
      <w:r>
        <w:t xml:space="preserve"> полномочия</w:t>
      </w:r>
    </w:p>
    <w:p w:rsidR="00B523C1" w:rsidRDefault="00B523C1">
      <w:pPr>
        <w:pStyle w:val="ConsPlusNormal"/>
        <w:jc w:val="right"/>
      </w:pPr>
      <w:r>
        <w:t>главы администрации</w:t>
      </w:r>
    </w:p>
    <w:p w:rsidR="00B523C1" w:rsidRDefault="00B523C1">
      <w:pPr>
        <w:pStyle w:val="ConsPlusNormal"/>
        <w:jc w:val="right"/>
      </w:pPr>
      <w:r>
        <w:t>В.Н.НИКОЛИШИН</w:t>
      </w:r>
    </w:p>
    <w:p w:rsidR="00B523C1" w:rsidRDefault="00B523C1">
      <w:pPr>
        <w:pStyle w:val="ConsPlusNormal"/>
        <w:jc w:val="both"/>
      </w:pPr>
    </w:p>
    <w:p w:rsidR="00B523C1" w:rsidRDefault="00B523C1">
      <w:pPr>
        <w:pStyle w:val="ConsPlusNormal"/>
        <w:jc w:val="both"/>
      </w:pPr>
    </w:p>
    <w:p w:rsidR="00B523C1" w:rsidRDefault="00B523C1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07256" w:rsidRDefault="00507256"/>
    <w:sectPr w:rsidR="00507256" w:rsidSect="00F167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3C1"/>
    <w:rsid w:val="00337991"/>
    <w:rsid w:val="00507256"/>
    <w:rsid w:val="00B523C1"/>
    <w:rsid w:val="00EA5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52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B52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Calibri" w:hAnsi="Liberation Serif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hAnsi="Calibr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B523C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TitlePage">
    <w:name w:val="ConsPlusTitlePage"/>
    <w:rsid w:val="00B523C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60FDF02F8492C81BDB60234EB1FE58209C68608CF7F3A49B84E4B19BA69852C82E08A7CF9D4F570FD836D360AH6f2E" TargetMode="External"/><Relationship Id="rId13" Type="http://schemas.openxmlformats.org/officeDocument/2006/relationships/hyperlink" Target="consultantplus://offline/ref=460FDF02F8492C81BDB60234EB1FE58209C68608C9713A49B84E4B19BA69852C90E0D270FBD3EB72FA963B674C36E0E1D01F0B7A1F4D03ADHDf0E" TargetMode="External"/><Relationship Id="rId18" Type="http://schemas.openxmlformats.org/officeDocument/2006/relationships/hyperlink" Target="consultantplus://offline/ref=460FDF02F8492C81BDB61C39FD73BB880AC5DB00CF7F3618EC1A4D4EE5398379D0A0D425B897E670FF9D6C340068B9B29354077A065102ADCF6F96A0H4fCE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consultantplus://offline/ref=460FDF02F8492C81BDB60234EB1FE58209C68608C9713A49B84E4B19BA69852C82E08A7CF9D4F570FD836D360AH6f2E" TargetMode="External"/><Relationship Id="rId12" Type="http://schemas.openxmlformats.org/officeDocument/2006/relationships/hyperlink" Target="consultantplus://offline/ref=460FDF02F8492C81BDB61C39FD73BB880AC5DB00CF7F3618EC1A4D4EE5398379D0A0D425B897E670FF9D6D310D68B9B29354077A065102ADCF6F96A0H4fCE" TargetMode="External"/><Relationship Id="rId17" Type="http://schemas.openxmlformats.org/officeDocument/2006/relationships/hyperlink" Target="consultantplus://offline/ref=460FDF02F8492C81BDB61C39FD73BB880AC5DB00CF7F3618EC1A4D4EE5398379D0A0D425B897E670FF9D6C350C68B9B29354077A065102ADCF6F96A0H4fCE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460FDF02F8492C81BDB61C39FD73BB880AC5DB00CF7F3618EC1A4D4EE5398379D0A0D425B897E670FF9D6C340D68B9B29354077A065102ADCF6F96A0H4fCE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460FDF02F8492C81BDB60234EB1FE58209C6810BCD793A49B84E4B19BA69852C90E0D277FBD8BF20BBC862340F7DECE1C9030A7AH0f0E" TargetMode="External"/><Relationship Id="rId11" Type="http://schemas.openxmlformats.org/officeDocument/2006/relationships/hyperlink" Target="consultantplus://offline/ref=460FDF02F8492C81BDB61C39FD73BB880AC5DB00CF7F3618EC1A4D4EE5398379D0A0D425B897E670FF9D6E330168B9B29354077A065102ADCF6F96A0H4fCE" TargetMode="External"/><Relationship Id="rId5" Type="http://schemas.openxmlformats.org/officeDocument/2006/relationships/hyperlink" Target="consultantplus://offline/ref=460FDF02F8492C81BDB60234EB1FE58209C68208C52F6D4BE91B451CB239DF3C86A9DD76E5D2E96FFD9D6DH3f7E" TargetMode="External"/><Relationship Id="rId15" Type="http://schemas.openxmlformats.org/officeDocument/2006/relationships/hyperlink" Target="consultantplus://offline/ref=460FDF02F8492C81BDB61C39FD73BB880AC5DB00CF7F3618EC1A4D4EE5398379D0A0D425B897E670FF9D6C340868B9B29354077A065102ADCF6F96A0H4fCE" TargetMode="External"/><Relationship Id="rId10" Type="http://schemas.openxmlformats.org/officeDocument/2006/relationships/hyperlink" Target="consultantplus://offline/ref=460FDF02F8492C81BDB61C39FD73BB880AC5DB00CF7F3618EC1A4D4EE5398379D0A0D425B897E670FF9D6F370C68B9B29354077A065102ADCF6F96A0H4fCE" TargetMode="External"/><Relationship Id="rId19" Type="http://schemas.openxmlformats.org/officeDocument/2006/relationships/hyperlink" Target="consultantplus://offline/ref=460FDF02F8492C81BDB60234EB1FE58209C68608C9713A49B84E4B19BA69852C90E0D270FDD8BF20BBC862340F7DECE1C9030A7AH0f0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60FDF02F8492C81BDB61C39FD73BB880AC5DB00CC783619ED1C4D4EE5398379D0A0D425B897E670FF9D6F370A68B9B29354077A065102ADCF6F96A0H4fCE" TargetMode="External"/><Relationship Id="rId14" Type="http://schemas.openxmlformats.org/officeDocument/2006/relationships/hyperlink" Target="consultantplus://offline/ref=460FDF02F8492C81BDB61C39FD73BB880AC5DB00CF7F3618EC1A4D4EE5398379D0A0D425B897E670FF9D6C370F68B9B29354077A065102ADCF6F96A0H4fC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1564</Words>
  <Characters>8919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Korepanova_NN</dc:creator>
  <cp:lastModifiedBy>Korepanova_NN</cp:lastModifiedBy>
  <cp:revision>2</cp:revision>
  <dcterms:created xsi:type="dcterms:W3CDTF">2021-12-27T04:31:00Z</dcterms:created>
  <dcterms:modified xsi:type="dcterms:W3CDTF">2021-12-27T04:38:00Z</dcterms:modified>
</cp:coreProperties>
</file>