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4A43AA" w:rsidTr="004A43AA">
        <w:trPr>
          <w:trHeight w:val="524"/>
        </w:trPr>
        <w:tc>
          <w:tcPr>
            <w:tcW w:w="9460" w:type="dxa"/>
            <w:gridSpan w:val="5"/>
            <w:hideMark/>
          </w:tcPr>
          <w:p w:rsidR="004A43AA" w:rsidRDefault="004A43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A43AA" w:rsidRDefault="004A43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A43AA" w:rsidRDefault="004A43A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A43AA" w:rsidRDefault="004A43A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A43AA" w:rsidTr="004A43AA">
        <w:trPr>
          <w:trHeight w:val="524"/>
        </w:trPr>
        <w:tc>
          <w:tcPr>
            <w:tcW w:w="284" w:type="dxa"/>
            <w:vAlign w:val="bottom"/>
            <w:hideMark/>
          </w:tcPr>
          <w:p w:rsidR="004A43AA" w:rsidRDefault="004A43A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43AA" w:rsidRDefault="004A43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20.01.2022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4A43AA" w:rsidRDefault="004A43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43AA" w:rsidRDefault="004A43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30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A43AA" w:rsidRDefault="004A43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A43AA" w:rsidTr="004A43AA">
        <w:trPr>
          <w:trHeight w:val="130"/>
        </w:trPr>
        <w:tc>
          <w:tcPr>
            <w:tcW w:w="9460" w:type="dxa"/>
            <w:gridSpan w:val="5"/>
          </w:tcPr>
          <w:p w:rsidR="004A43AA" w:rsidRDefault="004A43A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A43AA" w:rsidTr="004A43AA">
        <w:tc>
          <w:tcPr>
            <w:tcW w:w="9460" w:type="dxa"/>
            <w:gridSpan w:val="5"/>
          </w:tcPr>
          <w:p w:rsidR="004A43AA" w:rsidRPr="004A43AA" w:rsidRDefault="004A43AA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A43AA" w:rsidRPr="004A43AA" w:rsidRDefault="004A43A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A43AA" w:rsidRPr="004A43AA" w:rsidRDefault="004A43A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A43AA" w:rsidTr="004A43AA">
        <w:tc>
          <w:tcPr>
            <w:tcW w:w="9460" w:type="dxa"/>
            <w:gridSpan w:val="5"/>
            <w:hideMark/>
          </w:tcPr>
          <w:p w:rsidR="004A43AA" w:rsidRDefault="004A43A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4A43AA" w:rsidTr="004A43AA">
        <w:tc>
          <w:tcPr>
            <w:tcW w:w="9460" w:type="dxa"/>
            <w:gridSpan w:val="5"/>
          </w:tcPr>
          <w:p w:rsidR="004A43AA" w:rsidRDefault="004A43A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A43AA" w:rsidRDefault="004A43A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A43AA" w:rsidRDefault="004A43AA" w:rsidP="004A43A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Руководствуясь статьей 16 Федерального закона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Уставом городского округа Верхняя Пышма, в соответствии с решением Думы городского </w:t>
      </w:r>
      <w:r>
        <w:rPr>
          <w:rFonts w:ascii="Liberation Serif" w:hAnsi="Liberation Serif"/>
          <w:sz w:val="28"/>
          <w:szCs w:val="28"/>
        </w:rPr>
        <w:br/>
        <w:t xml:space="preserve">округа Верхняя Пышма </w:t>
      </w:r>
      <w:r>
        <w:rPr>
          <w:rFonts w:ascii="Liberation Serif" w:eastAsia="Calibri" w:hAnsi="Liberation Serif"/>
          <w:sz w:val="28"/>
          <w:szCs w:val="28"/>
        </w:rPr>
        <w:t xml:space="preserve">от 24.12.2020 № 29/1 </w:t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>
        <w:rPr>
          <w:rFonts w:ascii="Liberation Serif" w:eastAsia="Calibri" w:hAnsi="Liberation Serif"/>
          <w:sz w:val="28"/>
          <w:szCs w:val="28"/>
        </w:rPr>
        <w:t xml:space="preserve">О бюджете городского </w:t>
      </w:r>
      <w:r>
        <w:rPr>
          <w:rFonts w:ascii="Liberation Serif" w:eastAsia="Calibri" w:hAnsi="Liberation Serif"/>
          <w:sz w:val="28"/>
          <w:szCs w:val="28"/>
        </w:rPr>
        <w:br/>
        <w:t>округа Верхняя Пышма на 2021 год и плановый период 2022 и 2023 годов</w:t>
      </w:r>
      <w:r>
        <w:rPr>
          <w:rFonts w:ascii="Liberation Serif" w:eastAsia="Calibri" w:hAnsi="Liberation Serif" w:cs="Liberation Serif"/>
          <w:sz w:val="28"/>
          <w:szCs w:val="28"/>
        </w:rPr>
        <w:t>»,</w:t>
      </w:r>
      <w:r>
        <w:rPr>
          <w:rFonts w:ascii="Liberation Serif" w:hAnsi="Liberation Serif"/>
          <w:sz w:val="28"/>
          <w:szCs w:val="28"/>
        </w:rPr>
        <w:t xml:space="preserve"> пунктом 16 Порядка формирования и реализации</w:t>
      </w:r>
      <w:proofErr w:type="gramEnd"/>
      <w:r>
        <w:rPr>
          <w:rFonts w:ascii="Liberation Serif" w:hAnsi="Liberation Serif"/>
          <w:sz w:val="28"/>
          <w:szCs w:val="28"/>
        </w:rPr>
        <w:t xml:space="preserve"> муниципальных программ </w:t>
      </w:r>
      <w:r>
        <w:rPr>
          <w:rFonts w:ascii="Liberation Serif" w:hAnsi="Liberation Serif"/>
          <w:sz w:val="28"/>
          <w:szCs w:val="28"/>
        </w:rPr>
        <w:br/>
        <w:t xml:space="preserve">в городском округе Верхняя Пышма, утвержденного постановлением администрации городского округа Верхняя Пышма от 28.12.2020 № 1083, </w:t>
      </w:r>
      <w:r>
        <w:rPr>
          <w:rFonts w:ascii="Liberation Serif" w:hAnsi="Liberation Serif"/>
          <w:sz w:val="28"/>
          <w:szCs w:val="28"/>
        </w:rPr>
        <w:br/>
        <w:t xml:space="preserve">в целях уточнения перечня мероприятий и объемов финансирования </w:t>
      </w:r>
      <w:r>
        <w:rPr>
          <w:rFonts w:ascii="Liberation Serif" w:hAnsi="Liberation Serif"/>
          <w:sz w:val="28"/>
          <w:szCs w:val="28"/>
        </w:rPr>
        <w:br/>
        <w:t>на 2021-2023 года администрация городского округа Верхняя Пышма</w:t>
      </w:r>
    </w:p>
    <w:p w:rsidR="004A43AA" w:rsidRDefault="004A43AA" w:rsidP="004A43A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A43AA" w:rsidRDefault="004A43AA" w:rsidP="004A43A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«Совершенствование социально-экономической политики на территории городского округа Верхняя Пышма до 2024 года» (далее – Программа), утвержденную постановлением администрации от 30.09.2014 № 1706, следующие изменения:</w:t>
      </w:r>
    </w:p>
    <w:p w:rsidR="004A43AA" w:rsidRDefault="004A43AA" w:rsidP="004A43A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4A43AA" w:rsidRDefault="004A43AA" w:rsidP="004A43AA">
      <w:pPr>
        <w:ind w:firstLine="709"/>
        <w:rPr>
          <w:color w:val="000000"/>
          <w:spacing w:val="-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5803"/>
        <w:gridCol w:w="152"/>
      </w:tblGrid>
      <w:tr w:rsidR="004A43AA" w:rsidTr="003070AF">
        <w:trPr>
          <w:gridAfter w:val="1"/>
          <w:wAfter w:w="81" w:type="pct"/>
          <w:trHeight w:val="375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3AA" w:rsidRDefault="004A43AA">
            <w:pPr>
              <w:pStyle w:val="ParagraphStyle2"/>
              <w:rPr>
                <w:rStyle w:val="CharacterStyle2"/>
                <w:rFonts w:ascii="Liberation Serif" w:hAnsi="Liberation Serif"/>
              </w:rPr>
            </w:pPr>
            <w:r>
              <w:rPr>
                <w:rStyle w:val="CharacterStyle2"/>
                <w:rFonts w:ascii="Liberation Serif" w:hAnsi="Liberation Serif"/>
              </w:rPr>
              <w:t>Обьем финансирования</w:t>
            </w:r>
          </w:p>
        </w:tc>
        <w:tc>
          <w:tcPr>
            <w:tcW w:w="3096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4A43AA" w:rsidRDefault="004A43AA">
            <w:pPr>
              <w:pStyle w:val="ParagraphStyle3"/>
              <w:rPr>
                <w:rStyle w:val="CharacterStyle3"/>
                <w:rFonts w:ascii="Liberation Serif" w:hAnsi="Liberation Serif"/>
              </w:rPr>
            </w:pPr>
            <w:r>
              <w:rPr>
                <w:rStyle w:val="CharacterStyle3"/>
                <w:rFonts w:ascii="Liberation Serif" w:hAnsi="Liberation Serif"/>
              </w:rPr>
              <w:t>ВСЕГО:</w:t>
            </w:r>
          </w:p>
        </w:tc>
      </w:tr>
      <w:tr w:rsidR="004A43AA" w:rsidTr="003070AF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3AA" w:rsidRDefault="004A43AA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муниципальной</w:t>
            </w: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A43AA" w:rsidRDefault="004A43AA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1 557 579,2 тыс. рублей</w:t>
            </w:r>
          </w:p>
        </w:tc>
      </w:tr>
      <w:tr w:rsidR="004A43AA" w:rsidTr="003070AF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3AA" w:rsidRDefault="004A43AA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программы по годам</w:t>
            </w: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A43AA" w:rsidRDefault="004A43AA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в том числе:</w:t>
            </w:r>
          </w:p>
        </w:tc>
      </w:tr>
      <w:tr w:rsidR="004A43AA" w:rsidTr="003070AF">
        <w:trPr>
          <w:gridAfter w:val="1"/>
          <w:wAfter w:w="81" w:type="pct"/>
          <w:trHeight w:val="1995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A43AA" w:rsidRDefault="004A43AA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реализации, тыс. рублей</w:t>
            </w: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A43AA" w:rsidRDefault="004A43AA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proofErr w:type="gramStart"/>
            <w:r>
              <w:rPr>
                <w:rStyle w:val="CharacterStyle11"/>
                <w:rFonts w:ascii="Liberation Serif" w:hAnsi="Liberation Serif"/>
              </w:rPr>
              <w:t>2019 год – 254 475,5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2020 год – 275 592,6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2021 год – 281 694,9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2022 год – 283 097,6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2023 год – 264 840,9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2024 год – 197 877,7 тыс. рублей</w:t>
            </w:r>
            <w:proofErr w:type="gramEnd"/>
          </w:p>
        </w:tc>
      </w:tr>
      <w:tr w:rsidR="004A43AA" w:rsidTr="003070AF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43AA" w:rsidRDefault="004A43AA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A43AA" w:rsidRDefault="004A43AA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из них:</w:t>
            </w:r>
          </w:p>
        </w:tc>
      </w:tr>
      <w:tr w:rsidR="004A43AA" w:rsidTr="003070AF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43AA" w:rsidRDefault="004A43AA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A43AA" w:rsidRDefault="004A43AA">
            <w:pPr>
              <w:pStyle w:val="ParagraphStyle10"/>
              <w:rPr>
                <w:rStyle w:val="CharacterStyle10"/>
                <w:rFonts w:ascii="Liberation Serif" w:hAnsi="Liberation Serif"/>
              </w:rPr>
            </w:pPr>
            <w:r>
              <w:rPr>
                <w:rStyle w:val="CharacterStyle10"/>
                <w:rFonts w:ascii="Liberation Serif" w:hAnsi="Liberation Serif"/>
              </w:rPr>
              <w:t>областной бюджет</w:t>
            </w:r>
          </w:p>
        </w:tc>
      </w:tr>
      <w:tr w:rsidR="004A43AA" w:rsidTr="003070AF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43AA" w:rsidRDefault="004A43AA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A43AA" w:rsidRDefault="004A43AA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8 679,7 тыс. рублей</w:t>
            </w:r>
          </w:p>
        </w:tc>
      </w:tr>
      <w:tr w:rsidR="004A43AA" w:rsidTr="003070AF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43AA" w:rsidRDefault="004A43AA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A43AA" w:rsidRDefault="004A43AA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в том числе:</w:t>
            </w:r>
          </w:p>
        </w:tc>
      </w:tr>
      <w:tr w:rsidR="004A43AA" w:rsidTr="003070AF">
        <w:trPr>
          <w:gridAfter w:val="1"/>
          <w:wAfter w:w="81" w:type="pct"/>
          <w:trHeight w:val="201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43AA" w:rsidRDefault="004A43AA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A43AA" w:rsidRDefault="004A43AA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proofErr w:type="gramStart"/>
            <w:r>
              <w:rPr>
                <w:rStyle w:val="CharacterStyle11"/>
                <w:rFonts w:ascii="Liberation Serif" w:hAnsi="Liberation Serif"/>
              </w:rPr>
              <w:t>2019 год – 2 170,4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2020 год – 1 130,6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2021 год – 3 925,0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2022 год – 487,4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2023 год – 579,8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2024 год – 386,5 тыс. рублей</w:t>
            </w:r>
            <w:proofErr w:type="gramEnd"/>
          </w:p>
        </w:tc>
      </w:tr>
      <w:tr w:rsidR="004A43AA" w:rsidTr="003070AF">
        <w:trPr>
          <w:trHeight w:val="15"/>
        </w:trPr>
        <w:tc>
          <w:tcPr>
            <w:tcW w:w="5000" w:type="pct"/>
            <w:gridSpan w:val="3"/>
          </w:tcPr>
          <w:p w:rsidR="004A43AA" w:rsidRDefault="004A43AA">
            <w:pPr>
              <w:rPr>
                <w:rStyle w:val="FakeCharacterStyle"/>
                <w:rFonts w:ascii="Liberation Serif" w:hAnsi="Liberation Serif"/>
              </w:rPr>
            </w:pPr>
          </w:p>
        </w:tc>
      </w:tr>
      <w:tr w:rsidR="004A43AA" w:rsidTr="003070AF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43AA" w:rsidRDefault="004A43AA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A43AA" w:rsidRDefault="004A43AA">
            <w:pPr>
              <w:pStyle w:val="ParagraphStyle10"/>
              <w:rPr>
                <w:rStyle w:val="CharacterStyle10"/>
                <w:rFonts w:ascii="Liberation Serif" w:hAnsi="Liberation Serif"/>
              </w:rPr>
            </w:pPr>
            <w:r>
              <w:rPr>
                <w:rStyle w:val="CharacterStyle10"/>
                <w:rFonts w:ascii="Liberation Serif" w:hAnsi="Liberation Serif"/>
              </w:rPr>
              <w:t>федеральный бюджет</w:t>
            </w:r>
          </w:p>
        </w:tc>
      </w:tr>
      <w:tr w:rsidR="004A43AA" w:rsidTr="003070AF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43AA" w:rsidRDefault="004A43AA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A43AA" w:rsidRDefault="004A43AA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4 778,5 тыс. рублей</w:t>
            </w:r>
          </w:p>
        </w:tc>
      </w:tr>
      <w:tr w:rsidR="004A43AA" w:rsidTr="003070AF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43AA" w:rsidRDefault="004A43AA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A43AA" w:rsidRDefault="004A43AA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в том числе:</w:t>
            </w:r>
          </w:p>
        </w:tc>
      </w:tr>
      <w:tr w:rsidR="004A43AA" w:rsidTr="003070AF">
        <w:trPr>
          <w:gridAfter w:val="1"/>
          <w:wAfter w:w="81" w:type="pct"/>
          <w:trHeight w:val="1995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43AA" w:rsidRDefault="004A43AA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A43AA" w:rsidRDefault="004A43AA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proofErr w:type="gramStart"/>
            <w:r>
              <w:rPr>
                <w:rStyle w:val="CharacterStyle11"/>
                <w:rFonts w:ascii="Liberation Serif" w:hAnsi="Liberation Serif"/>
              </w:rPr>
              <w:t>2019 год – 2 193,9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2020 год – 1 236,7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2021 год – 740,5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2022 год – 485,8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2023 год – 101,3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2024 год – 20,3 тыс. рублей</w:t>
            </w:r>
            <w:proofErr w:type="gramEnd"/>
          </w:p>
        </w:tc>
      </w:tr>
      <w:tr w:rsidR="004A43AA" w:rsidTr="003070AF">
        <w:trPr>
          <w:trHeight w:val="15"/>
        </w:trPr>
        <w:tc>
          <w:tcPr>
            <w:tcW w:w="5000" w:type="pct"/>
            <w:gridSpan w:val="3"/>
          </w:tcPr>
          <w:p w:rsidR="004A43AA" w:rsidRDefault="004A43AA">
            <w:pPr>
              <w:rPr>
                <w:rStyle w:val="FakeCharacterStyle"/>
                <w:rFonts w:ascii="Liberation Serif" w:hAnsi="Liberation Serif"/>
              </w:rPr>
            </w:pPr>
          </w:p>
        </w:tc>
      </w:tr>
      <w:tr w:rsidR="004A43AA" w:rsidTr="003070AF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43AA" w:rsidRDefault="004A43AA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A43AA" w:rsidRDefault="004A43AA">
            <w:pPr>
              <w:pStyle w:val="ParagraphStyle10"/>
              <w:rPr>
                <w:rStyle w:val="CharacterStyle10"/>
                <w:rFonts w:ascii="Liberation Serif" w:hAnsi="Liberation Serif"/>
              </w:rPr>
            </w:pPr>
            <w:r>
              <w:rPr>
                <w:rStyle w:val="CharacterStyle10"/>
                <w:rFonts w:ascii="Liberation Serif" w:hAnsi="Liberation Serif"/>
              </w:rPr>
              <w:t>местный бюджет</w:t>
            </w:r>
          </w:p>
        </w:tc>
      </w:tr>
      <w:tr w:rsidR="004A43AA" w:rsidTr="003070AF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43AA" w:rsidRDefault="004A43AA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A43AA" w:rsidRDefault="004A43AA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1 544 121,0 тыс. рублей</w:t>
            </w:r>
          </w:p>
        </w:tc>
      </w:tr>
      <w:tr w:rsidR="004A43AA" w:rsidTr="003070AF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43AA" w:rsidRDefault="004A43AA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A43AA" w:rsidRDefault="004A43AA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в том числе:</w:t>
            </w:r>
          </w:p>
        </w:tc>
      </w:tr>
      <w:tr w:rsidR="004A43AA" w:rsidTr="003070AF">
        <w:trPr>
          <w:gridAfter w:val="1"/>
          <w:wAfter w:w="81" w:type="pct"/>
          <w:trHeight w:val="2010"/>
        </w:trPr>
        <w:tc>
          <w:tcPr>
            <w:tcW w:w="1823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43AA" w:rsidRDefault="004A43AA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  <w:bookmarkStart w:id="0" w:name="_GoBack"/>
            <w:bookmarkEnd w:id="0"/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4A43AA" w:rsidRDefault="004A43AA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proofErr w:type="gramStart"/>
            <w:r>
              <w:rPr>
                <w:rStyle w:val="CharacterStyle11"/>
                <w:rFonts w:ascii="Liberation Serif" w:hAnsi="Liberation Serif"/>
              </w:rPr>
              <w:t>2019 год – 250 111,1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2020 год – 273 225,3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2021 год – 277 029,4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2022 год – 282 124,4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2023 год – 264 159,8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2024 год – 197 470,9 тыс. рублей</w:t>
            </w:r>
            <w:proofErr w:type="gramEnd"/>
          </w:p>
        </w:tc>
      </w:tr>
    </w:tbl>
    <w:p w:rsidR="004A43AA" w:rsidRDefault="004A43AA" w:rsidP="004A43AA">
      <w:pPr>
        <w:spacing w:before="100" w:beforeAutospacing="1"/>
        <w:ind w:firstLine="709"/>
        <w:contextualSpacing/>
        <w:rPr>
          <w:color w:val="000000"/>
        </w:rPr>
      </w:pPr>
    </w:p>
    <w:p w:rsidR="004A43AA" w:rsidRDefault="004A43AA" w:rsidP="004A43AA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2) приложения № 1, 2 к Программе изложить в новой редакции (</w:t>
      </w:r>
      <w:r>
        <w:rPr>
          <w:rFonts w:ascii="Liberation Serif" w:hAnsi="Liberation Serif" w:cs="Liberation Serif"/>
          <w:sz w:val="28"/>
          <w:szCs w:val="28"/>
        </w:rPr>
        <w:t>прилагаются).</w:t>
      </w:r>
    </w:p>
    <w:p w:rsidR="004A43AA" w:rsidRDefault="004A43AA" w:rsidP="004A43AA">
      <w:pPr>
        <w:spacing w:before="100" w:beforeAutospacing="1"/>
        <w:ind w:firstLine="709"/>
        <w:contextualSpacing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>.верхняяпышма-право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.р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ф), разместить на официальном сайте городского округа Верхняя Пышма (https://movp.ru/). </w:t>
      </w:r>
    </w:p>
    <w:p w:rsidR="004A43AA" w:rsidRDefault="004A43AA" w:rsidP="004A43AA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3.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Ряжкину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М. С.</w:t>
      </w:r>
    </w:p>
    <w:p w:rsidR="004A43AA" w:rsidRDefault="004A43AA" w:rsidP="004A43AA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A43AA" w:rsidRDefault="004A43AA" w:rsidP="004A43AA">
      <w:pPr>
        <w:spacing w:before="100" w:beforeAutospacing="1"/>
        <w:ind w:firstLine="709"/>
        <w:contextualSpacing/>
        <w:jc w:val="both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A43AA" w:rsidTr="004A43AA">
        <w:tc>
          <w:tcPr>
            <w:tcW w:w="6237" w:type="dxa"/>
            <w:vAlign w:val="bottom"/>
            <w:hideMark/>
          </w:tcPr>
          <w:p w:rsidR="004A43AA" w:rsidRDefault="004A43A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A43AA" w:rsidRDefault="004A43A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A43AA" w:rsidRDefault="004A43AA" w:rsidP="004A43AA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A1"/>
    <w:rsid w:val="000907A1"/>
    <w:rsid w:val="001D6C88"/>
    <w:rsid w:val="003070AF"/>
    <w:rsid w:val="004A43AA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A43A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2">
    <w:name w:val="ParagraphStyle2"/>
    <w:rsid w:val="004A43AA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3">
    <w:name w:val="ParagraphStyle3"/>
    <w:rsid w:val="004A43AA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9">
    <w:name w:val="ParagraphStyle9"/>
    <w:rsid w:val="004A43AA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10">
    <w:name w:val="ParagraphStyle10"/>
    <w:rsid w:val="004A43AA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11">
    <w:name w:val="ParagraphStyle11"/>
    <w:rsid w:val="004A43AA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character" w:customStyle="1" w:styleId="FakeCharacterStyle">
    <w:name w:val="FakeCharacterStyle"/>
    <w:rsid w:val="004A43AA"/>
    <w:rPr>
      <w:sz w:val="2"/>
      <w:szCs w:val="2"/>
    </w:rPr>
  </w:style>
  <w:style w:type="character" w:customStyle="1" w:styleId="CharacterStyle2">
    <w:name w:val="CharacterStyle2"/>
    <w:rsid w:val="004A43A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3">
    <w:name w:val="CharacterStyle3"/>
    <w:rsid w:val="004A43A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4A43A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4A43A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4A43A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A43A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2">
    <w:name w:val="ParagraphStyle2"/>
    <w:rsid w:val="004A43AA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3">
    <w:name w:val="ParagraphStyle3"/>
    <w:rsid w:val="004A43AA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9">
    <w:name w:val="ParagraphStyle9"/>
    <w:rsid w:val="004A43AA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10">
    <w:name w:val="ParagraphStyle10"/>
    <w:rsid w:val="004A43AA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11">
    <w:name w:val="ParagraphStyle11"/>
    <w:rsid w:val="004A43AA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character" w:customStyle="1" w:styleId="FakeCharacterStyle">
    <w:name w:val="FakeCharacterStyle"/>
    <w:rsid w:val="004A43AA"/>
    <w:rPr>
      <w:sz w:val="2"/>
      <w:szCs w:val="2"/>
    </w:rPr>
  </w:style>
  <w:style w:type="character" w:customStyle="1" w:styleId="CharacterStyle2">
    <w:name w:val="CharacterStyle2"/>
    <w:rsid w:val="004A43A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3">
    <w:name w:val="CharacterStyle3"/>
    <w:rsid w:val="004A43A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4A43A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4A43A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4A43A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2022-01-20T06:38:00Z</dcterms:created>
  <dcterms:modified xsi:type="dcterms:W3CDTF">2022-01-20T10:14:00Z</dcterms:modified>
</cp:coreProperties>
</file>