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5C24F8" w:rsidTr="005C24F8">
        <w:trPr>
          <w:trHeight w:val="524"/>
        </w:trPr>
        <w:tc>
          <w:tcPr>
            <w:tcW w:w="9460" w:type="dxa"/>
            <w:gridSpan w:val="5"/>
            <w:hideMark/>
          </w:tcPr>
          <w:p w:rsidR="005C24F8" w:rsidRDefault="005C24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C24F8" w:rsidRDefault="005C24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C24F8" w:rsidRDefault="005C24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C24F8" w:rsidRDefault="005C24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BF80F4" wp14:editId="01C2F53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24F8" w:rsidTr="005C24F8">
        <w:trPr>
          <w:trHeight w:val="524"/>
        </w:trPr>
        <w:tc>
          <w:tcPr>
            <w:tcW w:w="284" w:type="dxa"/>
            <w:vAlign w:val="bottom"/>
            <w:hideMark/>
          </w:tcPr>
          <w:p w:rsidR="005C24F8" w:rsidRDefault="005C24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24F8" w:rsidRDefault="005C24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C24F8" w:rsidRDefault="005C24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C24F8" w:rsidRDefault="005C24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24F8" w:rsidRDefault="005C24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C24F8" w:rsidTr="005C24F8">
        <w:trPr>
          <w:trHeight w:val="130"/>
        </w:trPr>
        <w:tc>
          <w:tcPr>
            <w:tcW w:w="9460" w:type="dxa"/>
            <w:gridSpan w:val="5"/>
          </w:tcPr>
          <w:p w:rsidR="005C24F8" w:rsidRDefault="005C24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C24F8" w:rsidTr="005C24F8">
        <w:tc>
          <w:tcPr>
            <w:tcW w:w="9460" w:type="dxa"/>
            <w:gridSpan w:val="5"/>
          </w:tcPr>
          <w:p w:rsidR="005C24F8" w:rsidRDefault="005C24F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C24F8" w:rsidRDefault="005C24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C24F8" w:rsidRDefault="005C24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C24F8" w:rsidTr="005C24F8">
        <w:tc>
          <w:tcPr>
            <w:tcW w:w="9460" w:type="dxa"/>
            <w:gridSpan w:val="5"/>
            <w:hideMark/>
          </w:tcPr>
          <w:p w:rsidR="005C24F8" w:rsidRDefault="005C24F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5C24F8" w:rsidTr="005C24F8">
        <w:tc>
          <w:tcPr>
            <w:tcW w:w="9460" w:type="dxa"/>
            <w:gridSpan w:val="5"/>
          </w:tcPr>
          <w:p w:rsidR="005C24F8" w:rsidRDefault="005C24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C24F8" w:rsidRDefault="005C24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пунктом 25 частью 1 статьи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18.03.2019 № 162/пр. «Об утверждении методических рекомендаций </w:t>
      </w:r>
      <w:r>
        <w:rPr>
          <w:rFonts w:ascii="Liberation Serif" w:hAnsi="Liberation Serif"/>
          <w:sz w:val="28"/>
          <w:szCs w:val="28"/>
        </w:rPr>
        <w:br/>
        <w:t xml:space="preserve">по подготовке государственных программ субъектов Российской Федерации </w:t>
      </w:r>
      <w:r>
        <w:rPr>
          <w:rFonts w:ascii="Liberation Serif" w:hAnsi="Liberation Serif"/>
          <w:sz w:val="28"/>
          <w:szCs w:val="28"/>
        </w:rPr>
        <w:br/>
        <w:t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1083 «Об утверждении Порядка формирования», в целях уточнения перечня мероприятий и объемов финансирования на 2021-2024 годы, администрация городского округа Верхняя Пышма</w:t>
      </w:r>
    </w:p>
    <w:p w:rsidR="005C24F8" w:rsidRDefault="005C24F8" w:rsidP="005C24F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C24F8" w:rsidRDefault="005C24F8" w:rsidP="005C24F8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>
        <w:rPr>
          <w:rFonts w:ascii="Liberation Serif" w:hAnsi="Liberation Serif"/>
          <w:sz w:val="28"/>
          <w:szCs w:val="28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>
        <w:rPr>
          <w:rFonts w:ascii="Liberation Serif" w:hAnsi="Liberation Serif"/>
          <w:sz w:val="28"/>
          <w:szCs w:val="28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95"/>
        <w:gridCol w:w="5759"/>
      </w:tblGrid>
      <w:tr w:rsidR="005C24F8" w:rsidTr="005C24F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bookmarkStart w:id="1" w:name="_Hlk77070486"/>
            <w:r>
              <w:rPr>
                <w:rFonts w:ascii="Liberation Serif" w:hAnsi="Liberation Serif" w:cs="Arial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5C24F8" w:rsidTr="005C24F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 xml:space="preserve">Соисполнители муниципальной </w:t>
            </w: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lastRenderedPageBreak/>
              <w:t>Отсутствуют</w:t>
            </w:r>
          </w:p>
        </w:tc>
      </w:tr>
      <w:tr w:rsidR="005C24F8" w:rsidTr="005C24F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Участники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5C24F8" w:rsidTr="005C24F8">
        <w:trPr>
          <w:trHeight w:val="241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2018-2024 годы</w:t>
            </w:r>
          </w:p>
        </w:tc>
      </w:tr>
      <w:tr w:rsidR="005C24F8" w:rsidTr="005C24F8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2"/>
                <w:rFonts w:ascii="Liberation Serif" w:hAnsi="Liberation Serif"/>
              </w:rPr>
            </w:pPr>
            <w:r>
              <w:rPr>
                <w:rStyle w:val="CharacterStyle2"/>
                <w:rFonts w:ascii="Liberation Serif" w:hAnsi="Liberation Serif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1. Повышение уровня благоустройства дворовых территорий городского округа Верхняя Пышма;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5"/>
                <w:rFonts w:ascii="Liberation Serif" w:hAnsi="Liberation Serif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5C24F8" w:rsidTr="005C24F8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5C24F8" w:rsidTr="005C24F8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1. Количество благоустроенных дворовых территорий;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7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7"/>
                <w:rFonts w:ascii="Liberation Serif" w:hAnsi="Liberation Serif"/>
              </w:rPr>
              <w:t>3. Количество технической документации, экспертиз, сметной документации по</w:t>
            </w:r>
            <w:r>
              <w:rPr>
                <w:rStyle w:val="CharacterStyle9"/>
                <w:rFonts w:ascii="Liberation Serif" w:hAnsi="Liberation Serif"/>
              </w:rPr>
              <w:t xml:space="preserve"> комплексному благоустройству дворовых  территорий;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территорий;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 xml:space="preserve">7. Доля проектов благоустройства, реализованных с финансовым участием </w:t>
            </w:r>
            <w:r>
              <w:rPr>
                <w:rStyle w:val="CharacterStyle9"/>
                <w:rFonts w:ascii="Liberation Serif" w:hAnsi="Liberation Serif"/>
              </w:rPr>
              <w:lastRenderedPageBreak/>
              <w:t>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</w:rPr>
            </w:pPr>
            <w:r>
              <w:rPr>
                <w:rStyle w:val="CharacterStyle9"/>
                <w:rFonts w:ascii="Liberation Serif" w:hAnsi="Liberation Serif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</w:tr>
      <w:bookmarkEnd w:id="1"/>
      <w:tr w:rsidR="005C24F8" w:rsidTr="005C24F8">
        <w:trPr>
          <w:trHeight w:val="2526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5C24F8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C24F8" w:rsidRDefault="005C24F8">
                  <w:pPr>
                    <w:pStyle w:val="ParagraphStyle2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ВСЕГО:</w:t>
                  </w:r>
                </w:p>
              </w:tc>
            </w:tr>
            <w:tr w:rsidR="005C24F8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C24F8" w:rsidRDefault="005C24F8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388 366,6 тыс. рублей</w:t>
                  </w:r>
                </w:p>
              </w:tc>
            </w:tr>
            <w:tr w:rsidR="005C24F8">
              <w:trPr>
                <w:trHeight w:val="360"/>
              </w:trPr>
              <w:tc>
                <w:tcPr>
                  <w:tcW w:w="5535" w:type="dxa"/>
                  <w:tcBorders>
                    <w:top w:val="nil"/>
                    <w:left w:val="nil"/>
                    <w:bottom w:val="nil"/>
                    <w:right w:val="single" w:sz="6" w:space="0" w:color="000000"/>
                  </w:tcBorders>
                  <w:hideMark/>
                </w:tcPr>
                <w:p w:rsidR="005C24F8" w:rsidRDefault="005C24F8">
                  <w:pPr>
                    <w:pStyle w:val="ParagraphStyle5"/>
                    <w:rPr>
                      <w:rStyle w:val="CharacterStyle11"/>
                      <w:rFonts w:ascii="Liberation Serif" w:hAnsi="Liberation Serif"/>
                    </w:rPr>
                  </w:pPr>
                  <w:r>
                    <w:rPr>
                      <w:rStyle w:val="CharacterStyle11"/>
                      <w:rFonts w:ascii="Liberation Serif" w:hAnsi="Liberation Serif"/>
                    </w:rPr>
                    <w:t>в том числе:</w:t>
                  </w:r>
                </w:p>
              </w:tc>
            </w:tr>
          </w:tbl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29 195,0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70 641,2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33 848,1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2021 год – 142 4</w:t>
            </w:r>
            <w:r>
              <w:rPr>
                <w:rStyle w:val="CharacterStyle11"/>
              </w:rPr>
              <w:t>07,7</w:t>
            </w:r>
            <w:r>
              <w:rPr>
                <w:rStyle w:val="CharacterStyle11"/>
                <w:rFonts w:ascii="Liberation Serif" w:hAnsi="Liberation Serif"/>
              </w:rPr>
              <w:t xml:space="preserve">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103 873,4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4 197,5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2024 год – 4 203,7 тыс. рублей 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5"/>
                <w:rFonts w:ascii="Liberation Serif" w:hAnsi="Liberation Serif"/>
              </w:rPr>
            </w:pPr>
            <w:r>
              <w:rPr>
                <w:rStyle w:val="CharacterStyle5"/>
                <w:rFonts w:ascii="Liberation Serif" w:hAnsi="Liberation Serif"/>
              </w:rPr>
              <w:t>из них: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областной бюджет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248 121,5 тыс. рублей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3 068,0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30 000,0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13 990,0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2021 год – 113 747,0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87 316,5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0,0 тыс. рублей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федеральный бюджет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1 053,0 тыс. рублей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 xml:space="preserve">2018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1 053,0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2021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0,0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0,0 тыс. рублей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9"/>
                <w:rFonts w:ascii="Liberation Serif" w:hAnsi="Liberation Serif"/>
              </w:rPr>
            </w:pPr>
            <w:r>
              <w:rPr>
                <w:rStyle w:val="CharacterStyle9"/>
                <w:rFonts w:ascii="Liberation Serif" w:hAnsi="Liberation Serif"/>
              </w:rPr>
              <w:t>местный бюджет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139 192,1 тыс. рублей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5C24F8" w:rsidRDefault="005C24F8">
            <w:pPr>
              <w:widowControl w:val="0"/>
              <w:autoSpaceDE w:val="0"/>
              <w:autoSpaceDN w:val="0"/>
              <w:adjustRightInd w:val="0"/>
            </w:pPr>
            <w:r>
              <w:rPr>
                <w:rStyle w:val="CharacterStyle11"/>
                <w:rFonts w:ascii="Liberation Serif" w:hAnsi="Liberation Serif"/>
              </w:rPr>
              <w:lastRenderedPageBreak/>
              <w:t xml:space="preserve">2018 год – 26 127,0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2019 год – 40 641,2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2020 год – 18 805,1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2021 год – 28 660,7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2022 год – 16 556,9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 xml:space="preserve">2023 год – 4 197,5 тыс. рублей, </w:t>
            </w:r>
            <w:r>
              <w:rPr>
                <w:rStyle w:val="CharacterStyle11"/>
                <w:rFonts w:ascii="Liberation Serif" w:hAnsi="Liberation Serif"/>
              </w:rPr>
              <w:br/>
              <w:t>2024 год – 4 203,7 тыс. рублей</w:t>
            </w:r>
          </w:p>
        </w:tc>
      </w:tr>
      <w:tr w:rsidR="005C24F8" w:rsidTr="005C24F8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4F8" w:rsidRDefault="005C24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>
              <w:rPr>
                <w:rStyle w:val="CharacterStyle7"/>
                <w:rFonts w:ascii="Liberation Serif" w:hAnsi="Liberation Serif"/>
              </w:rPr>
              <w:t>.</w:t>
            </w:r>
            <w:r>
              <w:rPr>
                <w:rStyle w:val="CharacterStyle7"/>
                <w:rFonts w:ascii="Liberation Serif" w:hAnsi="Liberation Serif"/>
                <w:lang w:val="en-US"/>
              </w:rPr>
              <w:t>movp</w:t>
            </w:r>
            <w:r>
              <w:rPr>
                <w:rStyle w:val="CharacterStyle7"/>
                <w:rFonts w:ascii="Liberation Serif" w:hAnsi="Liberation Serif"/>
              </w:rPr>
              <w:t>.</w:t>
            </w:r>
            <w:r>
              <w:rPr>
                <w:rStyle w:val="CharacterStyle7"/>
                <w:rFonts w:ascii="Liberation Serif" w:hAnsi="Liberation Serif"/>
                <w:lang w:val="en-US"/>
              </w:rPr>
              <w:t>ru</w:t>
            </w:r>
            <w:r>
              <w:rPr>
                <w:rStyle w:val="CharacterStyle7"/>
                <w:rFonts w:ascii="Liberation Serif" w:hAnsi="Liberation Serif"/>
              </w:rPr>
              <w:t xml:space="preserve">; </w:t>
            </w:r>
            <w:r>
              <w:rPr>
                <w:rStyle w:val="CharacterStyle7"/>
                <w:rFonts w:ascii="Liberation Serif" w:hAnsi="Liberation Serif"/>
              </w:rPr>
              <w:br/>
            </w:r>
            <w:r>
              <w:rPr>
                <w:rStyle w:val="CharacterStyle7"/>
                <w:rFonts w:ascii="Liberation Serif" w:hAnsi="Liberation Serif"/>
                <w:lang w:val="en-US"/>
              </w:rPr>
              <w:t>www</w:t>
            </w:r>
            <w:r>
              <w:rPr>
                <w:rStyle w:val="CharacterStyle7"/>
                <w:rFonts w:ascii="Liberation Serif" w:hAnsi="Liberation Serif"/>
              </w:rPr>
              <w:t>.верхняяпышма-право.рф</w:t>
            </w:r>
          </w:p>
        </w:tc>
      </w:tr>
    </w:tbl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2 к Программе изложить в новой редакции (прилагается).</w:t>
      </w: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Невструева Н.В.</w:t>
      </w: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C24F8" w:rsidRDefault="005C24F8" w:rsidP="005C24F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5C24F8" w:rsidTr="005C24F8">
        <w:tc>
          <w:tcPr>
            <w:tcW w:w="6237" w:type="dxa"/>
            <w:vAlign w:val="bottom"/>
            <w:hideMark/>
          </w:tcPr>
          <w:p w:rsidR="005C24F8" w:rsidRDefault="005C24F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C24F8" w:rsidRDefault="005C24F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C24F8" w:rsidRDefault="005C24F8" w:rsidP="005C24F8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5C24F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A4"/>
    <w:rsid w:val="00072CA4"/>
    <w:rsid w:val="001D6C88"/>
    <w:rsid w:val="005C24F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C24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5C24F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rsid w:val="005C24F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C24F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5C24F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paragraph" w:customStyle="1" w:styleId="ParagraphStyle5">
    <w:name w:val="ParagraphStyle5"/>
    <w:rsid w:val="005C24F8"/>
    <w:pPr>
      <w:spacing w:after="0" w:line="240" w:lineRule="auto"/>
      <w:ind w:left="28" w:right="28"/>
    </w:pPr>
    <w:rPr>
      <w:rFonts w:ascii="Calibri" w:eastAsia="Times New Roman" w:hAnsi="Calibri" w:cs="Times New Roman"/>
      <w:lang w:eastAsia="ru-RU"/>
    </w:rPr>
  </w:style>
  <w:style w:type="character" w:customStyle="1" w:styleId="CharacterStyle11">
    <w:name w:val="CharacterStyle11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5C24F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848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2022-01-20T10:54:00Z</dcterms:created>
  <dcterms:modified xsi:type="dcterms:W3CDTF">2022-01-20T10:55:00Z</dcterms:modified>
</cp:coreProperties>
</file>