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A025C" w:rsidRPr="0013051B" w:rsidTr="000F0F68">
        <w:trPr>
          <w:trHeight w:val="524"/>
        </w:trPr>
        <w:tc>
          <w:tcPr>
            <w:tcW w:w="9460" w:type="dxa"/>
            <w:gridSpan w:val="5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025C" w:rsidRPr="0013051B" w:rsidTr="000F0F68">
        <w:trPr>
          <w:trHeight w:val="524"/>
        </w:trPr>
        <w:tc>
          <w:tcPr>
            <w:tcW w:w="284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025C" w:rsidRPr="0013051B" w:rsidRDefault="003A025C" w:rsidP="000F0F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025C" w:rsidRPr="0013051B" w:rsidTr="000F0F68">
        <w:trPr>
          <w:trHeight w:val="130"/>
        </w:trPr>
        <w:tc>
          <w:tcPr>
            <w:tcW w:w="9460" w:type="dxa"/>
            <w:gridSpan w:val="5"/>
          </w:tcPr>
          <w:p w:rsidR="003A025C" w:rsidRPr="0013051B" w:rsidRDefault="003A025C" w:rsidP="000F0F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025C" w:rsidRPr="0013051B" w:rsidRDefault="003A025C" w:rsidP="000F0F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025C" w:rsidRPr="0013051B" w:rsidRDefault="003A025C" w:rsidP="000F0F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3A025C" w:rsidRPr="0013051B" w:rsidTr="000F0F68">
        <w:tc>
          <w:tcPr>
            <w:tcW w:w="9460" w:type="dxa"/>
            <w:gridSpan w:val="5"/>
          </w:tcPr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025C" w:rsidRPr="0013051B" w:rsidRDefault="003A025C" w:rsidP="000F0F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3A025C"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3A025C">
        <w:rPr>
          <w:rFonts w:ascii="Liberation Serif" w:hAnsi="Liberation Serif"/>
          <w:sz w:val="26"/>
          <w:szCs w:val="26"/>
        </w:rPr>
        <w:t xml:space="preserve">Порядка формирования </w:t>
      </w:r>
      <w:r w:rsidRPr="003A025C">
        <w:rPr>
          <w:rFonts w:ascii="Liberation Serif" w:hAnsi="Liberation Serif"/>
          <w:sz w:val="26"/>
          <w:szCs w:val="26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3A025C">
        <w:rPr>
          <w:rFonts w:ascii="Liberation Serif" w:hAnsi="Liberation Serif"/>
          <w:color w:val="000000"/>
          <w:sz w:val="26"/>
          <w:szCs w:val="26"/>
        </w:rPr>
        <w:t>,</w:t>
      </w:r>
      <w:r w:rsidRPr="003A025C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 w:rsidRPr="003A025C">
        <w:rPr>
          <w:rFonts w:ascii="Liberation Serif" w:hAnsi="Liberation Serif"/>
          <w:sz w:val="26"/>
          <w:szCs w:val="26"/>
        </w:rPr>
        <w:t>Решением Думы городского округа Верхняя Пышма от 16.12.2021 № 43/2 «О внесении изменений в Решение Думы городского округа Верхняя Пышма от 24.12.2020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3A025C">
        <w:rPr>
          <w:rFonts w:ascii="Liberation Serif" w:hAnsi="Liberation Serif"/>
          <w:color w:val="000000"/>
          <w:sz w:val="26"/>
          <w:szCs w:val="26"/>
        </w:rPr>
        <w:t>,</w:t>
      </w:r>
      <w:r w:rsidRPr="003A025C">
        <w:rPr>
          <w:rFonts w:ascii="Liberation Serif" w:hAnsi="Liberation Serif"/>
          <w:sz w:val="26"/>
          <w:szCs w:val="26"/>
        </w:rPr>
        <w:t xml:space="preserve"> </w:t>
      </w:r>
      <w:r w:rsidRPr="003A025C"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3A025C" w:rsidRPr="0013051B" w:rsidRDefault="003A025C" w:rsidP="003A02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A025C" w:rsidRPr="003A025C" w:rsidRDefault="003A025C" w:rsidP="003A025C">
      <w:pPr>
        <w:pStyle w:val="a7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Внести в муниципальную программу «Развитие социальной сферы </w:t>
      </w:r>
      <w:r w:rsidRPr="003A025C">
        <w:rPr>
          <w:rFonts w:ascii="Liberation Serif" w:hAnsi="Liberation Serif"/>
          <w:sz w:val="26"/>
          <w:szCs w:val="26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3A025C" w:rsidRPr="003A025C" w:rsidRDefault="003A025C" w:rsidP="003A025C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3A025C" w:rsidRPr="003A025C" w:rsidRDefault="003A025C" w:rsidP="003A025C">
      <w:pPr>
        <w:spacing w:line="0" w:lineRule="atLeast"/>
        <w:ind w:right="14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3A025C" w:rsidRPr="003A025C" w:rsidTr="000F0F68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15 686 691,5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2 210 274,6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2 629 972,6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2 936 821,1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2 692 851,6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2 736 241,7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2 480 529,9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6 882 719,8 тыс. рублей 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1 067 431,2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1 227 804,5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1 266 856,5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1 154 557,2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1 177 573,4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2024 год – 988 497,0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330 347,9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5 980,0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28 432,8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78 474,9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109 836,6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107 623,6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8 473 623,8 тыс. рублей </w:t>
            </w:r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1 136 863,4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1 373 735,3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1 591 489,7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1 428 457,8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1 451 044,7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1 492 032,9 тыс. рублей</w:t>
            </w:r>
            <w:proofErr w:type="gramEnd"/>
          </w:p>
          <w:p w:rsidR="003A025C" w:rsidRPr="003A025C" w:rsidRDefault="003A025C" w:rsidP="000F0F68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 w:rsidRPr="003A025C"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рублей.</w:t>
            </w:r>
            <w:proofErr w:type="gramEnd"/>
          </w:p>
        </w:tc>
      </w:tr>
    </w:tbl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A025C" w:rsidRPr="003A025C" w:rsidRDefault="003A025C" w:rsidP="003A025C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2) в приложении № 1 к Программе строки 1.12.1.; 1.12.4.; 1.12.6.; 1.12.7.; 6.3.2., изложить в новой редакции (прилагается); </w:t>
      </w:r>
    </w:p>
    <w:p w:rsidR="003A025C" w:rsidRPr="003A025C" w:rsidRDefault="003A025C" w:rsidP="003A025C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>3) в приложении № 2 к Программе строки 1-4; 13-18; 28-29; 32-39; 49-57; 61-63; 70-72; 92-95; 106-107; 113-117; 123-124; 131-138; 144-147; 156-157; 177-181; 193-202; 205-208; 212—213; 223-227; 233-243; 246-248; 259-265; 271-273; 278-283; 292-293; 308-312; 318-323; 333-338; 351-353; 357-360; 365-371 изложить в новой редакции (прилагается).</w:t>
      </w:r>
    </w:p>
    <w:p w:rsidR="003A025C" w:rsidRPr="003A025C" w:rsidRDefault="003A025C" w:rsidP="003A025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 w:rsidRPr="003A025C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A025C">
        <w:rPr>
          <w:rFonts w:ascii="Liberation Serif" w:hAnsi="Liberation Serif"/>
          <w:sz w:val="26"/>
          <w:szCs w:val="26"/>
        </w:rPr>
        <w:t>.р</w:t>
      </w:r>
      <w:proofErr w:type="gramEnd"/>
      <w:r w:rsidRPr="003A025C">
        <w:rPr>
          <w:rFonts w:ascii="Liberation Serif" w:hAnsi="Liberation Serif"/>
          <w:sz w:val="26"/>
          <w:szCs w:val="26"/>
        </w:rPr>
        <w:t>ф), на официальном сайте городского округа (</w:t>
      </w:r>
      <w:r w:rsidRPr="003A025C">
        <w:rPr>
          <w:rFonts w:ascii="Liberation Serif" w:hAnsi="Liberation Serif"/>
          <w:sz w:val="26"/>
          <w:szCs w:val="26"/>
          <w:lang w:val="en-US"/>
        </w:rPr>
        <w:t>www</w:t>
      </w:r>
      <w:r w:rsidRPr="003A025C">
        <w:rPr>
          <w:rFonts w:ascii="Liberation Serif" w:hAnsi="Liberation Serif"/>
          <w:sz w:val="26"/>
          <w:szCs w:val="26"/>
        </w:rPr>
        <w:t>.</w:t>
      </w:r>
      <w:r w:rsidRPr="003A025C">
        <w:rPr>
          <w:rFonts w:ascii="Liberation Serif" w:hAnsi="Liberation Serif"/>
          <w:sz w:val="26"/>
          <w:szCs w:val="26"/>
          <w:lang w:val="en-US"/>
        </w:rPr>
        <w:t>movp</w:t>
      </w:r>
      <w:r w:rsidRPr="003A025C">
        <w:rPr>
          <w:rFonts w:ascii="Liberation Serif" w:hAnsi="Liberation Serif"/>
          <w:sz w:val="26"/>
          <w:szCs w:val="26"/>
        </w:rPr>
        <w:t>.</w:t>
      </w:r>
      <w:proofErr w:type="spellStart"/>
      <w:r w:rsidRPr="003A025C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3A025C">
        <w:rPr>
          <w:rFonts w:ascii="Liberation Serif" w:hAnsi="Liberation Serif"/>
          <w:sz w:val="26"/>
          <w:szCs w:val="26"/>
        </w:rPr>
        <w:t>).</w:t>
      </w:r>
    </w:p>
    <w:p w:rsidR="003A025C" w:rsidRPr="003A025C" w:rsidRDefault="003A025C" w:rsidP="003A025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3A025C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A025C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3A025C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3A025C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</w:t>
      </w:r>
      <w:r w:rsidRPr="003A025C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A025C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3A025C">
        <w:rPr>
          <w:rFonts w:ascii="Liberation Serif" w:hAnsi="Liberation Serif"/>
          <w:sz w:val="26"/>
          <w:szCs w:val="26"/>
        </w:rPr>
        <w:t xml:space="preserve"> П.Я.</w:t>
      </w:r>
    </w:p>
    <w:p w:rsidR="003A025C" w:rsidRPr="003A025C" w:rsidRDefault="003A025C" w:rsidP="003A025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A025C" w:rsidRPr="0013051B" w:rsidRDefault="003A025C" w:rsidP="003A02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A025C" w:rsidRPr="0013051B" w:rsidTr="000F0F68">
        <w:tc>
          <w:tcPr>
            <w:tcW w:w="6237" w:type="dxa"/>
            <w:vAlign w:val="bottom"/>
          </w:tcPr>
          <w:p w:rsidR="003A025C" w:rsidRPr="003A025C" w:rsidRDefault="003A025C" w:rsidP="000F0F68">
            <w:pPr>
              <w:rPr>
                <w:rFonts w:ascii="Liberation Serif" w:hAnsi="Liberation Serif"/>
                <w:sz w:val="26"/>
                <w:szCs w:val="26"/>
              </w:rPr>
            </w:pPr>
            <w:r w:rsidRPr="003A025C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025C" w:rsidRPr="003A025C" w:rsidRDefault="003A025C" w:rsidP="000F0F6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A025C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A025C" w:rsidRPr="0013051B" w:rsidRDefault="003A025C" w:rsidP="003A025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A025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Вр-386818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A025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Вр-386818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03577758" w:edGrp="everyone"/>
  <w:p w:rsidR="00AF0248" w:rsidRDefault="003A025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03577758"/>
  <w:p w:rsidR="00810AAA" w:rsidRPr="00810AAA" w:rsidRDefault="003A025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A025C" w:rsidP="00810AAA">
    <w:pPr>
      <w:pStyle w:val="a3"/>
      <w:jc w:val="center"/>
    </w:pPr>
    <w:permStart w:id="668288265" w:edGrp="everyone"/>
    <w:permEnd w:id="66828826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61"/>
    <w:rsid w:val="001D6C88"/>
    <w:rsid w:val="003A025C"/>
    <w:rsid w:val="00E4264B"/>
    <w:rsid w:val="00F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A0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A0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qFormat/>
    <w:rsid w:val="003A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2022-01-27T02:47:00Z</dcterms:created>
  <dcterms:modified xsi:type="dcterms:W3CDTF">2022-01-27T02:48:00Z</dcterms:modified>
</cp:coreProperties>
</file>