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63"/>
        <w:gridCol w:w="723"/>
        <w:gridCol w:w="489"/>
        <w:gridCol w:w="489"/>
        <w:gridCol w:w="489"/>
        <w:gridCol w:w="489"/>
        <w:gridCol w:w="489"/>
        <w:gridCol w:w="11536"/>
      </w:tblGrid>
      <w:tr w:rsidR="005F4F31" w:rsidTr="005F4F31">
        <w:trPr>
          <w:trHeight w:val="1399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F31" w:rsidRDefault="005F4F31">
            <w:pPr>
              <w:contextualSpacing w:val="0"/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F31" w:rsidRDefault="005F4F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F31" w:rsidRDefault="005F4F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F31" w:rsidRDefault="005F4F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F31" w:rsidRDefault="005F4F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F31" w:rsidRDefault="005F4F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F31" w:rsidRDefault="005F4F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5AC" w:rsidRDefault="007665AC" w:rsidP="007665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 постановлению администрации </w:t>
            </w:r>
          </w:p>
          <w:p w:rsidR="007665AC" w:rsidRDefault="007665AC" w:rsidP="007665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городского округа Верхняя Пышма</w:t>
            </w:r>
          </w:p>
          <w:p w:rsidR="007665AC" w:rsidRDefault="007665AC" w:rsidP="007665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="00A93BB6">
              <w:rPr>
                <w:rFonts w:ascii="Arial" w:hAnsi="Arial" w:cs="Arial"/>
                <w:sz w:val="20"/>
                <w:szCs w:val="20"/>
              </w:rPr>
              <w:t>27.01.2022</w:t>
            </w:r>
            <w:r>
              <w:rPr>
                <w:rFonts w:ascii="Arial" w:hAnsi="Arial" w:cs="Arial"/>
                <w:sz w:val="20"/>
                <w:szCs w:val="20"/>
              </w:rPr>
              <w:t xml:space="preserve"> № </w:t>
            </w:r>
            <w:r w:rsidR="00A93BB6">
              <w:rPr>
                <w:rFonts w:ascii="Arial" w:hAnsi="Arial" w:cs="Arial"/>
                <w:sz w:val="20"/>
                <w:szCs w:val="20"/>
              </w:rPr>
              <w:t>56</w:t>
            </w:r>
            <w:bookmarkStart w:id="0" w:name="_GoBack"/>
            <w:bookmarkEnd w:id="0"/>
          </w:p>
          <w:p w:rsidR="007665AC" w:rsidRDefault="007665AC" w:rsidP="007665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7665AC" w:rsidRDefault="007665AC" w:rsidP="007665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№ 2 </w:t>
            </w:r>
          </w:p>
          <w:p w:rsidR="007665AC" w:rsidRDefault="007665AC" w:rsidP="007665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 муниципальной программе </w:t>
            </w:r>
          </w:p>
          <w:p w:rsidR="007665AC" w:rsidRDefault="007665AC" w:rsidP="007665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«Развитие социальной сферы</w:t>
            </w:r>
          </w:p>
          <w:p w:rsidR="005F4F31" w:rsidRDefault="007665AC" w:rsidP="007665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 городском округе Верхняя Пышма до 2024 года</w:t>
            </w:r>
          </w:p>
        </w:tc>
      </w:tr>
      <w:tr w:rsidR="005F4F31" w:rsidRPr="00DD1C9F" w:rsidTr="005F4F31">
        <w:trPr>
          <w:trHeight w:val="510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F31" w:rsidRPr="00DD1C9F" w:rsidRDefault="005F4F31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sz w:val="22"/>
              </w:rPr>
              <w:t>ПЛАН МЕРОПРИЯТИЙ</w:t>
            </w:r>
          </w:p>
        </w:tc>
      </w:tr>
      <w:tr w:rsidR="005F4F31" w:rsidRPr="00DD1C9F" w:rsidTr="005F4F31">
        <w:trPr>
          <w:trHeight w:val="285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F31" w:rsidRPr="00DD1C9F" w:rsidRDefault="005F4F31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5F4F31" w:rsidRPr="00DD1C9F" w:rsidTr="005F4F31">
        <w:trPr>
          <w:trHeight w:val="510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4F31" w:rsidRPr="00DD1C9F" w:rsidRDefault="005F4F31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sz w:val="22"/>
              </w:rPr>
              <w:t>«Развитие социальной сферы в городском округе Верхняя Пышма до 2024 года»</w:t>
            </w:r>
          </w:p>
        </w:tc>
      </w:tr>
    </w:tbl>
    <w:p w:rsidR="000F3E57" w:rsidRPr="00DD1C9F" w:rsidRDefault="000F3E57" w:rsidP="005F4F31">
      <w:pPr>
        <w:spacing w:after="0" w:line="240" w:lineRule="auto"/>
        <w:rPr>
          <w:rFonts w:ascii="Liberation Serif" w:hAnsi="Liberation Serif" w:cs="Liberation Serif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9"/>
        <w:gridCol w:w="2643"/>
        <w:gridCol w:w="1418"/>
        <w:gridCol w:w="1415"/>
        <w:gridCol w:w="1415"/>
        <w:gridCol w:w="1415"/>
        <w:gridCol w:w="1415"/>
        <w:gridCol w:w="1327"/>
        <w:gridCol w:w="1327"/>
        <w:gridCol w:w="1823"/>
      </w:tblGrid>
      <w:tr w:rsidR="005F4F31" w:rsidRPr="00DD1C9F" w:rsidTr="005F4F31">
        <w:trPr>
          <w:cantSplit/>
          <w:trHeight w:val="255"/>
        </w:trPr>
        <w:tc>
          <w:tcPr>
            <w:tcW w:w="769" w:type="dxa"/>
            <w:vMerge w:val="restart"/>
            <w:shd w:val="clear" w:color="auto" w:fill="auto"/>
            <w:hideMark/>
          </w:tcPr>
          <w:p w:rsidR="005F4F31" w:rsidRPr="00DD1C9F" w:rsidRDefault="005F4F31">
            <w:pPr>
              <w:contextualSpacing w:val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643" w:type="dxa"/>
            <w:vMerge w:val="restart"/>
            <w:shd w:val="clear" w:color="auto" w:fill="auto"/>
            <w:hideMark/>
          </w:tcPr>
          <w:p w:rsidR="005F4F31" w:rsidRPr="00DD1C9F" w:rsidRDefault="005F4F31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9732" w:type="dxa"/>
            <w:gridSpan w:val="7"/>
            <w:shd w:val="clear" w:color="auto" w:fill="auto"/>
            <w:hideMark/>
          </w:tcPr>
          <w:p w:rsidR="005F4F31" w:rsidRPr="00DD1C9F" w:rsidRDefault="005F4F31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823" w:type="dxa"/>
            <w:vMerge w:val="restart"/>
            <w:shd w:val="clear" w:color="auto" w:fill="auto"/>
            <w:hideMark/>
          </w:tcPr>
          <w:p w:rsidR="005F4F31" w:rsidRPr="00DD1C9F" w:rsidRDefault="005F4F31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5F4F31" w:rsidRPr="00DD1C9F" w:rsidTr="005F4F31">
        <w:trPr>
          <w:cantSplit/>
          <w:trHeight w:val="1125"/>
        </w:trPr>
        <w:tc>
          <w:tcPr>
            <w:tcW w:w="769" w:type="dxa"/>
            <w:vMerge/>
            <w:vAlign w:val="center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2643" w:type="dxa"/>
            <w:vMerge/>
            <w:vAlign w:val="center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823" w:type="dxa"/>
            <w:vMerge/>
            <w:vAlign w:val="center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</w:tbl>
    <w:p w:rsidR="005F4F31" w:rsidRPr="00DD1C9F" w:rsidRDefault="005F4F31">
      <w:pPr>
        <w:rPr>
          <w:rFonts w:ascii="Liberation Serif" w:hAnsi="Liberation Serif" w:cs="Liberation Serif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9"/>
        <w:gridCol w:w="2643"/>
        <w:gridCol w:w="1418"/>
        <w:gridCol w:w="1415"/>
        <w:gridCol w:w="1415"/>
        <w:gridCol w:w="1415"/>
        <w:gridCol w:w="1415"/>
        <w:gridCol w:w="1327"/>
        <w:gridCol w:w="1327"/>
        <w:gridCol w:w="1823"/>
      </w:tblGrid>
      <w:tr w:rsidR="005F4F31" w:rsidRPr="00DD1C9F" w:rsidTr="005F4F31">
        <w:trPr>
          <w:cantSplit/>
          <w:trHeight w:val="255"/>
          <w:tblHeader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10</w:t>
            </w:r>
          </w:p>
        </w:tc>
      </w:tr>
      <w:tr w:rsidR="005F4F31" w:rsidRPr="00DD1C9F" w:rsidTr="005F4F31">
        <w:trPr>
          <w:cantSplit/>
          <w:trHeight w:val="1020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 w:rsidP="001071A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15 686 691,</w:t>
            </w:r>
            <w:r w:rsidR="001071A1"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 w:rsidP="004E7D8A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2 210 274,</w:t>
            </w:r>
            <w:r w:rsidR="004E7D8A"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 w:rsidP="004E7D8A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2 629 972,</w:t>
            </w:r>
            <w:r w:rsidR="004E7D8A"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 w:rsidP="001071A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2 936 821,</w:t>
            </w:r>
            <w:r w:rsidR="001071A1"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2 692 851,6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2 736 241,7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2 480 529,9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330 347,9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5 980,0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28 432,8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78 474,9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109 836,6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107 623,6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6 882 719,8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1 067 431,2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1 227 804,5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1 266 856,5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1 154 557,2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1 177 573,4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988 497,0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 w:rsidP="001071A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8 473 62</w:t>
            </w:r>
            <w:r w:rsidR="001071A1"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,</w:t>
            </w:r>
            <w:r w:rsidR="001071A1"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 w:rsidP="004E7D8A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1 136 863,</w:t>
            </w:r>
            <w:r w:rsidR="004E7D8A"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 w:rsidP="004E7D8A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1 373 735,</w:t>
            </w:r>
            <w:r w:rsidR="004E7D8A"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 w:rsidP="001071A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1 591 489,</w:t>
            </w:r>
            <w:r w:rsidR="001071A1"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1 428 457,8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1 451 044,7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1 492 032,9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5F4F31" w:rsidRPr="00DD1C9F" w:rsidRDefault="005F4F31" w:rsidP="0050519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1.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0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11 171 765,0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1 544 729,3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2 004 772,9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2 084 401,1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2 008 068,0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2 044 557,6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1 485 236,1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139 787,9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13 805,1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42 613,2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41 684,8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41 684,8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6 466 787,2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954 640,5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1 152 903,9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1 141 327,2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1 119 667,0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1 139 684,0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958 564,6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4 565 189,9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590 088,8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838 063,9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900 460,7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846 716,2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863 188,8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526 671,5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29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 w:rsidP="00C94DC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1.2. Повышение квалификации, подготовка и переподготовка кадров (в рамках реализации регионального проекта «Учитель будущего»),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11 439,9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1 974,0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1 928,9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2 068,9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1 844,0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1 344,0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2 280,1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11 439,9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1 974,0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1 928,9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2 068,9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1 844,0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1 344,0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2 280,1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29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1.4. Создание условий для развития и внедрения независимой системы оценки качества муниципальных образовательных учреждений,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10 031,7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1 170,6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1 201,2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1 938,2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1 939,0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1 939,0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1 843,7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1.7.1.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10 031,7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1 170,6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1 201,2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1 938,2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1 939,0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1 939,0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1 843,7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1.5. Внедрение современных моделей успешной социализации детей (в рамках реализации регионального проекта «Успех каждого ребенка», регионального проекта «Уральская инженерная школа»),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9 731,1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2 026,8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816,6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1 176,6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1 670,0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1 670,0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2 371,1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1.10.1., 1.3.1., 1.3.2., 1.3.3., 1.4.1.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9 731,1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2 026,8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816,6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1 176,6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1 670,0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1 670,0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2 371,1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178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1.6. Реализация основной общеобразовательной программы дошкольного образования и создание условий для присмотра и ухода,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5 346 578,9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807 956,2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874 997,1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942 355,5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933 461,2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949 674,1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838 134,8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1.1.1., 1.8.1., 1.8.2.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37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3 538 379,5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532 977,0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574 410,0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630 643,5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624 871,0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636 455,0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539 023,0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38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1 808 199,4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274 979,2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300 587,1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311 712,0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308 590,2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313 219,1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299 111,8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 w:rsidP="00C94DC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1.11. Реализация основных общеобразовательных программ начального общего, основного общего, среднего общего образования,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4 535 239,3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559 546,3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799 878,6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823 603,6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891 981,4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910 285,5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549 943,9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1.1.1., 1.2.3., 1.8.3., 1.8.4., 1.8.5., 1.8.6., 1.8.7.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139 787,9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13 805,1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42 613,2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41 684,8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41 684,8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2 917 805,0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415 476,0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576 160,0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508 602,4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494 796,0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503 229,0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419 541,6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1 477 646,4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144 070,3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209 913,5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272 388,0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355 500,6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365 371,7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130 402,3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160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 w:rsidP="00C94DCD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1.11.1. Реализация основных общеобразовательных программ начального общего, основного общего, среднего общего образования,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4 395 451,4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559 546,3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786 073,5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780 990,4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850 296,6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868 600,7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549 943,9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54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2 917 805,0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415 476,0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576 160,0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508 602,4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494 796,0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503 229,0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419 541,6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55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1 477 646,4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144 070,3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209 913,5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272 388,0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355 500,6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365 371,7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130 402,3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5670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56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1.11.2.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всего, в том числе: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139 787,9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13 805,1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42 613,2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41 684,8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41 684,8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57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139 787,9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13 805,1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42 613,2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41 684,8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41 684,8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178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1.13. Реализация дополнительных общеразвивающих и дополнительных предпрофессиональных программ,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299 387,5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42 973,3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40 831,1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50 770,5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63 099,4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65 333,6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36 379,6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62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2 486,3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2 486,3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63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296 901,2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40 487,0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40 831,1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50 770,5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63 099,4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65 333,6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36 379,6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433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70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1.16. Укрепление и развитие материально-технической базы муниципальных общеобразовательных учреждений</w:t>
            </w:r>
            <w:r w:rsidR="00C94DCD"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</w:t>
            </w: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обучающихся (в рамках реализации регионального проекта «Современная школа», регионального проекта «Цифровая образовательная среда», регионального проекта «Уральская инженерная школа»),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338 125,2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11 316,1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168 820,8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149 433,5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3 400,0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3 400,0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1 754,8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1.12.1., 1.12.5., 1.12.6., 1.12.7.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71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72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338 125,2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11 316,1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168 820,8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149 433,5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3 400,0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3 400,0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1 754,8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331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1.26.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133 060,3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35 982,7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24 813,5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17 792,2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20 000,0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20 000,0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14 471,9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1.13.1., 1.13.6.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93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94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95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133 060,3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35 982,7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24 813,5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17 792,2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20 000,0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20 000,0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14 471,9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127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106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1.32. Организация и проведение мероприятий в сфере образования,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90,0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90,0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1.10.1., 1.3.1., 1.3.2., 1.3.3.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107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90,0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90,0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5F4F31" w:rsidRPr="00DD1C9F" w:rsidRDefault="005F4F31" w:rsidP="008F085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2.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331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530 588,7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80 640,9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84 457,4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121 316,0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110 983,6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111 097,6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22 093,3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184 168,1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14 375,3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35 702,2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68 151,8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65 938,8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266 061,3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68 831,0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61 107,5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72 132,0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30 581,9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33 408,9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80 359,4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11 809,9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8 974,6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13 481,8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12 249,9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11 749,9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22 093,3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 w:rsidP="00C94DC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2.1. Организация и проведение мероприятий по совершенствованию питания учащихся образовательных учреждений,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212,6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60,0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50,0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50,0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52,6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2.1.1.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124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212,6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60,0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50,0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50,0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52,6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1020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2.5. Организация питания обучающихся,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514 222,2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77 990,9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81 286,7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118 434,0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108 051,6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108 665,6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19 793,5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2.1.1., 2.1.2., 2.1.3.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184 168,1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14 375,3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35 702,2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68 151,8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65 938,8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133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266 061,3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68 831,0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61 107,5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72 132,0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30 581,9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33 408,9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63 992,9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9 159,9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5 803,9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10 599,8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9 317,9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9 317,9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19 793,5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1080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2.5.1. Организация питания обучающихся,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294 008,8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77 990,9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59 831,0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53 766,8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39 899,8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42 726,8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19 793,5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136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137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230 015,9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68 831,0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54 027,1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43 167,0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30 581,9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33 408,9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138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63 992,9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9 159,9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5 803,9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10 599,8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9 317,9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9 317,9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19 793,5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5F4F31" w:rsidRPr="00DD1C9F" w:rsidRDefault="005F4F31" w:rsidP="00C94DCD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3.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23 903,6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4 898,0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4 076,0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4 049,8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3 048,7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3 048,7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4 782,4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2 034,2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630,0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579,7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824,5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21 869,4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4 268,0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3 496,3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3 225,3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3 048,7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3 048,7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4 782,4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127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3.3. Ремонт и строительство памятных объектов и прилегающей к ним территории,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2 173,4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369,4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373,4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810,6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210,0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210,0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200,0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157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2 173,4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369,4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373,4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810,6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210,0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210,0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200,0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5F4F31" w:rsidRPr="00DD1C9F" w:rsidRDefault="005F4F3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 4.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178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696 311,7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104 230,6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107 596,2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145 436,9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125 650,9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132 629,8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80 767,3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6 080,0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5 980,0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100,0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18 419,5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3 182,3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75,2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15 162,0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671 812,2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95 068,3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107 421,0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130 274,9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125 650,9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132 629,8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80 767,3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3060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193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4.1. 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222 170,5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30 561,2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33 588,8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37 573,7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44 299,1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48 299,4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27 848,3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4.1.1.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194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195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222 170,5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30 561,2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33 588,8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37 573,7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44 299,1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48 299,4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27 848,3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196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4.2. 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52 113,9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7 592,2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8 217,7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9 738,3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10 335,4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10 670,0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5 560,3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4.3.1.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197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52 113,9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7 592,2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8 217,7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9 738,3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10 335,4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10 670,0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5 560,3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198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4.3. 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334 422,0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42 587,0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58 776,7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63 489,0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64 810,7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67 799,5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36 959,2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4.2.1., 4.2.3.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199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334 422,0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42 587,0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58 776,7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63 489,0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64 810,7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67 799,5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36 959,2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29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4.4. Укрепление и развитие материально - технической базы муниципальных учреждений культуры и культурно - досуговых учреждений,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15 997,5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4 188,9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2 812,3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5 077,3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1 202,3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854,5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1 862,2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4.2.1., 4.2.2., 4.2.6.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201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600,0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500,0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100,0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202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15 397,5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3 688,9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2 812,3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4 977,3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1 202,3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854,5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1 862,2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127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205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4.6. Организация и проведение мероприятий в области культуры,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34 508,0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7 173,1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2 960,6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9 804,4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4 301,3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4 301,3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5 967,3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4.2.1., 4.2.3.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206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34 508,0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7 173,1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2 960,6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9 804,4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4 301,3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4 301,3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5 967,3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207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4.7. 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9 921,4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1 595,7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725,2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3 830,5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600,0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600,0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2 570,0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4.2.1., 4.2.8.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208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9 921,4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1 595,7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725,2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3 830,5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600,0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600,0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2 570,0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3060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212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4.10. Реализация мер по обеспечению целевых показателей, установленных указами Президента Российской Федерации по повышению оплаты труда работникам бюджетной сферы, в муниципальных учреждениях культуры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17 744,3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2 682,3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15 062,0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4.3.4.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213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17 744,3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2 682,3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15 062,0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5F4F31" w:rsidRPr="00DD1C9F" w:rsidRDefault="005F4F31" w:rsidP="008F085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5.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3060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224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401 363,5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82 429,2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52 119,4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87 872,0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53 618,6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53 290,8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72 033,4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124 899,8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37 855,4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12 199,3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36 123,9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4 308,3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4 480,5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29 932,4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276 463,7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44 573,8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39 920,1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51 748,2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49 310,3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48 810,3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42 101,0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233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5.1. Организация отдыха и оздоровления детей и подростков в сфере образования,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330 242,8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63 214,6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40 222,4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65 818,0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49 218,6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49 390,8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62 378,4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5.1.1., 5.2.1.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234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109 337,3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29 866,0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12 199,3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28 550,8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4 308,3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4 480,5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29 932,4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235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220 905,5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33 348,6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28 023,1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37 267,2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44 910,3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44 910,3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32 446,0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236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178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237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5.2. Организация отдыха и оздоровления детей и подростков в сферах молодежной политики, физической культуры и спорта,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9 183,5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2 996,6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4 046,9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750,0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750,0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640,0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238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5 711,9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2 300,9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3 411,0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239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3 471,6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695,7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636,0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750,0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750,0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640,0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240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127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241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5.3. Организация отдыха и оздоровления детей и подростков в сфере культуры,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227,0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115,9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111,1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242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243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227,0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115,9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111,1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331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246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5.5. Капитальный ремонт, приведение в соответствие с требованиями пожарной безопасности и санитарного законодательства зданий и сооружений муниципальных загородных оздоровительных лагерей,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42 806,0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14 451,2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4 464,8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13 221,6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2 000,0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1 500,0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7 168,4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247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9 850,6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5 688,5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4 162,1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248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32 955,4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8 762,7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4 464,8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9 059,5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2 000,0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1 500,0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7 168,4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178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259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5.11. Укрепление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10 187,1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1 101,0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3 300,0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3 524,4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500,0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500,0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1 261,7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260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10 187,1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1 101,0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3 300,0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3 524,4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500,0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500,0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1 261,7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5F4F31" w:rsidRPr="00DD1C9F" w:rsidRDefault="005F4F31" w:rsidP="008F085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6.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262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2 075 038,9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269 732,5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243 355,0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351 249,8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262 241,3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262 480,4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685 980,0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311,9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152,4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159,5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1 178,3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352,9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416,5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408,9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2 073 548,7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269 379,6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242 786,1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350 681,4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262 241,3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262 480,4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685 980,0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271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6.1. Укрепление и развитие материально – технической базы муниципальных учреждений в сфере физической культуры и спорта,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3 072,9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600,0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2 472,9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6.1.2., 6.4.4.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272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273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3 072,9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600,0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2 472,9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278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6.4. Обеспечение доступа населения к открытым и закрытым соревнованиям,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108 339,0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8 200,0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10 550,0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12 589,0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18 500,0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18 500,0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40 000,0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6.3.1., 6.3.2., 6.3.5., 6.3.8.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279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108 339,0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8 200,0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10 550,0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12 589,0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18 500,0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18 500,0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40 000,0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280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6.6. Организация, проведение и участие в соревнованиях различных уровней в сфере физической культуры и спорта,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67 888,8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5 919,0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6 734,9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13 074,9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8 080,0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8 080,0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26 000,0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6.4.4.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281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67 888,8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5 919,0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6 734,9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13 074,9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8 080,0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8 080,0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26 000,0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3060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282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6.7. 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41 801,9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30 038,5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4 124,7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7 638,7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6.3.4.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283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41 801,9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30 038,5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4 124,7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7 638,7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1020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292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6.12. Спортивная подготовка по видам спорта,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1 655 284,1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209 505,5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203 320,9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209 496,0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216 361,3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216 600,4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600 000,0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6.4.2., 6.4.4., 6.4.5.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293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1 655 284,1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209 505,5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203 320,9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209 496,0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216 361,3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216 600,4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600 000,0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5F4F31" w:rsidRPr="00DD1C9F" w:rsidRDefault="005F4F31" w:rsidP="008F085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7. «МОЛОДЕЖЬ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309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«МОЛОДЕЖЬ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258 802,5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39 560,2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39 599,3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44 621,0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41 040,5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40 890,5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53 090,9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3 331,8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1 931,4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522,4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878,0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255 470,7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37 628,8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39 076,9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43 743,0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41 040,5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40 890,5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53 090,9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312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178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318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7.1. Организация и проведение мероприятий среди молодежи городского округа Верхняя Пышма,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2 262,8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464,9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278,0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288,0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278,0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278,0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675,9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7.1.1., 7.1.3.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319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2 262,8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464,9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278,0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288,0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278,0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278,0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675,9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178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320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7.2. Участие молодежных делегаций в областных, региональных, федеральных мероприятиях,</w:t>
            </w:r>
            <w:r w:rsidR="008F0856"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35,0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10,0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10,0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15,0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7.1.1., 7.1.2.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321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35,0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10,0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10,0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15,0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322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7.3. Организация и проведение Дня Молодежи на территории городского округа Верхняя Пышма 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6 158,0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1 145,1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617,3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915,7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990,0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990,0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1 500,0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7.1.3., 7.1.4., 7.2.1., 7.2.3., 7.3.1.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323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6 158,0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1 145,1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617,3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915,7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990,0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990,0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1 500,0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333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7.8. Организация и проведение мероприятий, досуговой деятельности детей и молодежи,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186 171,0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28 018,4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29 484,9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31 111,1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30 278,3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30 278,3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37 000,0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7.1.3., 7.1.4.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334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14,4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14,4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335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186 156,6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28 004,0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29 484,9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31 111,1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30 278,3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30 278,3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37 000,0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336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337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7.9. Трудоустройство несовершеннолетних граждан городского округа Верхняя Пышма в возрасте с 14 до исполнения 18 лет,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34 555,3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4 610,5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1 974,5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4 085,3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6 942,5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6 942,5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10 000,0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7.3.2.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338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34 555,3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4 610,5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1 974,5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4 085,3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6 942,5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6 942,5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10 000,0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7.15. Развитие сети муниципальных учреждений по работе с молодежью, в том числе, всего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9 242,4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3 082,0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1 359,1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4 801,3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7.1.5., 7.4.4.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352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1 500,0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1 500,0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353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7 742,4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1 582,0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1 359,1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4 801,3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357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5F4F31" w:rsidRPr="00DD1C9F" w:rsidRDefault="005F4F31" w:rsidP="003B7BE0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8.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331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358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528 917,4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84 053,8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93 996,3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97 874,6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88 200,0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88 246,2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76 546,5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7,7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7,7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528 909,7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84 046,1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93 996,3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97 874,6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88 200,0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88 246,2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76 546,5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365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8.1. 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133 914,2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18 879,5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21 147,1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28 510,0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20 438,8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20 438,8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24 500,0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366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133 914,2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18 879,5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21 147,1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28 510,0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20 438,8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20 438,8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24 500,0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367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8.2. Обеспечение деятельности муниципальных учреждений в сферах образования и культуры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119 247,2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22 513,3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25 280,7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16 523,7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18 404,5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18 404,5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18 120,6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368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119 247,2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22 513,3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25 280,7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16 523,7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18 404,5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18 404,5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18 120,6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369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8.3. Обеспечение деятельности муниципальных учреждений в сфере образования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272 370,2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39 275,2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47 568,5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52 841,0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49 356,7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49 402,9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33 925,9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370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7,7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7,7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371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272 362,5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39 267,6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47 568,5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52 841,0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49 356,7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49 402,9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33 925,9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</w:tbl>
    <w:p w:rsidR="005F4F31" w:rsidRPr="00DD1C9F" w:rsidRDefault="005F4F31" w:rsidP="005F4F31">
      <w:pPr>
        <w:spacing w:after="0" w:line="240" w:lineRule="auto"/>
        <w:rPr>
          <w:rFonts w:ascii="Liberation Serif" w:hAnsi="Liberation Serif" w:cs="Liberation Serif"/>
        </w:rPr>
      </w:pPr>
    </w:p>
    <w:sectPr w:rsidR="005F4F31" w:rsidRPr="00DD1C9F" w:rsidSect="005F4F31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31"/>
    <w:rsid w:val="000F3E57"/>
    <w:rsid w:val="001071A1"/>
    <w:rsid w:val="003B7BE0"/>
    <w:rsid w:val="004E7D8A"/>
    <w:rsid w:val="00505198"/>
    <w:rsid w:val="005F4F31"/>
    <w:rsid w:val="007665AC"/>
    <w:rsid w:val="008F0856"/>
    <w:rsid w:val="00A93BB6"/>
    <w:rsid w:val="00C94DCD"/>
    <w:rsid w:val="00DD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6">
    <w:name w:val="xl66"/>
    <w:basedOn w:val="a"/>
    <w:rsid w:val="005F4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F4F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5F4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F4F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5F4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5F4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F4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5F4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5F4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5F4F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F4F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5F4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5F4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5F4F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5F4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5F4F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F4F3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7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7D8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6">
    <w:name w:val="xl66"/>
    <w:basedOn w:val="a"/>
    <w:rsid w:val="005F4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F4F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5F4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F4F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5F4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5F4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F4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5F4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5F4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5F4F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F4F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5F4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5F4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5F4F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5F4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5F4F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F4F3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7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7D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17</Pages>
  <Words>3061</Words>
  <Characters>17452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Осокина Наталья Александровна</dc:creator>
  <cp:keywords/>
  <dc:description/>
  <cp:lastModifiedBy>Садыкова Дарья Юрьевна</cp:lastModifiedBy>
  <cp:revision>12</cp:revision>
  <cp:lastPrinted>2022-01-21T10:32:00Z</cp:lastPrinted>
  <dcterms:created xsi:type="dcterms:W3CDTF">2022-01-19T08:48:00Z</dcterms:created>
  <dcterms:modified xsi:type="dcterms:W3CDTF">2022-01-27T13:16:00Z</dcterms:modified>
</cp:coreProperties>
</file>