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075D4" w:rsidRPr="003B0CBC" w:rsidTr="00BE660C">
        <w:trPr>
          <w:trHeight w:val="524"/>
        </w:trPr>
        <w:tc>
          <w:tcPr>
            <w:tcW w:w="9460" w:type="dxa"/>
            <w:gridSpan w:val="5"/>
          </w:tcPr>
          <w:p w:rsidR="005075D4" w:rsidRPr="003B0CBC" w:rsidRDefault="005075D4" w:rsidP="00BE66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5075D4" w:rsidRPr="003B0CBC" w:rsidRDefault="005075D4" w:rsidP="00BE66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075D4" w:rsidRPr="003B0CBC" w:rsidRDefault="005075D4" w:rsidP="00BE66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075D4" w:rsidRPr="003B0CBC" w:rsidRDefault="005075D4" w:rsidP="00BE66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075D4" w:rsidRPr="003B0CBC" w:rsidTr="00BE660C">
        <w:trPr>
          <w:trHeight w:val="524"/>
        </w:trPr>
        <w:tc>
          <w:tcPr>
            <w:tcW w:w="284" w:type="dxa"/>
            <w:vAlign w:val="bottom"/>
          </w:tcPr>
          <w:p w:rsidR="005075D4" w:rsidRPr="003B0CBC" w:rsidRDefault="005075D4" w:rsidP="00BE660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075D4" w:rsidRPr="003B0CBC" w:rsidRDefault="005075D4" w:rsidP="00BE66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28.01.20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t>22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075D4" w:rsidRPr="003B0CBC" w:rsidRDefault="005075D4" w:rsidP="00BE66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075D4" w:rsidRPr="003B0CBC" w:rsidRDefault="005075D4" w:rsidP="00BE66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075D4" w:rsidRPr="003B0CBC" w:rsidRDefault="005075D4" w:rsidP="00BE66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075D4" w:rsidRPr="003B0CBC" w:rsidTr="00BE660C">
        <w:trPr>
          <w:trHeight w:val="130"/>
        </w:trPr>
        <w:tc>
          <w:tcPr>
            <w:tcW w:w="9460" w:type="dxa"/>
            <w:gridSpan w:val="5"/>
          </w:tcPr>
          <w:p w:rsidR="005075D4" w:rsidRPr="003B0CBC" w:rsidRDefault="005075D4" w:rsidP="00BE660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075D4" w:rsidRPr="003B0CBC" w:rsidTr="00BE660C">
        <w:tc>
          <w:tcPr>
            <w:tcW w:w="9460" w:type="dxa"/>
            <w:gridSpan w:val="5"/>
          </w:tcPr>
          <w:p w:rsidR="005075D4" w:rsidRPr="005075D4" w:rsidRDefault="005075D4" w:rsidP="00BE660C">
            <w:pPr>
              <w:rPr>
                <w:rFonts w:ascii="Liberation Serif" w:hAnsi="Liberation Serif"/>
                <w:sz w:val="20"/>
                <w:szCs w:val="28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075D4" w:rsidRPr="005075D4" w:rsidRDefault="005075D4" w:rsidP="00BE660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075D4" w:rsidRPr="005075D4" w:rsidRDefault="005075D4" w:rsidP="00BE660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075D4" w:rsidRPr="003B0CBC" w:rsidTr="00BE660C">
        <w:tc>
          <w:tcPr>
            <w:tcW w:w="9460" w:type="dxa"/>
            <w:gridSpan w:val="5"/>
          </w:tcPr>
          <w:p w:rsidR="005075D4" w:rsidRPr="003B0CBC" w:rsidRDefault="005075D4" w:rsidP="00BE660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документации по планировке территории</w:t>
            </w:r>
          </w:p>
        </w:tc>
      </w:tr>
      <w:tr w:rsidR="005075D4" w:rsidRPr="003B0CBC" w:rsidTr="00BE660C">
        <w:tc>
          <w:tcPr>
            <w:tcW w:w="9460" w:type="dxa"/>
            <w:gridSpan w:val="5"/>
          </w:tcPr>
          <w:p w:rsidR="005075D4" w:rsidRPr="003B0CBC" w:rsidRDefault="005075D4" w:rsidP="00BE66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075D4" w:rsidRPr="003B0CBC" w:rsidRDefault="005075D4" w:rsidP="00BE66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075D4" w:rsidRPr="003B0CBC" w:rsidRDefault="005075D4" w:rsidP="005075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>от 6 октября 2003 года № 131-ФЗ «Об общих принципах организации местного самоуправления в Российской Федерации», пунктом 21 Указа Губернатора Свердловской области от 18 марта 2020 № 100-УГ «О введении на территории Свердловской области режима повышенной готовности и принятии дополнительных мер по защите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населения от новой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инфекции (2019-nCoV)», частью 1 статьи 15, пунктами 18, 19 части 7 статьи 25 Устава городского округа Верхняя Пышма, подпунктом 3 пункта 8 Положения </w:t>
      </w:r>
      <w:r>
        <w:rPr>
          <w:rFonts w:ascii="Liberation Serif" w:hAnsi="Liberation Serif" w:cs="Liberation Serif"/>
          <w:sz w:val="28"/>
          <w:szCs w:val="28"/>
        </w:rPr>
        <w:br/>
        <w:t>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Пышма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20.03.2020 № 226 «О проведении дополнительных санитарно-противоэпидемических (профилактических) мероприятий, направленных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предупреждение и ограничение распространения новой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инфекции, вызванной COVID-19 на территории городского округа Верхняя Пышма», 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соблюдения права человека на благоприятные условия жизнедеятельности, прав и законных интересов правообладателей земельных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5075D4" w:rsidRPr="003B0CBC" w:rsidRDefault="005075D4" w:rsidP="005075D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5075D4" w:rsidRDefault="005075D4" w:rsidP="005075D4">
      <w:pPr>
        <w:numPr>
          <w:ilvl w:val="0"/>
          <w:numId w:val="1"/>
        </w:numPr>
        <w:suppressAutoHyphens/>
        <w:autoSpaceDN w:val="0"/>
        <w:spacing w:line="244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с 03 февраля 2022 года по 17 февраля 2022 года по документации по планировке территории: </w:t>
      </w:r>
      <w:r>
        <w:rPr>
          <w:rFonts w:ascii="Liberation Serif" w:hAnsi="Liberation Serif"/>
          <w:bCs/>
          <w:sz w:val="28"/>
          <w:szCs w:val="28"/>
        </w:rPr>
        <w:t xml:space="preserve">Внесение изменений в проект планировки и проект межевания территории для размещения линейного объекта «КЛ 110 </w:t>
      </w:r>
      <w:proofErr w:type="spellStart"/>
      <w:r>
        <w:rPr>
          <w:rFonts w:ascii="Liberation Serif" w:hAnsi="Liberation Serif"/>
          <w:bCs/>
          <w:sz w:val="28"/>
          <w:szCs w:val="28"/>
        </w:rPr>
        <w:t>кВ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bCs/>
          <w:sz w:val="28"/>
          <w:szCs w:val="28"/>
        </w:rPr>
        <w:t>Сварочная</w:t>
      </w:r>
      <w:proofErr w:type="gramEnd"/>
      <w:r>
        <w:rPr>
          <w:rFonts w:ascii="Liberation Serif" w:hAnsi="Liberation Serif"/>
          <w:bCs/>
          <w:sz w:val="28"/>
          <w:szCs w:val="28"/>
        </w:rPr>
        <w:t xml:space="preserve"> – </w:t>
      </w:r>
      <w:proofErr w:type="spellStart"/>
      <w:r>
        <w:rPr>
          <w:rFonts w:ascii="Liberation Serif" w:hAnsi="Liberation Serif"/>
          <w:bCs/>
          <w:sz w:val="28"/>
          <w:szCs w:val="28"/>
        </w:rPr>
        <w:t>Электромедь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№2 в городе Верхняя Пышма»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5075D4" w:rsidRDefault="005075D4" w:rsidP="005075D4">
      <w:pPr>
        <w:pStyle w:val="a8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Определить перечень информационных материалов к проектам, подлежащим рассмотрению на общественных обсуждениях п</w:t>
      </w:r>
      <w:r>
        <w:rPr>
          <w:rFonts w:eastAsia="Times New Roman" w:cs="Liberation Serif"/>
          <w:sz w:val="28"/>
          <w:szCs w:val="28"/>
          <w:lang w:eastAsia="ru-RU"/>
        </w:rPr>
        <w:t xml:space="preserve">о документации по планировке территории: </w:t>
      </w:r>
      <w:r>
        <w:rPr>
          <w:bCs/>
          <w:sz w:val="28"/>
          <w:szCs w:val="28"/>
        </w:rPr>
        <w:t xml:space="preserve">Внесение изменений в проект планировки и проект межевания территории для размещения линейного объекта «КЛ 110 </w:t>
      </w:r>
      <w:proofErr w:type="spellStart"/>
      <w:r>
        <w:rPr>
          <w:bCs/>
          <w:sz w:val="28"/>
          <w:szCs w:val="28"/>
        </w:rPr>
        <w:t>кВ</w:t>
      </w:r>
      <w:proofErr w:type="spell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Сварочная</w:t>
      </w:r>
      <w:proofErr w:type="gramEnd"/>
      <w:r>
        <w:rPr>
          <w:bCs/>
          <w:sz w:val="28"/>
          <w:szCs w:val="28"/>
        </w:rPr>
        <w:t xml:space="preserve"> – </w:t>
      </w:r>
      <w:proofErr w:type="spellStart"/>
      <w:r>
        <w:rPr>
          <w:bCs/>
          <w:sz w:val="28"/>
          <w:szCs w:val="28"/>
        </w:rPr>
        <w:t>Электромедь</w:t>
      </w:r>
      <w:proofErr w:type="spellEnd"/>
      <w:r>
        <w:rPr>
          <w:bCs/>
          <w:sz w:val="28"/>
          <w:szCs w:val="28"/>
        </w:rPr>
        <w:t xml:space="preserve"> №2 в городе Верхняя Пышма»</w:t>
      </w:r>
      <w:r>
        <w:rPr>
          <w:rFonts w:eastAsia="Times New Roman" w:cs="Liberation Serif"/>
          <w:sz w:val="28"/>
          <w:szCs w:val="28"/>
          <w:lang w:eastAsia="ru-RU"/>
        </w:rPr>
        <w:t xml:space="preserve"> (приложение 1-5).</w:t>
      </w:r>
    </w:p>
    <w:p w:rsidR="005075D4" w:rsidRDefault="005075D4" w:rsidP="005075D4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срок экспозиции материалов, подлежащих рассмотрению на общественных обсуждениях в период с 03 февраля 2022 года по 17 февраля 2022 года.</w:t>
      </w:r>
    </w:p>
    <w:p w:rsidR="005075D4" w:rsidRDefault="005075D4" w:rsidP="005075D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Местом размещения экспозиции материалов определить:</w:t>
      </w:r>
    </w:p>
    <w:p w:rsidR="005075D4" w:rsidRDefault="005075D4" w:rsidP="005075D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здание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администрации городского округа Верхняя Пышма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br/>
        <w:t xml:space="preserve">по адресу: Свердловская область, г. Верхняя Пышма, пр. Успенский, 115; </w:t>
      </w:r>
    </w:p>
    <w:p w:rsidR="005075D4" w:rsidRDefault="005075D4" w:rsidP="005075D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официальный сайт городского округа Верхняя Пышма (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www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movp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.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ru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) </w:t>
      </w:r>
      <w:r>
        <w:rPr>
          <w:rFonts w:ascii="Liberation Serif" w:hAnsi="Liberation Serif" w:cs="Liberation Serif"/>
          <w:sz w:val="28"/>
          <w:szCs w:val="28"/>
          <w:lang w:val="ru-RU"/>
        </w:rPr>
        <w:t>в разделе «Градостроительство и землепользование» − «Общественные обсуждения».</w:t>
      </w:r>
    </w:p>
    <w:p w:rsidR="005075D4" w:rsidRDefault="005075D4" w:rsidP="005075D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открыта к посещению </w:t>
      </w:r>
      <w:r>
        <w:rPr>
          <w:rFonts w:ascii="Liberation Serif" w:hAnsi="Liberation Serif" w:cs="Liberation Serif"/>
          <w:sz w:val="28"/>
          <w:szCs w:val="28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5075D4" w:rsidRDefault="005075D4" w:rsidP="005075D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</w:t>
      </w:r>
      <w:r w:rsidRPr="000B509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 период с 03 февраля 2022 года по 17 февраля 2022 года:</w:t>
      </w:r>
    </w:p>
    <w:p w:rsidR="005075D4" w:rsidRDefault="005075D4" w:rsidP="005075D4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через официальный сайт городского округа Верхняя Пышма (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www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movp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.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ru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) или по адресу электронной почты: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kontakt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@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movp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.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ru</w:t>
      </w:r>
      <w:proofErr w:type="spellEnd"/>
      <w:r>
        <w:rPr>
          <w:rStyle w:val="a3"/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 xml:space="preserve">, </w:t>
      </w:r>
      <w:r>
        <w:rPr>
          <w:rFonts w:ascii="Liberation Serif" w:eastAsia="Times New Roman" w:hAnsi="Liberation Serif" w:cs="Liberation Serif"/>
          <w:color w:val="0000FF"/>
          <w:sz w:val="28"/>
          <w:szCs w:val="28"/>
          <w:u w:val="single"/>
          <w:bdr w:val="none" w:sz="0" w:space="0" w:color="auto" w:frame="1"/>
          <w:lang w:val="ru-RU" w:eastAsia="ru-RU"/>
        </w:rPr>
        <w:br/>
      </w:r>
      <w:r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;</w:t>
      </w:r>
    </w:p>
    <w:p w:rsidR="005075D4" w:rsidRDefault="005075D4" w:rsidP="005075D4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в письменной форме по адресу: Свердловская область, г. Верхняя Пышма, пр. Успенский,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зд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. 115, </w:t>
      </w:r>
      <w:r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;</w:t>
      </w:r>
    </w:p>
    <w:p w:rsidR="005075D4" w:rsidRDefault="005075D4" w:rsidP="005075D4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находится:</w:t>
      </w:r>
    </w:p>
    <w:p w:rsidR="005075D4" w:rsidRDefault="005075D4" w:rsidP="005075D4">
      <w:pPr>
        <w:pStyle w:val="a9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в здании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администрации городского округа Верхняя Пышма по адресу: Свердловская область, г. Верхняя Пышма, пр. Успенский, 115.</w:t>
      </w:r>
    </w:p>
    <w:p w:rsidR="005075D4" w:rsidRDefault="005075D4" w:rsidP="005075D4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общественных обсуждений, оформляются в соответствии с приложением № 4 к Положению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>о порядке организации и проведения общественных обсуждений, публичных слушаний в городском округе Верхняя Пышма, утвержденному Решением Думы городского округа Верхняя Пышма от 28 мая 2020 года № 22/12.</w:t>
      </w:r>
    </w:p>
    <w:p w:rsidR="005075D4" w:rsidRDefault="005075D4" w:rsidP="005075D4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общественных обсуждений в целях идентификации представляют следующие сведения о себе:</w:t>
      </w:r>
    </w:p>
    <w:p w:rsidR="005075D4" w:rsidRDefault="005075D4" w:rsidP="005075D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5075D4" w:rsidRDefault="005075D4" w:rsidP="005075D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5075D4" w:rsidRDefault="005075D4" w:rsidP="005075D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8 настоящего постановления, подтверждающих сведения об участниках общественных обсуждений,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5075D4" w:rsidRDefault="005075D4" w:rsidP="005075D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5075D4" w:rsidRDefault="005075D4" w:rsidP="005075D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5075D4" w:rsidRDefault="005075D4" w:rsidP="005075D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начальник управления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5075D4" w:rsidRDefault="005075D4" w:rsidP="005075D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5075D4" w:rsidRDefault="005075D4" w:rsidP="005075D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5075D4" w:rsidRDefault="005075D4" w:rsidP="005075D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5075D4" w:rsidRDefault="005075D4" w:rsidP="005075D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5075D4" w:rsidRDefault="005075D4" w:rsidP="005075D4">
      <w:pPr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5075D4" w:rsidRPr="00804A66" w:rsidRDefault="005075D4" w:rsidP="005075D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04A66"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04A66">
        <w:rPr>
          <w:rFonts w:ascii="Liberation Serif" w:hAnsi="Liberation Serif" w:cs="Liberation Serif"/>
          <w:sz w:val="28"/>
          <w:szCs w:val="28"/>
        </w:rPr>
        <w:t>.р</w:t>
      </w:r>
      <w:proofErr w:type="gramEnd"/>
      <w:r w:rsidRPr="00804A66">
        <w:rPr>
          <w:rFonts w:ascii="Liberation Serif" w:hAnsi="Liberation Serif" w:cs="Liberation Serif"/>
          <w:sz w:val="28"/>
          <w:szCs w:val="28"/>
        </w:rPr>
        <w:t>ф),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0B509D">
        <w:rPr>
          <w:rFonts w:ascii="Liberation Serif" w:hAnsi="Liberation Serif" w:cs="Liberation Serif"/>
          <w:sz w:val="28"/>
          <w:szCs w:val="28"/>
        </w:rPr>
        <w:t>.</w:t>
      </w:r>
      <w:r w:rsidRPr="00804A66">
        <w:rPr>
          <w:rFonts w:ascii="Liberation Serif" w:hAnsi="Liberation Serif" w:cs="Liberation Serif"/>
          <w:sz w:val="28"/>
          <w:szCs w:val="28"/>
        </w:rPr>
        <w:t>movp.ru).</w:t>
      </w:r>
    </w:p>
    <w:p w:rsidR="005075D4" w:rsidRDefault="005075D4" w:rsidP="005075D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804A66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804A66"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за собой.</w:t>
      </w:r>
    </w:p>
    <w:p w:rsidR="005075D4" w:rsidRDefault="005075D4" w:rsidP="005075D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075D4" w:rsidRPr="00804A66" w:rsidRDefault="005075D4" w:rsidP="005075D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075D4" w:rsidRPr="003B0CBC" w:rsidTr="00BE660C">
        <w:tc>
          <w:tcPr>
            <w:tcW w:w="6237" w:type="dxa"/>
            <w:vAlign w:val="bottom"/>
          </w:tcPr>
          <w:p w:rsidR="005075D4" w:rsidRPr="003B0CBC" w:rsidRDefault="005075D4" w:rsidP="00BE660C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075D4" w:rsidRPr="003B0CBC" w:rsidRDefault="005075D4" w:rsidP="00BE660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075D4" w:rsidRPr="003B0CBC" w:rsidRDefault="005075D4" w:rsidP="005075D4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075D4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Вр-388627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075D4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Вр-388627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73705155" w:edGrp="everyone"/>
  <w:p w:rsidR="00AF0248" w:rsidRDefault="005075D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73705155"/>
  <w:p w:rsidR="00810AAA" w:rsidRPr="00810AAA" w:rsidRDefault="005075D4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075D4" w:rsidP="00810AAA">
    <w:pPr>
      <w:pStyle w:val="a4"/>
      <w:jc w:val="center"/>
    </w:pPr>
    <w:permStart w:id="2091678814" w:edGrp="everyone"/>
    <w:permEnd w:id="209167881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EAF"/>
    <w:multiLevelType w:val="hybridMultilevel"/>
    <w:tmpl w:val="C8B8E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FEC72CF"/>
    <w:multiLevelType w:val="hybridMultilevel"/>
    <w:tmpl w:val="C0667B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093"/>
    <w:rsid w:val="00103093"/>
    <w:rsid w:val="001D6C88"/>
    <w:rsid w:val="005075D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75D4"/>
    <w:rPr>
      <w:color w:val="0000FF"/>
      <w:u w:val="single"/>
    </w:rPr>
  </w:style>
  <w:style w:type="paragraph" w:styleId="a4">
    <w:name w:val="header"/>
    <w:basedOn w:val="a"/>
    <w:link w:val="a5"/>
    <w:rsid w:val="005075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075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075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075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075D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5075D4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9">
    <w:name w:val="List Paragraph"/>
    <w:basedOn w:val="a"/>
    <w:qFormat/>
    <w:rsid w:val="005075D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75D4"/>
    <w:rPr>
      <w:color w:val="0000FF"/>
      <w:u w:val="single"/>
    </w:rPr>
  </w:style>
  <w:style w:type="paragraph" w:styleId="a4">
    <w:name w:val="header"/>
    <w:basedOn w:val="a"/>
    <w:link w:val="a5"/>
    <w:rsid w:val="005075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075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075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075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075D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5075D4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9">
    <w:name w:val="List Paragraph"/>
    <w:basedOn w:val="a"/>
    <w:qFormat/>
    <w:rsid w:val="005075D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2022-01-28T05:01:00Z</dcterms:created>
  <dcterms:modified xsi:type="dcterms:W3CDTF">2022-01-28T05:01:00Z</dcterms:modified>
</cp:coreProperties>
</file>