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A13F40" w:rsidTr="00A13F40">
        <w:trPr>
          <w:trHeight w:val="524"/>
        </w:trPr>
        <w:tc>
          <w:tcPr>
            <w:tcW w:w="9460" w:type="dxa"/>
            <w:gridSpan w:val="5"/>
            <w:hideMark/>
          </w:tcPr>
          <w:p w:rsidR="00A13F40" w:rsidRDefault="00A13F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13F40" w:rsidRDefault="00A13F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13F40" w:rsidRDefault="00A13F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13F40" w:rsidRDefault="00A13F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B3BACA" wp14:editId="6F11A5D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13F40" w:rsidTr="00A13F40">
        <w:trPr>
          <w:trHeight w:val="524"/>
        </w:trPr>
        <w:tc>
          <w:tcPr>
            <w:tcW w:w="284" w:type="dxa"/>
            <w:vAlign w:val="bottom"/>
            <w:hideMark/>
          </w:tcPr>
          <w:p w:rsidR="00A13F40" w:rsidRDefault="00A13F4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3F40" w:rsidRDefault="00A13F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03.02.2022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A13F40" w:rsidRDefault="00A13F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3F40" w:rsidRDefault="00A13F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85</w:t>
            </w:r>
          </w:p>
        </w:tc>
        <w:tc>
          <w:tcPr>
            <w:tcW w:w="6341" w:type="dxa"/>
            <w:vAlign w:val="bottom"/>
          </w:tcPr>
          <w:p w:rsidR="00A13F40" w:rsidRDefault="00A13F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13F40" w:rsidTr="00A13F40">
        <w:trPr>
          <w:trHeight w:val="130"/>
        </w:trPr>
        <w:tc>
          <w:tcPr>
            <w:tcW w:w="9460" w:type="dxa"/>
            <w:gridSpan w:val="5"/>
          </w:tcPr>
          <w:p w:rsidR="00A13F40" w:rsidRDefault="00A13F4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13F40" w:rsidTr="00A13F40">
        <w:tc>
          <w:tcPr>
            <w:tcW w:w="9460" w:type="dxa"/>
            <w:gridSpan w:val="5"/>
          </w:tcPr>
          <w:p w:rsidR="00A13F40" w:rsidRDefault="00A13F4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13F40" w:rsidRDefault="00A13F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13F40" w:rsidRDefault="00A13F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13F40" w:rsidTr="00A13F40">
        <w:tc>
          <w:tcPr>
            <w:tcW w:w="9460" w:type="dxa"/>
            <w:gridSpan w:val="5"/>
            <w:hideMark/>
          </w:tcPr>
          <w:p w:rsidR="00A13F40" w:rsidRDefault="00A13F4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A13F40" w:rsidTr="00A13F40">
        <w:tc>
          <w:tcPr>
            <w:tcW w:w="9460" w:type="dxa"/>
            <w:gridSpan w:val="5"/>
          </w:tcPr>
          <w:p w:rsidR="00A13F40" w:rsidRDefault="00A13F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13F40" w:rsidRDefault="00A13F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13F40" w:rsidRDefault="00A13F40" w:rsidP="00A13F4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color w:val="212121"/>
          <w:sz w:val="28"/>
          <w:szCs w:val="28"/>
        </w:rPr>
        <w:t>соответствии со</w:t>
      </w:r>
      <w:r>
        <w:rPr>
          <w:rFonts w:ascii="Liberation Serif" w:hAnsi="Liberation Serif"/>
          <w:sz w:val="28"/>
          <w:szCs w:val="28"/>
        </w:rPr>
        <w:t xml:space="preserve"> статьей 179 Бюджетного кодекса Российской Федерации,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постановлениями Правительства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от 27.01.2022 № 39-ПП «О внесении изменений в постановление Правительства Свердловской области от 29.12.2021 № 1003-ПП «О распределении субсидий из областного бюджета бюджетам муниципальных образований, расположенных на территории Свердловской области, в 2022 году в рамках реализации государственной программы Свердловской области «Развитие транспортного комплекса Свердловской области до 2024 год»,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от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27.01.2022 № 40-ПП «О распределении иных межбюджетных трансфертов из областного бюджета бюджетам муниципальных образований, расположенных на территории Свердловской области, в 2022 году на строительство, реконструкцию, капитальный ремонт, ремонт автомобильных дорог общего пользования местного значения», от 27.01.2022 № 41-ПП «О распределении иных межбюджетных трансфертов из областного бюджета бюджетам муниципальных образований, расположенных на территории Свердловской области, в 2022 году на строительство, реконструкцию, капитальный ремонт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ремонт мостовых переходов на автомобильных дорогах общего пользования местного значения, расположенных в сельской местности и малых городах», </w:t>
      </w:r>
      <w:r>
        <w:rPr>
          <w:rFonts w:ascii="Liberation Serif" w:hAnsi="Liberation Serif" w:cs="Liberation Serif"/>
          <w:color w:val="212121"/>
          <w:sz w:val="28"/>
          <w:szCs w:val="28"/>
        </w:rPr>
        <w:t>Решением Думы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>от 24.12.2020 № 29/1 «О бюджете городского округа Верхняя Пышма на 2021 год и плановый период 2022 и 2023 годов» (в редакции от 16.12.2021 №43/2) ,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FF0000"/>
          <w:sz w:val="28"/>
          <w:szCs w:val="28"/>
        </w:rPr>
        <w:br/>
      </w:r>
      <w:r>
        <w:rPr>
          <w:rFonts w:ascii="Liberation Serif" w:hAnsi="Liberation Serif" w:cs="Liberation Serif"/>
          <w:color w:val="212121"/>
          <w:sz w:val="28"/>
          <w:szCs w:val="28"/>
        </w:rPr>
        <w:t>с Решением Думы городского округа Верхняя Пышма от 23.12.2021 № 44/2</w:t>
      </w:r>
      <w:proofErr w:type="gramEnd"/>
      <w:r>
        <w:rPr>
          <w:rFonts w:ascii="Liberation Serif" w:hAnsi="Liberation Serif" w:cs="Liberation Serif"/>
          <w:color w:val="212121"/>
          <w:sz w:val="28"/>
          <w:szCs w:val="28"/>
        </w:rPr>
        <w:t> 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>«</w:t>
      </w:r>
      <w:proofErr w:type="gramStart"/>
      <w:r>
        <w:rPr>
          <w:rFonts w:ascii="Liberation Serif" w:hAnsi="Liberation Serif" w:cs="Liberation Serif"/>
          <w:color w:val="212121"/>
          <w:sz w:val="28"/>
          <w:szCs w:val="28"/>
        </w:rPr>
        <w:t>О бюджете городского округа Верхняя Пышма на 2022 год и плановый период 2023 и 2024 годов»,</w:t>
      </w:r>
      <w:r>
        <w:rPr>
          <w:rFonts w:ascii="Liberation Serif" w:hAnsi="Liberation Serif"/>
          <w:sz w:val="28"/>
          <w:szCs w:val="28"/>
        </w:rPr>
        <w:t xml:space="preserve"> пунктом 16, подпунктами 1,5 пункта 20 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в целях уточнения перечня </w:t>
      </w:r>
      <w:r>
        <w:rPr>
          <w:rFonts w:ascii="Liberation Serif" w:hAnsi="Liberation Serif"/>
          <w:sz w:val="28"/>
          <w:szCs w:val="28"/>
        </w:rPr>
        <w:lastRenderedPageBreak/>
        <w:t xml:space="preserve">мероприятий и объемов финансирования на </w:t>
      </w:r>
      <w:r>
        <w:rPr>
          <w:rFonts w:ascii="Liberation Serif" w:hAnsi="Liberation Serif"/>
          <w:color w:val="000000"/>
          <w:sz w:val="28"/>
          <w:szCs w:val="28"/>
        </w:rPr>
        <w:t>2021-2024 годы</w:t>
      </w:r>
      <w:r>
        <w:rPr>
          <w:rFonts w:ascii="Liberation Serif" w:hAnsi="Liberation Serif"/>
          <w:sz w:val="28"/>
          <w:szCs w:val="28"/>
        </w:rPr>
        <w:t xml:space="preserve">, администрация городского округа Верхняя Пышма </w:t>
      </w:r>
      <w:proofErr w:type="gramEnd"/>
    </w:p>
    <w:p w:rsidR="00A13F40" w:rsidRDefault="00A13F40" w:rsidP="00A13F4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13F40" w:rsidRDefault="00A13F40" w:rsidP="00A13F4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" w:name="_Hlk47078064"/>
      <w:r>
        <w:rPr>
          <w:rFonts w:ascii="Liberation Serif" w:hAnsi="Liberation Serif"/>
          <w:sz w:val="27"/>
          <w:szCs w:val="27"/>
        </w:rPr>
        <w:t xml:space="preserve">1. </w:t>
      </w:r>
      <w:r>
        <w:rPr>
          <w:rFonts w:ascii="Liberation Serif" w:hAnsi="Liberation Serif"/>
          <w:sz w:val="28"/>
          <w:szCs w:val="28"/>
        </w:rPr>
        <w:t xml:space="preserve">Внести в муниципальную программу «Реализация основных направлений муниципальной политики в строительном комплексе </w:t>
      </w:r>
      <w:r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/>
          <w:color w:val="000000"/>
          <w:sz w:val="28"/>
          <w:szCs w:val="28"/>
        </w:rPr>
        <w:t>а Верхняя Пышма от 30.09.2014 № 1708</w:t>
      </w:r>
      <w:r>
        <w:rPr>
          <w:rFonts w:ascii="Liberation Serif" w:hAnsi="Liberation Serif" w:cs="Liberation Serif"/>
          <w:color w:val="212121"/>
          <w:sz w:val="28"/>
          <w:szCs w:val="28"/>
        </w:rPr>
        <w:t>, и</w:t>
      </w:r>
      <w:r>
        <w:rPr>
          <w:rFonts w:ascii="Liberation Serif" w:hAnsi="Liberation Serif"/>
          <w:sz w:val="28"/>
          <w:szCs w:val="28"/>
        </w:rPr>
        <w:t>зменения:</w:t>
      </w:r>
    </w:p>
    <w:p w:rsidR="00A13F40" w:rsidRDefault="00A13F40" w:rsidP="00A13F4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 xml:space="preserve"> в паспорте Программы строки «Соисполнители муниципальной программы», «Участники муниципальной программы», «Объем финансирования муниципальной программы по годам реализации, рублей», «Адрес размещения муниципальной программы в информационн</w:t>
      </w:r>
      <w:proofErr w:type="gramStart"/>
      <w:r>
        <w:rPr>
          <w:rFonts w:ascii="Liberation Serif" w:hAnsi="Liberation Serif" w:cs="Liberation Serif"/>
          <w:sz w:val="28"/>
          <w:szCs w:val="28"/>
        </w:rPr>
        <w:t>о-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телекоммуникационной сети Интернет изложить в следующей редакции:</w:t>
      </w:r>
    </w:p>
    <w:p w:rsidR="00A13F40" w:rsidRDefault="00A13F40" w:rsidP="00A13F40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855"/>
        <w:gridCol w:w="5758"/>
        <w:gridCol w:w="19"/>
      </w:tblGrid>
      <w:tr w:rsidR="00A13F40" w:rsidTr="00A13F40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40" w:rsidRDefault="00A13F40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F40" w:rsidRDefault="00A13F4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99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A13F40" w:rsidRDefault="00A13F40">
            <w:pPr>
              <w:pStyle w:val="ParagraphStyle3"/>
              <w:spacing w:line="254" w:lineRule="auto"/>
              <w:ind w:left="267"/>
              <w:rPr>
                <w:rStyle w:val="CharacterStyle3"/>
                <w:rFonts w:ascii="Liberation Serif" w:hAnsi="Liberation Serif" w:cs="Liberation Serif"/>
                <w:lang w:eastAsia="en-US"/>
              </w:rPr>
            </w:pPr>
            <w:r>
              <w:rPr>
                <w:rStyle w:val="CharacterStyle3"/>
                <w:rFonts w:ascii="Liberation Serif" w:hAnsi="Liberation Serif" w:cs="Liberation Serif"/>
                <w:lang w:eastAsia="en-US"/>
              </w:rPr>
              <w:t>МКУ « Управление капитального строительства ГО Верхняя Пышма»</w:t>
            </w:r>
          </w:p>
        </w:tc>
      </w:tr>
      <w:tr w:rsidR="00A13F40" w:rsidTr="00A13F40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40" w:rsidRDefault="00A13F40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F40" w:rsidRDefault="00A13F4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299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A13F40" w:rsidRDefault="00A13F40">
            <w:pPr>
              <w:pStyle w:val="ParagraphStyle3"/>
              <w:spacing w:line="254" w:lineRule="auto"/>
              <w:ind w:left="267"/>
              <w:rPr>
                <w:rStyle w:val="CharacterStyle2"/>
                <w:rFonts w:ascii="Liberation Serif" w:hAnsi="Liberation Serif" w:cs="Liberation Serif"/>
                <w:lang w:eastAsia="en-US"/>
              </w:rPr>
            </w:pPr>
            <w:r>
              <w:rPr>
                <w:rStyle w:val="CharacterStyle3"/>
                <w:rFonts w:ascii="Liberation Serif" w:hAnsi="Liberation Serif" w:cs="Liberation Serif"/>
                <w:lang w:eastAsia="en-US"/>
              </w:rPr>
              <w:t>Отсутствуют</w:t>
            </w:r>
          </w:p>
        </w:tc>
      </w:tr>
      <w:tr w:rsidR="00A13F40" w:rsidTr="00A13F40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40" w:rsidRDefault="00A13F40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F40" w:rsidRDefault="00A13F4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Участники муниципальной программы     </w:t>
            </w:r>
          </w:p>
        </w:tc>
        <w:tc>
          <w:tcPr>
            <w:tcW w:w="299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F40" w:rsidRDefault="00A13F40">
            <w:pPr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Style w:val="CharacterStyle2"/>
                <w:rFonts w:ascii="Liberation Serif" w:hAnsi="Liberation Serif" w:cs="Liberation Serif"/>
              </w:rPr>
              <w:t>МКУ</w:t>
            </w:r>
            <w:proofErr w:type="gramStart"/>
            <w:r>
              <w:rPr>
                <w:rStyle w:val="CharacterStyle2"/>
                <w:rFonts w:ascii="Liberation Serif" w:hAnsi="Liberation Serif" w:cs="Liberation Serif"/>
              </w:rPr>
              <w:t>«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омитет жилищно-коммунального хозяйства», Комитет по управлению имуществом администрации городского округа Верхняя Пышма</w:t>
            </w:r>
          </w:p>
        </w:tc>
      </w:tr>
      <w:tr w:rsidR="00A13F40" w:rsidTr="00A13F40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40" w:rsidRDefault="00A13F40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F40" w:rsidRDefault="00A13F40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  <w:p w:rsidR="00A13F40" w:rsidRDefault="00A13F40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  <w:p w:rsidR="00A13F40" w:rsidRDefault="00A13F40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A13F40" w:rsidRDefault="00A13F40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2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40" w:rsidRDefault="00A13F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ВСЕГО:</w:t>
            </w:r>
          </w:p>
          <w:p w:rsidR="00A13F40" w:rsidRDefault="00A13F4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A13F40" w:rsidRDefault="00A13F4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17 997 174,85 тыс. рублей </w:t>
            </w:r>
          </w:p>
          <w:p w:rsidR="00A13F40" w:rsidRDefault="00A13F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  <w:p w:rsidR="00A13F40" w:rsidRDefault="00A13F4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2015 год – 1 772 360,1 тыс. рублей,</w:t>
            </w:r>
          </w:p>
          <w:p w:rsidR="00A13F40" w:rsidRDefault="00A13F4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2016 год – 1 508 307,0 тыс. рублей,</w:t>
            </w:r>
          </w:p>
          <w:p w:rsidR="00A13F40" w:rsidRDefault="00A13F4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2017 год – 1 867 714,6 тыс. рублей,</w:t>
            </w:r>
          </w:p>
          <w:p w:rsidR="00A13F40" w:rsidRDefault="00A13F4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2018 год – 2 361 442,4 тыс. рублей,</w:t>
            </w:r>
          </w:p>
          <w:p w:rsidR="00A13F40" w:rsidRDefault="00A13F4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2019 год – 2 661 359,6 тыс. рублей,</w:t>
            </w:r>
          </w:p>
          <w:p w:rsidR="00A13F40" w:rsidRDefault="00A13F4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2020 год – 4 386 591,9 тыс. рублей,</w:t>
            </w:r>
          </w:p>
          <w:p w:rsidR="00A13F40" w:rsidRDefault="00A13F4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2021 год – 2 685 145,11 тыс. рублей,</w:t>
            </w:r>
          </w:p>
          <w:p w:rsidR="00A13F40" w:rsidRDefault="00A13F4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2022 год – 543 703,96 тыс. рублей,</w:t>
            </w:r>
          </w:p>
          <w:p w:rsidR="00A13F40" w:rsidRDefault="00A13F4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2023 год – 152 791,20 тыс. рублей,</w:t>
            </w:r>
          </w:p>
          <w:p w:rsidR="00A13F40" w:rsidRDefault="00A13F4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2024 год – 57 758,98 тыс. рублей 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из них: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областной бюджет 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7 635 851,10  тыс. рублей 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2015 год – 763 899,94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2016 год – 359 661,8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2017 год – 764 899,4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2018 год – 818 870,3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2019 год – 1 093 820,8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2020 год – 2 241 876,0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2021 год – 1 305 935,58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2022 год – 286 887,3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2023 год – 0,0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2024 год – 0,0 тыс. рублей 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363 269,5 тыс. рублей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2015 год – 167 614,4 тыс. рублей,</w:t>
            </w:r>
          </w:p>
          <w:p w:rsidR="00A13F40" w:rsidRDefault="00A13F40">
            <w:pPr>
              <w:pStyle w:val="a3"/>
              <w:spacing w:after="0" w:line="240" w:lineRule="auto"/>
              <w:ind w:left="-18"/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  <w:t>2016  год – 83 756,5 тыс. рублей,</w:t>
            </w:r>
          </w:p>
          <w:p w:rsidR="00A13F40" w:rsidRDefault="00A13F40">
            <w:pPr>
              <w:pStyle w:val="a3"/>
              <w:spacing w:after="0" w:line="240" w:lineRule="auto"/>
              <w:ind w:left="-18"/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  <w:t>2017 год – 54 009,0 тыс. рублей,</w:t>
            </w:r>
          </w:p>
          <w:p w:rsidR="00A13F40" w:rsidRDefault="00A13F40">
            <w:pPr>
              <w:pStyle w:val="a3"/>
              <w:spacing w:after="0" w:line="240" w:lineRule="auto"/>
              <w:ind w:left="-18"/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  <w:t>2018 год – 3 028,7 тыс. рублей,</w:t>
            </w:r>
          </w:p>
          <w:p w:rsidR="00A13F40" w:rsidRDefault="00A13F40">
            <w:pPr>
              <w:pStyle w:val="a3"/>
              <w:spacing w:after="0" w:line="240" w:lineRule="auto"/>
              <w:ind w:left="-18"/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  <w:t>2019 год – 54 860,9 тыс. рублей,</w:t>
            </w:r>
          </w:p>
          <w:p w:rsidR="00A13F40" w:rsidRDefault="00A13F40">
            <w:pPr>
              <w:pStyle w:val="a3"/>
              <w:spacing w:after="0" w:line="240" w:lineRule="auto"/>
              <w:ind w:left="-18"/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  <w:t>2020 год – 0,0 тыс. рублей,</w:t>
            </w:r>
          </w:p>
          <w:p w:rsidR="00A13F40" w:rsidRDefault="00A13F40">
            <w:pPr>
              <w:pStyle w:val="a3"/>
              <w:spacing w:after="0" w:line="240" w:lineRule="auto"/>
              <w:ind w:left="-18"/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  <w:t>2021 год – 0,0 тыс. рублей,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2022 год – 0,0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2023 год – 0,0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2024 год – 0,0 тыс. рублей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местный бюджет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9 602 890,55 тыс. рублей 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  <w:p w:rsidR="00A13F40" w:rsidRDefault="00A13F40">
            <w:pPr>
              <w:pStyle w:val="a3"/>
              <w:spacing w:after="0" w:line="240" w:lineRule="auto"/>
              <w:ind w:left="-18"/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ru-RU"/>
              </w:rPr>
              <w:t>2015 год – 658 581,0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2016 год – 890 623,9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2017 год – 1 014 194,5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2018 год – 1 538 521,0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2019 год – 1 509 677,9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2020 год – 2 144 715,9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2021 год – 1 379 209,53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2022 год – 256 816,66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2023 год – 152 791,20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2024 год – 57 758,98  тыс. рублей 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395 163,7 тыс. рублей </w:t>
            </w:r>
          </w:p>
          <w:p w:rsidR="00A13F40" w:rsidRDefault="00A13F40">
            <w:pPr>
              <w:ind w:hanging="18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2015 год – 182 264,8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2016 год – 174 264,8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2017 год – 34 611,7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2018 год – 1 022,4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2019 год – 3 000,0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2020 год – 0,0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2021 год – 0,0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2022 год – 0,0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2023 год – 0,0 тыс. рублей,</w:t>
            </w:r>
          </w:p>
          <w:p w:rsidR="00A13F40" w:rsidRDefault="00A13F40">
            <w:pPr>
              <w:ind w:left="-18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2024 год – 0,0 тыс. рублей</w:t>
            </w:r>
          </w:p>
          <w:p w:rsidR="00A13F40" w:rsidRDefault="00A13F40">
            <w:pPr>
              <w:rPr>
                <w:rFonts w:ascii="Liberation Serif" w:hAnsi="Liberation Serif"/>
                <w:noProof/>
                <w:color w:val="000000"/>
                <w:sz w:val="28"/>
                <w:szCs w:val="28"/>
                <w:u w:val="single"/>
              </w:rPr>
            </w:pPr>
          </w:p>
        </w:tc>
      </w:tr>
      <w:tr w:rsidR="00A13F40" w:rsidTr="00A13F40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40" w:rsidRDefault="00A13F40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F40" w:rsidRDefault="00A13F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Адрес размещения муниципальной программы в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информационно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телекоммуникационной сети Интернет</w:t>
            </w:r>
          </w:p>
        </w:tc>
        <w:tc>
          <w:tcPr>
            <w:tcW w:w="2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F40" w:rsidRDefault="00A13F40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https://movp.ru/site/section?id=1437</w:t>
            </w:r>
          </w:p>
        </w:tc>
      </w:tr>
      <w:tr w:rsidR="00A13F40" w:rsidTr="00A13F40">
        <w:trPr>
          <w:gridAfter w:val="1"/>
          <w:wAfter w:w="10" w:type="pct"/>
          <w:trHeight w:val="1"/>
        </w:trPr>
        <w:tc>
          <w:tcPr>
            <w:tcW w:w="49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3F40" w:rsidRDefault="00A13F40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A13F40" w:rsidRDefault="00A13F40" w:rsidP="00A13F40">
      <w:pPr>
        <w:shd w:val="clear" w:color="auto" w:fill="FFFFFF"/>
        <w:rPr>
          <w:rFonts w:ascii="Liberation Serif" w:hAnsi="Liberation Serif" w:cs="Liberation Serif"/>
          <w:color w:val="212121"/>
          <w:sz w:val="28"/>
          <w:szCs w:val="28"/>
        </w:rPr>
      </w:pPr>
    </w:p>
    <w:p w:rsidR="00A13F40" w:rsidRDefault="00A13F40" w:rsidP="00A13F4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2</w:t>
      </w:r>
      <w:r>
        <w:rPr>
          <w:rFonts w:ascii="Liberation Serif" w:hAnsi="Liberation Serif"/>
          <w:sz w:val="28"/>
          <w:szCs w:val="28"/>
        </w:rPr>
        <w:t>) приложения № 2, № 3 к Программе изложить в новой редакции (прилагаются).</w:t>
      </w:r>
    </w:p>
    <w:p w:rsidR="00A13F40" w:rsidRDefault="00A13F40" w:rsidP="00A13F40">
      <w:pPr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сайте городского округа Верхняя </w:t>
      </w:r>
      <w:r>
        <w:rPr>
          <w:rFonts w:ascii="Liberation Serif" w:hAnsi="Liberation Serif"/>
          <w:color w:val="000000"/>
          <w:sz w:val="28"/>
          <w:szCs w:val="28"/>
        </w:rPr>
        <w:t>Пышма (</w:t>
      </w:r>
      <w:r>
        <w:rPr>
          <w:rFonts w:ascii="Liberation Serif" w:hAnsi="Liberation Serif" w:cs="Liberation Serif"/>
          <w:color w:val="000000"/>
          <w:sz w:val="28"/>
          <w:szCs w:val="28"/>
        </w:rPr>
        <w:t>https://movp.ru/).</w:t>
      </w:r>
    </w:p>
    <w:p w:rsidR="00A13F40" w:rsidRDefault="00A13F40" w:rsidP="00A13F4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bookmarkEnd w:id="1"/>
    <w:p w:rsidR="00A13F40" w:rsidRDefault="00A13F40" w:rsidP="00A13F40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A13F40" w:rsidRDefault="00A13F40" w:rsidP="00A13F40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A13F40" w:rsidTr="00A13F40">
        <w:tc>
          <w:tcPr>
            <w:tcW w:w="6237" w:type="dxa"/>
            <w:vAlign w:val="bottom"/>
            <w:hideMark/>
          </w:tcPr>
          <w:p w:rsidR="00A13F40" w:rsidRDefault="00A13F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13F40" w:rsidRDefault="00A13F4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13F40" w:rsidRDefault="00A13F40" w:rsidP="00A13F40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A13F4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AD"/>
    <w:rsid w:val="00000AAD"/>
    <w:rsid w:val="001D6C88"/>
    <w:rsid w:val="00A13F4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F40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A13F4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3">
    <w:name w:val="ParagraphStyle3"/>
    <w:rsid w:val="00A13F40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character" w:customStyle="1" w:styleId="CharacterStyle2">
    <w:name w:val="CharacterStyle2"/>
    <w:rsid w:val="00A13F4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A13F4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F40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A13F4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3">
    <w:name w:val="ParagraphStyle3"/>
    <w:rsid w:val="00A13F40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character" w:customStyle="1" w:styleId="CharacterStyle2">
    <w:name w:val="CharacterStyle2"/>
    <w:rsid w:val="00A13F4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A13F4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894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2022-02-11T05:24:00Z</dcterms:created>
  <dcterms:modified xsi:type="dcterms:W3CDTF">2022-02-11T05:24:00Z</dcterms:modified>
</cp:coreProperties>
</file>