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83EBC" w:rsidRPr="00083EBC" w:rsidTr="0015532E">
        <w:trPr>
          <w:trHeight w:val="524"/>
        </w:trPr>
        <w:tc>
          <w:tcPr>
            <w:tcW w:w="9460" w:type="dxa"/>
            <w:gridSpan w:val="5"/>
          </w:tcPr>
          <w:p w:rsidR="00083EBC" w:rsidRPr="00083EBC" w:rsidRDefault="00083EBC" w:rsidP="00083EB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83EB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83EBC" w:rsidRPr="00083EBC" w:rsidRDefault="00083EBC" w:rsidP="00083EB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83EB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83EBC" w:rsidRPr="00083EBC" w:rsidRDefault="00083EBC" w:rsidP="00083E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83EB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83EBC" w:rsidRPr="00083EBC" w:rsidRDefault="00083EBC" w:rsidP="00083E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83EBC" w:rsidRPr="00083EBC" w:rsidTr="0015532E">
        <w:trPr>
          <w:trHeight w:val="524"/>
        </w:trPr>
        <w:tc>
          <w:tcPr>
            <w:tcW w:w="284" w:type="dxa"/>
            <w:vAlign w:val="bottom"/>
          </w:tcPr>
          <w:p w:rsidR="00083EBC" w:rsidRPr="00083EBC" w:rsidRDefault="00083EBC" w:rsidP="00083EB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83EB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83EBC" w:rsidRPr="00083EBC" w:rsidRDefault="00083EBC" w:rsidP="00083EB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83E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83E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83E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83E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83E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03.03.2022</w:t>
            </w:r>
          </w:p>
        </w:tc>
        <w:tc>
          <w:tcPr>
            <w:tcW w:w="425" w:type="dxa"/>
            <w:vAlign w:val="bottom"/>
          </w:tcPr>
          <w:p w:rsidR="00083EBC" w:rsidRPr="00083EBC" w:rsidRDefault="00083EBC" w:rsidP="00083EB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83EB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83EBC" w:rsidRPr="00083EBC" w:rsidRDefault="00083EBC" w:rsidP="00083EB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83E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83E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83E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83E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83E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6341" w:type="dxa"/>
            <w:vAlign w:val="bottom"/>
          </w:tcPr>
          <w:p w:rsidR="00083EBC" w:rsidRPr="00083EBC" w:rsidRDefault="00083EBC" w:rsidP="00083EB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83EBC" w:rsidRPr="00083EBC" w:rsidTr="0015532E">
        <w:trPr>
          <w:trHeight w:val="130"/>
        </w:trPr>
        <w:tc>
          <w:tcPr>
            <w:tcW w:w="9460" w:type="dxa"/>
            <w:gridSpan w:val="5"/>
          </w:tcPr>
          <w:p w:rsidR="00083EBC" w:rsidRPr="00083EBC" w:rsidRDefault="00083EBC" w:rsidP="00083EB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83EBC" w:rsidRPr="00083EBC" w:rsidTr="0015532E">
        <w:tc>
          <w:tcPr>
            <w:tcW w:w="9460" w:type="dxa"/>
            <w:gridSpan w:val="5"/>
          </w:tcPr>
          <w:p w:rsidR="00083EBC" w:rsidRPr="00083EBC" w:rsidRDefault="00083EBC" w:rsidP="00083EB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83EB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83EBC" w:rsidRPr="00083EBC" w:rsidRDefault="00083EBC" w:rsidP="00083EB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83EBC" w:rsidRPr="00083EBC" w:rsidRDefault="00083EBC" w:rsidP="00083EB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83EBC" w:rsidRPr="00083EBC" w:rsidTr="0015532E">
        <w:tc>
          <w:tcPr>
            <w:tcW w:w="9460" w:type="dxa"/>
            <w:gridSpan w:val="5"/>
          </w:tcPr>
          <w:p w:rsidR="00083EBC" w:rsidRPr="00083EBC" w:rsidRDefault="00083EBC" w:rsidP="00083E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083EBC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>О внесении изменений в муниципальную программу «Управление муниципальными финансами городского округа Верхняя Пышма до 2024 года», утвержденную постановлением администрации городского округа Верхняя Пышма от 30.09.2014 № 1710</w:t>
            </w:r>
          </w:p>
        </w:tc>
      </w:tr>
      <w:tr w:rsidR="00083EBC" w:rsidRPr="00083EBC" w:rsidTr="0015532E">
        <w:tc>
          <w:tcPr>
            <w:tcW w:w="9460" w:type="dxa"/>
            <w:gridSpan w:val="5"/>
          </w:tcPr>
          <w:p w:rsidR="00083EBC" w:rsidRPr="00083EBC" w:rsidRDefault="00083EBC" w:rsidP="00083E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083EBC" w:rsidRPr="00083EBC" w:rsidRDefault="00083EBC" w:rsidP="00083E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</w:tbl>
    <w:p w:rsidR="00083EBC" w:rsidRPr="00083EBC" w:rsidRDefault="00083EBC" w:rsidP="00083EB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proofErr w:type="gramStart"/>
      <w:r w:rsidRPr="00083EBC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В соответствии со статьей 179 Бюджетного кодекса Российской Федерации, 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</w:t>
      </w:r>
      <w:r w:rsidRPr="00083EBC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решением Думы городского округа Верхняя Пышма от 23.12.2021 № 44/2</w:t>
      </w:r>
      <w:r w:rsidRPr="00083EBC">
        <w:rPr>
          <w:rFonts w:ascii="Liberation Serif" w:eastAsia="Times New Roman" w:hAnsi="Liberation Serif" w:cs="Tahoma"/>
          <w:b/>
          <w:bCs/>
          <w:color w:val="404040"/>
          <w:sz w:val="26"/>
          <w:szCs w:val="26"/>
          <w:lang w:eastAsia="ru-RU"/>
        </w:rPr>
        <w:t xml:space="preserve"> </w:t>
      </w:r>
      <w:r w:rsidRPr="00083EBC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«О бюджете городского округа Верхняя Пышма на 2022 год и плановый период 2023 и 2024 годов</w:t>
      </w:r>
      <w:proofErr w:type="gramEnd"/>
      <w:r w:rsidRPr="00083EBC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  <w:r w:rsidRPr="00083EBC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083EBC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руководствуясь Уставом  городского округа Верхняя Пышма, в целях уточнения объемов финансирования на 2022-2024 года администрация городского округа Верхняя Пышма</w:t>
      </w:r>
    </w:p>
    <w:p w:rsidR="00083EBC" w:rsidRPr="00083EBC" w:rsidRDefault="00083EBC" w:rsidP="00083EB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83EB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ПОСТАНОВЛЯЕТ:</w:t>
      </w:r>
    </w:p>
    <w:p w:rsidR="00083EBC" w:rsidRPr="00083EBC" w:rsidRDefault="00083EBC" w:rsidP="00C6091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bookmarkStart w:id="0" w:name="_GoBack"/>
      <w:r w:rsidRPr="00083EBC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1. Внести в муниципальную программу «Управление муниципальными финансами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1710, изменения, изложив в новой редакции прилагаемые:</w:t>
      </w:r>
    </w:p>
    <w:p w:rsidR="00083EBC" w:rsidRPr="00083EBC" w:rsidRDefault="00083EBC" w:rsidP="00C60916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083EBC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паспорт Программы</w:t>
      </w:r>
      <w:r w:rsidRPr="00083EBC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083EBC" w:rsidRPr="00083EBC" w:rsidRDefault="00083EBC" w:rsidP="00C60916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83EBC">
        <w:rPr>
          <w:rFonts w:ascii="Liberation Serif" w:eastAsia="Times New Roman" w:hAnsi="Liberation Serif" w:cs="Times New Roman"/>
          <w:sz w:val="26"/>
          <w:szCs w:val="26"/>
          <w:lang w:eastAsia="ru-RU"/>
        </w:rPr>
        <w:t>2) приложение № 2 к Программе.</w:t>
      </w:r>
    </w:p>
    <w:p w:rsidR="00083EBC" w:rsidRPr="00083EBC" w:rsidRDefault="00083EBC" w:rsidP="00C6091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83EB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Опубликовать настоящее постановление в газете «Красное знамя», </w:t>
      </w:r>
      <w:r w:rsidRPr="00083EBC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083EBC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www</w:t>
      </w:r>
      <w:r w:rsidRPr="00083EBC">
        <w:rPr>
          <w:rFonts w:ascii="Liberation Serif" w:eastAsia="Times New Roman" w:hAnsi="Liberation Serif" w:cs="Times New Roman"/>
          <w:sz w:val="26"/>
          <w:szCs w:val="26"/>
          <w:lang w:eastAsia="ru-RU"/>
        </w:rPr>
        <w:t>.верхняяпышма-право</w:t>
      </w:r>
      <w:proofErr w:type="gramStart"/>
      <w:r w:rsidRPr="00083EBC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083EBC">
        <w:rPr>
          <w:rFonts w:ascii="Liberation Serif" w:eastAsia="Times New Roman" w:hAnsi="Liberation Serif" w:cs="Times New Roman"/>
          <w:sz w:val="26"/>
          <w:szCs w:val="26"/>
          <w:lang w:eastAsia="ru-RU"/>
        </w:rPr>
        <w:t>ф), разместить на официальном сайте городского округа Верхняя Пышма (</w:t>
      </w:r>
      <w:r w:rsidRPr="00083EBC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https</w:t>
      </w:r>
      <w:r w:rsidRPr="00083EBC">
        <w:rPr>
          <w:rFonts w:ascii="Liberation Serif" w:eastAsia="Times New Roman" w:hAnsi="Liberation Serif" w:cs="Times New Roman"/>
          <w:sz w:val="26"/>
          <w:szCs w:val="26"/>
          <w:lang w:eastAsia="ru-RU"/>
        </w:rPr>
        <w:t>://</w:t>
      </w:r>
      <w:r w:rsidRPr="00083EBC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movp</w:t>
      </w:r>
      <w:r w:rsidRPr="00083EBC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spellStart"/>
      <w:r w:rsidRPr="00083EBC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ru</w:t>
      </w:r>
      <w:proofErr w:type="spellEnd"/>
      <w:r w:rsidRPr="00083EBC">
        <w:rPr>
          <w:rFonts w:ascii="Liberation Serif" w:eastAsia="Times New Roman" w:hAnsi="Liberation Serif" w:cs="Times New Roman"/>
          <w:sz w:val="26"/>
          <w:szCs w:val="26"/>
          <w:lang w:eastAsia="ru-RU"/>
        </w:rPr>
        <w:t>/).</w:t>
      </w:r>
    </w:p>
    <w:p w:rsidR="00083EBC" w:rsidRPr="00083EBC" w:rsidRDefault="00083EBC" w:rsidP="00C6091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083EBC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3. </w:t>
      </w:r>
      <w:proofErr w:type="gramStart"/>
      <w:r w:rsidRPr="00083EBC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083EBC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исполнением настоящего постановления возложить </w:t>
      </w:r>
      <w:r w:rsidRPr="00083EBC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083EBC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Ряжкину</w:t>
      </w:r>
      <w:proofErr w:type="spellEnd"/>
      <w:r w:rsidRPr="00083EBC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М.С.</w:t>
      </w:r>
    </w:p>
    <w:bookmarkEnd w:id="0"/>
    <w:p w:rsidR="00083EBC" w:rsidRPr="00083EBC" w:rsidRDefault="00083EBC" w:rsidP="00083EB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</w:p>
    <w:p w:rsidR="00083EBC" w:rsidRPr="00083EBC" w:rsidRDefault="00083EBC" w:rsidP="00083EB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83EBC" w:rsidRPr="00083EBC" w:rsidTr="0015532E">
        <w:tc>
          <w:tcPr>
            <w:tcW w:w="6237" w:type="dxa"/>
            <w:vAlign w:val="bottom"/>
          </w:tcPr>
          <w:p w:rsidR="00083EBC" w:rsidRPr="00083EBC" w:rsidRDefault="00083EBC" w:rsidP="00083EB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83EB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83EBC" w:rsidRPr="00083EBC" w:rsidRDefault="00083EBC" w:rsidP="00083E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83EB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083EBC" w:rsidRPr="00083EBC" w:rsidRDefault="00083EBC" w:rsidP="00083EB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E4264B" w:rsidRDefault="00E4264B"/>
    <w:sectPr w:rsidR="00E4264B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EE" w:rsidRDefault="00AB53EE">
      <w:pPr>
        <w:spacing w:after="0" w:line="240" w:lineRule="auto"/>
      </w:pPr>
      <w:r>
        <w:separator/>
      </w:r>
    </w:p>
  </w:endnote>
  <w:endnote w:type="continuationSeparator" w:id="0">
    <w:p w:rsidR="00AB53EE" w:rsidRDefault="00AB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83EB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Вр-389987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83EB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Вр-389987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EE" w:rsidRDefault="00AB53EE">
      <w:pPr>
        <w:spacing w:after="0" w:line="240" w:lineRule="auto"/>
      </w:pPr>
      <w:r>
        <w:separator/>
      </w:r>
    </w:p>
  </w:footnote>
  <w:footnote w:type="continuationSeparator" w:id="0">
    <w:p w:rsidR="00AB53EE" w:rsidRDefault="00AB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32002274" w:edGrp="everyone"/>
  <w:p w:rsidR="00AF0248" w:rsidRDefault="00083EB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32002274"/>
  <w:p w:rsidR="00810AAA" w:rsidRPr="00810AAA" w:rsidRDefault="00AB53E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B53EE" w:rsidP="00810AAA">
    <w:pPr>
      <w:pStyle w:val="a3"/>
      <w:jc w:val="center"/>
    </w:pPr>
    <w:permStart w:id="204173209" w:edGrp="everyone"/>
    <w:permEnd w:id="20417320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5BC9"/>
    <w:multiLevelType w:val="hybridMultilevel"/>
    <w:tmpl w:val="DD0E1A6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F4"/>
    <w:rsid w:val="00083EBC"/>
    <w:rsid w:val="001D6C88"/>
    <w:rsid w:val="00AB53EE"/>
    <w:rsid w:val="00AF6BF4"/>
    <w:rsid w:val="00C60916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3E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083E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083E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083EB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3E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083E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083E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083EB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2022-03-03T08:55:00Z</dcterms:created>
  <dcterms:modified xsi:type="dcterms:W3CDTF">2022-03-03T08:56:00Z</dcterms:modified>
</cp:coreProperties>
</file>