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6D1816" w:rsidRPr="006D1816" w:rsidTr="00191724">
        <w:trPr>
          <w:trHeight w:val="524"/>
        </w:trPr>
        <w:tc>
          <w:tcPr>
            <w:tcW w:w="9460" w:type="dxa"/>
            <w:gridSpan w:val="5"/>
          </w:tcPr>
          <w:p w:rsidR="006D1816" w:rsidRPr="006D1816" w:rsidRDefault="006D1816" w:rsidP="006D1816">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6D1816">
              <w:rPr>
                <w:rFonts w:ascii="Liberation Serif" w:eastAsia="Times New Roman" w:hAnsi="Liberation Serif" w:cs="Times New Roman"/>
                <w:b/>
                <w:sz w:val="28"/>
                <w:szCs w:val="28"/>
                <w:lang w:eastAsia="ru-RU"/>
              </w:rPr>
              <w:t xml:space="preserve">АДМИНИСТРАЦИЯ ГОРОДСКОГО ОКРУГА </w:t>
            </w:r>
          </w:p>
          <w:p w:rsidR="006D1816" w:rsidRPr="006D1816" w:rsidRDefault="006D1816" w:rsidP="006D1816">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6D1816">
              <w:rPr>
                <w:rFonts w:ascii="Liberation Serif" w:eastAsia="Times New Roman" w:hAnsi="Liberation Serif" w:cs="Times New Roman"/>
                <w:b/>
                <w:sz w:val="28"/>
                <w:szCs w:val="28"/>
                <w:lang w:eastAsia="ru-RU"/>
              </w:rPr>
              <w:t>Верхняя Пышма</w:t>
            </w:r>
          </w:p>
          <w:p w:rsidR="006D1816" w:rsidRPr="006D1816" w:rsidRDefault="006D1816" w:rsidP="006D1816">
            <w:pPr>
              <w:spacing w:after="0" w:line="240" w:lineRule="auto"/>
              <w:jc w:val="center"/>
              <w:rPr>
                <w:rFonts w:ascii="Liberation Serif" w:eastAsia="Times New Roman" w:hAnsi="Liberation Serif" w:cs="Times New Roman"/>
                <w:b/>
                <w:spacing w:val="40"/>
                <w:sz w:val="34"/>
                <w:szCs w:val="34"/>
                <w:lang w:eastAsia="ru-RU"/>
              </w:rPr>
            </w:pPr>
            <w:r w:rsidRPr="006D1816">
              <w:rPr>
                <w:rFonts w:ascii="Liberation Serif" w:eastAsia="Times New Roman" w:hAnsi="Liberation Serif" w:cs="Times New Roman"/>
                <w:b/>
                <w:spacing w:val="40"/>
                <w:sz w:val="32"/>
                <w:szCs w:val="34"/>
                <w:lang w:eastAsia="ru-RU"/>
              </w:rPr>
              <w:t>ПОСТАНОВЛЕНИЕ</w:t>
            </w:r>
          </w:p>
          <w:p w:rsidR="006D1816" w:rsidRPr="006D1816" w:rsidRDefault="006D1816" w:rsidP="006D1816">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6D1816" w:rsidRPr="006D1816" w:rsidTr="00191724">
        <w:trPr>
          <w:trHeight w:val="524"/>
        </w:trPr>
        <w:tc>
          <w:tcPr>
            <w:tcW w:w="284" w:type="dxa"/>
            <w:vAlign w:val="bottom"/>
          </w:tcPr>
          <w:p w:rsidR="006D1816" w:rsidRPr="006D1816" w:rsidRDefault="006D1816" w:rsidP="006D1816">
            <w:pPr>
              <w:tabs>
                <w:tab w:val="left" w:leader="underscore" w:pos="9639"/>
              </w:tabs>
              <w:spacing w:after="0" w:line="240" w:lineRule="auto"/>
              <w:rPr>
                <w:rFonts w:ascii="Liberation Serif" w:eastAsia="Times New Roman" w:hAnsi="Liberation Serif" w:cs="Times New Roman"/>
                <w:sz w:val="24"/>
                <w:szCs w:val="28"/>
                <w:lang w:eastAsia="ru-RU"/>
              </w:rPr>
            </w:pPr>
            <w:r w:rsidRPr="006D1816">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6D1816" w:rsidRPr="006D1816" w:rsidRDefault="006D1816" w:rsidP="006D1816">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6D1816">
              <w:rPr>
                <w:rFonts w:ascii="Liberation Serif" w:eastAsia="Times New Roman" w:hAnsi="Liberation Serif" w:cs="Times New Roman"/>
                <w:sz w:val="24"/>
                <w:szCs w:val="24"/>
                <w:lang w:eastAsia="ru-RU"/>
              </w:rPr>
              <w:fldChar w:fldCharType="begin"/>
            </w:r>
            <w:r w:rsidRPr="006D1816">
              <w:rPr>
                <w:rFonts w:ascii="Liberation Serif" w:eastAsia="Times New Roman" w:hAnsi="Liberation Serif" w:cs="Times New Roman"/>
                <w:sz w:val="24"/>
                <w:szCs w:val="24"/>
                <w:lang w:eastAsia="ru-RU"/>
              </w:rPr>
              <w:instrText xml:space="preserve"> DOCPROPERTY  Рег.дата  \* MERGEFORMAT </w:instrText>
            </w:r>
            <w:r w:rsidRPr="006D1816">
              <w:rPr>
                <w:rFonts w:ascii="Liberation Serif" w:eastAsia="Times New Roman" w:hAnsi="Liberation Serif" w:cs="Times New Roman"/>
                <w:sz w:val="24"/>
                <w:szCs w:val="24"/>
                <w:lang w:eastAsia="ru-RU"/>
              </w:rPr>
              <w:fldChar w:fldCharType="separate"/>
            </w:r>
            <w:r w:rsidRPr="006D1816">
              <w:rPr>
                <w:rFonts w:ascii="Liberation Serif" w:eastAsia="Times New Roman" w:hAnsi="Liberation Serif" w:cs="Times New Roman"/>
                <w:sz w:val="24"/>
                <w:szCs w:val="24"/>
                <w:lang w:eastAsia="ru-RU"/>
              </w:rPr>
              <w:t xml:space="preserve"> </w:t>
            </w:r>
            <w:r w:rsidRPr="006D1816">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проект</w:t>
            </w:r>
          </w:p>
        </w:tc>
        <w:tc>
          <w:tcPr>
            <w:tcW w:w="425" w:type="dxa"/>
            <w:vAlign w:val="bottom"/>
          </w:tcPr>
          <w:p w:rsidR="006D1816" w:rsidRPr="006D1816" w:rsidRDefault="006D1816" w:rsidP="006D1816">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6D1816">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6D1816" w:rsidRPr="006D1816" w:rsidRDefault="006D1816" w:rsidP="006D1816">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6D1816">
              <w:rPr>
                <w:rFonts w:ascii="Liberation Serif" w:eastAsia="Times New Roman" w:hAnsi="Liberation Serif" w:cs="Times New Roman"/>
                <w:sz w:val="24"/>
                <w:szCs w:val="24"/>
                <w:lang w:eastAsia="ru-RU"/>
              </w:rPr>
              <w:fldChar w:fldCharType="begin"/>
            </w:r>
            <w:r w:rsidRPr="006D1816">
              <w:rPr>
                <w:rFonts w:ascii="Liberation Serif" w:eastAsia="Times New Roman" w:hAnsi="Liberation Serif" w:cs="Times New Roman"/>
                <w:sz w:val="24"/>
                <w:szCs w:val="24"/>
                <w:lang w:eastAsia="ru-RU"/>
              </w:rPr>
              <w:instrText xml:space="preserve"> DOCPROPERTY  Рег.№  \* MERGEFORMAT </w:instrText>
            </w:r>
            <w:r w:rsidRPr="006D1816">
              <w:rPr>
                <w:rFonts w:ascii="Liberation Serif" w:eastAsia="Times New Roman" w:hAnsi="Liberation Serif" w:cs="Times New Roman"/>
                <w:sz w:val="24"/>
                <w:szCs w:val="24"/>
                <w:lang w:eastAsia="ru-RU"/>
              </w:rPr>
              <w:fldChar w:fldCharType="separate"/>
            </w:r>
            <w:r w:rsidRPr="006D1816">
              <w:rPr>
                <w:rFonts w:ascii="Liberation Serif" w:eastAsia="Times New Roman" w:hAnsi="Liberation Serif" w:cs="Times New Roman"/>
                <w:sz w:val="24"/>
                <w:szCs w:val="24"/>
                <w:lang w:eastAsia="ru-RU"/>
              </w:rPr>
              <w:t xml:space="preserve"> </w:t>
            </w:r>
            <w:r w:rsidRPr="006D1816">
              <w:rPr>
                <w:rFonts w:ascii="Liberation Serif" w:eastAsia="Times New Roman" w:hAnsi="Liberation Serif" w:cs="Times New Roman"/>
                <w:sz w:val="24"/>
                <w:szCs w:val="24"/>
                <w:lang w:eastAsia="ru-RU"/>
              </w:rPr>
              <w:fldChar w:fldCharType="end"/>
            </w:r>
          </w:p>
        </w:tc>
        <w:tc>
          <w:tcPr>
            <w:tcW w:w="6341" w:type="dxa"/>
            <w:vAlign w:val="bottom"/>
          </w:tcPr>
          <w:p w:rsidR="006D1816" w:rsidRPr="006D1816" w:rsidRDefault="006D1816" w:rsidP="006D1816">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6D1816" w:rsidRPr="006D1816" w:rsidTr="00191724">
        <w:trPr>
          <w:trHeight w:val="130"/>
        </w:trPr>
        <w:tc>
          <w:tcPr>
            <w:tcW w:w="9460" w:type="dxa"/>
            <w:gridSpan w:val="5"/>
          </w:tcPr>
          <w:p w:rsidR="006D1816" w:rsidRPr="006D1816" w:rsidRDefault="006D1816" w:rsidP="006D1816">
            <w:pPr>
              <w:spacing w:after="0" w:line="240" w:lineRule="auto"/>
              <w:rPr>
                <w:rFonts w:ascii="Liberation Serif" w:eastAsia="Times New Roman" w:hAnsi="Liberation Serif" w:cs="Times New Roman"/>
                <w:sz w:val="20"/>
                <w:szCs w:val="28"/>
                <w:lang w:eastAsia="ru-RU"/>
              </w:rPr>
            </w:pPr>
          </w:p>
        </w:tc>
      </w:tr>
      <w:tr w:rsidR="006D1816" w:rsidRPr="006D1816" w:rsidTr="00191724">
        <w:tc>
          <w:tcPr>
            <w:tcW w:w="9460" w:type="dxa"/>
            <w:gridSpan w:val="5"/>
          </w:tcPr>
          <w:p w:rsidR="006D1816" w:rsidRPr="006D1816" w:rsidRDefault="006D1816" w:rsidP="006D1816">
            <w:pPr>
              <w:spacing w:after="0" w:line="240" w:lineRule="auto"/>
              <w:rPr>
                <w:rFonts w:ascii="Liberation Serif" w:eastAsia="Times New Roman" w:hAnsi="Liberation Serif" w:cs="Times New Roman"/>
                <w:sz w:val="20"/>
                <w:szCs w:val="28"/>
                <w:lang w:val="en-US" w:eastAsia="ru-RU"/>
              </w:rPr>
            </w:pPr>
            <w:r w:rsidRPr="006D1816">
              <w:rPr>
                <w:rFonts w:ascii="Liberation Serif" w:eastAsia="Times New Roman" w:hAnsi="Liberation Serif" w:cs="Times New Roman"/>
                <w:sz w:val="20"/>
                <w:szCs w:val="28"/>
                <w:lang w:eastAsia="ru-RU"/>
              </w:rPr>
              <w:t>г. Верхняя Пышма</w:t>
            </w:r>
          </w:p>
          <w:p w:rsidR="006D1816" w:rsidRPr="006D1816" w:rsidRDefault="006D1816" w:rsidP="006D1816">
            <w:pPr>
              <w:spacing w:after="0" w:line="240" w:lineRule="auto"/>
              <w:rPr>
                <w:rFonts w:ascii="Liberation Serif" w:eastAsia="Times New Roman" w:hAnsi="Liberation Serif" w:cs="Times New Roman"/>
                <w:sz w:val="28"/>
                <w:szCs w:val="28"/>
                <w:lang w:val="en-US" w:eastAsia="ru-RU"/>
              </w:rPr>
            </w:pPr>
          </w:p>
          <w:p w:rsidR="006D1816" w:rsidRPr="006D1816" w:rsidRDefault="006D1816" w:rsidP="006D1816">
            <w:pPr>
              <w:spacing w:after="0" w:line="240" w:lineRule="auto"/>
              <w:rPr>
                <w:rFonts w:ascii="Liberation Serif" w:eastAsia="Times New Roman" w:hAnsi="Liberation Serif" w:cs="Times New Roman"/>
                <w:sz w:val="28"/>
                <w:szCs w:val="28"/>
                <w:lang w:val="en-US" w:eastAsia="ru-RU"/>
              </w:rPr>
            </w:pPr>
          </w:p>
        </w:tc>
      </w:tr>
      <w:tr w:rsidR="006D1816" w:rsidRPr="006D1816" w:rsidTr="00191724">
        <w:tc>
          <w:tcPr>
            <w:tcW w:w="9460" w:type="dxa"/>
            <w:gridSpan w:val="5"/>
          </w:tcPr>
          <w:p w:rsidR="006D1816" w:rsidRPr="006D1816" w:rsidRDefault="006D1816" w:rsidP="006D1816">
            <w:pPr>
              <w:spacing w:after="0" w:line="240" w:lineRule="auto"/>
              <w:jc w:val="center"/>
              <w:rPr>
                <w:rFonts w:ascii="Liberation Serif" w:eastAsia="Times New Roman" w:hAnsi="Liberation Serif" w:cs="Times New Roman"/>
                <w:b/>
                <w:i/>
                <w:sz w:val="28"/>
                <w:szCs w:val="28"/>
                <w:lang w:eastAsia="ru-RU"/>
              </w:rPr>
            </w:pPr>
            <w:r w:rsidRPr="006D1816">
              <w:rPr>
                <w:rFonts w:ascii="Liberation Serif" w:eastAsia="Times New Roman" w:hAnsi="Liberation Serif" w:cs="Times New Roman"/>
                <w:b/>
                <w:i/>
                <w:sz w:val="28"/>
                <w:szCs w:val="28"/>
                <w:lang w:eastAsia="ru-RU"/>
              </w:rPr>
              <w:t>О внесении изменений в муниципальную программу «Развитие основных направлений социальной политики на территории городского округа Верхняя Пышма до 2024 года»</w:t>
            </w:r>
          </w:p>
        </w:tc>
      </w:tr>
      <w:tr w:rsidR="006D1816" w:rsidRPr="006D1816" w:rsidTr="00191724">
        <w:tc>
          <w:tcPr>
            <w:tcW w:w="9460" w:type="dxa"/>
            <w:gridSpan w:val="5"/>
          </w:tcPr>
          <w:p w:rsidR="006D1816" w:rsidRPr="006D1816" w:rsidRDefault="006D1816" w:rsidP="006D1816">
            <w:pPr>
              <w:spacing w:after="0" w:line="240" w:lineRule="auto"/>
              <w:jc w:val="center"/>
              <w:rPr>
                <w:rFonts w:ascii="Liberation Serif" w:eastAsia="Times New Roman" w:hAnsi="Liberation Serif" w:cs="Times New Roman"/>
                <w:sz w:val="28"/>
                <w:szCs w:val="28"/>
                <w:lang w:eastAsia="ru-RU"/>
              </w:rPr>
            </w:pPr>
          </w:p>
          <w:p w:rsidR="006D1816" w:rsidRPr="006D1816" w:rsidRDefault="006D1816" w:rsidP="006D1816">
            <w:pPr>
              <w:spacing w:after="0" w:line="240" w:lineRule="auto"/>
              <w:jc w:val="center"/>
              <w:rPr>
                <w:rFonts w:ascii="Liberation Serif" w:eastAsia="Times New Roman" w:hAnsi="Liberation Serif" w:cs="Times New Roman"/>
                <w:sz w:val="28"/>
                <w:szCs w:val="28"/>
                <w:lang w:eastAsia="ru-RU"/>
              </w:rPr>
            </w:pPr>
          </w:p>
        </w:tc>
      </w:tr>
    </w:tbl>
    <w:p w:rsidR="006D1816" w:rsidRPr="006D1816" w:rsidRDefault="006D1816" w:rsidP="006D1816">
      <w:pPr>
        <w:widowControl w:val="0"/>
        <w:spacing w:after="0" w:line="240" w:lineRule="auto"/>
        <w:ind w:right="83" w:firstLine="709"/>
        <w:jc w:val="both"/>
        <w:rPr>
          <w:rFonts w:ascii="Liberation Serif" w:eastAsia="Times New Roman" w:hAnsi="Liberation Serif" w:cs="Times New Roman"/>
          <w:sz w:val="28"/>
          <w:szCs w:val="28"/>
          <w:lang w:eastAsia="ru-RU"/>
        </w:rPr>
      </w:pPr>
      <w:proofErr w:type="gramStart"/>
      <w:r w:rsidRPr="006D1816">
        <w:rPr>
          <w:rFonts w:ascii="Liberation Serif" w:eastAsia="Times New Roman" w:hAnsi="Liberation Serif" w:cs="Times New Roman"/>
          <w:color w:val="000000"/>
          <w:sz w:val="28"/>
          <w:szCs w:val="28"/>
          <w:lang w:eastAsia="ru-RU"/>
        </w:rPr>
        <w:t xml:space="preserve">В соответствии со статьей 179 Бюджетного кодекса Российской Федерации, </w:t>
      </w:r>
      <w:r w:rsidRPr="006D1816">
        <w:rPr>
          <w:rFonts w:ascii="Liberation Serif" w:eastAsia="Times New Roman" w:hAnsi="Liberation Serif" w:cs="Times New Roman"/>
          <w:sz w:val="28"/>
          <w:szCs w:val="26"/>
          <w:lang w:eastAsia="ru-RU"/>
        </w:rPr>
        <w:t xml:space="preserve">Решением Думы городского округа Верхняя Пышма </w:t>
      </w:r>
      <w:r w:rsidRPr="006D1816">
        <w:rPr>
          <w:rFonts w:ascii="Liberation Serif" w:eastAsia="Times New Roman" w:hAnsi="Liberation Serif" w:cs="Times New Roman"/>
          <w:sz w:val="28"/>
          <w:szCs w:val="26"/>
          <w:lang w:eastAsia="ru-RU"/>
        </w:rPr>
        <w:br/>
        <w:t xml:space="preserve">от 23.12.2021 № 44/2 «О бюджете городского округа Верхняя Пышма </w:t>
      </w:r>
      <w:r w:rsidRPr="006D1816">
        <w:rPr>
          <w:rFonts w:ascii="Liberation Serif" w:eastAsia="Times New Roman" w:hAnsi="Liberation Serif" w:cs="Times New Roman"/>
          <w:sz w:val="28"/>
          <w:szCs w:val="26"/>
          <w:lang w:eastAsia="ru-RU"/>
        </w:rPr>
        <w:br/>
        <w:t>на 2022 год и плановый период 2023 и 2024 годов»</w:t>
      </w:r>
      <w:r w:rsidRPr="006D1816">
        <w:rPr>
          <w:rFonts w:ascii="Liberation Serif" w:eastAsia="Times New Roman" w:hAnsi="Liberation Serif" w:cs="Times New Roman"/>
          <w:sz w:val="28"/>
          <w:szCs w:val="28"/>
          <w:lang w:eastAsia="ru-RU"/>
        </w:rPr>
        <w:t xml:space="preserve">, </w:t>
      </w:r>
      <w:r w:rsidRPr="006D1816">
        <w:rPr>
          <w:rFonts w:ascii="Liberation Serif" w:eastAsia="Times New Roman" w:hAnsi="Liberation Serif" w:cs="Times New Roman"/>
          <w:color w:val="000000"/>
          <w:sz w:val="28"/>
          <w:szCs w:val="28"/>
          <w:lang w:eastAsia="ru-RU"/>
        </w:rPr>
        <w:t>подпунктом 1 пункта 20 П</w:t>
      </w:r>
      <w:r w:rsidRPr="006D1816">
        <w:rPr>
          <w:rFonts w:ascii="Liberation Serif" w:eastAsia="Times New Roman" w:hAnsi="Liberation Serif" w:cs="Times New Roman"/>
          <w:sz w:val="28"/>
          <w:szCs w:val="28"/>
          <w:lang w:eastAsia="ru-RU"/>
        </w:rPr>
        <w:t>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w:t>
      </w:r>
      <w:proofErr w:type="gramEnd"/>
      <w:r w:rsidRPr="006D1816">
        <w:rPr>
          <w:rFonts w:ascii="Liberation Serif" w:eastAsia="Times New Roman" w:hAnsi="Liberation Serif" w:cs="Times New Roman"/>
          <w:sz w:val="28"/>
          <w:szCs w:val="28"/>
          <w:lang w:eastAsia="ru-RU"/>
        </w:rPr>
        <w:t>, руководствуясь подпунктом 1 пункта 4 статьи 25 Устава городского округа</w:t>
      </w:r>
      <w:r w:rsidRPr="006D1816">
        <w:rPr>
          <w:rFonts w:ascii="Liberation Serif" w:eastAsia="Times New Roman" w:hAnsi="Liberation Serif" w:cs="Times New Roman"/>
          <w:color w:val="000000"/>
          <w:sz w:val="28"/>
          <w:szCs w:val="28"/>
          <w:lang w:eastAsia="ru-RU"/>
        </w:rPr>
        <w:t>, администрация городского округа Верхняя Пышма</w:t>
      </w:r>
    </w:p>
    <w:p w:rsidR="006D1816" w:rsidRPr="006D1816" w:rsidRDefault="006D1816" w:rsidP="006D1816">
      <w:pPr>
        <w:widowControl w:val="0"/>
        <w:spacing w:after="0" w:line="240" w:lineRule="auto"/>
        <w:jc w:val="both"/>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b/>
          <w:sz w:val="28"/>
          <w:szCs w:val="28"/>
          <w:lang w:eastAsia="ru-RU"/>
        </w:rPr>
        <w:t>ПОСТАНОВЛЯЕТ:</w:t>
      </w:r>
    </w:p>
    <w:p w:rsidR="006D1816" w:rsidRPr="006D1816" w:rsidRDefault="006D1816" w:rsidP="006D1816">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sz w:val="28"/>
          <w:szCs w:val="28"/>
          <w:lang w:eastAsia="ru-RU"/>
        </w:rPr>
        <w:t xml:space="preserve">Внести в муниципальную программу «Развитие основных направлений социальной политики на территории городского округа Верхняя Пышма до 2024 года» (далее Программа), утвержденную постановлением администрации городского округа Верхняя Пышма от 30.09.2014 № 1709 </w:t>
      </w:r>
      <w:r w:rsidRPr="006D1816">
        <w:rPr>
          <w:rFonts w:ascii="Liberation Serif" w:eastAsia="Times New Roman" w:hAnsi="Liberation Serif" w:cs="Times New Roman"/>
          <w:sz w:val="28"/>
          <w:szCs w:val="28"/>
          <w:lang w:eastAsia="ru-RU"/>
        </w:rPr>
        <w:br/>
        <w:t>(в редакции от 25.01.2022 № 47) следующие изменения:</w:t>
      </w:r>
    </w:p>
    <w:p w:rsidR="006D1816" w:rsidRPr="006D1816" w:rsidRDefault="006D1816" w:rsidP="006D1816">
      <w:pPr>
        <w:numPr>
          <w:ilvl w:val="0"/>
          <w:numId w:val="2"/>
        </w:numPr>
        <w:spacing w:after="0" w:line="240" w:lineRule="auto"/>
        <w:jc w:val="both"/>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sz w:val="28"/>
          <w:szCs w:val="28"/>
          <w:lang w:eastAsia="ru-RU"/>
        </w:rPr>
        <w:t>паспорт Программы изложить в новой редакции (прилагается).</w:t>
      </w:r>
    </w:p>
    <w:p w:rsidR="006D1816" w:rsidRPr="006D1816" w:rsidRDefault="006D1816" w:rsidP="006D1816">
      <w:pPr>
        <w:spacing w:after="0" w:line="240" w:lineRule="auto"/>
        <w:ind w:firstLine="709"/>
        <w:jc w:val="both"/>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sz w:val="28"/>
          <w:szCs w:val="28"/>
          <w:lang w:eastAsia="ru-RU"/>
        </w:rPr>
        <w:t>2) Цели, задачи и целевые показатели реализации Программы изложить в новой редакции (прилагается)</w:t>
      </w:r>
    </w:p>
    <w:p w:rsidR="006D1816" w:rsidRPr="006D1816" w:rsidRDefault="006D1816" w:rsidP="006D1816">
      <w:pPr>
        <w:spacing w:after="0" w:line="240" w:lineRule="auto"/>
        <w:ind w:firstLine="709"/>
        <w:jc w:val="both"/>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sz w:val="28"/>
          <w:szCs w:val="28"/>
          <w:lang w:eastAsia="ru-RU"/>
        </w:rPr>
        <w:t>3) План мероприятий по выполнению Программы изложить в новой редакции (прилагается).</w:t>
      </w:r>
    </w:p>
    <w:p w:rsidR="006D1816" w:rsidRPr="006D1816" w:rsidRDefault="006D1816" w:rsidP="006D1816">
      <w:pPr>
        <w:spacing w:after="0" w:line="240" w:lineRule="auto"/>
        <w:ind w:firstLine="709"/>
        <w:jc w:val="both"/>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sz w:val="28"/>
          <w:szCs w:val="28"/>
          <w:lang w:eastAsia="ru-RU"/>
        </w:rPr>
        <w:t>4) Механизм реализации Подпрограммы 5 «Обеспечение жильём молодых семей городского округа Верхняя Пышма до 2024 года» изложить в новой редакции (прилагается).</w:t>
      </w:r>
    </w:p>
    <w:p w:rsidR="006D1816" w:rsidRPr="006D1816" w:rsidRDefault="006D1816" w:rsidP="006D1816">
      <w:pPr>
        <w:spacing w:after="0" w:line="240" w:lineRule="auto"/>
        <w:ind w:firstLine="709"/>
        <w:jc w:val="both"/>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sz w:val="28"/>
          <w:szCs w:val="28"/>
          <w:lang w:eastAsia="ru-RU"/>
        </w:rPr>
        <w:t>5) дополнить программу приложением 4-1 «Сведения об объемах налоговых льгот (налоговых расходов), предоставленных нормативно правовыми актами о налогах в сфере реализации Программы (прилагается).</w:t>
      </w:r>
    </w:p>
    <w:p w:rsidR="006D1816" w:rsidRPr="006D1816" w:rsidRDefault="006D1816" w:rsidP="006D1816">
      <w:pPr>
        <w:spacing w:after="0" w:line="240" w:lineRule="auto"/>
        <w:ind w:right="83" w:firstLine="709"/>
        <w:jc w:val="both"/>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sz w:val="28"/>
          <w:szCs w:val="28"/>
          <w:lang w:eastAsia="ru-RU"/>
        </w:rPr>
        <w:t xml:space="preserve">2. Опубликовать настоящее постановление в газете «Красное знамя», </w:t>
      </w:r>
      <w:r w:rsidRPr="006D1816">
        <w:rPr>
          <w:rFonts w:ascii="Liberation Serif" w:eastAsia="Times New Roman" w:hAnsi="Liberation Serif" w:cs="Times New Roman"/>
          <w:sz w:val="28"/>
          <w:szCs w:val="28"/>
          <w:lang w:eastAsia="ru-RU"/>
        </w:rPr>
        <w:br/>
        <w:t>на официальном интернет-портале правовой информации городского округа Верхняя Пышма (www.верхняяпышма-право</w:t>
      </w:r>
      <w:proofErr w:type="gramStart"/>
      <w:r w:rsidRPr="006D1816">
        <w:rPr>
          <w:rFonts w:ascii="Liberation Serif" w:eastAsia="Times New Roman" w:hAnsi="Liberation Serif" w:cs="Times New Roman"/>
          <w:sz w:val="28"/>
          <w:szCs w:val="28"/>
          <w:lang w:eastAsia="ru-RU"/>
        </w:rPr>
        <w:t>.р</w:t>
      </w:r>
      <w:proofErr w:type="gramEnd"/>
      <w:r w:rsidRPr="006D1816">
        <w:rPr>
          <w:rFonts w:ascii="Liberation Serif" w:eastAsia="Times New Roman" w:hAnsi="Liberation Serif" w:cs="Times New Roman"/>
          <w:sz w:val="28"/>
          <w:szCs w:val="28"/>
          <w:lang w:eastAsia="ru-RU"/>
        </w:rPr>
        <w:t>ф), на официальном сайте городского округа (</w:t>
      </w:r>
      <w:r w:rsidRPr="006D1816">
        <w:rPr>
          <w:rFonts w:ascii="Liberation Serif" w:eastAsia="Times New Roman" w:hAnsi="Liberation Serif" w:cs="Times New Roman"/>
          <w:sz w:val="28"/>
          <w:szCs w:val="28"/>
          <w:lang w:val="en-US" w:eastAsia="ru-RU"/>
        </w:rPr>
        <w:t>http</w:t>
      </w:r>
      <w:r w:rsidRPr="006D1816">
        <w:rPr>
          <w:rFonts w:ascii="Liberation Serif" w:eastAsia="Times New Roman" w:hAnsi="Liberation Serif" w:cs="Times New Roman"/>
          <w:sz w:val="28"/>
          <w:szCs w:val="28"/>
          <w:lang w:eastAsia="ru-RU"/>
        </w:rPr>
        <w:t>://</w:t>
      </w:r>
      <w:r w:rsidRPr="006D1816">
        <w:rPr>
          <w:rFonts w:ascii="Liberation Serif" w:eastAsia="Times New Roman" w:hAnsi="Liberation Serif" w:cs="Times New Roman"/>
          <w:sz w:val="28"/>
          <w:szCs w:val="28"/>
          <w:lang w:val="en-US" w:eastAsia="ru-RU"/>
        </w:rPr>
        <w:t>movp</w:t>
      </w:r>
      <w:r w:rsidRPr="006D1816">
        <w:rPr>
          <w:rFonts w:ascii="Liberation Serif" w:eastAsia="Times New Roman" w:hAnsi="Liberation Serif" w:cs="Times New Roman"/>
          <w:sz w:val="28"/>
          <w:szCs w:val="28"/>
          <w:lang w:eastAsia="ru-RU"/>
        </w:rPr>
        <w:t>.</w:t>
      </w:r>
      <w:proofErr w:type="spellStart"/>
      <w:r w:rsidRPr="006D1816">
        <w:rPr>
          <w:rFonts w:ascii="Liberation Serif" w:eastAsia="Times New Roman" w:hAnsi="Liberation Serif" w:cs="Times New Roman"/>
          <w:sz w:val="28"/>
          <w:szCs w:val="28"/>
          <w:lang w:val="en-US" w:eastAsia="ru-RU"/>
        </w:rPr>
        <w:t>ru</w:t>
      </w:r>
      <w:proofErr w:type="spellEnd"/>
      <w:r w:rsidRPr="006D1816">
        <w:rPr>
          <w:rFonts w:ascii="Liberation Serif" w:eastAsia="Times New Roman" w:hAnsi="Liberation Serif" w:cs="Times New Roman"/>
          <w:sz w:val="28"/>
          <w:szCs w:val="28"/>
          <w:lang w:eastAsia="ru-RU"/>
        </w:rPr>
        <w:t>/).</w:t>
      </w:r>
    </w:p>
    <w:p w:rsidR="006D1816" w:rsidRPr="006D1816" w:rsidRDefault="006D1816" w:rsidP="006D1816">
      <w:pPr>
        <w:widowControl w:val="0"/>
        <w:spacing w:after="0" w:line="240" w:lineRule="auto"/>
        <w:ind w:firstLine="709"/>
        <w:jc w:val="both"/>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sz w:val="28"/>
          <w:szCs w:val="28"/>
          <w:lang w:eastAsia="ru-RU"/>
        </w:rPr>
        <w:lastRenderedPageBreak/>
        <w:t xml:space="preserve">3. </w:t>
      </w:r>
      <w:proofErr w:type="gramStart"/>
      <w:r w:rsidRPr="006D1816">
        <w:rPr>
          <w:rFonts w:ascii="Liberation Serif" w:eastAsia="Times New Roman" w:hAnsi="Liberation Serif" w:cs="Times New Roman"/>
          <w:sz w:val="28"/>
          <w:szCs w:val="28"/>
          <w:lang w:eastAsia="ru-RU"/>
        </w:rPr>
        <w:t>Контроль за</w:t>
      </w:r>
      <w:proofErr w:type="gramEnd"/>
      <w:r w:rsidRPr="006D1816">
        <w:rPr>
          <w:rFonts w:ascii="Liberation Serif" w:eastAsia="Times New Roman" w:hAnsi="Liberation Serif" w:cs="Times New Roman"/>
          <w:sz w:val="28"/>
          <w:szCs w:val="28"/>
          <w:lang w:eastAsia="ru-RU"/>
        </w:rPr>
        <w:t xml:space="preserve"> исполнением настоящего постановления возложить </w:t>
      </w:r>
      <w:r w:rsidRPr="006D1816">
        <w:rPr>
          <w:rFonts w:ascii="Liberation Serif" w:eastAsia="Times New Roman" w:hAnsi="Liberation Serif" w:cs="Times New Roman"/>
          <w:sz w:val="28"/>
          <w:szCs w:val="28"/>
          <w:lang w:eastAsia="ru-RU"/>
        </w:rPr>
        <w:br/>
        <w:t xml:space="preserve">на заместителя главы администрации по социальным вопросам городского округа Верхняя Пышма </w:t>
      </w:r>
      <w:proofErr w:type="spellStart"/>
      <w:r w:rsidRPr="006D1816">
        <w:rPr>
          <w:rFonts w:ascii="Liberation Serif" w:eastAsia="Times New Roman" w:hAnsi="Liberation Serif" w:cs="Times New Roman"/>
          <w:sz w:val="28"/>
          <w:szCs w:val="28"/>
          <w:lang w:eastAsia="ru-RU"/>
        </w:rPr>
        <w:t>Выгодского</w:t>
      </w:r>
      <w:proofErr w:type="spellEnd"/>
      <w:r w:rsidRPr="006D1816">
        <w:rPr>
          <w:rFonts w:ascii="Liberation Serif" w:eastAsia="Times New Roman" w:hAnsi="Liberation Serif" w:cs="Times New Roman"/>
          <w:sz w:val="28"/>
          <w:szCs w:val="28"/>
          <w:lang w:eastAsia="ru-RU"/>
        </w:rPr>
        <w:t xml:space="preserve"> П.Я.</w:t>
      </w:r>
    </w:p>
    <w:p w:rsidR="006D1816" w:rsidRPr="006D1816" w:rsidRDefault="006D1816" w:rsidP="006D1816">
      <w:pPr>
        <w:widowControl w:val="0"/>
        <w:spacing w:after="0" w:line="240" w:lineRule="auto"/>
        <w:ind w:firstLine="709"/>
        <w:jc w:val="both"/>
        <w:rPr>
          <w:rFonts w:ascii="Liberation Serif" w:eastAsia="Times New Roman" w:hAnsi="Liberation Serif" w:cs="Times New Roman"/>
          <w:sz w:val="28"/>
          <w:szCs w:val="28"/>
          <w:lang w:eastAsia="ru-RU"/>
        </w:rPr>
      </w:pPr>
    </w:p>
    <w:p w:rsidR="006D1816" w:rsidRPr="006D1816" w:rsidRDefault="006D1816" w:rsidP="006D1816">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37"/>
        <w:gridCol w:w="3344"/>
      </w:tblGrid>
      <w:tr w:rsidR="006D1816" w:rsidRPr="006D1816" w:rsidTr="00191724">
        <w:tc>
          <w:tcPr>
            <w:tcW w:w="6237" w:type="dxa"/>
            <w:vAlign w:val="bottom"/>
          </w:tcPr>
          <w:p w:rsidR="006D1816" w:rsidRPr="006D1816" w:rsidRDefault="006D1816" w:rsidP="006D1816">
            <w:pPr>
              <w:spacing w:after="0" w:line="240" w:lineRule="auto"/>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sz w:val="28"/>
                <w:szCs w:val="28"/>
                <w:lang w:eastAsia="ru-RU"/>
              </w:rPr>
              <w:t>Глава городского округа</w:t>
            </w:r>
          </w:p>
        </w:tc>
        <w:tc>
          <w:tcPr>
            <w:tcW w:w="3344" w:type="dxa"/>
            <w:vAlign w:val="bottom"/>
          </w:tcPr>
          <w:p w:rsidR="006D1816" w:rsidRPr="006D1816" w:rsidRDefault="006D1816" w:rsidP="006D1816">
            <w:pPr>
              <w:spacing w:after="0" w:line="240" w:lineRule="auto"/>
              <w:jc w:val="right"/>
              <w:rPr>
                <w:rFonts w:ascii="Liberation Serif" w:eastAsia="Times New Roman" w:hAnsi="Liberation Serif" w:cs="Times New Roman"/>
                <w:sz w:val="28"/>
                <w:szCs w:val="28"/>
                <w:lang w:eastAsia="ru-RU"/>
              </w:rPr>
            </w:pPr>
            <w:r w:rsidRPr="006D1816">
              <w:rPr>
                <w:rFonts w:ascii="Liberation Serif" w:eastAsia="Times New Roman" w:hAnsi="Liberation Serif" w:cs="Times New Roman"/>
                <w:sz w:val="28"/>
                <w:szCs w:val="28"/>
                <w:lang w:eastAsia="ru-RU"/>
              </w:rPr>
              <w:t>И.В. Соломин</w:t>
            </w:r>
          </w:p>
        </w:tc>
      </w:tr>
    </w:tbl>
    <w:p w:rsidR="006D1816" w:rsidRPr="006D1816" w:rsidRDefault="006D1816" w:rsidP="006D1816">
      <w:pPr>
        <w:snapToGrid w:val="0"/>
        <w:spacing w:after="0" w:line="240" w:lineRule="auto"/>
        <w:rPr>
          <w:rFonts w:ascii="Liberation Serif" w:eastAsia="Times New Roman" w:hAnsi="Liberation Serif" w:cs="Times New Roman"/>
          <w:sz w:val="20"/>
          <w:szCs w:val="20"/>
          <w:lang w:eastAsia="ru-RU"/>
        </w:rPr>
      </w:pPr>
    </w:p>
    <w:p w:rsidR="00E4264B" w:rsidRDefault="00E4264B"/>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Pr="007B4191" w:rsidRDefault="006D1816" w:rsidP="006D1816">
      <w:pPr>
        <w:spacing w:after="0" w:line="240" w:lineRule="auto"/>
        <w:ind w:left="5103" w:right="263"/>
        <w:rPr>
          <w:rFonts w:cs="Arial"/>
          <w:sz w:val="24"/>
          <w:szCs w:val="24"/>
        </w:rPr>
      </w:pPr>
      <w:r w:rsidRPr="007B4191">
        <w:rPr>
          <w:rFonts w:cs="Arial"/>
          <w:sz w:val="24"/>
          <w:szCs w:val="24"/>
        </w:rPr>
        <w:lastRenderedPageBreak/>
        <w:t xml:space="preserve">К постановлению администрации </w:t>
      </w:r>
    </w:p>
    <w:p w:rsidR="006D1816" w:rsidRPr="007B4191" w:rsidRDefault="006D1816" w:rsidP="006D1816">
      <w:pPr>
        <w:spacing w:after="0" w:line="240" w:lineRule="auto"/>
        <w:ind w:left="5103" w:right="263"/>
        <w:rPr>
          <w:rFonts w:cs="Arial"/>
          <w:sz w:val="24"/>
          <w:szCs w:val="24"/>
        </w:rPr>
      </w:pPr>
      <w:r w:rsidRPr="007B4191">
        <w:rPr>
          <w:rFonts w:cs="Arial"/>
          <w:sz w:val="24"/>
          <w:szCs w:val="24"/>
        </w:rPr>
        <w:t>городского округа Верхняя Пышма</w:t>
      </w:r>
    </w:p>
    <w:p w:rsidR="006D1816" w:rsidRPr="007B4191" w:rsidRDefault="006D1816" w:rsidP="006D1816">
      <w:pPr>
        <w:spacing w:after="0" w:line="240" w:lineRule="auto"/>
        <w:ind w:left="5103" w:right="263"/>
        <w:rPr>
          <w:rFonts w:cs="Arial"/>
          <w:sz w:val="24"/>
          <w:szCs w:val="24"/>
        </w:rPr>
      </w:pPr>
      <w:r w:rsidRPr="007B4191">
        <w:rPr>
          <w:rFonts w:cs="Arial"/>
          <w:sz w:val="24"/>
          <w:szCs w:val="24"/>
        </w:rPr>
        <w:t>от _________________ № ________</w:t>
      </w:r>
    </w:p>
    <w:p w:rsidR="006D1816" w:rsidRPr="007B4191" w:rsidRDefault="006D1816" w:rsidP="006D1816">
      <w:pPr>
        <w:spacing w:after="0" w:line="240" w:lineRule="auto"/>
        <w:ind w:left="5103" w:right="263"/>
        <w:rPr>
          <w:rFonts w:cs="Arial"/>
          <w:sz w:val="24"/>
          <w:szCs w:val="24"/>
        </w:rPr>
      </w:pPr>
    </w:p>
    <w:p w:rsidR="006D1816" w:rsidRPr="007B4191" w:rsidRDefault="006D1816" w:rsidP="006D1816">
      <w:pPr>
        <w:ind w:hanging="142"/>
        <w:rPr>
          <w:sz w:val="24"/>
          <w:szCs w:val="24"/>
        </w:rPr>
      </w:pPr>
    </w:p>
    <w:tbl>
      <w:tblPr>
        <w:tblStyle w:val="a9"/>
        <w:tblW w:w="5000" w:type="pct"/>
        <w:tblLook w:val="04A0" w:firstRow="1" w:lastRow="0" w:firstColumn="1" w:lastColumn="0" w:noHBand="0" w:noVBand="1"/>
      </w:tblPr>
      <w:tblGrid>
        <w:gridCol w:w="3629"/>
        <w:gridCol w:w="6168"/>
      </w:tblGrid>
      <w:tr w:rsidR="006D1816" w:rsidRPr="007B4191" w:rsidTr="00191724">
        <w:trPr>
          <w:trHeight w:val="1136"/>
        </w:trPr>
        <w:tc>
          <w:tcPr>
            <w:tcW w:w="5000" w:type="pct"/>
            <w:gridSpan w:val="2"/>
            <w:tcBorders>
              <w:top w:val="nil"/>
              <w:left w:val="nil"/>
              <w:bottom w:val="single" w:sz="4" w:space="0" w:color="auto"/>
              <w:right w:val="nil"/>
            </w:tcBorders>
            <w:hideMark/>
          </w:tcPr>
          <w:p w:rsidR="006D1816" w:rsidRPr="007B4191" w:rsidRDefault="006D1816" w:rsidP="00191724">
            <w:pPr>
              <w:contextualSpacing/>
              <w:jc w:val="center"/>
              <w:rPr>
                <w:b/>
                <w:bCs/>
                <w:sz w:val="24"/>
                <w:szCs w:val="24"/>
              </w:rPr>
            </w:pPr>
            <w:r w:rsidRPr="007B4191">
              <w:rPr>
                <w:b/>
                <w:bCs/>
                <w:sz w:val="24"/>
                <w:szCs w:val="24"/>
              </w:rPr>
              <w:t>ПАСПОРТ</w:t>
            </w:r>
          </w:p>
          <w:p w:rsidR="006D1816" w:rsidRPr="007B4191" w:rsidRDefault="006D1816" w:rsidP="00191724">
            <w:pPr>
              <w:contextualSpacing/>
              <w:jc w:val="center"/>
              <w:rPr>
                <w:b/>
                <w:bCs/>
                <w:sz w:val="24"/>
                <w:szCs w:val="24"/>
              </w:rPr>
            </w:pPr>
            <w:r w:rsidRPr="007B4191">
              <w:rPr>
                <w:b/>
                <w:bCs/>
                <w:sz w:val="24"/>
                <w:szCs w:val="24"/>
              </w:rPr>
              <w:t>муниципальной программы</w:t>
            </w:r>
          </w:p>
          <w:p w:rsidR="006D1816" w:rsidRDefault="006D1816" w:rsidP="00191724">
            <w:pPr>
              <w:contextualSpacing/>
              <w:jc w:val="center"/>
              <w:rPr>
                <w:b/>
                <w:bCs/>
                <w:sz w:val="24"/>
                <w:szCs w:val="24"/>
              </w:rPr>
            </w:pPr>
            <w:r w:rsidRPr="007B4191">
              <w:rPr>
                <w:b/>
                <w:bCs/>
                <w:sz w:val="24"/>
                <w:szCs w:val="24"/>
              </w:rPr>
              <w:t>«Развитие основных направлений социальной политики на территории городского округа Верхняя Пышма до 2024 года»</w:t>
            </w:r>
          </w:p>
          <w:p w:rsidR="006D1816" w:rsidRPr="007B4191" w:rsidRDefault="006D1816" w:rsidP="00191724">
            <w:pPr>
              <w:contextualSpacing/>
              <w:jc w:val="center"/>
              <w:rPr>
                <w:b/>
                <w:bCs/>
                <w:sz w:val="24"/>
                <w:szCs w:val="24"/>
              </w:rPr>
            </w:pPr>
          </w:p>
        </w:tc>
      </w:tr>
      <w:tr w:rsidR="006D1816" w:rsidRPr="007B4191" w:rsidTr="00191724">
        <w:trPr>
          <w:trHeight w:val="533"/>
        </w:trPr>
        <w:tc>
          <w:tcPr>
            <w:tcW w:w="1852" w:type="pct"/>
            <w:tcBorders>
              <w:top w:val="single" w:sz="4" w:space="0" w:color="auto"/>
            </w:tcBorders>
            <w:hideMark/>
          </w:tcPr>
          <w:p w:rsidR="006D1816" w:rsidRPr="007B4191" w:rsidRDefault="006D1816" w:rsidP="00191724">
            <w:pPr>
              <w:rPr>
                <w:sz w:val="24"/>
                <w:szCs w:val="24"/>
              </w:rPr>
            </w:pPr>
            <w:r w:rsidRPr="007B4191">
              <w:rPr>
                <w:sz w:val="24"/>
                <w:szCs w:val="24"/>
              </w:rPr>
              <w:t>Ответственный исполнитель муниципальной программы</w:t>
            </w:r>
          </w:p>
        </w:tc>
        <w:tc>
          <w:tcPr>
            <w:tcW w:w="3148" w:type="pct"/>
            <w:tcBorders>
              <w:top w:val="single" w:sz="4" w:space="0" w:color="auto"/>
            </w:tcBorders>
            <w:hideMark/>
          </w:tcPr>
          <w:p w:rsidR="006D1816" w:rsidRPr="007B4191" w:rsidRDefault="006D1816" w:rsidP="00191724">
            <w:pPr>
              <w:rPr>
                <w:sz w:val="24"/>
                <w:szCs w:val="24"/>
              </w:rPr>
            </w:pPr>
            <w:r w:rsidRPr="007B4191">
              <w:rPr>
                <w:sz w:val="24"/>
                <w:szCs w:val="24"/>
              </w:rPr>
              <w:t>Отдел социальной политики администрации городского округа Верхняя Пышма</w:t>
            </w:r>
          </w:p>
        </w:tc>
      </w:tr>
      <w:tr w:rsidR="006D1816" w:rsidRPr="007B4191" w:rsidTr="00191724">
        <w:trPr>
          <w:trHeight w:val="533"/>
        </w:trPr>
        <w:tc>
          <w:tcPr>
            <w:tcW w:w="1852" w:type="pct"/>
            <w:tcBorders>
              <w:top w:val="single" w:sz="4" w:space="0" w:color="auto"/>
            </w:tcBorders>
          </w:tcPr>
          <w:p w:rsidR="006D1816" w:rsidRPr="007B4191" w:rsidRDefault="006D1816" w:rsidP="00191724">
            <w:pPr>
              <w:rPr>
                <w:sz w:val="24"/>
                <w:szCs w:val="24"/>
              </w:rPr>
            </w:pPr>
            <w:r w:rsidRPr="007B4191">
              <w:rPr>
                <w:sz w:val="24"/>
                <w:szCs w:val="24"/>
              </w:rPr>
              <w:t>Соисполнители муниципальной программы</w:t>
            </w:r>
          </w:p>
        </w:tc>
        <w:tc>
          <w:tcPr>
            <w:tcW w:w="3148" w:type="pct"/>
            <w:tcBorders>
              <w:top w:val="single" w:sz="4" w:space="0" w:color="auto"/>
            </w:tcBorders>
          </w:tcPr>
          <w:p w:rsidR="006D1816" w:rsidRPr="007B4191" w:rsidRDefault="006D1816" w:rsidP="00191724">
            <w:pPr>
              <w:rPr>
                <w:sz w:val="24"/>
                <w:szCs w:val="24"/>
              </w:rPr>
            </w:pPr>
            <w:r w:rsidRPr="007B4191">
              <w:rPr>
                <w:sz w:val="24"/>
                <w:szCs w:val="24"/>
              </w:rPr>
              <w:t>Муниципальные казенные учреждения «Управление образования городского округа Верхняя Пышма», «Управление физической культуры, спорта и молодежной политики городского округа Верхняя Пышма», «Управление культуры городского округа Верхняя Пышма»</w:t>
            </w:r>
          </w:p>
        </w:tc>
      </w:tr>
      <w:tr w:rsidR="006D1816" w:rsidRPr="007B4191" w:rsidTr="00191724">
        <w:trPr>
          <w:trHeight w:val="533"/>
        </w:trPr>
        <w:tc>
          <w:tcPr>
            <w:tcW w:w="1852" w:type="pct"/>
            <w:tcBorders>
              <w:top w:val="single" w:sz="4" w:space="0" w:color="auto"/>
            </w:tcBorders>
          </w:tcPr>
          <w:p w:rsidR="006D1816" w:rsidRPr="007B4191" w:rsidRDefault="006D1816" w:rsidP="00191724">
            <w:pPr>
              <w:rPr>
                <w:sz w:val="24"/>
                <w:szCs w:val="24"/>
              </w:rPr>
            </w:pPr>
            <w:r w:rsidRPr="007B4191">
              <w:rPr>
                <w:sz w:val="24"/>
                <w:szCs w:val="24"/>
              </w:rPr>
              <w:t>Участники муниципальной программы</w:t>
            </w:r>
          </w:p>
        </w:tc>
        <w:tc>
          <w:tcPr>
            <w:tcW w:w="3148" w:type="pct"/>
            <w:tcBorders>
              <w:top w:val="single" w:sz="4" w:space="0" w:color="auto"/>
            </w:tcBorders>
          </w:tcPr>
          <w:p w:rsidR="006D1816" w:rsidRPr="007B4191" w:rsidRDefault="006D1816" w:rsidP="00191724">
            <w:pPr>
              <w:rPr>
                <w:sz w:val="24"/>
                <w:szCs w:val="24"/>
              </w:rPr>
            </w:pPr>
            <w:r w:rsidRPr="007B4191">
              <w:rPr>
                <w:sz w:val="24"/>
                <w:szCs w:val="24"/>
              </w:rPr>
              <w:t xml:space="preserve">Муниципальные </w:t>
            </w:r>
            <w:r w:rsidRPr="007B4191">
              <w:rPr>
                <w:rFonts w:cs="Liberation Serif"/>
                <w:sz w:val="24"/>
                <w:szCs w:val="24"/>
              </w:rPr>
              <w:t>общеобразовательные организации</w:t>
            </w:r>
            <w:r w:rsidRPr="007B4191">
              <w:rPr>
                <w:sz w:val="24"/>
                <w:szCs w:val="24"/>
              </w:rPr>
              <w:t xml:space="preserve">, </w:t>
            </w:r>
            <w:r w:rsidRPr="007B4191">
              <w:rPr>
                <w:rFonts w:cs="Liberation Serif"/>
                <w:sz w:val="24"/>
                <w:szCs w:val="24"/>
              </w:rPr>
              <w:t xml:space="preserve">дошкольные образовательные организации, организации дополнительного образования, организации культуры, организации </w:t>
            </w:r>
            <w:r w:rsidRPr="007B4191">
              <w:rPr>
                <w:sz w:val="24"/>
                <w:szCs w:val="24"/>
              </w:rPr>
              <w:t xml:space="preserve">по работе с молодежью, </w:t>
            </w:r>
            <w:proofErr w:type="gramStart"/>
            <w:r w:rsidRPr="007B4191">
              <w:rPr>
                <w:sz w:val="24"/>
                <w:szCs w:val="24"/>
              </w:rPr>
              <w:t>физкультурно-спортивных</w:t>
            </w:r>
            <w:proofErr w:type="gramEnd"/>
            <w:r w:rsidRPr="007B4191">
              <w:rPr>
                <w:sz w:val="24"/>
                <w:szCs w:val="24"/>
              </w:rPr>
              <w:t xml:space="preserve"> организации</w:t>
            </w:r>
          </w:p>
        </w:tc>
      </w:tr>
      <w:tr w:rsidR="006D1816" w:rsidRPr="007B4191" w:rsidTr="00191724">
        <w:trPr>
          <w:trHeight w:val="595"/>
        </w:trPr>
        <w:tc>
          <w:tcPr>
            <w:tcW w:w="1852" w:type="pct"/>
            <w:hideMark/>
          </w:tcPr>
          <w:p w:rsidR="006D1816" w:rsidRPr="007B4191" w:rsidRDefault="006D1816" w:rsidP="00191724">
            <w:pPr>
              <w:contextualSpacing/>
              <w:rPr>
                <w:sz w:val="24"/>
                <w:szCs w:val="24"/>
              </w:rPr>
            </w:pPr>
            <w:r w:rsidRPr="007B4191">
              <w:rPr>
                <w:sz w:val="24"/>
                <w:szCs w:val="24"/>
              </w:rPr>
              <w:t>Сроки реализации муниципальной программы</w:t>
            </w:r>
          </w:p>
        </w:tc>
        <w:tc>
          <w:tcPr>
            <w:tcW w:w="3148" w:type="pct"/>
            <w:hideMark/>
          </w:tcPr>
          <w:p w:rsidR="006D1816" w:rsidRPr="007B4191" w:rsidRDefault="006D1816" w:rsidP="00191724">
            <w:pPr>
              <w:contextualSpacing/>
              <w:rPr>
                <w:sz w:val="24"/>
                <w:szCs w:val="24"/>
              </w:rPr>
            </w:pPr>
            <w:r w:rsidRPr="007B4191">
              <w:rPr>
                <w:sz w:val="24"/>
                <w:szCs w:val="24"/>
              </w:rPr>
              <w:t>2019 - 2024 годы</w:t>
            </w:r>
          </w:p>
        </w:tc>
      </w:tr>
      <w:tr w:rsidR="006D1816" w:rsidRPr="007B4191" w:rsidTr="00191724">
        <w:trPr>
          <w:trHeight w:val="864"/>
        </w:trPr>
        <w:tc>
          <w:tcPr>
            <w:tcW w:w="1852" w:type="pct"/>
            <w:vMerge w:val="restart"/>
            <w:hideMark/>
          </w:tcPr>
          <w:p w:rsidR="006D1816" w:rsidRPr="007B4191" w:rsidRDefault="006D1816" w:rsidP="00191724">
            <w:pPr>
              <w:contextualSpacing/>
              <w:rPr>
                <w:sz w:val="24"/>
                <w:szCs w:val="24"/>
              </w:rPr>
            </w:pPr>
            <w:r w:rsidRPr="007B4191">
              <w:rPr>
                <w:sz w:val="24"/>
                <w:szCs w:val="24"/>
              </w:rPr>
              <w:t>Цели и задачи муниципальной программы</w:t>
            </w:r>
          </w:p>
        </w:tc>
        <w:tc>
          <w:tcPr>
            <w:tcW w:w="3148" w:type="pct"/>
            <w:hideMark/>
          </w:tcPr>
          <w:p w:rsidR="006D1816" w:rsidRPr="007B4191" w:rsidRDefault="006D1816" w:rsidP="00191724">
            <w:pPr>
              <w:contextualSpacing/>
              <w:rPr>
                <w:sz w:val="24"/>
                <w:szCs w:val="24"/>
              </w:rPr>
            </w:pPr>
            <w:r w:rsidRPr="007B4191">
              <w:rPr>
                <w:sz w:val="24"/>
                <w:szCs w:val="24"/>
              </w:rPr>
              <w:t xml:space="preserve">Цель 1. Оказание дополнительных </w:t>
            </w:r>
            <w:proofErr w:type="gramStart"/>
            <w:r w:rsidRPr="007B4191">
              <w:rPr>
                <w:sz w:val="24"/>
                <w:szCs w:val="24"/>
              </w:rPr>
              <w:t>мер социальной поддержки отдельных категорий граждан городского округа</w:t>
            </w:r>
            <w:proofErr w:type="gramEnd"/>
            <w:r w:rsidRPr="007B4191">
              <w:rPr>
                <w:sz w:val="24"/>
                <w:szCs w:val="24"/>
              </w:rPr>
              <w:t xml:space="preserve"> Верхняя Пышма</w:t>
            </w:r>
          </w:p>
        </w:tc>
      </w:tr>
      <w:tr w:rsidR="006D1816" w:rsidRPr="007B4191" w:rsidTr="00191724">
        <w:trPr>
          <w:trHeight w:val="809"/>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1.1. Предоставление гражданам и семьям, оказавшимся в трудной жизненной ситуации социальной поддержки в денежной форме</w:t>
            </w:r>
          </w:p>
        </w:tc>
      </w:tr>
      <w:tr w:rsidR="006D1816" w:rsidRPr="007B4191" w:rsidTr="00191724">
        <w:trPr>
          <w:trHeight w:val="784"/>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1.2. Обеспечение выплат ежемесячного денежного вознаграждения Почетным гражданам городского округа Верхняя Пышма</w:t>
            </w:r>
          </w:p>
        </w:tc>
      </w:tr>
      <w:tr w:rsidR="006D1816" w:rsidRPr="007B4191" w:rsidTr="00191724">
        <w:trPr>
          <w:trHeight w:val="1300"/>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6D1816" w:rsidRPr="007B4191" w:rsidTr="00191724">
        <w:trPr>
          <w:trHeight w:val="83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1.4. Повышение социальной и общественной активности граждан старшего поколения городского округа Верхняя Пышма</w:t>
            </w:r>
          </w:p>
        </w:tc>
      </w:tr>
      <w:tr w:rsidR="006D1816" w:rsidRPr="007B4191" w:rsidTr="00191724">
        <w:trPr>
          <w:trHeight w:val="65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1.5. Оказание дополнительных мер социальной поддержки отдельным категориям граждан</w:t>
            </w:r>
          </w:p>
        </w:tc>
      </w:tr>
      <w:tr w:rsidR="006D1816" w:rsidRPr="007B4191" w:rsidTr="00191724">
        <w:trPr>
          <w:trHeight w:val="1040"/>
        </w:trPr>
        <w:tc>
          <w:tcPr>
            <w:tcW w:w="1852" w:type="pct"/>
            <w:vMerge w:val="restart"/>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6D1816" w:rsidRPr="007B4191" w:rsidTr="00191724">
        <w:trPr>
          <w:trHeight w:val="711"/>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2.1. Реализация мероприятий, направленных на снижение заболеваемости, связанных со средствами специфической профилактики</w:t>
            </w:r>
          </w:p>
        </w:tc>
      </w:tr>
      <w:tr w:rsidR="006D1816" w:rsidRPr="007B4191" w:rsidTr="00191724">
        <w:trPr>
          <w:trHeight w:val="801"/>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2.2. Организация неспецифической профилактики для предотвращения присасывания клещей - переносчиков к людям</w:t>
            </w:r>
          </w:p>
        </w:tc>
      </w:tr>
      <w:tr w:rsidR="006D1816" w:rsidRPr="007B4191" w:rsidTr="00191724">
        <w:trPr>
          <w:trHeight w:val="1018"/>
        </w:trPr>
        <w:tc>
          <w:tcPr>
            <w:tcW w:w="1852" w:type="pct"/>
            <w:vMerge w:val="restart"/>
            <w:hideMark/>
          </w:tcPr>
          <w:p w:rsidR="006D1816" w:rsidRPr="007B4191" w:rsidRDefault="006D1816" w:rsidP="00191724">
            <w:pPr>
              <w:contextualSpacing/>
              <w:rPr>
                <w:sz w:val="24"/>
                <w:szCs w:val="24"/>
              </w:rPr>
            </w:pPr>
            <w:r w:rsidRPr="007B4191">
              <w:rPr>
                <w:sz w:val="24"/>
                <w:szCs w:val="24"/>
              </w:rPr>
              <w:t> </w:t>
            </w:r>
          </w:p>
        </w:tc>
        <w:tc>
          <w:tcPr>
            <w:tcW w:w="3148" w:type="pct"/>
            <w:hideMark/>
          </w:tcPr>
          <w:p w:rsidR="006D1816" w:rsidRPr="007B4191" w:rsidRDefault="006D1816" w:rsidP="00191724">
            <w:pPr>
              <w:contextualSpacing/>
              <w:rPr>
                <w:sz w:val="24"/>
                <w:szCs w:val="24"/>
              </w:rPr>
            </w:pPr>
            <w:r w:rsidRPr="007B4191">
              <w:rPr>
                <w:sz w:val="24"/>
                <w:szCs w:val="24"/>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6D1816" w:rsidRPr="007B4191" w:rsidTr="00191724">
        <w:trPr>
          <w:trHeight w:val="1212"/>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6D1816" w:rsidRPr="007B4191" w:rsidTr="00191724">
        <w:trPr>
          <w:trHeight w:val="801"/>
        </w:trPr>
        <w:tc>
          <w:tcPr>
            <w:tcW w:w="1852" w:type="pct"/>
            <w:vMerge w:val="restart"/>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Цель 4. Повышение доступности объектов и услуг для инвалидов и маломобильных групп населения городского округа Верхняя Пышма</w:t>
            </w:r>
          </w:p>
        </w:tc>
      </w:tr>
      <w:tr w:rsidR="006D1816" w:rsidRPr="007B4191" w:rsidTr="00191724">
        <w:trPr>
          <w:trHeight w:val="1032"/>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6D1816" w:rsidRPr="007B4191" w:rsidTr="00191724">
        <w:trPr>
          <w:trHeight w:val="673"/>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4.2. Повышение доступности и качества услуг, содействие социальной интеграции инвалидов в общество</w:t>
            </w:r>
          </w:p>
        </w:tc>
      </w:tr>
      <w:tr w:rsidR="006D1816" w:rsidRPr="007B4191" w:rsidTr="00191724">
        <w:trPr>
          <w:trHeight w:val="1071"/>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6D1816" w:rsidRPr="007B4191" w:rsidTr="00191724">
        <w:trPr>
          <w:trHeight w:val="69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4.4. Развитие системы работы для детей с ограниченными возможностями здоровья в муниципальных образовательных организациях</w:t>
            </w:r>
          </w:p>
        </w:tc>
      </w:tr>
      <w:tr w:rsidR="006D1816" w:rsidRPr="007B4191" w:rsidTr="00191724">
        <w:trPr>
          <w:trHeight w:val="995"/>
        </w:trPr>
        <w:tc>
          <w:tcPr>
            <w:tcW w:w="1852" w:type="pct"/>
            <w:vMerge w:val="restart"/>
            <w:hideMark/>
          </w:tcPr>
          <w:p w:rsidR="006D1816" w:rsidRPr="007B4191" w:rsidRDefault="006D1816" w:rsidP="00191724">
            <w:pPr>
              <w:contextualSpacing/>
              <w:rPr>
                <w:sz w:val="24"/>
                <w:szCs w:val="24"/>
              </w:rPr>
            </w:pPr>
            <w:r w:rsidRPr="007B4191">
              <w:rPr>
                <w:sz w:val="24"/>
                <w:szCs w:val="24"/>
              </w:rPr>
              <w:t> </w:t>
            </w:r>
          </w:p>
        </w:tc>
        <w:tc>
          <w:tcPr>
            <w:tcW w:w="3148" w:type="pct"/>
            <w:hideMark/>
          </w:tcPr>
          <w:p w:rsidR="006D1816" w:rsidRPr="007B4191" w:rsidRDefault="006D1816" w:rsidP="00191724">
            <w:pPr>
              <w:contextualSpacing/>
              <w:rPr>
                <w:sz w:val="24"/>
                <w:szCs w:val="24"/>
              </w:rPr>
            </w:pPr>
            <w:r w:rsidRPr="007B4191">
              <w:rPr>
                <w:sz w:val="24"/>
                <w:szCs w:val="24"/>
              </w:rPr>
              <w:t xml:space="preserve">Цель 5. Предоставление государственной поддержки в решении жилищной проблемы молодым семьям, признанным в установленном </w:t>
            </w:r>
            <w:proofErr w:type="gramStart"/>
            <w:r w:rsidRPr="007B4191">
              <w:rPr>
                <w:sz w:val="24"/>
                <w:szCs w:val="24"/>
              </w:rPr>
              <w:t>порядке</w:t>
            </w:r>
            <w:proofErr w:type="gramEnd"/>
            <w:r w:rsidRPr="007B4191">
              <w:rPr>
                <w:sz w:val="24"/>
                <w:szCs w:val="24"/>
              </w:rPr>
              <w:t xml:space="preserve"> нуждающимися в улучшении жилищных условий</w:t>
            </w:r>
          </w:p>
        </w:tc>
      </w:tr>
      <w:tr w:rsidR="006D1816" w:rsidRPr="007B4191" w:rsidTr="00191724">
        <w:trPr>
          <w:trHeight w:val="1188"/>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6D1816" w:rsidRPr="007B4191" w:rsidTr="00191724">
        <w:trPr>
          <w:trHeight w:val="1239"/>
        </w:trPr>
        <w:tc>
          <w:tcPr>
            <w:tcW w:w="1852" w:type="pct"/>
            <w:vMerge w:val="restart"/>
            <w:hideMark/>
          </w:tcPr>
          <w:p w:rsidR="006D1816" w:rsidRPr="007B4191" w:rsidRDefault="006D1816" w:rsidP="00191724">
            <w:pPr>
              <w:contextualSpacing/>
              <w:rPr>
                <w:sz w:val="24"/>
                <w:szCs w:val="24"/>
              </w:rPr>
            </w:pPr>
            <w:r w:rsidRPr="007B4191">
              <w:rPr>
                <w:sz w:val="24"/>
                <w:szCs w:val="24"/>
              </w:rPr>
              <w:t> </w:t>
            </w:r>
          </w:p>
        </w:tc>
        <w:tc>
          <w:tcPr>
            <w:tcW w:w="3148" w:type="pct"/>
            <w:hideMark/>
          </w:tcPr>
          <w:p w:rsidR="006D1816" w:rsidRPr="007B4191" w:rsidRDefault="006D1816" w:rsidP="00191724">
            <w:pPr>
              <w:contextualSpacing/>
              <w:rPr>
                <w:sz w:val="24"/>
                <w:szCs w:val="24"/>
              </w:rPr>
            </w:pPr>
            <w:r w:rsidRPr="007B4191">
              <w:rPr>
                <w:sz w:val="24"/>
                <w:szCs w:val="24"/>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6D1816" w:rsidRPr="007B4191" w:rsidTr="00191724">
        <w:trPr>
          <w:trHeight w:val="545"/>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Задача 6.1. Повышение качества оказания муниципальных услуг (работ) в социальной сфере</w:t>
            </w:r>
          </w:p>
        </w:tc>
      </w:tr>
      <w:tr w:rsidR="006D1816" w:rsidRPr="007B4191" w:rsidTr="00191724">
        <w:trPr>
          <w:trHeight w:val="801"/>
        </w:trPr>
        <w:tc>
          <w:tcPr>
            <w:tcW w:w="1852" w:type="pct"/>
            <w:vMerge w:val="restart"/>
            <w:hideMark/>
          </w:tcPr>
          <w:p w:rsidR="006D1816" w:rsidRPr="007B4191" w:rsidRDefault="006D1816" w:rsidP="00191724">
            <w:pPr>
              <w:contextualSpacing/>
              <w:rPr>
                <w:sz w:val="24"/>
                <w:szCs w:val="24"/>
              </w:rPr>
            </w:pPr>
            <w:r w:rsidRPr="007B4191">
              <w:rPr>
                <w:sz w:val="24"/>
                <w:szCs w:val="24"/>
              </w:rPr>
              <w:lastRenderedPageBreak/>
              <w:t xml:space="preserve">Перечень подпрограмм муниципальной программы (при их наличии) </w:t>
            </w:r>
          </w:p>
        </w:tc>
        <w:tc>
          <w:tcPr>
            <w:tcW w:w="3148" w:type="pct"/>
            <w:hideMark/>
          </w:tcPr>
          <w:p w:rsidR="006D1816" w:rsidRPr="007B4191" w:rsidRDefault="006D1816" w:rsidP="00191724">
            <w:pPr>
              <w:contextualSpacing/>
              <w:rPr>
                <w:sz w:val="24"/>
                <w:szCs w:val="24"/>
              </w:rPr>
            </w:pPr>
            <w:r w:rsidRPr="007B4191">
              <w:rPr>
                <w:sz w:val="24"/>
                <w:szCs w:val="24"/>
              </w:rPr>
              <w:t>1. «Дополнительные меры социальной поддержки отдельных категорий граждан городского округа Верхняя Пышма до 2024 года»</w:t>
            </w:r>
          </w:p>
        </w:tc>
      </w:tr>
      <w:tr w:rsidR="006D1816" w:rsidRPr="007B4191" w:rsidTr="00191724">
        <w:trPr>
          <w:trHeight w:val="465"/>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2. «Профилактика инфекционных заболеваний в городском округе Верхняя Пышма до 2024 года»</w:t>
            </w:r>
          </w:p>
        </w:tc>
      </w:tr>
      <w:tr w:rsidR="006D1816" w:rsidRPr="007B4191" w:rsidTr="00191724">
        <w:trPr>
          <w:trHeight w:val="1004"/>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3. «Комплексные меры по ограничению распространения социально значимых заболеваний на территории городского округа Верхняя Пышма до 2024 года»</w:t>
            </w:r>
          </w:p>
        </w:tc>
      </w:tr>
      <w:tr w:rsidR="006D1816" w:rsidRPr="007B4191" w:rsidTr="00191724">
        <w:trPr>
          <w:trHeight w:val="52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4. «Доступная среда на территории городского округа Верхняя Пышма до 2024 года»</w:t>
            </w:r>
          </w:p>
        </w:tc>
      </w:tr>
      <w:tr w:rsidR="006D1816" w:rsidRPr="007B4191" w:rsidTr="00191724">
        <w:trPr>
          <w:trHeight w:val="52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5. «Обеспечение жильем молодых семей городского округа Верхняя Пышма до 2024 года»</w:t>
            </w:r>
          </w:p>
        </w:tc>
      </w:tr>
      <w:tr w:rsidR="006D1816" w:rsidRPr="007B4191" w:rsidTr="00191724">
        <w:trPr>
          <w:trHeight w:val="1081"/>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r>
      <w:tr w:rsidR="006D1816" w:rsidRPr="007B4191" w:rsidTr="00191724">
        <w:trPr>
          <w:trHeight w:val="570"/>
        </w:trPr>
        <w:tc>
          <w:tcPr>
            <w:tcW w:w="1852" w:type="pct"/>
            <w:vMerge w:val="restart"/>
            <w:hideMark/>
          </w:tcPr>
          <w:p w:rsidR="006D1816" w:rsidRPr="007B4191" w:rsidRDefault="006D1816" w:rsidP="00191724">
            <w:pPr>
              <w:contextualSpacing/>
              <w:rPr>
                <w:sz w:val="24"/>
                <w:szCs w:val="24"/>
              </w:rPr>
            </w:pPr>
            <w:r w:rsidRPr="007B4191">
              <w:rPr>
                <w:sz w:val="24"/>
                <w:szCs w:val="24"/>
              </w:rPr>
              <w:t xml:space="preserve">Перечень основных целевых показателей муниципальной программы </w:t>
            </w:r>
          </w:p>
        </w:tc>
        <w:tc>
          <w:tcPr>
            <w:tcW w:w="3148" w:type="pct"/>
            <w:hideMark/>
          </w:tcPr>
          <w:p w:rsidR="006D1816" w:rsidRPr="007B4191" w:rsidRDefault="006D1816" w:rsidP="00191724">
            <w:pPr>
              <w:contextualSpacing/>
              <w:rPr>
                <w:sz w:val="24"/>
                <w:szCs w:val="24"/>
              </w:rPr>
            </w:pPr>
            <w:r w:rsidRPr="007B4191">
              <w:rPr>
                <w:sz w:val="24"/>
                <w:szCs w:val="24"/>
              </w:rPr>
              <w:t>1. Количество граждан, получивших дополнительные меры социальной поддержки</w:t>
            </w:r>
          </w:p>
        </w:tc>
      </w:tr>
      <w:tr w:rsidR="006D1816" w:rsidRPr="007B4191" w:rsidTr="00191724">
        <w:trPr>
          <w:trHeight w:val="711"/>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2. Количество участников ВОВ, тружеников тыла, получивших ко дню Победы, ко дню Пожилого человека материальную помощь</w:t>
            </w:r>
          </w:p>
        </w:tc>
      </w:tr>
      <w:tr w:rsidR="006D1816" w:rsidRPr="007B4191" w:rsidTr="00191724">
        <w:trPr>
          <w:trHeight w:val="61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3. Количество граждан, получивших компенсации расходов на оплату жилого помещения и коммунальных услуг</w:t>
            </w:r>
          </w:p>
        </w:tc>
      </w:tr>
      <w:tr w:rsidR="006D1816" w:rsidRPr="007B4191" w:rsidTr="00191724">
        <w:trPr>
          <w:trHeight w:val="745"/>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4. Количество граждан, получивших оплату жилого помещения и коммунальных услуг, за счет субвенции из федерального бюджета</w:t>
            </w:r>
          </w:p>
        </w:tc>
      </w:tr>
      <w:tr w:rsidR="006D1816" w:rsidRPr="007B4191" w:rsidTr="00191724">
        <w:trPr>
          <w:trHeight w:val="509"/>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5. Количество граждан, получивших субсидии на оплату жилого помещения и коммунальных услуг</w:t>
            </w:r>
          </w:p>
        </w:tc>
      </w:tr>
      <w:tr w:rsidR="006D1816" w:rsidRPr="007B4191" w:rsidTr="00191724">
        <w:trPr>
          <w:trHeight w:val="1346"/>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6. 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r>
      <w:tr w:rsidR="006D1816" w:rsidRPr="007B4191" w:rsidTr="00191724">
        <w:trPr>
          <w:trHeight w:val="1138"/>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7. 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r>
      <w:tr w:rsidR="006D1816" w:rsidRPr="007B4191" w:rsidTr="00191724">
        <w:trPr>
          <w:trHeight w:val="73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8. Количество социально – значимых мероприятий для граждан, нуждающихся в дополнительных мерах социальной поддержки  </w:t>
            </w:r>
          </w:p>
        </w:tc>
      </w:tr>
      <w:tr w:rsidR="006D1816" w:rsidRPr="007B4191" w:rsidTr="00191724">
        <w:trPr>
          <w:trHeight w:val="798"/>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9. Количество оказанных услуг по организации работы с объединениями ветеранов, расположенных на территории городского округа Верхняя Пышма</w:t>
            </w:r>
          </w:p>
        </w:tc>
      </w:tr>
      <w:tr w:rsidR="006D1816" w:rsidRPr="007B4191" w:rsidTr="00191724">
        <w:trPr>
          <w:trHeight w:val="1002"/>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10. 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tc>
      </w:tr>
      <w:tr w:rsidR="006D1816" w:rsidRPr="007B4191" w:rsidTr="00191724">
        <w:trPr>
          <w:trHeight w:val="853"/>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11. Количество инвалидов I и II групп инвалидности, которым предоставлены меры поддержки в виде налоговых льгот по земельному налогу</w:t>
            </w:r>
          </w:p>
        </w:tc>
      </w:tr>
      <w:tr w:rsidR="006D1816" w:rsidRPr="007B4191" w:rsidTr="00191724">
        <w:trPr>
          <w:trHeight w:val="759"/>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12. Количество инвалидов с детства, детей-инвалидов, которым предоставлены меры поддержки в виде налоговых льгот по земельному налогу</w:t>
            </w:r>
          </w:p>
        </w:tc>
      </w:tr>
      <w:tr w:rsidR="006D1816" w:rsidRPr="007B4191" w:rsidTr="00191724">
        <w:trPr>
          <w:trHeight w:val="1401"/>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13. 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r>
      <w:tr w:rsidR="006D1816" w:rsidRPr="007B4191" w:rsidTr="00191724">
        <w:trPr>
          <w:trHeight w:val="406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14. </w:t>
            </w:r>
            <w:proofErr w:type="gramStart"/>
            <w:r w:rsidRPr="007B4191">
              <w:rPr>
                <w:sz w:val="24"/>
                <w:szCs w:val="24"/>
              </w:rPr>
              <w:t>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w:t>
            </w:r>
            <w:proofErr w:type="gramEnd"/>
            <w:r w:rsidRPr="007B4191">
              <w:rPr>
                <w:sz w:val="24"/>
                <w:szCs w:val="24"/>
              </w:rPr>
              <w:t xml:space="preserve"> сбросов радиоактивных отходов в реку </w:t>
            </w:r>
            <w:proofErr w:type="spellStart"/>
            <w:r w:rsidRPr="007B4191">
              <w:rPr>
                <w:sz w:val="24"/>
                <w:szCs w:val="24"/>
              </w:rPr>
              <w:t>Теча</w:t>
            </w:r>
            <w:proofErr w:type="spellEnd"/>
            <w:r w:rsidRPr="007B4191">
              <w:rPr>
                <w:sz w:val="24"/>
                <w:szCs w:val="24"/>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r>
      <w:tr w:rsidR="006D1816" w:rsidRPr="007B4191" w:rsidTr="00191724">
        <w:trPr>
          <w:trHeight w:val="1845"/>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15. 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r>
      <w:tr w:rsidR="006D1816" w:rsidRPr="007B4191" w:rsidTr="00191724">
        <w:trPr>
          <w:trHeight w:val="1689"/>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16. </w:t>
            </w:r>
            <w:proofErr w:type="gramStart"/>
            <w:r w:rsidRPr="007B4191">
              <w:rPr>
                <w:sz w:val="24"/>
                <w:szCs w:val="24"/>
              </w:rPr>
              <w:t>Количество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roofErr w:type="gramEnd"/>
          </w:p>
        </w:tc>
      </w:tr>
      <w:tr w:rsidR="006D1816" w:rsidRPr="007B4191" w:rsidTr="00191724">
        <w:trPr>
          <w:trHeight w:val="1250"/>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17. Количество пенсионеров, имеющих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p>
        </w:tc>
      </w:tr>
      <w:tr w:rsidR="006D1816" w:rsidRPr="007B4191" w:rsidTr="00191724">
        <w:trPr>
          <w:trHeight w:val="939"/>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18. Количество детей-сирот и детей, оставшихся без попечения родителей, которым предоставлены меры поддержки в виде налоговых льгот по земельному налогу</w:t>
            </w:r>
          </w:p>
        </w:tc>
      </w:tr>
      <w:tr w:rsidR="006D1816" w:rsidRPr="007B4191" w:rsidTr="00191724">
        <w:trPr>
          <w:trHeight w:val="97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19. Количество лиц, имеющих трех и более несовершеннолетних детей, которым предоставлены меры поддержки в виде налоговых льгот по земельному налогу</w:t>
            </w:r>
          </w:p>
        </w:tc>
      </w:tr>
      <w:tr w:rsidR="006D1816" w:rsidRPr="007B4191" w:rsidTr="00191724">
        <w:trPr>
          <w:trHeight w:val="1733"/>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20. 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1761-1 «О реабилитации жертв политических репрессий», которым предоставлены меры поддержки в виде налоговых льгот по земельному налогу</w:t>
            </w:r>
          </w:p>
        </w:tc>
      </w:tr>
      <w:tr w:rsidR="006D1816" w:rsidRPr="007B4191" w:rsidTr="00191724">
        <w:trPr>
          <w:trHeight w:val="1420"/>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21. </w:t>
            </w:r>
            <w:proofErr w:type="gramStart"/>
            <w:r w:rsidRPr="007B4191">
              <w:rPr>
                <w:sz w:val="24"/>
                <w:szCs w:val="24"/>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земельному налогу</w:t>
            </w:r>
            <w:proofErr w:type="gramEnd"/>
          </w:p>
        </w:tc>
      </w:tr>
      <w:tr w:rsidR="006D1816" w:rsidRPr="007B4191" w:rsidTr="00191724">
        <w:trPr>
          <w:trHeight w:val="2719"/>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22. </w:t>
            </w:r>
            <w:proofErr w:type="gramStart"/>
            <w:r w:rsidRPr="007B4191">
              <w:rPr>
                <w:sz w:val="24"/>
                <w:szCs w:val="24"/>
              </w:rPr>
              <w:t>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«О ветеранах», которым предоставлены меры</w:t>
            </w:r>
            <w:proofErr w:type="gramEnd"/>
            <w:r w:rsidRPr="007B4191">
              <w:rPr>
                <w:sz w:val="24"/>
                <w:szCs w:val="24"/>
              </w:rPr>
              <w:t xml:space="preserve"> поддержки в виде налоговых льгот по земельному налогу</w:t>
            </w:r>
          </w:p>
        </w:tc>
      </w:tr>
      <w:tr w:rsidR="006D1816" w:rsidRPr="007B4191" w:rsidTr="00191724">
        <w:trPr>
          <w:trHeight w:val="2951"/>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23. </w:t>
            </w:r>
            <w:proofErr w:type="gramStart"/>
            <w:r w:rsidRPr="007B4191">
              <w:rPr>
                <w:sz w:val="24"/>
                <w:szCs w:val="24"/>
              </w:rPr>
              <w:t>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w:t>
            </w:r>
            <w:proofErr w:type="gramEnd"/>
            <w:r w:rsidRPr="007B4191">
              <w:rPr>
                <w:sz w:val="24"/>
                <w:szCs w:val="24"/>
              </w:rPr>
              <w:t xml:space="preserve"> № 1761-1 «О реабилитации жертв политических репрессий»,  которым предоставлены меры поддержки в виде налоговых льгот по земельному налогу</w:t>
            </w:r>
          </w:p>
        </w:tc>
      </w:tr>
      <w:tr w:rsidR="006D1816" w:rsidRPr="007B4191" w:rsidTr="00191724">
        <w:trPr>
          <w:trHeight w:val="4964"/>
        </w:trPr>
        <w:tc>
          <w:tcPr>
            <w:tcW w:w="1852" w:type="pct"/>
            <w:vMerge/>
            <w:tcBorders>
              <w:bottom w:val="single" w:sz="4" w:space="0" w:color="auto"/>
            </w:tcBorders>
            <w:hideMark/>
          </w:tcPr>
          <w:p w:rsidR="006D1816" w:rsidRPr="007B4191" w:rsidRDefault="006D1816" w:rsidP="00191724">
            <w:pPr>
              <w:contextualSpacing/>
              <w:rPr>
                <w:sz w:val="24"/>
                <w:szCs w:val="24"/>
              </w:rPr>
            </w:pPr>
          </w:p>
        </w:tc>
        <w:tc>
          <w:tcPr>
            <w:tcW w:w="3148" w:type="pct"/>
            <w:tcBorders>
              <w:bottom w:val="single" w:sz="4" w:space="0" w:color="auto"/>
            </w:tcBorders>
            <w:hideMark/>
          </w:tcPr>
          <w:p w:rsidR="006D1816" w:rsidRPr="007B4191" w:rsidRDefault="006D1816" w:rsidP="00191724">
            <w:pPr>
              <w:contextualSpacing/>
              <w:rPr>
                <w:sz w:val="24"/>
                <w:szCs w:val="24"/>
              </w:rPr>
            </w:pPr>
            <w:r w:rsidRPr="007B4191">
              <w:rPr>
                <w:sz w:val="24"/>
                <w:szCs w:val="24"/>
              </w:rPr>
              <w:t>24. Количество садоводческих или огороднических товариществ, гаражно-строительных, жилищных, жилищно-строительных кооперативов (дале</w:t>
            </w:r>
            <w:proofErr w:type="gramStart"/>
            <w:r w:rsidRPr="007B4191">
              <w:rPr>
                <w:sz w:val="24"/>
                <w:szCs w:val="24"/>
              </w:rPr>
              <w:t>е-</w:t>
            </w:r>
            <w:proofErr w:type="gramEnd"/>
            <w:r w:rsidRPr="007B4191">
              <w:rPr>
                <w:sz w:val="24"/>
                <w:szCs w:val="24"/>
              </w:rPr>
              <w:t xml:space="preserve">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w:t>
            </w:r>
          </w:p>
        </w:tc>
      </w:tr>
      <w:tr w:rsidR="006D1816" w:rsidRPr="007B4191" w:rsidTr="00191724">
        <w:trPr>
          <w:trHeight w:val="1575"/>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25. </w:t>
            </w:r>
            <w:proofErr w:type="gramStart"/>
            <w:r w:rsidRPr="007B4191">
              <w:rPr>
                <w:sz w:val="24"/>
                <w:szCs w:val="24"/>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налогу на имущество физических лиц</w:t>
            </w:r>
            <w:proofErr w:type="gramEnd"/>
          </w:p>
        </w:tc>
      </w:tr>
      <w:tr w:rsidR="006D1816" w:rsidRPr="007B4191" w:rsidTr="00191724">
        <w:trPr>
          <w:trHeight w:val="1060"/>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26. Количество детей-сирот и детей, оставшихся без попечения родителей, которым предоставлены меры поддержки в виде налоговых льгот по налогу на имущество физических лиц</w:t>
            </w:r>
          </w:p>
        </w:tc>
      </w:tr>
      <w:tr w:rsidR="006D1816" w:rsidRPr="007B4191" w:rsidTr="00191724">
        <w:trPr>
          <w:trHeight w:val="1562"/>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27. Количество детей, охваченных </w:t>
            </w:r>
            <w:proofErr w:type="spellStart"/>
            <w:r w:rsidRPr="007B4191">
              <w:rPr>
                <w:sz w:val="24"/>
                <w:szCs w:val="24"/>
              </w:rPr>
              <w:t>паразитологическим</w:t>
            </w:r>
            <w:proofErr w:type="spellEnd"/>
            <w:r w:rsidRPr="007B4191">
              <w:rPr>
                <w:sz w:val="24"/>
                <w:szCs w:val="24"/>
              </w:rPr>
              <w:t xml:space="preserve"> обследованием из числа детей, оставшихся без попечения родителей; детей -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tc>
      </w:tr>
      <w:tr w:rsidR="006D1816" w:rsidRPr="007B4191" w:rsidTr="00191724">
        <w:trPr>
          <w:trHeight w:val="974"/>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28. 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r>
      <w:tr w:rsidR="006D1816" w:rsidRPr="007B4191" w:rsidTr="00191724">
        <w:trPr>
          <w:trHeight w:val="758"/>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29. Количество детей городского округа Верхняя Пышма в возрасте от 6 до 12 лет охваченных профилактическими прививками   против гепатита</w:t>
            </w:r>
            <w:proofErr w:type="gramStart"/>
            <w:r w:rsidRPr="007B4191">
              <w:rPr>
                <w:sz w:val="24"/>
                <w:szCs w:val="24"/>
              </w:rPr>
              <w:t xml:space="preserve"> А</w:t>
            </w:r>
            <w:proofErr w:type="gramEnd"/>
          </w:p>
        </w:tc>
      </w:tr>
      <w:tr w:rsidR="006D1816" w:rsidRPr="007B4191" w:rsidTr="00191724">
        <w:trPr>
          <w:trHeight w:val="693"/>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30. Площадь территории муниципальных учреждений, обработанных </w:t>
            </w:r>
            <w:proofErr w:type="spellStart"/>
            <w:r w:rsidRPr="007B4191">
              <w:rPr>
                <w:sz w:val="24"/>
                <w:szCs w:val="24"/>
              </w:rPr>
              <w:t>аккарицидными</w:t>
            </w:r>
            <w:proofErr w:type="spellEnd"/>
            <w:r w:rsidRPr="007B4191">
              <w:rPr>
                <w:sz w:val="24"/>
                <w:szCs w:val="24"/>
              </w:rPr>
              <w:t xml:space="preserve"> средствами в сфере образования</w:t>
            </w:r>
          </w:p>
        </w:tc>
      </w:tr>
      <w:tr w:rsidR="006D1816" w:rsidRPr="007B4191" w:rsidTr="00191724">
        <w:trPr>
          <w:trHeight w:val="485"/>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31. Площадь открытых территорий, на которых проведены </w:t>
            </w:r>
            <w:proofErr w:type="spellStart"/>
            <w:r w:rsidRPr="007B4191">
              <w:rPr>
                <w:sz w:val="24"/>
                <w:szCs w:val="24"/>
              </w:rPr>
              <w:t>дератизационные</w:t>
            </w:r>
            <w:proofErr w:type="spellEnd"/>
            <w:r w:rsidRPr="007B4191">
              <w:rPr>
                <w:sz w:val="24"/>
                <w:szCs w:val="24"/>
              </w:rPr>
              <w:t xml:space="preserve"> работы</w:t>
            </w:r>
          </w:p>
        </w:tc>
      </w:tr>
      <w:tr w:rsidR="006D1816" w:rsidRPr="007B4191" w:rsidTr="00191724">
        <w:trPr>
          <w:trHeight w:val="713"/>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32. Площадь помещений муниципальных учреждений, охваченных дератизацией и дезинсекцией в сфере образования</w:t>
            </w:r>
          </w:p>
        </w:tc>
      </w:tr>
      <w:tr w:rsidR="006D1816" w:rsidRPr="007B4191" w:rsidTr="00191724">
        <w:trPr>
          <w:trHeight w:val="416"/>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33. Количество проведенных санитарно-эпидемиологических экспертиз в сфере образования</w:t>
            </w:r>
          </w:p>
        </w:tc>
      </w:tr>
      <w:tr w:rsidR="006D1816" w:rsidRPr="007B4191" w:rsidTr="00191724">
        <w:trPr>
          <w:trHeight w:val="670"/>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34. Площадь территории муниципальных учреждений, обработанных </w:t>
            </w:r>
            <w:proofErr w:type="spellStart"/>
            <w:r w:rsidRPr="007B4191">
              <w:rPr>
                <w:sz w:val="24"/>
                <w:szCs w:val="24"/>
              </w:rPr>
              <w:t>аккарицидными</w:t>
            </w:r>
            <w:proofErr w:type="spellEnd"/>
            <w:r w:rsidRPr="007B4191">
              <w:rPr>
                <w:sz w:val="24"/>
                <w:szCs w:val="24"/>
              </w:rPr>
              <w:t xml:space="preserve"> средствами в сфере физической культуры, спорта и молодежной политики</w:t>
            </w:r>
          </w:p>
        </w:tc>
      </w:tr>
      <w:tr w:rsidR="006D1816" w:rsidRPr="007B4191" w:rsidTr="00191724">
        <w:trPr>
          <w:trHeight w:val="822"/>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35. Площадь помещений муниципальных учреждений, охваченных дератизацией и дезинсекцией, в сфере физической культуры, спорта и молодежной политики</w:t>
            </w:r>
          </w:p>
        </w:tc>
      </w:tr>
      <w:tr w:rsidR="006D1816" w:rsidRPr="007B4191" w:rsidTr="00191724">
        <w:trPr>
          <w:trHeight w:val="70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36. Площадь территорий, обследованных на </w:t>
            </w:r>
            <w:proofErr w:type="spellStart"/>
            <w:r w:rsidRPr="007B4191">
              <w:rPr>
                <w:sz w:val="24"/>
                <w:szCs w:val="24"/>
              </w:rPr>
              <w:t>заклещеванность</w:t>
            </w:r>
            <w:proofErr w:type="spellEnd"/>
            <w:r w:rsidRPr="007B4191">
              <w:rPr>
                <w:sz w:val="24"/>
                <w:szCs w:val="24"/>
              </w:rPr>
              <w:t xml:space="preserve"> в сфере физической культуры, спорта и молодежной политики</w:t>
            </w:r>
          </w:p>
        </w:tc>
      </w:tr>
      <w:tr w:rsidR="006D1816" w:rsidRPr="007B4191" w:rsidTr="00191724">
        <w:trPr>
          <w:trHeight w:val="711"/>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37. Количество проведенных санитарно-эпидемиологических экспертиз в сфере физической культуры, спорта и молодежной политики</w:t>
            </w:r>
          </w:p>
        </w:tc>
      </w:tr>
      <w:tr w:rsidR="006D1816" w:rsidRPr="007B4191" w:rsidTr="00191724">
        <w:trPr>
          <w:trHeight w:val="759"/>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38. Площадь помещений муниципальных учреждений, охваченных дезинфекцией в сфере физической культуры, спорта и молодежной политики</w:t>
            </w:r>
          </w:p>
        </w:tc>
      </w:tr>
      <w:tr w:rsidR="006D1816" w:rsidRPr="007B4191" w:rsidTr="00191724">
        <w:trPr>
          <w:trHeight w:val="692"/>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39. Площадь территории муниципальных учреждений, обработанных </w:t>
            </w:r>
            <w:proofErr w:type="spellStart"/>
            <w:r w:rsidRPr="007B4191">
              <w:rPr>
                <w:sz w:val="24"/>
                <w:szCs w:val="24"/>
              </w:rPr>
              <w:t>аккарицидными</w:t>
            </w:r>
            <w:proofErr w:type="spellEnd"/>
            <w:r w:rsidRPr="007B4191">
              <w:rPr>
                <w:sz w:val="24"/>
                <w:szCs w:val="24"/>
              </w:rPr>
              <w:t xml:space="preserve"> средствами в сфере культуры</w:t>
            </w:r>
          </w:p>
        </w:tc>
      </w:tr>
      <w:tr w:rsidR="006D1816" w:rsidRPr="007B4191" w:rsidTr="00191724">
        <w:trPr>
          <w:trHeight w:val="755"/>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40. Площадь помещений муниципальных учреждений, охваченных дератизацией и дезинсекцией в муниципальных учреждениях культуры, всего, из них</w:t>
            </w:r>
          </w:p>
        </w:tc>
      </w:tr>
      <w:tr w:rsidR="006D1816" w:rsidRPr="007B4191" w:rsidTr="00191724">
        <w:trPr>
          <w:trHeight w:val="958"/>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41. 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r>
      <w:tr w:rsidR="006D1816" w:rsidRPr="007B4191" w:rsidTr="00191724">
        <w:trPr>
          <w:trHeight w:val="661"/>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42. Площадь территорий муниципальных учреждений, обработанных </w:t>
            </w:r>
            <w:proofErr w:type="spellStart"/>
            <w:r w:rsidRPr="007B4191">
              <w:rPr>
                <w:sz w:val="24"/>
                <w:szCs w:val="24"/>
              </w:rPr>
              <w:t>аккарицидными</w:t>
            </w:r>
            <w:proofErr w:type="spellEnd"/>
            <w:r w:rsidRPr="007B4191">
              <w:rPr>
                <w:sz w:val="24"/>
                <w:szCs w:val="24"/>
              </w:rPr>
              <w:t xml:space="preserve"> средствами в сфере культуры</w:t>
            </w:r>
          </w:p>
        </w:tc>
      </w:tr>
      <w:tr w:rsidR="006D1816" w:rsidRPr="007B4191" w:rsidTr="00191724">
        <w:trPr>
          <w:trHeight w:val="453"/>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43. Уровень охвата населения в возрасте 15-49 лет профилактическими программами по ВИЧ-инфекции</w:t>
            </w:r>
          </w:p>
        </w:tc>
      </w:tr>
      <w:tr w:rsidR="006D1816" w:rsidRPr="007B4191" w:rsidTr="00191724">
        <w:trPr>
          <w:trHeight w:val="83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44. Количество распространенных информационных материалов по профилактике ВИЧ-инфекции, туберкулеза и наркомании</w:t>
            </w:r>
          </w:p>
        </w:tc>
      </w:tr>
      <w:tr w:rsidR="006D1816" w:rsidRPr="007B4191" w:rsidTr="00191724">
        <w:trPr>
          <w:trHeight w:val="615"/>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45. Количество спортивно - массовых и культурно - досуговых мероприятий для инвалидов и маломобильных групп населения</w:t>
            </w:r>
          </w:p>
        </w:tc>
      </w:tr>
      <w:tr w:rsidR="006D1816" w:rsidRPr="007B4191" w:rsidTr="00191724">
        <w:trPr>
          <w:trHeight w:val="675"/>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46. Количество инвалидов, систематически занимающихся физкультурой и спортом</w:t>
            </w:r>
          </w:p>
        </w:tc>
      </w:tr>
      <w:tr w:rsidR="006D1816" w:rsidRPr="007B4191" w:rsidTr="00191724">
        <w:trPr>
          <w:trHeight w:val="853"/>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47. 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 </w:t>
            </w:r>
          </w:p>
        </w:tc>
      </w:tr>
      <w:tr w:rsidR="006D1816" w:rsidRPr="007B4191" w:rsidTr="00191724">
        <w:trPr>
          <w:trHeight w:val="990"/>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48. 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r>
      <w:tr w:rsidR="006D1816" w:rsidRPr="007B4191" w:rsidTr="00191724">
        <w:trPr>
          <w:trHeight w:val="1260"/>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49. 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r>
      <w:tr w:rsidR="006D1816" w:rsidRPr="007B4191" w:rsidTr="00191724">
        <w:trPr>
          <w:trHeight w:val="80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50. Доля инвалидов, положительно оценивающих отношение населения к проблемам инвалидов (от общей </w:t>
            </w:r>
            <w:proofErr w:type="gramStart"/>
            <w:r w:rsidRPr="007B4191">
              <w:rPr>
                <w:sz w:val="24"/>
                <w:szCs w:val="24"/>
              </w:rPr>
              <w:t>численности</w:t>
            </w:r>
            <w:proofErr w:type="gramEnd"/>
            <w:r w:rsidRPr="007B4191">
              <w:rPr>
                <w:sz w:val="24"/>
                <w:szCs w:val="24"/>
              </w:rPr>
              <w:t xml:space="preserve"> опрошенных инвалидов)</w:t>
            </w:r>
          </w:p>
        </w:tc>
      </w:tr>
      <w:tr w:rsidR="006D1816" w:rsidRPr="007B4191" w:rsidTr="00191724">
        <w:trPr>
          <w:trHeight w:val="457"/>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 xml:space="preserve">51. Количество учреждений общего образования, создавших условия для инклюзивного образования </w:t>
            </w:r>
          </w:p>
        </w:tc>
      </w:tr>
      <w:tr w:rsidR="006D1816" w:rsidRPr="007B4191" w:rsidTr="00191724">
        <w:trPr>
          <w:trHeight w:val="713"/>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52. Количество молодых семей, нуждающихся в улучшении жилищных условий, которым предоставлены социальные выплаты</w:t>
            </w:r>
          </w:p>
        </w:tc>
      </w:tr>
      <w:tr w:rsidR="006D1816" w:rsidRPr="007B4191" w:rsidTr="00191724">
        <w:trPr>
          <w:trHeight w:val="690"/>
        </w:trPr>
        <w:tc>
          <w:tcPr>
            <w:tcW w:w="1852" w:type="pct"/>
            <w:vMerge/>
            <w:hideMark/>
          </w:tcPr>
          <w:p w:rsidR="006D1816" w:rsidRPr="007B4191" w:rsidRDefault="006D1816" w:rsidP="00191724">
            <w:pPr>
              <w:contextualSpacing/>
              <w:rPr>
                <w:sz w:val="24"/>
                <w:szCs w:val="24"/>
              </w:rPr>
            </w:pPr>
          </w:p>
        </w:tc>
        <w:tc>
          <w:tcPr>
            <w:tcW w:w="3148" w:type="pct"/>
            <w:hideMark/>
          </w:tcPr>
          <w:p w:rsidR="006D1816" w:rsidRPr="007B4191" w:rsidRDefault="006D1816" w:rsidP="00191724">
            <w:pPr>
              <w:contextualSpacing/>
              <w:rPr>
                <w:sz w:val="24"/>
                <w:szCs w:val="24"/>
              </w:rPr>
            </w:pPr>
            <w:r w:rsidRPr="007B4191">
              <w:rPr>
                <w:sz w:val="24"/>
                <w:szCs w:val="24"/>
              </w:rPr>
              <w:t>53. Достижение целевых показателей муниципальной программы</w:t>
            </w:r>
          </w:p>
        </w:tc>
      </w:tr>
      <w:tr w:rsidR="006D1816" w:rsidRPr="007B4191" w:rsidTr="00191724">
        <w:trPr>
          <w:trHeight w:val="2358"/>
        </w:trPr>
        <w:tc>
          <w:tcPr>
            <w:tcW w:w="1852" w:type="pct"/>
            <w:vMerge w:val="restart"/>
            <w:hideMark/>
          </w:tcPr>
          <w:p w:rsidR="006D1816" w:rsidRPr="007B4191" w:rsidRDefault="006D1816" w:rsidP="00191724">
            <w:pPr>
              <w:contextualSpacing/>
              <w:rPr>
                <w:sz w:val="24"/>
                <w:szCs w:val="24"/>
              </w:rPr>
            </w:pPr>
            <w:proofErr w:type="spellStart"/>
            <w:r w:rsidRPr="007B4191">
              <w:rPr>
                <w:sz w:val="24"/>
                <w:szCs w:val="24"/>
              </w:rPr>
              <w:t>Обьем</w:t>
            </w:r>
            <w:proofErr w:type="spellEnd"/>
            <w:r w:rsidRPr="007B4191">
              <w:rPr>
                <w:sz w:val="24"/>
                <w:szCs w:val="24"/>
              </w:rPr>
              <w:t xml:space="preserve"> финансирования</w:t>
            </w:r>
          </w:p>
          <w:p w:rsidR="006D1816" w:rsidRPr="007B4191" w:rsidRDefault="006D1816" w:rsidP="00191724">
            <w:pPr>
              <w:contextualSpacing/>
              <w:rPr>
                <w:sz w:val="24"/>
                <w:szCs w:val="24"/>
              </w:rPr>
            </w:pPr>
            <w:r w:rsidRPr="007B4191">
              <w:rPr>
                <w:sz w:val="24"/>
                <w:szCs w:val="24"/>
              </w:rPr>
              <w:t>муниципальной</w:t>
            </w:r>
          </w:p>
          <w:p w:rsidR="006D1816" w:rsidRPr="007B4191" w:rsidRDefault="006D1816" w:rsidP="00191724">
            <w:pPr>
              <w:contextualSpacing/>
              <w:rPr>
                <w:sz w:val="24"/>
                <w:szCs w:val="24"/>
              </w:rPr>
            </w:pPr>
            <w:r w:rsidRPr="007B4191">
              <w:rPr>
                <w:sz w:val="24"/>
                <w:szCs w:val="24"/>
              </w:rPr>
              <w:t>программы по годам</w:t>
            </w:r>
          </w:p>
          <w:p w:rsidR="006D1816" w:rsidRPr="007B4191" w:rsidRDefault="006D1816" w:rsidP="00191724">
            <w:pPr>
              <w:contextualSpacing/>
              <w:rPr>
                <w:sz w:val="24"/>
                <w:szCs w:val="24"/>
              </w:rPr>
            </w:pPr>
            <w:r w:rsidRPr="007B4191">
              <w:rPr>
                <w:sz w:val="24"/>
                <w:szCs w:val="24"/>
              </w:rPr>
              <w:t>реализации, тыс. рублей </w:t>
            </w:r>
          </w:p>
        </w:tc>
        <w:tc>
          <w:tcPr>
            <w:tcW w:w="3148" w:type="pct"/>
            <w:hideMark/>
          </w:tcPr>
          <w:p w:rsidR="006D1816" w:rsidRPr="007B4191" w:rsidRDefault="006D1816" w:rsidP="00191724">
            <w:pPr>
              <w:rPr>
                <w:sz w:val="24"/>
                <w:szCs w:val="24"/>
              </w:rPr>
            </w:pPr>
            <w:r w:rsidRPr="007B4191">
              <w:rPr>
                <w:sz w:val="24"/>
                <w:szCs w:val="24"/>
              </w:rPr>
              <w:t>ВСЕГО:</w:t>
            </w:r>
          </w:p>
          <w:p w:rsidR="006D1816" w:rsidRPr="007B4191" w:rsidRDefault="006D1816" w:rsidP="00191724">
            <w:pPr>
              <w:rPr>
                <w:sz w:val="24"/>
                <w:szCs w:val="24"/>
              </w:rPr>
            </w:pPr>
            <w:r w:rsidRPr="007B4191">
              <w:rPr>
                <w:sz w:val="24"/>
                <w:szCs w:val="24"/>
              </w:rPr>
              <w:t>1 193 122,3 тыс. рублей</w:t>
            </w:r>
          </w:p>
          <w:p w:rsidR="006D1816" w:rsidRPr="007B4191" w:rsidRDefault="006D1816" w:rsidP="00191724">
            <w:pPr>
              <w:rPr>
                <w:sz w:val="24"/>
                <w:szCs w:val="24"/>
              </w:rPr>
            </w:pPr>
            <w:r w:rsidRPr="007B4191">
              <w:rPr>
                <w:sz w:val="24"/>
                <w:szCs w:val="24"/>
              </w:rPr>
              <w:t>в том числе:</w:t>
            </w:r>
          </w:p>
          <w:p w:rsidR="006D1816" w:rsidRPr="007B4191" w:rsidRDefault="006D1816" w:rsidP="00191724">
            <w:pPr>
              <w:contextualSpacing/>
              <w:rPr>
                <w:sz w:val="24"/>
                <w:szCs w:val="24"/>
              </w:rPr>
            </w:pPr>
            <w:proofErr w:type="gramStart"/>
            <w:r w:rsidRPr="007B4191">
              <w:rPr>
                <w:sz w:val="24"/>
                <w:szCs w:val="24"/>
              </w:rPr>
              <w:t xml:space="preserve">2019 год </w:t>
            </w:r>
            <w:r>
              <w:rPr>
                <w:sz w:val="24"/>
                <w:szCs w:val="24"/>
              </w:rPr>
              <w:t>–</w:t>
            </w:r>
            <w:r w:rsidRPr="007B4191">
              <w:rPr>
                <w:sz w:val="24"/>
                <w:szCs w:val="24"/>
              </w:rPr>
              <w:t xml:space="preserve"> 189 913,2 тыс. рублей, </w:t>
            </w:r>
            <w:r w:rsidRPr="007B4191">
              <w:rPr>
                <w:sz w:val="24"/>
                <w:szCs w:val="24"/>
              </w:rPr>
              <w:br/>
              <w:t xml:space="preserve">2020 год </w:t>
            </w:r>
            <w:r>
              <w:rPr>
                <w:sz w:val="24"/>
                <w:szCs w:val="24"/>
              </w:rPr>
              <w:t>–</w:t>
            </w:r>
            <w:r w:rsidRPr="007B4191">
              <w:rPr>
                <w:sz w:val="24"/>
                <w:szCs w:val="24"/>
              </w:rPr>
              <w:t xml:space="preserve"> 189 703,5 тыс. рублей, </w:t>
            </w:r>
            <w:r w:rsidRPr="007B4191">
              <w:rPr>
                <w:sz w:val="24"/>
                <w:szCs w:val="24"/>
              </w:rPr>
              <w:br/>
              <w:t xml:space="preserve">2021 год </w:t>
            </w:r>
            <w:r>
              <w:rPr>
                <w:sz w:val="24"/>
                <w:szCs w:val="24"/>
              </w:rPr>
              <w:t>–</w:t>
            </w:r>
            <w:r w:rsidRPr="007B4191">
              <w:rPr>
                <w:sz w:val="24"/>
                <w:szCs w:val="24"/>
              </w:rPr>
              <w:t xml:space="preserve"> 207 318,4 тыс. рублей, </w:t>
            </w:r>
            <w:r w:rsidRPr="007B4191">
              <w:rPr>
                <w:sz w:val="24"/>
                <w:szCs w:val="24"/>
              </w:rPr>
              <w:br/>
              <w:t xml:space="preserve">2022 год </w:t>
            </w:r>
            <w:r>
              <w:rPr>
                <w:sz w:val="24"/>
                <w:szCs w:val="24"/>
              </w:rPr>
              <w:t>–</w:t>
            </w:r>
            <w:r w:rsidRPr="007B4191">
              <w:rPr>
                <w:sz w:val="24"/>
                <w:szCs w:val="24"/>
              </w:rPr>
              <w:t xml:space="preserve"> 198 893,5 тыс. рублей, </w:t>
            </w:r>
            <w:r w:rsidRPr="007B4191">
              <w:rPr>
                <w:sz w:val="24"/>
                <w:szCs w:val="24"/>
              </w:rPr>
              <w:br/>
              <w:t xml:space="preserve">2023 год </w:t>
            </w:r>
            <w:r>
              <w:rPr>
                <w:sz w:val="24"/>
                <w:szCs w:val="24"/>
              </w:rPr>
              <w:t>–</w:t>
            </w:r>
            <w:r w:rsidRPr="007B4191">
              <w:rPr>
                <w:sz w:val="24"/>
                <w:szCs w:val="24"/>
              </w:rPr>
              <w:t xml:space="preserve"> 203 789,7 тыс. рублей, </w:t>
            </w:r>
            <w:r w:rsidRPr="007B4191">
              <w:rPr>
                <w:sz w:val="24"/>
                <w:szCs w:val="24"/>
              </w:rPr>
              <w:br/>
              <w:t xml:space="preserve">2024 год </w:t>
            </w:r>
            <w:r>
              <w:rPr>
                <w:sz w:val="24"/>
                <w:szCs w:val="24"/>
              </w:rPr>
              <w:t>–</w:t>
            </w:r>
            <w:r w:rsidRPr="007B4191">
              <w:rPr>
                <w:sz w:val="24"/>
                <w:szCs w:val="24"/>
              </w:rPr>
              <w:t xml:space="preserve"> 203 504,0 тыс. рублей</w:t>
            </w:r>
            <w:proofErr w:type="gramEnd"/>
          </w:p>
        </w:tc>
      </w:tr>
      <w:tr w:rsidR="006D1816" w:rsidRPr="007B4191" w:rsidTr="00191724">
        <w:trPr>
          <w:trHeight w:val="2412"/>
        </w:trPr>
        <w:tc>
          <w:tcPr>
            <w:tcW w:w="1852" w:type="pct"/>
            <w:vMerge/>
            <w:tcBorders>
              <w:bottom w:val="single" w:sz="4" w:space="0" w:color="auto"/>
            </w:tcBorders>
            <w:hideMark/>
          </w:tcPr>
          <w:p w:rsidR="006D1816" w:rsidRPr="007B4191" w:rsidRDefault="006D1816" w:rsidP="00191724">
            <w:pPr>
              <w:contextualSpacing/>
              <w:rPr>
                <w:sz w:val="24"/>
                <w:szCs w:val="24"/>
              </w:rPr>
            </w:pPr>
          </w:p>
        </w:tc>
        <w:tc>
          <w:tcPr>
            <w:tcW w:w="3148" w:type="pct"/>
            <w:tcBorders>
              <w:bottom w:val="single" w:sz="4" w:space="0" w:color="auto"/>
            </w:tcBorders>
            <w:hideMark/>
          </w:tcPr>
          <w:p w:rsidR="006D1816" w:rsidRPr="007B4191" w:rsidRDefault="006D1816" w:rsidP="00191724">
            <w:pPr>
              <w:rPr>
                <w:sz w:val="24"/>
                <w:szCs w:val="24"/>
              </w:rPr>
            </w:pPr>
            <w:r w:rsidRPr="007B4191">
              <w:rPr>
                <w:sz w:val="24"/>
                <w:szCs w:val="24"/>
              </w:rPr>
              <w:t>из них:</w:t>
            </w:r>
          </w:p>
          <w:p w:rsidR="006D1816" w:rsidRPr="007B4191" w:rsidRDefault="006D1816" w:rsidP="00191724">
            <w:pPr>
              <w:rPr>
                <w:sz w:val="24"/>
                <w:szCs w:val="24"/>
              </w:rPr>
            </w:pPr>
            <w:r w:rsidRPr="007B4191">
              <w:rPr>
                <w:sz w:val="24"/>
                <w:szCs w:val="24"/>
              </w:rPr>
              <w:t>областной бюджет</w:t>
            </w:r>
          </w:p>
          <w:p w:rsidR="006D1816" w:rsidRPr="007B4191" w:rsidRDefault="006D1816" w:rsidP="00191724">
            <w:pPr>
              <w:rPr>
                <w:sz w:val="24"/>
                <w:szCs w:val="24"/>
              </w:rPr>
            </w:pPr>
            <w:r w:rsidRPr="007B4191">
              <w:rPr>
                <w:sz w:val="24"/>
                <w:szCs w:val="24"/>
              </w:rPr>
              <w:t>972 929,1 тыс. рублей</w:t>
            </w:r>
          </w:p>
          <w:p w:rsidR="006D1816" w:rsidRPr="007B4191" w:rsidRDefault="006D1816" w:rsidP="00191724">
            <w:pPr>
              <w:rPr>
                <w:sz w:val="24"/>
                <w:szCs w:val="24"/>
              </w:rPr>
            </w:pPr>
            <w:r w:rsidRPr="007B4191">
              <w:rPr>
                <w:sz w:val="24"/>
                <w:szCs w:val="24"/>
              </w:rPr>
              <w:t>в том числе:</w:t>
            </w:r>
          </w:p>
          <w:p w:rsidR="006D1816" w:rsidRPr="007B4191" w:rsidRDefault="006D1816" w:rsidP="00191724">
            <w:pPr>
              <w:contextualSpacing/>
              <w:rPr>
                <w:sz w:val="24"/>
                <w:szCs w:val="24"/>
              </w:rPr>
            </w:pPr>
            <w:proofErr w:type="gramStart"/>
            <w:r w:rsidRPr="007B4191">
              <w:rPr>
                <w:sz w:val="24"/>
                <w:szCs w:val="24"/>
              </w:rPr>
              <w:t xml:space="preserve">2019 год </w:t>
            </w:r>
            <w:r>
              <w:rPr>
                <w:sz w:val="24"/>
                <w:szCs w:val="24"/>
              </w:rPr>
              <w:t>–</w:t>
            </w:r>
            <w:r w:rsidRPr="007B4191">
              <w:rPr>
                <w:sz w:val="24"/>
                <w:szCs w:val="24"/>
              </w:rPr>
              <w:t xml:space="preserve"> 136 264,6 тыс. рублей, </w:t>
            </w:r>
            <w:r w:rsidRPr="007B4191">
              <w:rPr>
                <w:sz w:val="24"/>
                <w:szCs w:val="24"/>
              </w:rPr>
              <w:br/>
              <w:t xml:space="preserve">2020 год </w:t>
            </w:r>
            <w:r>
              <w:rPr>
                <w:sz w:val="24"/>
                <w:szCs w:val="24"/>
              </w:rPr>
              <w:t>–</w:t>
            </w:r>
            <w:r w:rsidRPr="007B4191">
              <w:rPr>
                <w:sz w:val="24"/>
                <w:szCs w:val="24"/>
              </w:rPr>
              <w:t xml:space="preserve"> 138 213,7 тыс. рублей, </w:t>
            </w:r>
            <w:r w:rsidRPr="007B4191">
              <w:rPr>
                <w:sz w:val="24"/>
                <w:szCs w:val="24"/>
              </w:rPr>
              <w:br/>
              <w:t xml:space="preserve">2021 год </w:t>
            </w:r>
            <w:r>
              <w:rPr>
                <w:sz w:val="24"/>
                <w:szCs w:val="24"/>
              </w:rPr>
              <w:t>–</w:t>
            </w:r>
            <w:r w:rsidRPr="007B4191">
              <w:rPr>
                <w:sz w:val="24"/>
                <w:szCs w:val="24"/>
              </w:rPr>
              <w:t xml:space="preserve"> 151 041,3 тыс. рублей, </w:t>
            </w:r>
            <w:r w:rsidRPr="007B4191">
              <w:rPr>
                <w:sz w:val="24"/>
                <w:szCs w:val="24"/>
              </w:rPr>
              <w:br/>
              <w:t xml:space="preserve">2022 год </w:t>
            </w:r>
            <w:r>
              <w:rPr>
                <w:sz w:val="24"/>
                <w:szCs w:val="24"/>
              </w:rPr>
              <w:t>–</w:t>
            </w:r>
            <w:r w:rsidRPr="007B4191">
              <w:rPr>
                <w:sz w:val="24"/>
                <w:szCs w:val="24"/>
              </w:rPr>
              <w:t xml:space="preserve"> 177 124,5 тыс. рублей, </w:t>
            </w:r>
            <w:r w:rsidRPr="007B4191">
              <w:rPr>
                <w:sz w:val="24"/>
                <w:szCs w:val="24"/>
              </w:rPr>
              <w:br/>
              <w:t xml:space="preserve">2023 год </w:t>
            </w:r>
            <w:r>
              <w:rPr>
                <w:sz w:val="24"/>
                <w:szCs w:val="24"/>
              </w:rPr>
              <w:t>–</w:t>
            </w:r>
            <w:r w:rsidRPr="007B4191">
              <w:rPr>
                <w:sz w:val="24"/>
                <w:szCs w:val="24"/>
              </w:rPr>
              <w:t xml:space="preserve"> 182 930,8 тыс. рублей, </w:t>
            </w:r>
            <w:r w:rsidRPr="007B4191">
              <w:rPr>
                <w:sz w:val="24"/>
                <w:szCs w:val="24"/>
              </w:rPr>
              <w:br/>
              <w:t xml:space="preserve">2024 год </w:t>
            </w:r>
            <w:r>
              <w:rPr>
                <w:sz w:val="24"/>
                <w:szCs w:val="24"/>
              </w:rPr>
              <w:t>–</w:t>
            </w:r>
            <w:r w:rsidRPr="007B4191">
              <w:rPr>
                <w:sz w:val="24"/>
                <w:szCs w:val="24"/>
              </w:rPr>
              <w:t xml:space="preserve"> 187 354,2 тыс. рублей</w:t>
            </w:r>
            <w:proofErr w:type="gramEnd"/>
          </w:p>
        </w:tc>
      </w:tr>
      <w:tr w:rsidR="006D1816" w:rsidRPr="007B4191" w:rsidTr="00191724">
        <w:trPr>
          <w:trHeight w:val="2023"/>
        </w:trPr>
        <w:tc>
          <w:tcPr>
            <w:tcW w:w="1852" w:type="pct"/>
            <w:vMerge/>
            <w:tcBorders>
              <w:bottom w:val="single" w:sz="4" w:space="0" w:color="auto"/>
            </w:tcBorders>
            <w:hideMark/>
          </w:tcPr>
          <w:p w:rsidR="006D1816" w:rsidRPr="007B4191" w:rsidRDefault="006D1816" w:rsidP="00191724">
            <w:pPr>
              <w:contextualSpacing/>
              <w:rPr>
                <w:sz w:val="24"/>
                <w:szCs w:val="24"/>
              </w:rPr>
            </w:pPr>
          </w:p>
        </w:tc>
        <w:tc>
          <w:tcPr>
            <w:tcW w:w="3148" w:type="pct"/>
            <w:tcBorders>
              <w:bottom w:val="single" w:sz="4" w:space="0" w:color="auto"/>
            </w:tcBorders>
            <w:hideMark/>
          </w:tcPr>
          <w:p w:rsidR="006D1816" w:rsidRPr="007B4191" w:rsidRDefault="006D1816" w:rsidP="00191724">
            <w:pPr>
              <w:rPr>
                <w:sz w:val="24"/>
                <w:szCs w:val="24"/>
              </w:rPr>
            </w:pPr>
            <w:r w:rsidRPr="007B4191">
              <w:rPr>
                <w:sz w:val="24"/>
                <w:szCs w:val="24"/>
              </w:rPr>
              <w:t>федеральный бюджет</w:t>
            </w:r>
          </w:p>
          <w:p w:rsidR="006D1816" w:rsidRPr="007B4191" w:rsidRDefault="006D1816" w:rsidP="00191724">
            <w:pPr>
              <w:rPr>
                <w:sz w:val="24"/>
                <w:szCs w:val="24"/>
              </w:rPr>
            </w:pPr>
            <w:r w:rsidRPr="007B4191">
              <w:rPr>
                <w:sz w:val="24"/>
                <w:szCs w:val="24"/>
              </w:rPr>
              <w:t>98 625,7 тыс. рублей</w:t>
            </w:r>
          </w:p>
          <w:p w:rsidR="006D1816" w:rsidRPr="007B4191" w:rsidRDefault="006D1816" w:rsidP="00191724">
            <w:pPr>
              <w:rPr>
                <w:sz w:val="24"/>
                <w:szCs w:val="24"/>
              </w:rPr>
            </w:pPr>
            <w:r w:rsidRPr="007B4191">
              <w:rPr>
                <w:sz w:val="24"/>
                <w:szCs w:val="24"/>
              </w:rPr>
              <w:t>в том числе:</w:t>
            </w:r>
          </w:p>
          <w:p w:rsidR="006D1816" w:rsidRPr="007B4191" w:rsidRDefault="006D1816" w:rsidP="00191724">
            <w:pPr>
              <w:contextualSpacing/>
              <w:rPr>
                <w:sz w:val="24"/>
                <w:szCs w:val="24"/>
              </w:rPr>
            </w:pPr>
            <w:proofErr w:type="gramStart"/>
            <w:r w:rsidRPr="007B4191">
              <w:rPr>
                <w:sz w:val="24"/>
                <w:szCs w:val="24"/>
              </w:rPr>
              <w:t xml:space="preserve">2019 год </w:t>
            </w:r>
            <w:r>
              <w:rPr>
                <w:sz w:val="24"/>
                <w:szCs w:val="24"/>
              </w:rPr>
              <w:t>–</w:t>
            </w:r>
            <w:r w:rsidRPr="007B4191">
              <w:rPr>
                <w:sz w:val="24"/>
                <w:szCs w:val="24"/>
              </w:rPr>
              <w:t xml:space="preserve"> 34 102,4 тыс. рублей, </w:t>
            </w:r>
            <w:r w:rsidRPr="007B4191">
              <w:rPr>
                <w:sz w:val="24"/>
                <w:szCs w:val="24"/>
              </w:rPr>
              <w:br/>
              <w:t xml:space="preserve">2020 год </w:t>
            </w:r>
            <w:r>
              <w:rPr>
                <w:sz w:val="24"/>
                <w:szCs w:val="24"/>
              </w:rPr>
              <w:t>–</w:t>
            </w:r>
            <w:r w:rsidRPr="007B4191">
              <w:rPr>
                <w:sz w:val="24"/>
                <w:szCs w:val="24"/>
              </w:rPr>
              <w:t xml:space="preserve"> 31 124,7 тыс. рублей, </w:t>
            </w:r>
            <w:r w:rsidRPr="007B4191">
              <w:rPr>
                <w:sz w:val="24"/>
                <w:szCs w:val="24"/>
              </w:rPr>
              <w:br/>
              <w:t xml:space="preserve">2021 год </w:t>
            </w:r>
            <w:r>
              <w:rPr>
                <w:sz w:val="24"/>
                <w:szCs w:val="24"/>
              </w:rPr>
              <w:t>–</w:t>
            </w:r>
            <w:r w:rsidRPr="007B4191">
              <w:rPr>
                <w:sz w:val="24"/>
                <w:szCs w:val="24"/>
              </w:rPr>
              <w:t xml:space="preserve"> 33 398,6 тыс. рублей, </w:t>
            </w:r>
            <w:r w:rsidRPr="007B4191">
              <w:rPr>
                <w:sz w:val="24"/>
                <w:szCs w:val="24"/>
              </w:rPr>
              <w:br/>
              <w:t xml:space="preserve">2022 год </w:t>
            </w:r>
            <w:r>
              <w:rPr>
                <w:sz w:val="24"/>
                <w:szCs w:val="24"/>
              </w:rPr>
              <w:t>–</w:t>
            </w:r>
            <w:r w:rsidRPr="007B4191">
              <w:rPr>
                <w:sz w:val="24"/>
                <w:szCs w:val="24"/>
              </w:rPr>
              <w:t xml:space="preserve"> 0,0 тыс. рублей, </w:t>
            </w:r>
            <w:r w:rsidRPr="007B4191">
              <w:rPr>
                <w:sz w:val="24"/>
                <w:szCs w:val="24"/>
              </w:rPr>
              <w:br/>
              <w:t xml:space="preserve">2023 год </w:t>
            </w:r>
            <w:r>
              <w:rPr>
                <w:sz w:val="24"/>
                <w:szCs w:val="24"/>
              </w:rPr>
              <w:t>–</w:t>
            </w:r>
            <w:r w:rsidRPr="007B4191">
              <w:rPr>
                <w:sz w:val="24"/>
                <w:szCs w:val="24"/>
              </w:rPr>
              <w:t xml:space="preserve"> 0,0 тыс. рублей, </w:t>
            </w:r>
            <w:r w:rsidRPr="007B4191">
              <w:rPr>
                <w:sz w:val="24"/>
                <w:szCs w:val="24"/>
              </w:rPr>
              <w:br/>
              <w:t xml:space="preserve">2024 год </w:t>
            </w:r>
            <w:r>
              <w:rPr>
                <w:sz w:val="24"/>
                <w:szCs w:val="24"/>
              </w:rPr>
              <w:t>–</w:t>
            </w:r>
            <w:r w:rsidRPr="007B4191">
              <w:rPr>
                <w:sz w:val="24"/>
                <w:szCs w:val="24"/>
              </w:rPr>
              <w:t xml:space="preserve"> 0,0 тыс. рублей</w:t>
            </w:r>
            <w:proofErr w:type="gramEnd"/>
          </w:p>
        </w:tc>
      </w:tr>
      <w:tr w:rsidR="006D1816" w:rsidRPr="007B4191" w:rsidTr="00191724">
        <w:trPr>
          <w:trHeight w:val="2254"/>
        </w:trPr>
        <w:tc>
          <w:tcPr>
            <w:tcW w:w="1852" w:type="pct"/>
            <w:vMerge/>
            <w:tcBorders>
              <w:bottom w:val="single" w:sz="4" w:space="0" w:color="auto"/>
            </w:tcBorders>
            <w:hideMark/>
          </w:tcPr>
          <w:p w:rsidR="006D1816" w:rsidRPr="007B4191" w:rsidRDefault="006D1816" w:rsidP="00191724">
            <w:pPr>
              <w:contextualSpacing/>
              <w:rPr>
                <w:sz w:val="24"/>
                <w:szCs w:val="24"/>
              </w:rPr>
            </w:pPr>
          </w:p>
        </w:tc>
        <w:tc>
          <w:tcPr>
            <w:tcW w:w="3148" w:type="pct"/>
            <w:tcBorders>
              <w:bottom w:val="single" w:sz="4" w:space="0" w:color="auto"/>
            </w:tcBorders>
            <w:hideMark/>
          </w:tcPr>
          <w:p w:rsidR="006D1816" w:rsidRPr="007B4191" w:rsidRDefault="006D1816" w:rsidP="00191724">
            <w:pPr>
              <w:rPr>
                <w:sz w:val="24"/>
                <w:szCs w:val="24"/>
              </w:rPr>
            </w:pPr>
            <w:r w:rsidRPr="007B4191">
              <w:rPr>
                <w:sz w:val="24"/>
                <w:szCs w:val="24"/>
              </w:rPr>
              <w:t>местный бюджет</w:t>
            </w:r>
          </w:p>
          <w:p w:rsidR="006D1816" w:rsidRPr="007B4191" w:rsidRDefault="006D1816" w:rsidP="00191724">
            <w:pPr>
              <w:rPr>
                <w:sz w:val="24"/>
                <w:szCs w:val="24"/>
              </w:rPr>
            </w:pPr>
            <w:r w:rsidRPr="007B4191">
              <w:rPr>
                <w:sz w:val="24"/>
                <w:szCs w:val="24"/>
              </w:rPr>
              <w:t>121 567,5 тыс. рублей</w:t>
            </w:r>
          </w:p>
          <w:p w:rsidR="006D1816" w:rsidRPr="007B4191" w:rsidRDefault="006D1816" w:rsidP="00191724">
            <w:pPr>
              <w:rPr>
                <w:sz w:val="24"/>
                <w:szCs w:val="24"/>
              </w:rPr>
            </w:pPr>
            <w:r w:rsidRPr="007B4191">
              <w:rPr>
                <w:sz w:val="24"/>
                <w:szCs w:val="24"/>
              </w:rPr>
              <w:t>в том числе:</w:t>
            </w:r>
          </w:p>
          <w:p w:rsidR="006D1816" w:rsidRPr="007B4191" w:rsidRDefault="006D1816" w:rsidP="00191724">
            <w:pPr>
              <w:contextualSpacing/>
              <w:rPr>
                <w:sz w:val="24"/>
                <w:szCs w:val="24"/>
              </w:rPr>
            </w:pPr>
            <w:proofErr w:type="gramStart"/>
            <w:r w:rsidRPr="007B4191">
              <w:rPr>
                <w:sz w:val="24"/>
                <w:szCs w:val="24"/>
              </w:rPr>
              <w:t xml:space="preserve">2019 год </w:t>
            </w:r>
            <w:r>
              <w:rPr>
                <w:sz w:val="24"/>
                <w:szCs w:val="24"/>
              </w:rPr>
              <w:t>–</w:t>
            </w:r>
            <w:r w:rsidRPr="007B4191">
              <w:rPr>
                <w:sz w:val="24"/>
                <w:szCs w:val="24"/>
              </w:rPr>
              <w:t xml:space="preserve"> 19 546,2 тыс. рублей, </w:t>
            </w:r>
            <w:r w:rsidRPr="007B4191">
              <w:rPr>
                <w:sz w:val="24"/>
                <w:szCs w:val="24"/>
              </w:rPr>
              <w:br/>
              <w:t xml:space="preserve">2020 год </w:t>
            </w:r>
            <w:r>
              <w:rPr>
                <w:sz w:val="24"/>
                <w:szCs w:val="24"/>
              </w:rPr>
              <w:t>–</w:t>
            </w:r>
            <w:r w:rsidRPr="007B4191">
              <w:rPr>
                <w:sz w:val="24"/>
                <w:szCs w:val="24"/>
              </w:rPr>
              <w:t xml:space="preserve"> 20 365,1 тыс. рублей, </w:t>
            </w:r>
            <w:r w:rsidRPr="007B4191">
              <w:rPr>
                <w:sz w:val="24"/>
                <w:szCs w:val="24"/>
              </w:rPr>
              <w:br/>
              <w:t xml:space="preserve">2021 год </w:t>
            </w:r>
            <w:r>
              <w:rPr>
                <w:sz w:val="24"/>
                <w:szCs w:val="24"/>
              </w:rPr>
              <w:t>–</w:t>
            </w:r>
            <w:r w:rsidRPr="007B4191">
              <w:rPr>
                <w:sz w:val="24"/>
                <w:szCs w:val="24"/>
              </w:rPr>
              <w:t xml:space="preserve"> 22 878,5 тыс. рублей, </w:t>
            </w:r>
            <w:r w:rsidRPr="007B4191">
              <w:rPr>
                <w:sz w:val="24"/>
                <w:szCs w:val="24"/>
              </w:rPr>
              <w:br/>
              <w:t xml:space="preserve">2022 год </w:t>
            </w:r>
            <w:r>
              <w:rPr>
                <w:sz w:val="24"/>
                <w:szCs w:val="24"/>
              </w:rPr>
              <w:t>–</w:t>
            </w:r>
            <w:r w:rsidRPr="007B4191">
              <w:rPr>
                <w:sz w:val="24"/>
                <w:szCs w:val="24"/>
              </w:rPr>
              <w:t xml:space="preserve"> 21 769,0 тыс. рублей, </w:t>
            </w:r>
            <w:r w:rsidRPr="007B4191">
              <w:rPr>
                <w:sz w:val="24"/>
                <w:szCs w:val="24"/>
              </w:rPr>
              <w:br/>
              <w:t xml:space="preserve">2023 год </w:t>
            </w:r>
            <w:r>
              <w:rPr>
                <w:sz w:val="24"/>
                <w:szCs w:val="24"/>
              </w:rPr>
              <w:t>–</w:t>
            </w:r>
            <w:r w:rsidRPr="007B4191">
              <w:rPr>
                <w:sz w:val="24"/>
                <w:szCs w:val="24"/>
              </w:rPr>
              <w:t xml:space="preserve"> 20 858,9 тыс. рублей, </w:t>
            </w:r>
            <w:r w:rsidRPr="007B4191">
              <w:rPr>
                <w:sz w:val="24"/>
                <w:szCs w:val="24"/>
              </w:rPr>
              <w:br/>
              <w:t xml:space="preserve">2024 год </w:t>
            </w:r>
            <w:r>
              <w:rPr>
                <w:sz w:val="24"/>
                <w:szCs w:val="24"/>
              </w:rPr>
              <w:t>–</w:t>
            </w:r>
            <w:r w:rsidRPr="007B4191">
              <w:rPr>
                <w:sz w:val="24"/>
                <w:szCs w:val="24"/>
              </w:rPr>
              <w:t xml:space="preserve"> 16 149,8 тыс. рублей</w:t>
            </w:r>
            <w:proofErr w:type="gramEnd"/>
          </w:p>
        </w:tc>
      </w:tr>
      <w:tr w:rsidR="006D1816" w:rsidRPr="007B4191" w:rsidTr="00191724">
        <w:trPr>
          <w:trHeight w:val="2027"/>
        </w:trPr>
        <w:tc>
          <w:tcPr>
            <w:tcW w:w="1852" w:type="pct"/>
            <w:vMerge/>
            <w:tcBorders>
              <w:bottom w:val="single" w:sz="4" w:space="0" w:color="auto"/>
            </w:tcBorders>
            <w:hideMark/>
          </w:tcPr>
          <w:p w:rsidR="006D1816" w:rsidRPr="007B4191" w:rsidRDefault="006D1816" w:rsidP="00191724">
            <w:pPr>
              <w:contextualSpacing/>
              <w:rPr>
                <w:sz w:val="24"/>
                <w:szCs w:val="24"/>
              </w:rPr>
            </w:pPr>
          </w:p>
        </w:tc>
        <w:tc>
          <w:tcPr>
            <w:tcW w:w="3148" w:type="pct"/>
            <w:tcBorders>
              <w:bottom w:val="single" w:sz="4" w:space="0" w:color="auto"/>
            </w:tcBorders>
            <w:hideMark/>
          </w:tcPr>
          <w:p w:rsidR="006D1816" w:rsidRPr="007B4191" w:rsidRDefault="006D1816" w:rsidP="00191724">
            <w:pPr>
              <w:contextualSpacing/>
              <w:rPr>
                <w:sz w:val="24"/>
                <w:szCs w:val="24"/>
              </w:rPr>
            </w:pPr>
            <w:r w:rsidRPr="007B4191">
              <w:rPr>
                <w:sz w:val="24"/>
                <w:szCs w:val="24"/>
              </w:rPr>
              <w:t>внебюджетные источники</w:t>
            </w:r>
          </w:p>
          <w:p w:rsidR="006D1816" w:rsidRPr="007B4191" w:rsidRDefault="006D1816" w:rsidP="00191724">
            <w:pPr>
              <w:contextualSpacing/>
              <w:rPr>
                <w:sz w:val="24"/>
                <w:szCs w:val="24"/>
              </w:rPr>
            </w:pPr>
            <w:r w:rsidRPr="007B4191">
              <w:rPr>
                <w:sz w:val="24"/>
                <w:szCs w:val="24"/>
              </w:rPr>
              <w:t>0,0 тыс. рублей</w:t>
            </w:r>
          </w:p>
          <w:p w:rsidR="006D1816" w:rsidRPr="007B4191" w:rsidRDefault="006D1816" w:rsidP="00191724">
            <w:pPr>
              <w:contextualSpacing/>
              <w:rPr>
                <w:sz w:val="24"/>
                <w:szCs w:val="24"/>
              </w:rPr>
            </w:pPr>
            <w:r w:rsidRPr="007B4191">
              <w:rPr>
                <w:sz w:val="24"/>
                <w:szCs w:val="24"/>
              </w:rPr>
              <w:t>в том числе:</w:t>
            </w:r>
          </w:p>
          <w:p w:rsidR="006D1816" w:rsidRPr="007B4191" w:rsidRDefault="006D1816" w:rsidP="00191724">
            <w:pPr>
              <w:contextualSpacing/>
              <w:rPr>
                <w:sz w:val="24"/>
                <w:szCs w:val="24"/>
              </w:rPr>
            </w:pPr>
            <w:proofErr w:type="gramStart"/>
            <w:r w:rsidRPr="007B4191">
              <w:rPr>
                <w:sz w:val="24"/>
                <w:szCs w:val="24"/>
              </w:rPr>
              <w:t xml:space="preserve">2019 год </w:t>
            </w:r>
            <w:r>
              <w:rPr>
                <w:sz w:val="24"/>
                <w:szCs w:val="24"/>
              </w:rPr>
              <w:t>–</w:t>
            </w:r>
            <w:r w:rsidRPr="007B4191">
              <w:rPr>
                <w:sz w:val="24"/>
                <w:szCs w:val="24"/>
              </w:rPr>
              <w:t xml:space="preserve"> 0,0 тыс. рублей, </w:t>
            </w:r>
            <w:r w:rsidRPr="007B4191">
              <w:rPr>
                <w:sz w:val="24"/>
                <w:szCs w:val="24"/>
              </w:rPr>
              <w:br/>
              <w:t xml:space="preserve">2020 год </w:t>
            </w:r>
            <w:r>
              <w:rPr>
                <w:sz w:val="24"/>
                <w:szCs w:val="24"/>
              </w:rPr>
              <w:t>–</w:t>
            </w:r>
            <w:r w:rsidRPr="007B4191">
              <w:rPr>
                <w:sz w:val="24"/>
                <w:szCs w:val="24"/>
              </w:rPr>
              <w:t xml:space="preserve"> 0,0 тыс. рублей, </w:t>
            </w:r>
            <w:r w:rsidRPr="007B4191">
              <w:rPr>
                <w:sz w:val="24"/>
                <w:szCs w:val="24"/>
              </w:rPr>
              <w:br/>
              <w:t xml:space="preserve">2021 год </w:t>
            </w:r>
            <w:r>
              <w:rPr>
                <w:sz w:val="24"/>
                <w:szCs w:val="24"/>
              </w:rPr>
              <w:t>–</w:t>
            </w:r>
            <w:r w:rsidRPr="007B4191">
              <w:rPr>
                <w:sz w:val="24"/>
                <w:szCs w:val="24"/>
              </w:rPr>
              <w:t xml:space="preserve"> 0,0 тыс. рублей, </w:t>
            </w:r>
            <w:r w:rsidRPr="007B4191">
              <w:rPr>
                <w:sz w:val="24"/>
                <w:szCs w:val="24"/>
              </w:rPr>
              <w:br/>
              <w:t xml:space="preserve">2022 год </w:t>
            </w:r>
            <w:r>
              <w:rPr>
                <w:sz w:val="24"/>
                <w:szCs w:val="24"/>
              </w:rPr>
              <w:t>–</w:t>
            </w:r>
            <w:r w:rsidRPr="007B4191">
              <w:rPr>
                <w:sz w:val="24"/>
                <w:szCs w:val="24"/>
              </w:rPr>
              <w:t xml:space="preserve"> 0,0 тыс. рублей, </w:t>
            </w:r>
            <w:r w:rsidRPr="007B4191">
              <w:rPr>
                <w:sz w:val="24"/>
                <w:szCs w:val="24"/>
              </w:rPr>
              <w:br/>
              <w:t xml:space="preserve">2023 год </w:t>
            </w:r>
            <w:r>
              <w:rPr>
                <w:sz w:val="24"/>
                <w:szCs w:val="24"/>
              </w:rPr>
              <w:t>–</w:t>
            </w:r>
            <w:r w:rsidRPr="007B4191">
              <w:rPr>
                <w:sz w:val="24"/>
                <w:szCs w:val="24"/>
              </w:rPr>
              <w:t xml:space="preserve"> 0,0 тыс. рублей, </w:t>
            </w:r>
            <w:r w:rsidRPr="007B4191">
              <w:rPr>
                <w:sz w:val="24"/>
                <w:szCs w:val="24"/>
              </w:rPr>
              <w:br/>
              <w:t xml:space="preserve">2024 год </w:t>
            </w:r>
            <w:r>
              <w:rPr>
                <w:sz w:val="24"/>
                <w:szCs w:val="24"/>
              </w:rPr>
              <w:t>–</w:t>
            </w:r>
            <w:r w:rsidRPr="007B4191">
              <w:rPr>
                <w:sz w:val="24"/>
                <w:szCs w:val="24"/>
              </w:rPr>
              <w:t xml:space="preserve"> 0,0 тыс. рублей</w:t>
            </w:r>
            <w:proofErr w:type="gramEnd"/>
          </w:p>
        </w:tc>
      </w:tr>
      <w:tr w:rsidR="006D1816" w:rsidRPr="007B4191" w:rsidTr="00191724">
        <w:trPr>
          <w:trHeight w:val="1587"/>
        </w:trPr>
        <w:tc>
          <w:tcPr>
            <w:tcW w:w="1852" w:type="pct"/>
          </w:tcPr>
          <w:p w:rsidR="006D1816" w:rsidRPr="007B4191" w:rsidRDefault="006D1816" w:rsidP="00191724">
            <w:pPr>
              <w:rPr>
                <w:sz w:val="24"/>
                <w:szCs w:val="24"/>
              </w:rPr>
            </w:pPr>
            <w:proofErr w:type="spellStart"/>
            <w:r w:rsidRPr="007B4191">
              <w:rPr>
                <w:sz w:val="24"/>
                <w:szCs w:val="24"/>
              </w:rPr>
              <w:t>Справочно</w:t>
            </w:r>
            <w:proofErr w:type="spellEnd"/>
            <w:r w:rsidRPr="007B4191">
              <w:rPr>
                <w:sz w:val="24"/>
                <w:szCs w:val="24"/>
              </w:rPr>
              <w:t>: объем налоговых расходов городского округа в рамках реализации</w:t>
            </w:r>
          </w:p>
        </w:tc>
        <w:tc>
          <w:tcPr>
            <w:tcW w:w="3148" w:type="pct"/>
          </w:tcPr>
          <w:p w:rsidR="006D1816" w:rsidRPr="007B4191" w:rsidRDefault="006D1816" w:rsidP="00191724">
            <w:pPr>
              <w:contextualSpacing/>
              <w:rPr>
                <w:sz w:val="24"/>
                <w:szCs w:val="24"/>
              </w:rPr>
            </w:pPr>
            <w:r w:rsidRPr="007B4191">
              <w:rPr>
                <w:sz w:val="24"/>
                <w:szCs w:val="24"/>
              </w:rPr>
              <w:t>ВСЕГО: 8 852,00 тыс. рублей</w:t>
            </w:r>
          </w:p>
          <w:p w:rsidR="006D1816" w:rsidRPr="007B4191" w:rsidRDefault="006D1816" w:rsidP="00191724">
            <w:pPr>
              <w:contextualSpacing/>
              <w:rPr>
                <w:sz w:val="24"/>
                <w:szCs w:val="24"/>
              </w:rPr>
            </w:pPr>
            <w:r w:rsidRPr="007B4191">
              <w:rPr>
                <w:sz w:val="24"/>
                <w:szCs w:val="24"/>
              </w:rPr>
              <w:t>В том числе:</w:t>
            </w:r>
          </w:p>
          <w:p w:rsidR="006D1816" w:rsidRPr="007B4191" w:rsidRDefault="006D1816" w:rsidP="00191724">
            <w:pPr>
              <w:rPr>
                <w:sz w:val="24"/>
                <w:szCs w:val="24"/>
              </w:rPr>
            </w:pPr>
            <w:proofErr w:type="gramStart"/>
            <w:r w:rsidRPr="007B4191">
              <w:rPr>
                <w:sz w:val="24"/>
                <w:szCs w:val="24"/>
              </w:rPr>
              <w:t xml:space="preserve">2019 год – 2 167,0 тыс. рублей, </w:t>
            </w:r>
            <w:r w:rsidRPr="007B4191">
              <w:rPr>
                <w:sz w:val="24"/>
                <w:szCs w:val="24"/>
              </w:rPr>
              <w:br/>
              <w:t xml:space="preserve">2020 год – 1 337,0 тыс. рублей, </w:t>
            </w:r>
            <w:r w:rsidRPr="007B4191">
              <w:rPr>
                <w:sz w:val="24"/>
                <w:szCs w:val="24"/>
              </w:rPr>
              <w:br/>
              <w:t xml:space="preserve">2021 год – 1 337,0 тыс. рублей, </w:t>
            </w:r>
            <w:r w:rsidRPr="007B4191">
              <w:rPr>
                <w:sz w:val="24"/>
                <w:szCs w:val="24"/>
              </w:rPr>
              <w:br/>
              <w:t xml:space="preserve">2022 год – 1 337,0 тыс. рублей, </w:t>
            </w:r>
            <w:r w:rsidRPr="007B4191">
              <w:rPr>
                <w:sz w:val="24"/>
                <w:szCs w:val="24"/>
              </w:rPr>
              <w:br/>
              <w:t xml:space="preserve">2023 год – 1 337,0 тыс. рублей, </w:t>
            </w:r>
            <w:r w:rsidRPr="007B4191">
              <w:rPr>
                <w:sz w:val="24"/>
                <w:szCs w:val="24"/>
              </w:rPr>
              <w:br/>
              <w:t>2024 год – 1 337,0 тыс. рублей</w:t>
            </w:r>
            <w:proofErr w:type="gramEnd"/>
          </w:p>
        </w:tc>
      </w:tr>
      <w:tr w:rsidR="006D1816" w:rsidRPr="007B4191" w:rsidTr="00191724">
        <w:trPr>
          <w:trHeight w:val="1587"/>
        </w:trPr>
        <w:tc>
          <w:tcPr>
            <w:tcW w:w="1852" w:type="pct"/>
            <w:hideMark/>
          </w:tcPr>
          <w:p w:rsidR="006D1816" w:rsidRPr="007B4191" w:rsidRDefault="006D1816" w:rsidP="00191724">
            <w:pPr>
              <w:rPr>
                <w:sz w:val="24"/>
                <w:szCs w:val="24"/>
              </w:rPr>
            </w:pPr>
            <w:r w:rsidRPr="007B4191">
              <w:rPr>
                <w:sz w:val="24"/>
                <w:szCs w:val="24"/>
              </w:rPr>
              <w:t>Адрес размещения муниципальной программы сети Интернет</w:t>
            </w:r>
          </w:p>
        </w:tc>
        <w:tc>
          <w:tcPr>
            <w:tcW w:w="3148" w:type="pct"/>
            <w:hideMark/>
          </w:tcPr>
          <w:p w:rsidR="006D1816" w:rsidRPr="007B4191" w:rsidRDefault="006D1816" w:rsidP="00191724">
            <w:pPr>
              <w:rPr>
                <w:sz w:val="24"/>
                <w:szCs w:val="24"/>
              </w:rPr>
            </w:pPr>
            <w:r w:rsidRPr="00734437">
              <w:rPr>
                <w:sz w:val="24"/>
                <w:szCs w:val="24"/>
              </w:rPr>
              <w:t>https://movp.ru/site/section?id=1436</w:t>
            </w:r>
          </w:p>
        </w:tc>
      </w:tr>
    </w:tbl>
    <w:p w:rsidR="006D1816" w:rsidRPr="007B4191" w:rsidRDefault="006D1816" w:rsidP="006D1816">
      <w:pPr>
        <w:spacing w:line="240" w:lineRule="auto"/>
        <w:contextualSpacing/>
        <w:rPr>
          <w:sz w:val="24"/>
          <w:szCs w:val="24"/>
        </w:rPr>
      </w:pPr>
    </w:p>
    <w:p w:rsidR="006D1816" w:rsidRDefault="006D1816"/>
    <w:p w:rsidR="006D1816" w:rsidRDefault="006D1816"/>
    <w:p w:rsidR="006D1816" w:rsidRDefault="006D1816"/>
    <w:p w:rsidR="006D1816" w:rsidRDefault="006D1816"/>
    <w:p w:rsidR="006D1816" w:rsidRDefault="006D1816">
      <w:bookmarkStart w:id="0" w:name="_GoBack"/>
      <w:bookmarkEnd w:id="0"/>
    </w:p>
    <w:p w:rsidR="006D1816" w:rsidRDefault="006D1816"/>
    <w:p w:rsidR="006D1816" w:rsidRDefault="006D1816"/>
    <w:p w:rsidR="006D1816" w:rsidRDefault="006D1816"/>
    <w:p w:rsidR="006D1816" w:rsidRDefault="006D1816"/>
    <w:p w:rsidR="006D1816" w:rsidRDefault="006D1816"/>
    <w:p w:rsidR="006D1816" w:rsidRDefault="006D1816">
      <w:pPr>
        <w:sectPr w:rsidR="006D1816"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pPr>
    </w:p>
    <w:tbl>
      <w:tblPr>
        <w:tblW w:w="5000" w:type="pct"/>
        <w:tblLook w:val="04A0" w:firstRow="1" w:lastRow="0" w:firstColumn="1" w:lastColumn="0" w:noHBand="0" w:noVBand="1"/>
      </w:tblPr>
      <w:tblGrid>
        <w:gridCol w:w="221"/>
        <w:gridCol w:w="221"/>
        <w:gridCol w:w="221"/>
        <w:gridCol w:w="222"/>
        <w:gridCol w:w="222"/>
        <w:gridCol w:w="222"/>
        <w:gridCol w:w="222"/>
        <w:gridCol w:w="13235"/>
      </w:tblGrid>
      <w:tr w:rsidR="006D1816" w:rsidRPr="003F294D" w:rsidTr="00191724">
        <w:trPr>
          <w:trHeight w:val="2840"/>
        </w:trPr>
        <w:tc>
          <w:tcPr>
            <w:tcW w:w="79" w:type="pct"/>
            <w:tcBorders>
              <w:top w:val="nil"/>
              <w:left w:val="nil"/>
              <w:bottom w:val="nil"/>
              <w:right w:val="nil"/>
            </w:tcBorders>
            <w:shd w:val="clear" w:color="auto" w:fill="auto"/>
            <w:vAlign w:val="bottom"/>
            <w:hideMark/>
          </w:tcPr>
          <w:p w:rsidR="006D1816" w:rsidRPr="003F294D" w:rsidRDefault="006D1816" w:rsidP="00191724">
            <w:pPr>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3F294D" w:rsidRDefault="006D1816" w:rsidP="00191724">
            <w:pPr>
              <w:jc w:val="right"/>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3F294D" w:rsidRDefault="006D1816" w:rsidP="00191724">
            <w:pPr>
              <w:jc w:val="right"/>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3F294D" w:rsidRDefault="006D1816" w:rsidP="00191724">
            <w:pPr>
              <w:jc w:val="right"/>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3F294D" w:rsidRDefault="006D1816" w:rsidP="00191724">
            <w:pPr>
              <w:jc w:val="right"/>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3F294D" w:rsidRDefault="006D1816" w:rsidP="00191724">
            <w:pPr>
              <w:jc w:val="right"/>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3F294D" w:rsidRDefault="006D1816" w:rsidP="00191724">
            <w:pPr>
              <w:jc w:val="right"/>
              <w:rPr>
                <w:rFonts w:ascii="Liberation Serif" w:hAnsi="Liberation Serif"/>
                <w:sz w:val="24"/>
                <w:szCs w:val="24"/>
              </w:rPr>
            </w:pPr>
          </w:p>
        </w:tc>
        <w:tc>
          <w:tcPr>
            <w:tcW w:w="4448" w:type="pct"/>
            <w:tcBorders>
              <w:top w:val="nil"/>
              <w:left w:val="nil"/>
              <w:bottom w:val="nil"/>
              <w:right w:val="nil"/>
            </w:tcBorders>
            <w:shd w:val="clear" w:color="auto" w:fill="auto"/>
            <w:noWrap/>
            <w:vAlign w:val="center"/>
            <w:hideMark/>
          </w:tcPr>
          <w:p w:rsidR="006D1816" w:rsidRPr="003F294D" w:rsidRDefault="006D1816" w:rsidP="006D1816">
            <w:pPr>
              <w:spacing w:after="0" w:line="240" w:lineRule="auto"/>
              <w:ind w:left="7374"/>
              <w:rPr>
                <w:rFonts w:ascii="Liberation Serif" w:hAnsi="Liberation Serif" w:cs="Arial"/>
                <w:sz w:val="24"/>
                <w:szCs w:val="24"/>
              </w:rPr>
            </w:pPr>
            <w:r w:rsidRPr="003F294D">
              <w:rPr>
                <w:rFonts w:ascii="Liberation Serif" w:hAnsi="Liberation Serif" w:cs="Arial"/>
                <w:sz w:val="24"/>
                <w:szCs w:val="24"/>
              </w:rPr>
              <w:t>К постановлению администрации</w:t>
            </w:r>
          </w:p>
          <w:p w:rsidR="006D1816" w:rsidRPr="003F294D" w:rsidRDefault="006D1816" w:rsidP="006D1816">
            <w:pPr>
              <w:spacing w:after="0" w:line="240" w:lineRule="auto"/>
              <w:ind w:left="7374"/>
              <w:rPr>
                <w:rFonts w:ascii="Liberation Serif" w:hAnsi="Liberation Serif" w:cs="Arial"/>
                <w:sz w:val="24"/>
                <w:szCs w:val="24"/>
              </w:rPr>
            </w:pPr>
            <w:r w:rsidRPr="003F294D">
              <w:rPr>
                <w:rFonts w:ascii="Liberation Serif" w:hAnsi="Liberation Serif" w:cs="Arial"/>
                <w:sz w:val="24"/>
                <w:szCs w:val="24"/>
              </w:rPr>
              <w:t>городского округа Верхняя Пышма</w:t>
            </w:r>
          </w:p>
          <w:p w:rsidR="006D1816" w:rsidRPr="003F294D" w:rsidRDefault="006D1816" w:rsidP="006D1816">
            <w:pPr>
              <w:spacing w:after="0" w:line="240" w:lineRule="auto"/>
              <w:ind w:left="7374"/>
              <w:rPr>
                <w:rFonts w:ascii="Liberation Serif" w:hAnsi="Liberation Serif" w:cs="Arial"/>
                <w:sz w:val="24"/>
                <w:szCs w:val="24"/>
              </w:rPr>
            </w:pPr>
            <w:r w:rsidRPr="003F294D">
              <w:rPr>
                <w:rFonts w:ascii="Liberation Serif" w:hAnsi="Liberation Serif" w:cs="Arial"/>
                <w:sz w:val="24"/>
                <w:szCs w:val="24"/>
              </w:rPr>
              <w:t>от _________________ № ________</w:t>
            </w:r>
          </w:p>
          <w:p w:rsidR="006D1816" w:rsidRPr="003F294D" w:rsidRDefault="006D1816" w:rsidP="006D1816">
            <w:pPr>
              <w:spacing w:after="0" w:line="240" w:lineRule="auto"/>
              <w:ind w:left="7374"/>
              <w:rPr>
                <w:rFonts w:ascii="Liberation Serif" w:hAnsi="Liberation Serif" w:cs="Arial"/>
                <w:sz w:val="24"/>
                <w:szCs w:val="24"/>
              </w:rPr>
            </w:pPr>
          </w:p>
          <w:p w:rsidR="006D1816" w:rsidRPr="003F294D" w:rsidRDefault="006D1816" w:rsidP="006D1816">
            <w:pPr>
              <w:spacing w:after="0" w:line="240" w:lineRule="auto"/>
              <w:ind w:left="7374"/>
              <w:rPr>
                <w:rFonts w:ascii="Liberation Serif" w:hAnsi="Liberation Serif" w:cs="Arial"/>
                <w:sz w:val="24"/>
                <w:szCs w:val="24"/>
              </w:rPr>
            </w:pPr>
            <w:r w:rsidRPr="003F294D">
              <w:rPr>
                <w:rFonts w:ascii="Liberation Serif" w:hAnsi="Liberation Serif" w:cs="Arial"/>
                <w:sz w:val="24"/>
                <w:szCs w:val="24"/>
              </w:rPr>
              <w:t>Приложение № 1</w:t>
            </w:r>
          </w:p>
          <w:p w:rsidR="006D1816" w:rsidRPr="003F294D" w:rsidRDefault="006D1816" w:rsidP="006D1816">
            <w:pPr>
              <w:spacing w:after="0" w:line="240" w:lineRule="auto"/>
              <w:ind w:left="7374"/>
              <w:rPr>
                <w:rFonts w:ascii="Liberation Serif" w:hAnsi="Liberation Serif" w:cs="Arial"/>
                <w:sz w:val="24"/>
                <w:szCs w:val="24"/>
              </w:rPr>
            </w:pPr>
            <w:r w:rsidRPr="003F294D">
              <w:rPr>
                <w:rFonts w:ascii="Liberation Serif" w:hAnsi="Liberation Serif" w:cs="Arial"/>
                <w:sz w:val="24"/>
                <w:szCs w:val="24"/>
              </w:rPr>
              <w:t>к муниципальной программе</w:t>
            </w:r>
          </w:p>
          <w:p w:rsidR="006D1816" w:rsidRDefault="006D1816" w:rsidP="006D1816">
            <w:pPr>
              <w:spacing w:after="0" w:line="240" w:lineRule="auto"/>
              <w:ind w:left="7374"/>
              <w:rPr>
                <w:rFonts w:ascii="Liberation Serif" w:hAnsi="Liberation Serif" w:cs="Arial"/>
                <w:sz w:val="24"/>
                <w:szCs w:val="24"/>
              </w:rPr>
            </w:pPr>
            <w:r w:rsidRPr="003F294D">
              <w:rPr>
                <w:rFonts w:ascii="Liberation Serif" w:hAnsi="Liberation Serif" w:cs="Arial"/>
                <w:sz w:val="24"/>
                <w:szCs w:val="24"/>
              </w:rPr>
              <w:t>«Развитие основных направлений социальной политики</w:t>
            </w:r>
          </w:p>
          <w:p w:rsidR="006D1816" w:rsidRPr="003F294D" w:rsidRDefault="006D1816" w:rsidP="006D1816">
            <w:pPr>
              <w:spacing w:after="0" w:line="240" w:lineRule="auto"/>
              <w:ind w:left="7374"/>
              <w:rPr>
                <w:rFonts w:ascii="Liberation Serif" w:hAnsi="Liberation Serif" w:cs="Arial"/>
                <w:sz w:val="24"/>
                <w:szCs w:val="24"/>
              </w:rPr>
            </w:pPr>
            <w:r w:rsidRPr="00CE3AA4">
              <w:rPr>
                <w:rFonts w:ascii="Liberation Serif" w:hAnsi="Liberation Serif" w:cs="Arial"/>
                <w:sz w:val="24"/>
                <w:szCs w:val="24"/>
              </w:rPr>
              <w:t>на территории городского округа Верхняя Пышма до 2024 года»</w:t>
            </w:r>
          </w:p>
          <w:p w:rsidR="006D1816" w:rsidRPr="003F294D" w:rsidRDefault="006D1816" w:rsidP="00191724">
            <w:pPr>
              <w:jc w:val="right"/>
              <w:rPr>
                <w:rFonts w:ascii="Liberation Serif" w:hAnsi="Liberation Serif" w:cs="Arial"/>
                <w:sz w:val="24"/>
                <w:szCs w:val="24"/>
              </w:rPr>
            </w:pPr>
          </w:p>
        </w:tc>
      </w:tr>
      <w:tr w:rsidR="006D1816" w:rsidRPr="003F294D" w:rsidTr="00191724">
        <w:trPr>
          <w:trHeight w:val="525"/>
        </w:trPr>
        <w:tc>
          <w:tcPr>
            <w:tcW w:w="5000" w:type="pct"/>
            <w:gridSpan w:val="8"/>
            <w:tcBorders>
              <w:top w:val="nil"/>
              <w:left w:val="nil"/>
              <w:bottom w:val="nil"/>
              <w:right w:val="nil"/>
            </w:tcBorders>
            <w:shd w:val="clear" w:color="auto" w:fill="auto"/>
            <w:noWrap/>
            <w:vAlign w:val="center"/>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ЦЕЛИ, ЗАДАЧИ И ЦЕЛЕВЫЕ ПОКАЗАТЕЛИ</w:t>
            </w:r>
          </w:p>
        </w:tc>
      </w:tr>
      <w:tr w:rsidR="006D1816" w:rsidRPr="003F294D" w:rsidTr="00191724">
        <w:trPr>
          <w:trHeight w:val="255"/>
        </w:trPr>
        <w:tc>
          <w:tcPr>
            <w:tcW w:w="5000" w:type="pct"/>
            <w:gridSpan w:val="8"/>
            <w:tcBorders>
              <w:top w:val="nil"/>
              <w:left w:val="nil"/>
              <w:bottom w:val="nil"/>
              <w:right w:val="nil"/>
            </w:tcBorders>
            <w:shd w:val="clear" w:color="auto" w:fill="auto"/>
            <w:noWrap/>
            <w:vAlign w:val="center"/>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реализации муниципальной программы</w:t>
            </w:r>
          </w:p>
        </w:tc>
      </w:tr>
      <w:tr w:rsidR="006D1816" w:rsidRPr="003F294D" w:rsidTr="00191724">
        <w:trPr>
          <w:trHeight w:val="510"/>
        </w:trPr>
        <w:tc>
          <w:tcPr>
            <w:tcW w:w="5000" w:type="pct"/>
            <w:gridSpan w:val="8"/>
            <w:tcBorders>
              <w:top w:val="nil"/>
              <w:left w:val="nil"/>
              <w:bottom w:val="single" w:sz="4" w:space="0" w:color="auto"/>
              <w:right w:val="nil"/>
            </w:tcBorders>
            <w:shd w:val="clear" w:color="auto" w:fill="auto"/>
            <w:vAlign w:val="center"/>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«Развитие основных направлений социальной политики на территории городского округа Верхняя Пышма до 2024 года»</w:t>
            </w:r>
          </w:p>
        </w:tc>
      </w:tr>
    </w:tbl>
    <w:p w:rsidR="006D1816" w:rsidRPr="003F294D" w:rsidRDefault="006D1816" w:rsidP="006D1816">
      <w:pPr>
        <w:spacing w:after="0" w:line="240" w:lineRule="auto"/>
        <w:rPr>
          <w:rFonts w:ascii="Liberation Serif" w:hAnsi="Liberation Serif"/>
          <w:sz w:val="24"/>
          <w:szCs w:val="24"/>
        </w:rPr>
      </w:pPr>
    </w:p>
    <w:tbl>
      <w:tblPr>
        <w:tblW w:w="5000" w:type="pct"/>
        <w:tblCellMar>
          <w:left w:w="28" w:type="dxa"/>
          <w:right w:w="28" w:type="dxa"/>
        </w:tblCellMar>
        <w:tblLook w:val="04A0" w:firstRow="1" w:lastRow="0" w:firstColumn="1" w:lastColumn="0" w:noHBand="0" w:noVBand="1"/>
      </w:tblPr>
      <w:tblGrid>
        <w:gridCol w:w="846"/>
        <w:gridCol w:w="2797"/>
        <w:gridCol w:w="1352"/>
        <w:gridCol w:w="1273"/>
        <w:gridCol w:w="1272"/>
        <w:gridCol w:w="1272"/>
        <w:gridCol w:w="1272"/>
        <w:gridCol w:w="1255"/>
        <w:gridCol w:w="1272"/>
        <w:gridCol w:w="2015"/>
      </w:tblGrid>
      <w:tr w:rsidR="006D1816" w:rsidRPr="003F294D" w:rsidTr="00191724">
        <w:trPr>
          <w:cantSplit/>
          <w:trHeight w:val="390"/>
        </w:trPr>
        <w:tc>
          <w:tcPr>
            <w:tcW w:w="28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 строки</w:t>
            </w:r>
          </w:p>
        </w:tc>
        <w:tc>
          <w:tcPr>
            <w:tcW w:w="9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Наименование цели (целей) и задач, целевых показателей</w:t>
            </w:r>
          </w:p>
        </w:tc>
        <w:tc>
          <w:tcPr>
            <w:tcW w:w="46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Единица измерения</w:t>
            </w:r>
          </w:p>
        </w:tc>
        <w:tc>
          <w:tcPr>
            <w:tcW w:w="2604" w:type="pct"/>
            <w:gridSpan w:val="6"/>
            <w:tcBorders>
              <w:top w:val="single" w:sz="4" w:space="0" w:color="auto"/>
              <w:left w:val="nil"/>
              <w:bottom w:val="single" w:sz="4" w:space="0" w:color="auto"/>
              <w:right w:val="nil"/>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Значение целевого показателя реализации муниципальной программы</w:t>
            </w:r>
          </w:p>
        </w:tc>
        <w:tc>
          <w:tcPr>
            <w:tcW w:w="68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Источник значений показателей</w:t>
            </w:r>
          </w:p>
        </w:tc>
      </w:tr>
      <w:tr w:rsidR="006D1816" w:rsidRPr="003F294D" w:rsidTr="00191724">
        <w:trPr>
          <w:cantSplit/>
          <w:trHeight w:val="255"/>
        </w:trPr>
        <w:tc>
          <w:tcPr>
            <w:tcW w:w="289" w:type="pct"/>
            <w:vMerge/>
            <w:tcBorders>
              <w:top w:val="single" w:sz="4" w:space="0" w:color="auto"/>
              <w:left w:val="single" w:sz="4" w:space="0" w:color="auto"/>
              <w:bottom w:val="single" w:sz="4" w:space="0" w:color="auto"/>
              <w:right w:val="single" w:sz="4" w:space="0" w:color="auto"/>
            </w:tcBorders>
            <w:vAlign w:val="center"/>
            <w:hideMark/>
          </w:tcPr>
          <w:p w:rsidR="006D1816" w:rsidRPr="003F294D" w:rsidRDefault="006D1816" w:rsidP="00191724">
            <w:pPr>
              <w:rPr>
                <w:rFonts w:ascii="Liberation Serif" w:hAnsi="Liberation Serif"/>
                <w:b/>
                <w:bCs/>
                <w:sz w:val="24"/>
                <w:szCs w:val="24"/>
              </w:rPr>
            </w:pPr>
          </w:p>
        </w:tc>
        <w:tc>
          <w:tcPr>
            <w:tcW w:w="956" w:type="pct"/>
            <w:vMerge/>
            <w:tcBorders>
              <w:top w:val="single" w:sz="4" w:space="0" w:color="auto"/>
              <w:left w:val="single" w:sz="4" w:space="0" w:color="auto"/>
              <w:bottom w:val="single" w:sz="4" w:space="0" w:color="auto"/>
              <w:right w:val="single" w:sz="4" w:space="0" w:color="auto"/>
            </w:tcBorders>
            <w:vAlign w:val="center"/>
            <w:hideMark/>
          </w:tcPr>
          <w:p w:rsidR="006D1816" w:rsidRPr="003F294D" w:rsidRDefault="006D1816" w:rsidP="00191724">
            <w:pPr>
              <w:rPr>
                <w:rFonts w:ascii="Liberation Serif" w:hAnsi="Liberation Serif"/>
                <w:b/>
                <w:bCs/>
                <w:sz w:val="24"/>
                <w:szCs w:val="2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rsidR="006D1816" w:rsidRPr="003F294D" w:rsidRDefault="006D1816" w:rsidP="00191724">
            <w:pPr>
              <w:rPr>
                <w:rFonts w:ascii="Liberation Serif" w:hAnsi="Liberation Serif"/>
                <w:b/>
                <w:bCs/>
                <w:sz w:val="24"/>
                <w:szCs w:val="24"/>
              </w:rPr>
            </w:pP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2019</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2020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2021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2022</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2023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2024</w:t>
            </w:r>
          </w:p>
        </w:tc>
        <w:tc>
          <w:tcPr>
            <w:tcW w:w="689" w:type="pct"/>
            <w:vMerge/>
            <w:tcBorders>
              <w:top w:val="single" w:sz="4" w:space="0" w:color="auto"/>
              <w:left w:val="single" w:sz="4" w:space="0" w:color="auto"/>
              <w:bottom w:val="single" w:sz="4" w:space="0" w:color="auto"/>
              <w:right w:val="single" w:sz="4" w:space="0" w:color="auto"/>
            </w:tcBorders>
            <w:vAlign w:val="center"/>
            <w:hideMark/>
          </w:tcPr>
          <w:p w:rsidR="006D1816" w:rsidRPr="003F294D" w:rsidRDefault="006D1816" w:rsidP="00191724">
            <w:pPr>
              <w:rPr>
                <w:rFonts w:ascii="Liberation Serif" w:hAnsi="Liberation Serif"/>
                <w:b/>
                <w:bCs/>
                <w:sz w:val="24"/>
                <w:szCs w:val="24"/>
              </w:rPr>
            </w:pPr>
          </w:p>
        </w:tc>
      </w:tr>
    </w:tbl>
    <w:p w:rsidR="006D1816" w:rsidRPr="003F294D" w:rsidRDefault="006D1816" w:rsidP="006D1816">
      <w:pPr>
        <w:rPr>
          <w:rFonts w:ascii="Liberation Serif" w:hAnsi="Liberation Serif"/>
          <w:sz w:val="24"/>
          <w:szCs w:val="24"/>
        </w:rPr>
      </w:pPr>
    </w:p>
    <w:tbl>
      <w:tblPr>
        <w:tblW w:w="5000" w:type="pct"/>
        <w:tblCellMar>
          <w:left w:w="28" w:type="dxa"/>
          <w:right w:w="28" w:type="dxa"/>
        </w:tblCellMar>
        <w:tblLook w:val="04A0" w:firstRow="1" w:lastRow="0" w:firstColumn="1" w:lastColumn="0" w:noHBand="0" w:noVBand="1"/>
      </w:tblPr>
      <w:tblGrid>
        <w:gridCol w:w="846"/>
        <w:gridCol w:w="2797"/>
        <w:gridCol w:w="1352"/>
        <w:gridCol w:w="1273"/>
        <w:gridCol w:w="1272"/>
        <w:gridCol w:w="1272"/>
        <w:gridCol w:w="1272"/>
        <w:gridCol w:w="1255"/>
        <w:gridCol w:w="1272"/>
        <w:gridCol w:w="2015"/>
      </w:tblGrid>
      <w:tr w:rsidR="006D1816" w:rsidRPr="003F294D" w:rsidTr="00191724">
        <w:trPr>
          <w:cantSplit/>
          <w:trHeight w:val="255"/>
          <w:tblHeader/>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2</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4</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7</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8</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9</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b/>
                <w:bCs/>
                <w:sz w:val="24"/>
                <w:szCs w:val="24"/>
              </w:rPr>
            </w:pPr>
            <w:r w:rsidRPr="003F294D">
              <w:rPr>
                <w:rFonts w:ascii="Liberation Serif" w:hAnsi="Liberation Serif"/>
                <w:b/>
                <w:bCs/>
                <w:sz w:val="24"/>
                <w:szCs w:val="24"/>
              </w:rPr>
              <w:t>10</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t>1.</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Подпрограмма 1. «Дополнительные меры социальной поддержки отдельных категорий граждан городского округа Верхняя Пышма до 2024 года»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t>1.</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 xml:space="preserve">Цель 1. Оказание дополнительных </w:t>
            </w:r>
            <w:proofErr w:type="gramStart"/>
            <w:r w:rsidRPr="003F294D">
              <w:rPr>
                <w:rFonts w:ascii="Liberation Serif" w:hAnsi="Liberation Serif"/>
                <w:b/>
                <w:bCs/>
                <w:color w:val="000000"/>
                <w:sz w:val="24"/>
                <w:szCs w:val="24"/>
              </w:rPr>
              <w:t>мер социальной поддержки отдельных категорий граждан городского округа</w:t>
            </w:r>
            <w:proofErr w:type="gramEnd"/>
            <w:r w:rsidRPr="003F294D">
              <w:rPr>
                <w:rFonts w:ascii="Liberation Serif" w:hAnsi="Liberation Serif"/>
                <w:b/>
                <w:bCs/>
                <w:color w:val="000000"/>
                <w:sz w:val="24"/>
                <w:szCs w:val="24"/>
              </w:rPr>
              <w:t xml:space="preserve"> Верхняя Пышма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lastRenderedPageBreak/>
              <w:t>1.1.</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1.1. Предоставление гражданам и семьям, оказавшимся в трудной жизненной ситуации социальной поддержки в денежной форме</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1.1.1.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граждан, получивших дополнительные меры социальной поддержки</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человек</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123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95</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148</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Протокол заседания комиссии об оказании материальной помощи,  отчет отдела социальной политики администрации городского округа Верхняя Пышма</w:t>
            </w:r>
          </w:p>
        </w:tc>
      </w:tr>
      <w:tr w:rsidR="006D1816" w:rsidRPr="003F294D" w:rsidTr="00191724">
        <w:trPr>
          <w:cantSplit/>
          <w:trHeight w:val="459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1.1.2.</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участников ВОВ, тружеников тыла, получивших ко дню Победы, ко дню Пожилого человека материальную помощь</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человек</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180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132</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132</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132</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180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proofErr w:type="gramStart"/>
            <w:r w:rsidRPr="003F294D">
              <w:rPr>
                <w:rFonts w:ascii="Liberation Serif" w:hAnsi="Liberation Serif"/>
                <w:sz w:val="24"/>
                <w:szCs w:val="24"/>
              </w:rPr>
              <w:t>Списки, утвержденные местным отделением Свердловской областной общественной организации ветеранов войны, труда, боевых действий, государственной службы, пенсионеров городского округа Верхняя Пышма   участников ВОВ, тружеников тыла ко Дню победы, ко Дню пожилого человека для выплаты материальной помощи</w:t>
            </w:r>
            <w:proofErr w:type="gramEnd"/>
          </w:p>
        </w:tc>
      </w:tr>
      <w:tr w:rsidR="006D1816" w:rsidRPr="003F294D" w:rsidTr="00191724">
        <w:trPr>
          <w:cantSplit/>
          <w:trHeight w:val="510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1.1.3.</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граждан, получивших компенсации расходов на оплату жилого помещения и коммунальных услуг</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человек</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7570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7400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7765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7600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7600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7600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Постановление Правительства Свердловской области от 26.06.2012 № 689-ПП "О порядке назначения и выплаты компенсации расходов на оплату жилого помещения и коммунальных услуг отдельным категориям граждан, оказание мер социальной </w:t>
            </w:r>
            <w:proofErr w:type="gramStart"/>
            <w:r w:rsidRPr="003F294D">
              <w:rPr>
                <w:rFonts w:ascii="Liberation Serif" w:hAnsi="Liberation Serif"/>
                <w:sz w:val="24"/>
                <w:szCs w:val="24"/>
              </w:rPr>
              <w:t>поддержки</w:t>
            </w:r>
            <w:proofErr w:type="gramEnd"/>
            <w:r w:rsidRPr="003F294D">
              <w:rPr>
                <w:rFonts w:ascii="Liberation Serif" w:hAnsi="Liberation Serif"/>
                <w:sz w:val="24"/>
                <w:szCs w:val="24"/>
              </w:rPr>
              <w:t xml:space="preserve"> которым относится к субъекту Российской Федерации", отчет о </w:t>
            </w:r>
            <w:proofErr w:type="spellStart"/>
            <w:r w:rsidRPr="003F294D">
              <w:rPr>
                <w:rFonts w:ascii="Liberation Serif" w:hAnsi="Liberation Serif"/>
                <w:sz w:val="24"/>
                <w:szCs w:val="24"/>
              </w:rPr>
              <w:t>раходовании</w:t>
            </w:r>
            <w:proofErr w:type="spellEnd"/>
            <w:r w:rsidRPr="003F294D">
              <w:rPr>
                <w:rFonts w:ascii="Liberation Serif" w:hAnsi="Liberation Serif"/>
                <w:sz w:val="24"/>
                <w:szCs w:val="24"/>
              </w:rPr>
              <w:t xml:space="preserve"> субвенций отдела субсидий и компенсаций МКУ "Комитет ЖКХ"</w:t>
            </w:r>
          </w:p>
        </w:tc>
      </w:tr>
      <w:tr w:rsidR="006D1816" w:rsidRPr="003F294D" w:rsidTr="00191724">
        <w:trPr>
          <w:cantSplit/>
          <w:trHeight w:val="178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1.1.4.</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граждан, получивших оплату жилого помещения и коммунальных услуг, за счет субвенции из федерального бюджета</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человек</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3140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3212</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3646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3212</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3212</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3200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отдела субсидий и компенсаций муниципального казенного учреждения "Комитет ЖКХ" городского округа Верхняя Пышма</w:t>
            </w:r>
          </w:p>
        </w:tc>
      </w:tr>
      <w:tr w:rsidR="006D1816" w:rsidRPr="003F294D" w:rsidTr="00191724">
        <w:trPr>
          <w:cantSplit/>
          <w:trHeight w:val="331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1.1.5.</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граждан, получивших субсидии на оплату жилого помещения и коммунальных услуг</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человек</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600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660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858</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660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660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600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Постановление Правительства Свердловской области от 14.12.2005 № 761 "О предоставлении субсидии  на оплату жилого помещения и коммунальных услуг ", отчет о расходовании субвенций отдела субсидий и компенсаций МКУ "Комитет ЖКХ"</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1.1.6.</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граждан, получивших дополнительные льготные проездные билеты для реализации права на меры социальной поддержки при проезде на пассажирском транспорте, имеющих данное право и обратившихся за получением</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человек</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861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2050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2050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2050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о фактических объемах, реализованных льготных проездных билетов транспортной организацией</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t>1.2.</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1.2. Обеспечение выплат ежемесячного денежного вознаграждения Почетным гражданам городского округа Верхняя Пышма</w:t>
            </w:r>
          </w:p>
        </w:tc>
      </w:tr>
      <w:tr w:rsidR="006D1816" w:rsidRPr="003F294D" w:rsidTr="00191724">
        <w:trPr>
          <w:cantSplit/>
          <w:trHeight w:val="255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1.2.1.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Количество Почетных граждан городского округа Верхняя Пышма, которым выплачивается ежемесячное денежное вознаграждение  особые заслуги перед городским округом </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человек</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26</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31</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Решение Думы муниципального образования "Верхняя Пышма" от 30.10.2003 № 41/2 "Об утверждении Положения о почетном звании, наградах городского округа Верхняя Пышма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lastRenderedPageBreak/>
              <w:t>1.3.</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1.3. Организация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r>
      <w:tr w:rsidR="006D1816" w:rsidRPr="003F294D" w:rsidTr="00191724">
        <w:trPr>
          <w:cantSplit/>
          <w:trHeight w:val="127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1.3.1.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Количество социально – значимых мероприятий для граждан, нуждающихся в дополнительных мерах социальной поддержки  </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Акт выполненных работ/оказанных услуг</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t>1.4.</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1.4. Повышение социальной и общественной активности граждан старшего поколения городского округа Верхняя Пышма</w:t>
            </w:r>
          </w:p>
        </w:tc>
      </w:tr>
      <w:tr w:rsidR="006D1816" w:rsidRPr="003F294D" w:rsidTr="00191724">
        <w:trPr>
          <w:cantSplit/>
          <w:trHeight w:val="153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1.4.1.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оказанных услуг по организации работы с объединениями ветеранов, расположенных на территории городского округа Верхняя Пышма</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60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65</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spacing w:after="240"/>
              <w:rPr>
                <w:rFonts w:ascii="Liberation Serif" w:hAnsi="Liberation Serif"/>
                <w:sz w:val="24"/>
                <w:szCs w:val="24"/>
              </w:rPr>
            </w:pPr>
            <w:r w:rsidRPr="003F294D">
              <w:rPr>
                <w:rFonts w:ascii="Liberation Serif" w:hAnsi="Liberation Serif"/>
                <w:sz w:val="24"/>
                <w:szCs w:val="24"/>
              </w:rPr>
              <w:t>Отчет о работе по оказанию услуг, акт приема-сдачи</w:t>
            </w:r>
            <w:r w:rsidRPr="003F294D">
              <w:rPr>
                <w:rFonts w:ascii="Liberation Serif" w:hAnsi="Liberation Serif"/>
                <w:sz w:val="24"/>
                <w:szCs w:val="24"/>
              </w:rPr>
              <w:br/>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spacing w:after="0"/>
              <w:jc w:val="center"/>
              <w:rPr>
                <w:rFonts w:ascii="Liberation Serif" w:hAnsi="Liberation Serif"/>
                <w:color w:val="000000"/>
                <w:sz w:val="24"/>
                <w:szCs w:val="24"/>
              </w:rPr>
            </w:pPr>
            <w:r w:rsidRPr="003F294D">
              <w:rPr>
                <w:rFonts w:ascii="Liberation Serif" w:hAnsi="Liberation Serif"/>
                <w:color w:val="000000"/>
                <w:sz w:val="24"/>
                <w:szCs w:val="24"/>
              </w:rPr>
              <w:t>1.5.</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1.5. Оказание дополнительных мер социальной поддержки отдельным категориям граждан</w:t>
            </w:r>
          </w:p>
        </w:tc>
      </w:tr>
      <w:tr w:rsidR="006D1816" w:rsidRPr="003F294D" w:rsidTr="00191724">
        <w:trPr>
          <w:cantSplit/>
          <w:trHeight w:val="178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178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1.5.2.</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инвалидов I и II групп инвалидности,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74</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74</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74</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74</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178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1.5.3.</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инвалидов с детства, детей-инвалидов,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1.5.4.</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39</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39</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39</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39</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71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1.5.5.</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proofErr w:type="gramStart"/>
            <w:r w:rsidRPr="003F294D">
              <w:rPr>
                <w:rFonts w:ascii="Liberation Serif" w:hAnsi="Liberation Serif"/>
                <w:sz w:val="24"/>
                <w:szCs w:val="24"/>
              </w:rPr>
              <w:t>Количество физических лиц, имеющих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w:t>
            </w:r>
            <w:proofErr w:type="gramEnd"/>
            <w:r w:rsidRPr="003F294D">
              <w:rPr>
                <w:rFonts w:ascii="Liberation Serif" w:hAnsi="Liberation Serif"/>
                <w:sz w:val="24"/>
                <w:szCs w:val="24"/>
              </w:rPr>
              <w:t xml:space="preserve"> сбросов радиоактивных отходов в реку </w:t>
            </w:r>
            <w:proofErr w:type="spellStart"/>
            <w:r w:rsidRPr="003F294D">
              <w:rPr>
                <w:rFonts w:ascii="Liberation Serif" w:hAnsi="Liberation Serif"/>
                <w:sz w:val="24"/>
                <w:szCs w:val="24"/>
              </w:rPr>
              <w:t>Теча</w:t>
            </w:r>
            <w:proofErr w:type="spellEnd"/>
            <w:r w:rsidRPr="003F294D">
              <w:rPr>
                <w:rFonts w:ascii="Liberation Serif" w:hAnsi="Liberation Serif"/>
                <w:sz w:val="24"/>
                <w:szCs w:val="24"/>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16</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16</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280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1.5.6.</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255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1.5.7.</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proofErr w:type="gramStart"/>
            <w:r w:rsidRPr="003F294D">
              <w:rPr>
                <w:rFonts w:ascii="Liberation Serif" w:hAnsi="Liberation Serif"/>
                <w:sz w:val="24"/>
                <w:szCs w:val="24"/>
              </w:rPr>
              <w:t>Количество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roofErr w:type="gramEnd"/>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1.5.8.</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пенсионеров, имеющих звание ветерана в соответствии с Федеральным законом от 12 января 1995 года № 5-ФЗ «О ветеранах»,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407</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407</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407</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407</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178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1.5.9.</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детей-сирот и детей, оставшихся без попечения родителей,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178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1.5.10.</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41</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41</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331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1.5.11.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1761-1 «О реабилитации жертв политических репрессий»,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229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1.5.12.</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proofErr w:type="gramStart"/>
            <w:r w:rsidRPr="003F294D">
              <w:rPr>
                <w:rFonts w:ascii="Liberation Serif" w:hAnsi="Liberation Serif"/>
                <w:sz w:val="24"/>
                <w:szCs w:val="24"/>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земельному налогу</w:t>
            </w:r>
            <w:proofErr w:type="gramEnd"/>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459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1.5.13.</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proofErr w:type="gramStart"/>
            <w:r w:rsidRPr="003F294D">
              <w:rPr>
                <w:rFonts w:ascii="Liberation Serif" w:hAnsi="Liberation Serif"/>
                <w:sz w:val="24"/>
                <w:szCs w:val="24"/>
              </w:rPr>
              <w:t>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«О ветеранах»,  которым предоставлены меры</w:t>
            </w:r>
            <w:proofErr w:type="gramEnd"/>
            <w:r w:rsidRPr="003F294D">
              <w:rPr>
                <w:rFonts w:ascii="Liberation Serif" w:hAnsi="Liberation Serif"/>
                <w:sz w:val="24"/>
                <w:szCs w:val="24"/>
              </w:rPr>
              <w:t xml:space="preserve">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561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1.5.14.</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proofErr w:type="gramStart"/>
            <w:r w:rsidRPr="003F294D">
              <w:rPr>
                <w:rFonts w:ascii="Liberation Serif" w:hAnsi="Liberation Serif"/>
                <w:sz w:val="24"/>
                <w:szCs w:val="24"/>
              </w:rPr>
              <w:t>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w:t>
            </w:r>
            <w:proofErr w:type="gramEnd"/>
            <w:r w:rsidRPr="003F294D">
              <w:rPr>
                <w:rFonts w:ascii="Liberation Serif" w:hAnsi="Liberation Serif"/>
                <w:sz w:val="24"/>
                <w:szCs w:val="24"/>
              </w:rPr>
              <w:t xml:space="preserve"> № 1761-1 «О реабилитации жертв политических репрессий»,  которым предоставлены меры поддержки в виде налоговых льгот по земельному налогу</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819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1.5.15.</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садоводческих или огороднических товариществ, гаражно-строительных, жилищных, жилищно-строительных кооперативов (дале</w:t>
            </w:r>
            <w:proofErr w:type="gramStart"/>
            <w:r w:rsidRPr="003F294D">
              <w:rPr>
                <w:rFonts w:ascii="Liberation Serif" w:hAnsi="Liberation Serif"/>
                <w:sz w:val="24"/>
                <w:szCs w:val="24"/>
              </w:rPr>
              <w:t>е-</w:t>
            </w:r>
            <w:proofErr w:type="gramEnd"/>
            <w:r w:rsidRPr="003F294D">
              <w:rPr>
                <w:rFonts w:ascii="Liberation Serif" w:hAnsi="Liberation Serif"/>
                <w:sz w:val="24"/>
                <w:szCs w:val="24"/>
              </w:rPr>
              <w:t xml:space="preserve">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категориям:1) Герои Советского Союза, Герои Российской Федерации, полные кавалеры ордена Славы;2) инвалиды I и II групп инвалидности;3) инвалиды с детства, дети-инвалиды;4) ветераны и инвалиды Великой Отечественной войны, а также ветераны и инвалиды боевых действий;5)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255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1.5.16.</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proofErr w:type="gramStart"/>
            <w:r w:rsidRPr="003F294D">
              <w:rPr>
                <w:rFonts w:ascii="Liberation Serif" w:hAnsi="Liberation Serif"/>
                <w:sz w:val="24"/>
                <w:szCs w:val="24"/>
              </w:rPr>
              <w:t>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которым предоставлены меры поддержки в виде налоговых льгот по налогу на имущество физических лиц</w:t>
            </w:r>
            <w:proofErr w:type="gramEnd"/>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178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1.5.17.</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детей-сирот и детей, оставшихся без попечения родителей, которым предоставлены меры поддержки в виде налоговых льгот по налогу на имущество физических лиц</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Информация Межрайонной инспекции Федеральной налоговой службы России № 32 по Свердловской области</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t>2.</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Подпрограмма 2. «Профилактика инфекционных заболеваний в городском округе Верхняя Пышма до 2024 года»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lastRenderedPageBreak/>
              <w:t>2.</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Цель 2. Снижение уровня распространенности и сохранение на спорадическом уровне распространенности инфекционных заболеваний (клещевой энцефалит, гепатит 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t>2.1.</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2.1. Реализация мероприятий, направленных на снижение заболеваемости, связанных со средствами специфической профилактики</w:t>
            </w:r>
          </w:p>
        </w:tc>
      </w:tr>
      <w:tr w:rsidR="006D1816" w:rsidRPr="003F294D" w:rsidTr="00191724">
        <w:trPr>
          <w:cantSplit/>
          <w:trHeight w:val="280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2.1.1.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Количество детей, охваченных </w:t>
            </w:r>
            <w:proofErr w:type="spellStart"/>
            <w:r w:rsidRPr="003F294D">
              <w:rPr>
                <w:rFonts w:ascii="Liberation Serif" w:hAnsi="Liberation Serif"/>
                <w:sz w:val="24"/>
                <w:szCs w:val="24"/>
              </w:rPr>
              <w:t>паразитологическим</w:t>
            </w:r>
            <w:proofErr w:type="spellEnd"/>
            <w:r w:rsidRPr="003F294D">
              <w:rPr>
                <w:rFonts w:ascii="Liberation Serif" w:hAnsi="Liberation Serif"/>
                <w:sz w:val="24"/>
                <w:szCs w:val="24"/>
              </w:rPr>
              <w:t xml:space="preserve"> обследованием из числа детей, оставшихся без попечения родителей; детей - инвалидов; детей из многодетных семей; детей, из семей, имеющих среднедушевой доход ниже прожиточного минимума, установленного в Свердловской области</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детей</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1033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500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500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МКУ "Управление образования городского округа Верхняя Пышма"</w:t>
            </w:r>
          </w:p>
        </w:tc>
      </w:tr>
      <w:tr w:rsidR="006D1816" w:rsidRPr="003F294D" w:rsidTr="00191724">
        <w:trPr>
          <w:cantSplit/>
          <w:trHeight w:val="408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2.1.2.</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детей городского округа Верхняя Пышма в возрасте от 1,5 до 17 лет охваченных профилактическими прививками (ревакцинации) против  клещевого энцефалита</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детей</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1670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1670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2060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1670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1670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1670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6D1816" w:rsidRPr="003F294D" w:rsidTr="00191724">
        <w:trPr>
          <w:cantSplit/>
          <w:trHeight w:val="408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2.1.3.</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детей городского округа Верхняя Пышма в возрасте от 6 до 12 лет охваченных профилактическими прививками   против гепатита</w:t>
            </w:r>
            <w:proofErr w:type="gramStart"/>
            <w:r w:rsidRPr="003F294D">
              <w:rPr>
                <w:rFonts w:ascii="Liberation Serif" w:hAnsi="Liberation Serif"/>
                <w:sz w:val="24"/>
                <w:szCs w:val="24"/>
              </w:rPr>
              <w:t xml:space="preserve"> А</w:t>
            </w:r>
            <w:proofErr w:type="gramEnd"/>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детей</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870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870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420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870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870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870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Форма федерального статистического наблюдения № 5 "Сведения о профилактических прививках", Приказ Министерства здравоохранения Российской Федерации от 01.10.2014 № 109 "Об утверждении регионального календаря профилактических прививок Свердловской области",</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t>2.2.</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2.2. Организация неспецифической профилактики для предотвращения присасывания клещей - переносчиков к людям</w:t>
            </w:r>
          </w:p>
        </w:tc>
      </w:tr>
      <w:tr w:rsidR="006D1816" w:rsidRPr="003F294D" w:rsidTr="00191724">
        <w:trPr>
          <w:cantSplit/>
          <w:trHeight w:val="153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2.2.1.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Площадь территории муниципальных учреждений обработанных </w:t>
            </w:r>
            <w:proofErr w:type="spellStart"/>
            <w:r w:rsidRPr="003F294D">
              <w:rPr>
                <w:rFonts w:ascii="Liberation Serif" w:hAnsi="Liberation Serif"/>
                <w:sz w:val="24"/>
                <w:szCs w:val="24"/>
              </w:rPr>
              <w:t>аккарицидными</w:t>
            </w:r>
            <w:proofErr w:type="spellEnd"/>
            <w:r w:rsidRPr="003F294D">
              <w:rPr>
                <w:rFonts w:ascii="Liberation Serif" w:hAnsi="Liberation Serif"/>
                <w:sz w:val="24"/>
                <w:szCs w:val="24"/>
              </w:rPr>
              <w:t xml:space="preserve"> средствами в сфере образования</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гектар</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93,7</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93,7</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46,5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46,5</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46,5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93,7</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муниципального казенного учреждения "Управление образования городского округа Верхняя Пышма"</w:t>
            </w:r>
          </w:p>
        </w:tc>
      </w:tr>
      <w:tr w:rsidR="006D1816" w:rsidRPr="003F294D" w:rsidTr="00191724">
        <w:trPr>
          <w:cantSplit/>
          <w:trHeight w:val="357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2.2.2.</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Площадь открытых территорий, на которых проведены </w:t>
            </w:r>
            <w:proofErr w:type="spellStart"/>
            <w:r w:rsidRPr="003F294D">
              <w:rPr>
                <w:rFonts w:ascii="Liberation Serif" w:hAnsi="Liberation Serif"/>
                <w:sz w:val="24"/>
                <w:szCs w:val="24"/>
              </w:rPr>
              <w:t>дератизационные</w:t>
            </w:r>
            <w:proofErr w:type="spellEnd"/>
            <w:r w:rsidRPr="003F294D">
              <w:rPr>
                <w:rFonts w:ascii="Liberation Serif" w:hAnsi="Liberation Serif"/>
                <w:sz w:val="24"/>
                <w:szCs w:val="24"/>
              </w:rPr>
              <w:t xml:space="preserve"> работы</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гектар</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17,5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17,5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17,5</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6D1816" w:rsidRPr="003F294D" w:rsidTr="00191724">
        <w:trPr>
          <w:cantSplit/>
          <w:trHeight w:val="153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2.2.3.</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Площадь помещений муниципальных учреждений, охваченных дератизацией и дезинсекцией в сфере образования</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тыс. м</w:t>
            </w:r>
            <w:proofErr w:type="gramStart"/>
            <w:r w:rsidRPr="003F294D">
              <w:rPr>
                <w:rFonts w:ascii="Liberation Serif" w:hAnsi="Liberation Serif"/>
                <w:sz w:val="24"/>
                <w:szCs w:val="24"/>
              </w:rPr>
              <w:t>2</w:t>
            </w:r>
            <w:proofErr w:type="gramEnd"/>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1033,9</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1033,9</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930,03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930,03</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930,03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1033,9</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муниципального казенного учреждения "Управление образования городского округа Верхняя Пышма"</w:t>
            </w:r>
          </w:p>
        </w:tc>
      </w:tr>
      <w:tr w:rsidR="006D1816" w:rsidRPr="003F294D" w:rsidTr="00191724">
        <w:trPr>
          <w:cantSplit/>
          <w:trHeight w:val="102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2.2.4.</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проведенных санитарно-эпидемиологических экспертиз в сфере образования</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штук</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муниципальных учреждений об использовании субсидий на иные цели</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2.2.5.</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Площадь территории муниципальных учреждений обработанных </w:t>
            </w:r>
            <w:proofErr w:type="spellStart"/>
            <w:r w:rsidRPr="003F294D">
              <w:rPr>
                <w:rFonts w:ascii="Liberation Serif" w:hAnsi="Liberation Serif"/>
                <w:sz w:val="24"/>
                <w:szCs w:val="24"/>
              </w:rPr>
              <w:t>аккарицидными</w:t>
            </w:r>
            <w:proofErr w:type="spellEnd"/>
            <w:r w:rsidRPr="003F294D">
              <w:rPr>
                <w:rFonts w:ascii="Liberation Serif" w:hAnsi="Liberation Serif"/>
                <w:sz w:val="24"/>
                <w:szCs w:val="24"/>
              </w:rPr>
              <w:t xml:space="preserve"> средствами в сфере физической культуры, спорта и молодежной политики</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гектар</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2.2.6.</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Площадь помещений муниципальных учреждений, охваченных дератизацией и дезинсекцией  в сфере физической культуры, спорта и молодежной политики</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тыс. м</w:t>
            </w:r>
            <w:proofErr w:type="gramStart"/>
            <w:r w:rsidRPr="003F294D">
              <w:rPr>
                <w:rFonts w:ascii="Liberation Serif" w:hAnsi="Liberation Serif"/>
                <w:sz w:val="24"/>
                <w:szCs w:val="24"/>
              </w:rPr>
              <w:t>2</w:t>
            </w:r>
            <w:proofErr w:type="gramEnd"/>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187,3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187,3</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187,3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2.2.7.</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Площадь территорий, обследованных на </w:t>
            </w:r>
            <w:proofErr w:type="spellStart"/>
            <w:r w:rsidRPr="003F294D">
              <w:rPr>
                <w:rFonts w:ascii="Liberation Serif" w:hAnsi="Liberation Serif"/>
                <w:sz w:val="24"/>
                <w:szCs w:val="24"/>
              </w:rPr>
              <w:t>заклещеванность</w:t>
            </w:r>
            <w:proofErr w:type="spellEnd"/>
            <w:r w:rsidRPr="003F294D">
              <w:rPr>
                <w:rFonts w:ascii="Liberation Serif" w:hAnsi="Liberation Serif"/>
                <w:sz w:val="24"/>
                <w:szCs w:val="24"/>
              </w:rPr>
              <w:t xml:space="preserve"> в сфере физической культуры, спорта и молодежной политики</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гектар</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2.2.8.</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проведенных санитарно-эпидемиологических экспертиз в сфере физической культуры, спорта и молодежной политики</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штук</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2.2.9.</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Площадь помещений муниципальных учреждений, охваченных дезинфекцией в сфере физической культуры, спорта и молодежной политики</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тыс. м</w:t>
            </w:r>
            <w:proofErr w:type="gramStart"/>
            <w:r w:rsidRPr="003F294D">
              <w:rPr>
                <w:rFonts w:ascii="Liberation Serif" w:hAnsi="Liberation Serif"/>
                <w:sz w:val="24"/>
                <w:szCs w:val="24"/>
              </w:rPr>
              <w:t>2</w:t>
            </w:r>
            <w:proofErr w:type="gramEnd"/>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8,6</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6D1816" w:rsidRPr="003F294D" w:rsidTr="00191724">
        <w:trPr>
          <w:cantSplit/>
          <w:trHeight w:val="127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2.2.10.</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Площадь территории муниципальных учреждений обработанных </w:t>
            </w:r>
            <w:proofErr w:type="spellStart"/>
            <w:r w:rsidRPr="003F294D">
              <w:rPr>
                <w:rFonts w:ascii="Liberation Serif" w:hAnsi="Liberation Serif"/>
                <w:sz w:val="24"/>
                <w:szCs w:val="24"/>
              </w:rPr>
              <w:t>аккарицидными</w:t>
            </w:r>
            <w:proofErr w:type="spellEnd"/>
            <w:r w:rsidRPr="003F294D">
              <w:rPr>
                <w:rFonts w:ascii="Liberation Serif" w:hAnsi="Liberation Serif"/>
                <w:sz w:val="24"/>
                <w:szCs w:val="24"/>
              </w:rPr>
              <w:t xml:space="preserve"> средствами в сфере культуры</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гектар</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51</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муниципального казенного учреждения "Управление культуры городского округа Верхняя Пышма"</w:t>
            </w:r>
          </w:p>
        </w:tc>
      </w:tr>
      <w:tr w:rsidR="006D1816" w:rsidRPr="003F294D" w:rsidTr="00191724">
        <w:trPr>
          <w:cantSplit/>
          <w:trHeight w:val="153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2.2.11.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Площадь помещений муниципальных учреждений, охваченных дератизацией и дезинсекцией в муниципальных учреждениях культуры, всего, из них</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тыс. м</w:t>
            </w:r>
            <w:proofErr w:type="gramStart"/>
            <w:r w:rsidRPr="003F294D">
              <w:rPr>
                <w:rFonts w:ascii="Liberation Serif" w:hAnsi="Liberation Serif"/>
                <w:sz w:val="24"/>
                <w:szCs w:val="24"/>
              </w:rPr>
              <w:t>2</w:t>
            </w:r>
            <w:proofErr w:type="gramEnd"/>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11,46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11,46</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11,46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11,46</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муниципальных учреждений об использовании целевых субсидий</w:t>
            </w:r>
          </w:p>
        </w:tc>
      </w:tr>
      <w:tr w:rsidR="006D1816" w:rsidRPr="003F294D" w:rsidTr="00191724">
        <w:trPr>
          <w:cantSplit/>
          <w:trHeight w:val="178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2.2.12.</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Площадь помещений муниципальных учреждений, охваченных дератизацией и дезинсекцией в муниципальных учреждениях дополнительного образования в сфере культуры, всего, из них</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тыс. кв</w:t>
            </w:r>
            <w:proofErr w:type="gramStart"/>
            <w:r w:rsidRPr="003F294D">
              <w:rPr>
                <w:rFonts w:ascii="Liberation Serif" w:hAnsi="Liberation Serif"/>
                <w:sz w:val="24"/>
                <w:szCs w:val="24"/>
              </w:rPr>
              <w:t>2</w:t>
            </w:r>
            <w:proofErr w:type="gramEnd"/>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0,43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0,43</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0,43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0,43</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муниципальных учреждений об использовании целевых субсидий</w:t>
            </w:r>
          </w:p>
        </w:tc>
      </w:tr>
      <w:tr w:rsidR="006D1816" w:rsidRPr="003F294D" w:rsidTr="00191724">
        <w:trPr>
          <w:cantSplit/>
          <w:trHeight w:val="102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2.2.13.</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Площадь территорий муниципальных учреждений, обработанных </w:t>
            </w:r>
            <w:proofErr w:type="spellStart"/>
            <w:r w:rsidRPr="003F294D">
              <w:rPr>
                <w:rFonts w:ascii="Liberation Serif" w:hAnsi="Liberation Serif"/>
                <w:sz w:val="24"/>
                <w:szCs w:val="24"/>
              </w:rPr>
              <w:t>аккарицидными</w:t>
            </w:r>
            <w:proofErr w:type="spellEnd"/>
            <w:r w:rsidRPr="003F294D">
              <w:rPr>
                <w:rFonts w:ascii="Liberation Serif" w:hAnsi="Liberation Serif"/>
                <w:sz w:val="24"/>
                <w:szCs w:val="24"/>
              </w:rPr>
              <w:t xml:space="preserve"> средствами в сфере культуры</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гектар</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51</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 </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муниципальных учреждений об использовании целевых субсидий</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t>3.</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Подпрограмма 3. «Комплексные меры по ограничению распространения социально значимых заболеваний на территории городского округа Верхняя Пышма до 2024 года»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t>3.</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Цель 3. Увеличение продолжительности активной жизни населения за счет формирования здорового образа жизни и профилактики заболеваний (ВИЧ - инфекция, туберкулез, наркомания)</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t>3.1.</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3.1. Осуществление информационно-образовательной, обучающей и просветительной работы по проблемам профилактики социально – значимых заболеваний среди населения городского округа Верхняя Пышма</w:t>
            </w:r>
          </w:p>
        </w:tc>
      </w:tr>
      <w:tr w:rsidR="006D1816" w:rsidRPr="003F294D" w:rsidTr="00191724">
        <w:trPr>
          <w:cantSplit/>
          <w:trHeight w:val="357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3.1.1.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Уровень охвата населения в возрасте 15-49 лет профилактическими программами по ВИЧ-инфекции</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процентов</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95,5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96</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96,6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97</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МКУ "Управление образования городского округа Верхняя Пышма", МКУ "Управление культуры городского округа Верхняя Пышма", МКУ "Управление физической культуры, спорта и молодежной политики городского округа Верхняя Пышма"</w:t>
            </w:r>
          </w:p>
        </w:tc>
      </w:tr>
      <w:tr w:rsidR="006D1816" w:rsidRPr="003F294D" w:rsidTr="00191724">
        <w:trPr>
          <w:cantSplit/>
          <w:trHeight w:val="102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3.1.2.</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распространенных информационных материалов по профилактике ВИЧ-инфекции, туберкулеза и  наркомании</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20841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24566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20841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20841</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20841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20841</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Акт выполненных работ/оказанных услуг</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t>4.</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Подпрограмма 4. «Доступная среда на территории городского округа Верхняя Пышма до 2024 года»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lastRenderedPageBreak/>
              <w:t>4.</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Цель 4. Повышение доступности объектов и услуг для инвалидов и маломобильных групп населения городского округа Верхняя Пышма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t>4.1.</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4.1.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6D1816" w:rsidRPr="003F294D" w:rsidTr="00191724">
        <w:trPr>
          <w:cantSplit/>
          <w:trHeight w:val="255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4.1.1.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спортивно - массовых и культурно - досуговых мероприятий для инвалидов и маломобильных групп населения</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13</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14</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16</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17</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18</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МКУ "Управление физической культуры, спорта и молодежной политики городского округа Верхняя Пышма", МКУ "Управление культуры городского округа Верхняя Пышма"</w:t>
            </w:r>
          </w:p>
        </w:tc>
      </w:tr>
      <w:tr w:rsidR="006D1816" w:rsidRPr="003F294D" w:rsidTr="00191724">
        <w:trPr>
          <w:cantSplit/>
          <w:trHeight w:val="76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4.1.2.</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инвалидов, систематически занимающихся физкультурой и спортом</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человек</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85</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95</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Форма Федерального  статистического наблюдения № 3 - АФК</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t>4.2.</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4.2. Повышение доступности и качества услуг, содействие социальной интеграции инвалидов в общество</w:t>
            </w:r>
          </w:p>
        </w:tc>
      </w:tr>
      <w:tr w:rsidR="006D1816" w:rsidRPr="003F294D" w:rsidTr="00191724">
        <w:trPr>
          <w:cantSplit/>
          <w:trHeight w:val="153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4.2.1.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Количество объектов социальной инфраструктуры - учреждений культуры, обустроенных беспрепятственным доступом для инвалидов и маломобильных групп населения </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муниципального казенного учреждения «Управление культуры городского округа Верхняя Пышма»</w:t>
            </w:r>
          </w:p>
        </w:tc>
      </w:tr>
      <w:tr w:rsidR="006D1816" w:rsidRPr="003F294D" w:rsidTr="00191724">
        <w:trPr>
          <w:cantSplit/>
          <w:trHeight w:val="153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4.2.2.</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Количество объектов социальной инфраструктуры - учреждений образования, обустроенных беспрепятственным доступом для инвалидов и маломобильных групп населения </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6</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форма Федеральной статистической отчетности № ОО-1</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4.2.3.</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Количество объектов социальной инфраструктуры - учреждений физической культуры, спорта и молодежной политики, обустроенных беспрепятственным доступом для инвалидов и маломобильных групп населения </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единиц</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муниципального казенного учреждения "Управление физической культуры, спорта и молодежной политики городского округа Верхняя Пышма"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t>4.3.</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4.3.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w:t>
            </w:r>
          </w:p>
        </w:tc>
      </w:tr>
      <w:tr w:rsidR="006D1816" w:rsidRPr="003F294D" w:rsidTr="00191724">
        <w:trPr>
          <w:cantSplit/>
          <w:trHeight w:val="127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4.3.1.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Доля инвалидов, положительно оценивающих отношение населения к проблемам инвалидов (от общей </w:t>
            </w:r>
            <w:proofErr w:type="gramStart"/>
            <w:r w:rsidRPr="003F294D">
              <w:rPr>
                <w:rFonts w:ascii="Liberation Serif" w:hAnsi="Liberation Serif"/>
                <w:sz w:val="24"/>
                <w:szCs w:val="24"/>
              </w:rPr>
              <w:t>численности</w:t>
            </w:r>
            <w:proofErr w:type="gramEnd"/>
            <w:r w:rsidRPr="003F294D">
              <w:rPr>
                <w:rFonts w:ascii="Liberation Serif" w:hAnsi="Liberation Serif"/>
                <w:sz w:val="24"/>
                <w:szCs w:val="24"/>
              </w:rPr>
              <w:t xml:space="preserve"> опрошенных инвалидов)</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процентов</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22</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24</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26</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28</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30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Результаты социологического опроса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t>4.4.</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4.4. Развитие системы работы для детей с ограниченными возможностями здоровья в муниципальных образовательных организациях</w:t>
            </w:r>
          </w:p>
        </w:tc>
      </w:tr>
      <w:tr w:rsidR="006D1816" w:rsidRPr="003F294D" w:rsidTr="00191724">
        <w:trPr>
          <w:cantSplit/>
          <w:trHeight w:val="1275"/>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lastRenderedPageBreak/>
              <w:t>4.4.1.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 xml:space="preserve">Количество учреждений общего образования, создавших условия для инклюзивного образования </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учреждений</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4</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5</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6</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7</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8</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МКУ "Управление образования городского округа Верхняя Пышма"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t>5.</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Подпрограмма 5. «Обеспечение жильем молодых семей городского округа Верхняя Пышма до 2024 года»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t>5.</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 xml:space="preserve">Цель 5. Предоставление государственной поддержки в решении жилищной проблемы молодым семьям, признанным в установленном </w:t>
            </w:r>
            <w:proofErr w:type="gramStart"/>
            <w:r w:rsidRPr="003F294D">
              <w:rPr>
                <w:rFonts w:ascii="Liberation Serif" w:hAnsi="Liberation Serif"/>
                <w:b/>
                <w:bCs/>
                <w:color w:val="000000"/>
                <w:sz w:val="24"/>
                <w:szCs w:val="24"/>
              </w:rPr>
              <w:t>порядке</w:t>
            </w:r>
            <w:proofErr w:type="gramEnd"/>
            <w:r w:rsidRPr="003F294D">
              <w:rPr>
                <w:rFonts w:ascii="Liberation Serif" w:hAnsi="Liberation Serif"/>
                <w:b/>
                <w:bCs/>
                <w:color w:val="000000"/>
                <w:sz w:val="24"/>
                <w:szCs w:val="24"/>
              </w:rPr>
              <w:t xml:space="preserve"> нуждающимися в улучшении жилищных условий</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t>5.1.</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5.1. Обеспечение предоставления молодым семьям — участникам программы социальных выплат на приобретение жилья или строительство индивидуального жилого дома (далее — социальные выплаты)</w:t>
            </w:r>
          </w:p>
        </w:tc>
      </w:tr>
      <w:tr w:rsidR="006D1816" w:rsidRPr="003F294D" w:rsidTr="00191724">
        <w:trPr>
          <w:cantSplit/>
          <w:trHeight w:val="204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5.1.1.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молодых семей, нуждающихся в улучшении жилищных условий, которым предоставлены социальные выплаты</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количество семей</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18</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9</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МКУ "Управление физической культуры, спорта и молодежной политики администрации городского округа Верхняя Пышма"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t>6.</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b/>
                <w:bCs/>
                <w:color w:val="000000"/>
                <w:sz w:val="24"/>
                <w:szCs w:val="24"/>
              </w:rPr>
            </w:pPr>
            <w:r w:rsidRPr="003F294D">
              <w:rPr>
                <w:rFonts w:ascii="Liberation Serif" w:hAnsi="Liberation Serif"/>
                <w:b/>
                <w:bCs/>
                <w:color w:val="000000"/>
                <w:sz w:val="24"/>
                <w:szCs w:val="24"/>
              </w:rPr>
              <w:t>6.</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b/>
                <w:bCs/>
                <w:color w:val="000000"/>
                <w:sz w:val="24"/>
                <w:szCs w:val="24"/>
              </w:rPr>
            </w:pPr>
            <w:r w:rsidRPr="003F294D">
              <w:rPr>
                <w:rFonts w:ascii="Liberation Serif" w:hAnsi="Liberation Serif"/>
                <w:b/>
                <w:bCs/>
                <w:color w:val="000000"/>
                <w:sz w:val="24"/>
                <w:szCs w:val="24"/>
              </w:rPr>
              <w:t>Цель 6. Осуществление эффективной деятельности отдела социальной политики администрации городского округа Верхняя Пышма и муниципальных казенных учреждений городского округа Верхняя Пышма</w:t>
            </w:r>
          </w:p>
        </w:tc>
      </w:tr>
      <w:tr w:rsidR="006D1816" w:rsidRPr="003F294D" w:rsidTr="00191724">
        <w:trPr>
          <w:cantSplit/>
          <w:trHeight w:val="255"/>
        </w:trPr>
        <w:tc>
          <w:tcPr>
            <w:tcW w:w="289" w:type="pct"/>
            <w:tcBorders>
              <w:top w:val="single" w:sz="4" w:space="0" w:color="auto"/>
              <w:left w:val="single" w:sz="4" w:space="0" w:color="auto"/>
              <w:bottom w:val="single" w:sz="4" w:space="0" w:color="auto"/>
              <w:right w:val="nil"/>
            </w:tcBorders>
            <w:shd w:val="clear" w:color="000000" w:fill="FFFFFF"/>
            <w:hideMark/>
          </w:tcPr>
          <w:p w:rsidR="006D1816" w:rsidRPr="003F294D" w:rsidRDefault="006D1816" w:rsidP="00191724">
            <w:pPr>
              <w:jc w:val="center"/>
              <w:rPr>
                <w:rFonts w:ascii="Liberation Serif" w:hAnsi="Liberation Serif"/>
                <w:color w:val="000000"/>
                <w:sz w:val="24"/>
                <w:szCs w:val="24"/>
              </w:rPr>
            </w:pPr>
            <w:r w:rsidRPr="003F294D">
              <w:rPr>
                <w:rFonts w:ascii="Liberation Serif" w:hAnsi="Liberation Serif"/>
                <w:color w:val="000000"/>
                <w:sz w:val="24"/>
                <w:szCs w:val="24"/>
              </w:rPr>
              <w:lastRenderedPageBreak/>
              <w:t>6.1.</w:t>
            </w:r>
          </w:p>
        </w:tc>
        <w:tc>
          <w:tcPr>
            <w:tcW w:w="4711" w:type="pct"/>
            <w:gridSpan w:val="9"/>
            <w:tcBorders>
              <w:top w:val="single" w:sz="4" w:space="0" w:color="auto"/>
              <w:left w:val="single" w:sz="4" w:space="0" w:color="auto"/>
              <w:bottom w:val="single" w:sz="4" w:space="0" w:color="auto"/>
              <w:right w:val="single" w:sz="4" w:space="0" w:color="000000"/>
            </w:tcBorders>
            <w:shd w:val="clear" w:color="000000" w:fill="FFFFFF"/>
            <w:vAlign w:val="center"/>
            <w:hideMark/>
          </w:tcPr>
          <w:p w:rsidR="006D1816" w:rsidRPr="003F294D" w:rsidRDefault="006D1816" w:rsidP="00191724">
            <w:pPr>
              <w:rPr>
                <w:rFonts w:ascii="Liberation Serif" w:hAnsi="Liberation Serif"/>
                <w:color w:val="000000"/>
                <w:sz w:val="24"/>
                <w:szCs w:val="24"/>
              </w:rPr>
            </w:pPr>
            <w:r w:rsidRPr="003F294D">
              <w:rPr>
                <w:rFonts w:ascii="Liberation Serif" w:hAnsi="Liberation Serif"/>
                <w:color w:val="000000"/>
                <w:sz w:val="24"/>
                <w:szCs w:val="24"/>
              </w:rPr>
              <w:t>Задача 6.1. Повышение качества оказания муниципальных услуг (работ) в социальной сфере</w:t>
            </w:r>
          </w:p>
        </w:tc>
      </w:tr>
      <w:tr w:rsidR="006D1816" w:rsidRPr="003F294D" w:rsidTr="00191724">
        <w:trPr>
          <w:cantSplit/>
          <w:trHeight w:val="4590"/>
        </w:trPr>
        <w:tc>
          <w:tcPr>
            <w:tcW w:w="289" w:type="pct"/>
            <w:tcBorders>
              <w:top w:val="single" w:sz="4" w:space="0" w:color="auto"/>
              <w:left w:val="single" w:sz="4" w:space="0" w:color="auto"/>
              <w:bottom w:val="single" w:sz="4" w:space="0" w:color="auto"/>
              <w:right w:val="single" w:sz="4" w:space="0" w:color="auto"/>
            </w:tcBorders>
            <w:shd w:val="clear" w:color="auto" w:fill="auto"/>
            <w:hideMark/>
          </w:tcPr>
          <w:p w:rsidR="006D1816" w:rsidRPr="003F294D" w:rsidRDefault="006D1816" w:rsidP="00191724">
            <w:pPr>
              <w:jc w:val="center"/>
              <w:rPr>
                <w:rFonts w:ascii="Liberation Serif" w:hAnsi="Liberation Serif"/>
                <w:sz w:val="24"/>
                <w:szCs w:val="24"/>
              </w:rPr>
            </w:pPr>
            <w:r w:rsidRPr="003F294D">
              <w:rPr>
                <w:rFonts w:ascii="Liberation Serif" w:hAnsi="Liberation Serif"/>
                <w:sz w:val="24"/>
                <w:szCs w:val="24"/>
              </w:rPr>
              <w:t>6.1.1.</w:t>
            </w:r>
          </w:p>
        </w:tc>
        <w:tc>
          <w:tcPr>
            <w:tcW w:w="956"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Достижение целевых показателей муниципальной программы</w:t>
            </w:r>
          </w:p>
        </w:tc>
        <w:tc>
          <w:tcPr>
            <w:tcW w:w="462"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процентов</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100</w:t>
            </w:r>
          </w:p>
        </w:tc>
        <w:tc>
          <w:tcPr>
            <w:tcW w:w="42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100</w:t>
            </w:r>
          </w:p>
        </w:tc>
        <w:tc>
          <w:tcPr>
            <w:tcW w:w="435"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jc w:val="right"/>
              <w:rPr>
                <w:rFonts w:ascii="Liberation Serif" w:hAnsi="Liberation Serif"/>
                <w:sz w:val="24"/>
                <w:szCs w:val="24"/>
              </w:rPr>
            </w:pPr>
            <w:r w:rsidRPr="003F294D">
              <w:rPr>
                <w:rFonts w:ascii="Liberation Serif" w:hAnsi="Liberation Serif"/>
                <w:sz w:val="24"/>
                <w:szCs w:val="24"/>
              </w:rPr>
              <w:t>100</w:t>
            </w:r>
          </w:p>
        </w:tc>
        <w:tc>
          <w:tcPr>
            <w:tcW w:w="689" w:type="pct"/>
            <w:tcBorders>
              <w:top w:val="single" w:sz="4" w:space="0" w:color="auto"/>
              <w:left w:val="nil"/>
              <w:bottom w:val="single" w:sz="4" w:space="0" w:color="auto"/>
              <w:right w:val="single" w:sz="4" w:space="0" w:color="auto"/>
            </w:tcBorders>
            <w:shd w:val="clear" w:color="auto" w:fill="auto"/>
            <w:hideMark/>
          </w:tcPr>
          <w:p w:rsidR="006D1816" w:rsidRPr="003F294D" w:rsidRDefault="006D1816" w:rsidP="00191724">
            <w:pPr>
              <w:rPr>
                <w:rFonts w:ascii="Liberation Serif" w:hAnsi="Liberation Serif"/>
                <w:sz w:val="24"/>
                <w:szCs w:val="24"/>
              </w:rPr>
            </w:pPr>
            <w:r w:rsidRPr="003F294D">
              <w:rPr>
                <w:rFonts w:ascii="Liberation Serif" w:hAnsi="Liberation Serif"/>
                <w:sz w:val="24"/>
                <w:szCs w:val="24"/>
              </w:rPr>
              <w:t>Отчет отдела социальной политики администрации городского округа Верхняя Пышма, отчет МКУ "Комитет ЖКХ" городского округа Верхняя Пышма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w:t>
            </w:r>
          </w:p>
        </w:tc>
      </w:tr>
    </w:tbl>
    <w:p w:rsidR="006D1816" w:rsidRPr="003F294D" w:rsidRDefault="006D1816" w:rsidP="006D1816">
      <w:pPr>
        <w:spacing w:after="0" w:line="240" w:lineRule="auto"/>
        <w:rPr>
          <w:rFonts w:ascii="Liberation Serif" w:hAnsi="Liberation Serif"/>
          <w:sz w:val="24"/>
          <w:szCs w:val="24"/>
        </w:rPr>
      </w:pPr>
    </w:p>
    <w:p w:rsidR="006D1816" w:rsidRDefault="006D1816"/>
    <w:p w:rsidR="006D1816" w:rsidRDefault="006D1816"/>
    <w:tbl>
      <w:tblPr>
        <w:tblW w:w="5000" w:type="pct"/>
        <w:tblLook w:val="04A0" w:firstRow="1" w:lastRow="0" w:firstColumn="1" w:lastColumn="0" w:noHBand="0" w:noVBand="1"/>
      </w:tblPr>
      <w:tblGrid>
        <w:gridCol w:w="221"/>
        <w:gridCol w:w="221"/>
        <w:gridCol w:w="222"/>
        <w:gridCol w:w="222"/>
        <w:gridCol w:w="222"/>
        <w:gridCol w:w="222"/>
        <w:gridCol w:w="222"/>
        <w:gridCol w:w="13234"/>
      </w:tblGrid>
      <w:tr w:rsidR="006D1816" w:rsidRPr="00B105B3" w:rsidTr="00191724">
        <w:trPr>
          <w:trHeight w:val="1399"/>
        </w:trPr>
        <w:tc>
          <w:tcPr>
            <w:tcW w:w="79" w:type="pct"/>
            <w:tcBorders>
              <w:top w:val="nil"/>
              <w:left w:val="nil"/>
              <w:bottom w:val="nil"/>
              <w:right w:val="nil"/>
            </w:tcBorders>
            <w:shd w:val="clear" w:color="auto" w:fill="auto"/>
            <w:vAlign w:val="bottom"/>
            <w:hideMark/>
          </w:tcPr>
          <w:p w:rsidR="006D1816" w:rsidRPr="00B105B3" w:rsidRDefault="006D1816" w:rsidP="00191724">
            <w:pPr>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B105B3" w:rsidRDefault="006D1816" w:rsidP="00191724">
            <w:pPr>
              <w:jc w:val="right"/>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B105B3" w:rsidRDefault="006D1816" w:rsidP="00191724">
            <w:pPr>
              <w:jc w:val="right"/>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B105B3" w:rsidRDefault="006D1816" w:rsidP="00191724">
            <w:pPr>
              <w:jc w:val="right"/>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B105B3" w:rsidRDefault="006D1816" w:rsidP="00191724">
            <w:pPr>
              <w:jc w:val="right"/>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B105B3" w:rsidRDefault="006D1816" w:rsidP="00191724">
            <w:pPr>
              <w:jc w:val="right"/>
              <w:rPr>
                <w:rFonts w:ascii="Liberation Serif" w:hAnsi="Liberation Serif"/>
                <w:sz w:val="24"/>
                <w:szCs w:val="24"/>
              </w:rPr>
            </w:pPr>
          </w:p>
        </w:tc>
        <w:tc>
          <w:tcPr>
            <w:tcW w:w="79" w:type="pct"/>
            <w:tcBorders>
              <w:top w:val="nil"/>
              <w:left w:val="nil"/>
              <w:bottom w:val="nil"/>
              <w:right w:val="nil"/>
            </w:tcBorders>
            <w:shd w:val="clear" w:color="auto" w:fill="auto"/>
            <w:vAlign w:val="bottom"/>
            <w:hideMark/>
          </w:tcPr>
          <w:p w:rsidR="006D1816" w:rsidRPr="00B105B3" w:rsidRDefault="006D1816" w:rsidP="00191724">
            <w:pPr>
              <w:jc w:val="right"/>
              <w:rPr>
                <w:rFonts w:ascii="Liberation Serif" w:hAnsi="Liberation Serif"/>
                <w:sz w:val="24"/>
                <w:szCs w:val="24"/>
              </w:rPr>
            </w:pPr>
          </w:p>
        </w:tc>
        <w:tc>
          <w:tcPr>
            <w:tcW w:w="4448" w:type="pct"/>
            <w:tcBorders>
              <w:top w:val="nil"/>
              <w:left w:val="nil"/>
              <w:bottom w:val="nil"/>
              <w:right w:val="nil"/>
            </w:tcBorders>
            <w:shd w:val="clear" w:color="auto" w:fill="auto"/>
            <w:noWrap/>
            <w:vAlign w:val="center"/>
            <w:hideMark/>
          </w:tcPr>
          <w:p w:rsidR="006D1816" w:rsidRPr="00B105B3" w:rsidRDefault="006D1816" w:rsidP="006D1816">
            <w:pPr>
              <w:spacing w:after="0" w:line="240" w:lineRule="auto"/>
              <w:ind w:firstLine="7171"/>
              <w:rPr>
                <w:rFonts w:ascii="Liberation Serif" w:hAnsi="Liberation Serif" w:cs="Arial"/>
                <w:sz w:val="24"/>
                <w:szCs w:val="24"/>
              </w:rPr>
            </w:pPr>
            <w:r w:rsidRPr="00B105B3">
              <w:rPr>
                <w:rFonts w:ascii="Liberation Serif" w:hAnsi="Liberation Serif" w:cs="Arial"/>
                <w:sz w:val="24"/>
                <w:szCs w:val="24"/>
              </w:rPr>
              <w:t>К постановлению администрации</w:t>
            </w:r>
          </w:p>
          <w:p w:rsidR="006D1816" w:rsidRPr="00B105B3" w:rsidRDefault="006D1816" w:rsidP="006D1816">
            <w:pPr>
              <w:spacing w:after="0" w:line="240" w:lineRule="auto"/>
              <w:ind w:firstLine="7171"/>
              <w:rPr>
                <w:rFonts w:ascii="Liberation Serif" w:hAnsi="Liberation Serif" w:cs="Arial"/>
                <w:sz w:val="24"/>
                <w:szCs w:val="24"/>
              </w:rPr>
            </w:pPr>
            <w:r w:rsidRPr="00B105B3">
              <w:rPr>
                <w:rFonts w:ascii="Liberation Serif" w:hAnsi="Liberation Serif" w:cs="Arial"/>
                <w:sz w:val="24"/>
                <w:szCs w:val="24"/>
              </w:rPr>
              <w:t>городского округа Верхняя Пышма</w:t>
            </w:r>
          </w:p>
          <w:p w:rsidR="006D1816" w:rsidRPr="00B105B3" w:rsidRDefault="006D1816" w:rsidP="006D1816">
            <w:pPr>
              <w:spacing w:after="0" w:line="240" w:lineRule="auto"/>
              <w:ind w:firstLine="7171"/>
              <w:rPr>
                <w:rFonts w:ascii="Liberation Serif" w:hAnsi="Liberation Serif" w:cs="Arial"/>
                <w:sz w:val="24"/>
                <w:szCs w:val="24"/>
              </w:rPr>
            </w:pPr>
            <w:r w:rsidRPr="00B105B3">
              <w:rPr>
                <w:rFonts w:ascii="Liberation Serif" w:hAnsi="Liberation Serif" w:cs="Arial"/>
                <w:sz w:val="24"/>
                <w:szCs w:val="24"/>
              </w:rPr>
              <w:t>от _________________ № ________</w:t>
            </w:r>
          </w:p>
          <w:p w:rsidR="006D1816" w:rsidRPr="00B105B3" w:rsidRDefault="006D1816" w:rsidP="006D1816">
            <w:pPr>
              <w:spacing w:after="0" w:line="240" w:lineRule="auto"/>
              <w:ind w:firstLine="7171"/>
              <w:rPr>
                <w:rFonts w:ascii="Liberation Serif" w:hAnsi="Liberation Serif" w:cs="Arial"/>
                <w:sz w:val="24"/>
                <w:szCs w:val="24"/>
              </w:rPr>
            </w:pPr>
          </w:p>
          <w:p w:rsidR="006D1816" w:rsidRPr="00B105B3" w:rsidRDefault="006D1816" w:rsidP="006D1816">
            <w:pPr>
              <w:spacing w:after="0" w:line="240" w:lineRule="auto"/>
              <w:ind w:left="7137"/>
              <w:rPr>
                <w:rFonts w:ascii="Liberation Serif" w:hAnsi="Liberation Serif" w:cs="Arial"/>
                <w:sz w:val="24"/>
                <w:szCs w:val="24"/>
              </w:rPr>
            </w:pPr>
            <w:r w:rsidRPr="00B105B3">
              <w:rPr>
                <w:rFonts w:ascii="Liberation Serif" w:hAnsi="Liberation Serif" w:cs="Arial"/>
                <w:sz w:val="24"/>
                <w:szCs w:val="24"/>
              </w:rPr>
              <w:t>Приложение № 2</w:t>
            </w:r>
          </w:p>
          <w:p w:rsidR="006D1816" w:rsidRPr="00B105B3" w:rsidRDefault="006D1816" w:rsidP="006D1816">
            <w:pPr>
              <w:spacing w:after="0" w:line="240" w:lineRule="auto"/>
              <w:ind w:left="7137"/>
              <w:rPr>
                <w:rFonts w:ascii="Liberation Serif" w:hAnsi="Liberation Serif" w:cs="Arial"/>
                <w:sz w:val="24"/>
                <w:szCs w:val="24"/>
              </w:rPr>
            </w:pPr>
            <w:r w:rsidRPr="00B105B3">
              <w:rPr>
                <w:rFonts w:ascii="Liberation Serif" w:hAnsi="Liberation Serif" w:cs="Arial"/>
                <w:sz w:val="24"/>
                <w:szCs w:val="24"/>
              </w:rPr>
              <w:t>к муниципальной программе</w:t>
            </w:r>
          </w:p>
          <w:p w:rsidR="006D1816" w:rsidRPr="00B105B3" w:rsidRDefault="006D1816" w:rsidP="006D1816">
            <w:pPr>
              <w:spacing w:after="0" w:line="240" w:lineRule="auto"/>
              <w:ind w:left="7137"/>
              <w:rPr>
                <w:rFonts w:ascii="Liberation Serif" w:hAnsi="Liberation Serif" w:cs="Arial"/>
                <w:sz w:val="24"/>
                <w:szCs w:val="24"/>
              </w:rPr>
            </w:pPr>
            <w:r w:rsidRPr="00B105B3">
              <w:rPr>
                <w:rFonts w:ascii="Liberation Serif" w:hAnsi="Liberation Serif" w:cs="Arial"/>
                <w:sz w:val="24"/>
                <w:szCs w:val="24"/>
              </w:rPr>
              <w:t>«Развитие основных направлений социальной политики</w:t>
            </w:r>
          </w:p>
          <w:p w:rsidR="006D1816" w:rsidRPr="00B105B3" w:rsidRDefault="006D1816" w:rsidP="006D1816">
            <w:pPr>
              <w:spacing w:after="0" w:line="240" w:lineRule="auto"/>
              <w:ind w:left="7137"/>
              <w:rPr>
                <w:rFonts w:ascii="Liberation Serif" w:hAnsi="Liberation Serif" w:cs="Arial"/>
                <w:sz w:val="24"/>
                <w:szCs w:val="24"/>
              </w:rPr>
            </w:pPr>
            <w:r w:rsidRPr="00B105B3">
              <w:rPr>
                <w:rFonts w:ascii="Liberation Serif" w:hAnsi="Liberation Serif" w:cs="Arial"/>
                <w:sz w:val="24"/>
                <w:szCs w:val="24"/>
              </w:rPr>
              <w:t>на территории городского округа Верхняя Пышма до 2024 года</w:t>
            </w:r>
          </w:p>
        </w:tc>
      </w:tr>
      <w:tr w:rsidR="006D1816" w:rsidRPr="00B105B3" w:rsidTr="00191724">
        <w:trPr>
          <w:trHeight w:val="510"/>
        </w:trPr>
        <w:tc>
          <w:tcPr>
            <w:tcW w:w="5000" w:type="pct"/>
            <w:gridSpan w:val="8"/>
            <w:tcBorders>
              <w:top w:val="nil"/>
              <w:left w:val="nil"/>
              <w:bottom w:val="nil"/>
              <w:right w:val="nil"/>
            </w:tcBorders>
            <w:shd w:val="clear" w:color="auto" w:fill="auto"/>
            <w:noWrap/>
            <w:vAlign w:val="bottom"/>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ПЛАН МЕРОПРИЯТИЙ</w:t>
            </w:r>
          </w:p>
        </w:tc>
      </w:tr>
      <w:tr w:rsidR="006D1816" w:rsidRPr="00B105B3" w:rsidTr="00191724">
        <w:trPr>
          <w:trHeight w:val="285"/>
        </w:trPr>
        <w:tc>
          <w:tcPr>
            <w:tcW w:w="5000" w:type="pct"/>
            <w:gridSpan w:val="8"/>
            <w:tcBorders>
              <w:top w:val="nil"/>
              <w:left w:val="nil"/>
              <w:bottom w:val="nil"/>
              <w:right w:val="nil"/>
            </w:tcBorders>
            <w:shd w:val="clear" w:color="auto" w:fill="auto"/>
            <w:noWrap/>
            <w:vAlign w:val="bottom"/>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по выполнению муниципальной программы</w:t>
            </w:r>
          </w:p>
        </w:tc>
      </w:tr>
      <w:tr w:rsidR="006D1816" w:rsidRPr="00B105B3" w:rsidTr="00191724">
        <w:trPr>
          <w:trHeight w:val="510"/>
        </w:trPr>
        <w:tc>
          <w:tcPr>
            <w:tcW w:w="5000" w:type="pct"/>
            <w:gridSpan w:val="8"/>
            <w:tcBorders>
              <w:top w:val="nil"/>
              <w:left w:val="nil"/>
              <w:bottom w:val="nil"/>
              <w:right w:val="nil"/>
            </w:tcBorders>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«Развитие основных направлений социальной политики на территории городского округа Верхняя Пышма до 2024 года»</w:t>
            </w:r>
          </w:p>
        </w:tc>
      </w:tr>
    </w:tbl>
    <w:p w:rsidR="006D1816" w:rsidRPr="00B105B3" w:rsidRDefault="006D1816" w:rsidP="006D1816">
      <w:pPr>
        <w:spacing w:after="0" w:line="240" w:lineRule="auto"/>
        <w:rPr>
          <w:rFonts w:ascii="Liberation Serif" w:hAnsi="Liberation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1"/>
        <w:gridCol w:w="2792"/>
        <w:gridCol w:w="1353"/>
        <w:gridCol w:w="1344"/>
        <w:gridCol w:w="1344"/>
        <w:gridCol w:w="1344"/>
        <w:gridCol w:w="1344"/>
        <w:gridCol w:w="1262"/>
        <w:gridCol w:w="1262"/>
        <w:gridCol w:w="1770"/>
      </w:tblGrid>
      <w:tr w:rsidR="006D1816" w:rsidRPr="00B105B3" w:rsidTr="00191724">
        <w:trPr>
          <w:cantSplit/>
          <w:trHeight w:val="255"/>
        </w:trPr>
        <w:tc>
          <w:tcPr>
            <w:tcW w:w="271" w:type="pct"/>
            <w:vMerge w:val="restar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 строки</w:t>
            </w:r>
          </w:p>
        </w:tc>
        <w:tc>
          <w:tcPr>
            <w:tcW w:w="933" w:type="pct"/>
            <w:vMerge w:val="restar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Наименование мероприятия/Источники расходов на финансирование</w:t>
            </w:r>
          </w:p>
        </w:tc>
        <w:tc>
          <w:tcPr>
            <w:tcW w:w="3187" w:type="pct"/>
            <w:gridSpan w:val="7"/>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Объёмы расходов на выполнение мероприятия за счёт всех источников ресурсного обеспечения, тыс. руб.</w:t>
            </w:r>
          </w:p>
        </w:tc>
        <w:tc>
          <w:tcPr>
            <w:tcW w:w="609" w:type="pct"/>
            <w:vMerge w:val="restar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Номера целевых показателей, на достижение которых направлены мероприятия</w:t>
            </w:r>
          </w:p>
        </w:tc>
      </w:tr>
      <w:tr w:rsidR="006D1816" w:rsidRPr="00B105B3" w:rsidTr="00191724">
        <w:trPr>
          <w:cantSplit/>
          <w:trHeight w:val="1125"/>
        </w:trPr>
        <w:tc>
          <w:tcPr>
            <w:tcW w:w="271" w:type="pct"/>
            <w:vMerge/>
            <w:vAlign w:val="center"/>
            <w:hideMark/>
          </w:tcPr>
          <w:p w:rsidR="006D1816" w:rsidRPr="00B105B3" w:rsidRDefault="006D1816" w:rsidP="00191724">
            <w:pPr>
              <w:rPr>
                <w:rFonts w:ascii="Liberation Serif" w:hAnsi="Liberation Serif"/>
                <w:b/>
                <w:bCs/>
                <w:sz w:val="24"/>
                <w:szCs w:val="24"/>
              </w:rPr>
            </w:pPr>
          </w:p>
        </w:tc>
        <w:tc>
          <w:tcPr>
            <w:tcW w:w="933" w:type="pct"/>
            <w:vMerge/>
            <w:vAlign w:val="center"/>
            <w:hideMark/>
          </w:tcPr>
          <w:p w:rsidR="006D1816" w:rsidRPr="00B105B3" w:rsidRDefault="006D1816" w:rsidP="00191724">
            <w:pPr>
              <w:rPr>
                <w:rFonts w:ascii="Liberation Serif" w:hAnsi="Liberation Serif"/>
                <w:b/>
                <w:bCs/>
                <w:sz w:val="24"/>
                <w:szCs w:val="24"/>
              </w:rPr>
            </w:pPr>
          </w:p>
        </w:tc>
        <w:tc>
          <w:tcPr>
            <w:tcW w:w="466"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всего</w:t>
            </w:r>
          </w:p>
        </w:tc>
        <w:tc>
          <w:tcPr>
            <w:tcW w:w="463"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2019</w:t>
            </w:r>
          </w:p>
        </w:tc>
        <w:tc>
          <w:tcPr>
            <w:tcW w:w="463"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2020</w:t>
            </w:r>
          </w:p>
        </w:tc>
        <w:tc>
          <w:tcPr>
            <w:tcW w:w="463"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2021</w:t>
            </w:r>
          </w:p>
        </w:tc>
        <w:tc>
          <w:tcPr>
            <w:tcW w:w="463"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2022</w:t>
            </w:r>
          </w:p>
        </w:tc>
        <w:tc>
          <w:tcPr>
            <w:tcW w:w="435"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2023</w:t>
            </w:r>
          </w:p>
        </w:tc>
        <w:tc>
          <w:tcPr>
            <w:tcW w:w="435"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2024</w:t>
            </w:r>
          </w:p>
        </w:tc>
        <w:tc>
          <w:tcPr>
            <w:tcW w:w="609" w:type="pct"/>
            <w:vMerge/>
            <w:vAlign w:val="center"/>
            <w:hideMark/>
          </w:tcPr>
          <w:p w:rsidR="006D1816" w:rsidRPr="00B105B3" w:rsidRDefault="006D1816" w:rsidP="00191724">
            <w:pPr>
              <w:rPr>
                <w:rFonts w:ascii="Liberation Serif" w:hAnsi="Liberation Serif"/>
                <w:b/>
                <w:bCs/>
                <w:sz w:val="24"/>
                <w:szCs w:val="24"/>
              </w:rPr>
            </w:pPr>
          </w:p>
        </w:tc>
      </w:tr>
    </w:tbl>
    <w:p w:rsidR="006D1816" w:rsidRPr="00B105B3" w:rsidRDefault="006D1816" w:rsidP="006D1816">
      <w:pPr>
        <w:rPr>
          <w:rFonts w:ascii="Liberation Serif" w:hAnsi="Liberation Seri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2694"/>
        <w:gridCol w:w="1377"/>
        <w:gridCol w:w="1374"/>
        <w:gridCol w:w="1374"/>
        <w:gridCol w:w="1374"/>
        <w:gridCol w:w="1374"/>
        <w:gridCol w:w="1289"/>
        <w:gridCol w:w="1292"/>
        <w:gridCol w:w="1748"/>
      </w:tblGrid>
      <w:tr w:rsidR="006D1816" w:rsidRPr="00B105B3" w:rsidTr="00191724">
        <w:trPr>
          <w:cantSplit/>
          <w:trHeight w:val="255"/>
          <w:tblHeader/>
        </w:trPr>
        <w:tc>
          <w:tcPr>
            <w:tcW w:w="252"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1</w:t>
            </w:r>
          </w:p>
        </w:tc>
        <w:tc>
          <w:tcPr>
            <w:tcW w:w="900"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2</w:t>
            </w:r>
          </w:p>
        </w:tc>
        <w:tc>
          <w:tcPr>
            <w:tcW w:w="473"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3</w:t>
            </w:r>
          </w:p>
        </w:tc>
        <w:tc>
          <w:tcPr>
            <w:tcW w:w="472"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4</w:t>
            </w:r>
          </w:p>
        </w:tc>
        <w:tc>
          <w:tcPr>
            <w:tcW w:w="472"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5</w:t>
            </w:r>
          </w:p>
        </w:tc>
        <w:tc>
          <w:tcPr>
            <w:tcW w:w="472"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6</w:t>
            </w:r>
          </w:p>
        </w:tc>
        <w:tc>
          <w:tcPr>
            <w:tcW w:w="472"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7</w:t>
            </w:r>
          </w:p>
        </w:tc>
        <w:tc>
          <w:tcPr>
            <w:tcW w:w="443"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8</w:t>
            </w:r>
          </w:p>
        </w:tc>
        <w:tc>
          <w:tcPr>
            <w:tcW w:w="443"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9</w:t>
            </w:r>
          </w:p>
        </w:tc>
        <w:tc>
          <w:tcPr>
            <w:tcW w:w="600" w:type="pct"/>
            <w:shd w:val="clear" w:color="auto" w:fill="auto"/>
            <w:hideMark/>
          </w:tcPr>
          <w:p w:rsidR="006D1816" w:rsidRPr="00B105B3" w:rsidRDefault="006D1816" w:rsidP="00191724">
            <w:pPr>
              <w:jc w:val="center"/>
              <w:rPr>
                <w:rFonts w:ascii="Liberation Serif" w:hAnsi="Liberation Serif"/>
                <w:b/>
                <w:bCs/>
                <w:sz w:val="24"/>
                <w:szCs w:val="24"/>
              </w:rPr>
            </w:pPr>
            <w:r w:rsidRPr="00B105B3">
              <w:rPr>
                <w:rFonts w:ascii="Liberation Serif" w:hAnsi="Liberation Serif"/>
                <w:b/>
                <w:bCs/>
                <w:sz w:val="24"/>
                <w:szCs w:val="24"/>
              </w:rPr>
              <w:t>10</w:t>
            </w:r>
          </w:p>
        </w:tc>
      </w:tr>
      <w:tr w:rsidR="006D1816" w:rsidRPr="00B105B3" w:rsidTr="00191724">
        <w:trPr>
          <w:cantSplit/>
          <w:trHeight w:val="102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МУНИЦИПАЛЬНОЙ ПРОГРАММЕ, В ТОМ ЧИСЛЕ:</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1 193 122,3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189 913,2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189 703,5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207 318,4</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198 893,5</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203 789,7</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203 504,0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lastRenderedPageBreak/>
              <w:t>2</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федеральный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98 625,7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34 102,4</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31 124,7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33 398,6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3</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областной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972 929,1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136 264,6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138 213,7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151 041,3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177 124,5</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182 930,7</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187 354,3</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4</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121 567,5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19 546,2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20 365,1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22 878,5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21 769,0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20 859,0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16 149,7</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5</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внебюджетные источники</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6</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Прочие нужды</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1 193 122,3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189 913,2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189 703,5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207 318,4</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198 893,5</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203 789,7</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203 504,0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7</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федеральный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98 625,7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34 102,4</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31 124,7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33 398,6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8</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областной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972 929,1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136 264,6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138 213,7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151 041,3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177 124,5</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182 930,7</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187 354,3</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9</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121 567,5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19 546,2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20 365,1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22 878,5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21 769,0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20 859,0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16 149,7</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10</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внебюджетные источники</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11</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ПОДПРОГРАММА 1. «ДОПОЛНИТЕЛЬНЫЕ МЕРЫ СОЦИАЛЬНОЙ ПОДДЕРЖКИ ОТДЕЛЬНЫХ КАТЕГОРИЙ ГРАЖДАН ГОРОДСКОГО ОКРУГА ВЕРХНЯЯ ПЫШМА ДО 2024 ГОДА»</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306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12</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ПОДПРОГРАММЕ, В ТОМ ЧИСЛЕ: «ДОПОЛНИТЕЛЬНЫЕ МЕРЫ СОЦИАЛЬНОЙ ПОДДЕРЖКИ ОТДЕЛЬНЫХ КАТЕГОРИЙ ГРАЖДАН ГОРОДСКОГО ОКРУГА ВЕРХНЯЯ ПЫШМА ДО 2024 ГОДА»</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1 009 663,2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152 609,2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155 227,2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173 528,7</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171 040,4</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176 600,7</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180 657,0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13</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федеральный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93 055,8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30 410,4</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29 937,7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32 707,7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14</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областной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892 344,4</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119 564,9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122 433,4</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136 816,8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166 120,0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171 676,5</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175 732,8</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15</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24 263,0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2 633,9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2 856,1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4 004,2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4 920,4</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4 924,2</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4 924,2</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16</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«Прочие нужды»</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76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17</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направлению «Прочие нужды», в том числе:</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1 009 663,2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152 609,2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155 227,2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173 528,7</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171 040,4</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176 600,7</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180 657,0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18</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федеральный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93 055,8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30 410,4</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29 937,7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32 707,7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19</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областной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892 344,4</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119 564,9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122 433,4</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136 816,8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166 120,0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171 676,5</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175 732,8</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lastRenderedPageBreak/>
              <w:t>20</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24 263,0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2 633,9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2 856,1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4 004,2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4 920,4</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4 924,2</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4 924,2</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153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21</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1.1. Оказание материальной помощи населению, оказавшемуся в трудной жизненной ситуации,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4 908,5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561,2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685,7</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653,8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1 002,6</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1 002,6</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1 002,6</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1.1.1., 1.1.2., 1.1.3.</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22</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4 908,5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561,2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685,7</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653,8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1 002,6</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1 002,6</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1 002,6</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04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23</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1.2. Ежемесячные выплаты денежного вознаграждения почетным гражданам городского округа Верхняя Пышма,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11 805,5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1 885,0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1 822,9</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2 022,5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2 022,5</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2 026,3</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2 026,3</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1.2.1.</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24</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11 805,5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1 885,0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1 822,9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2 022,5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2 022,5</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2 026,3</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2 026,3</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78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25</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1.3. Социальная поддержка отдельных категорий граждан в области транспортного обслуживания,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4 952,6</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812,6</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1 380,0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1 380,0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1 380,0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1.1.6.</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26</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4 952,6</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812,6</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1 380,0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1 380,0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1 380,0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382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27</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1.4. Компенсация расходов на оплату жилого помещения и коммунальных услуг супруге (супругу) умершего гражданина, которому присвоено звание «Почетный гражданин городского округа Верхняя Пышма», не вступившей (не вступившему) в повторный брак,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171,6</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37,9</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37,9</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37,9</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37,9</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1.2.1.</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28</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171,6</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37,9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37,9</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37,9</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37,9</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816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29</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xml:space="preserve">Мероприятие 1.5. </w:t>
            </w:r>
            <w:proofErr w:type="gramStart"/>
            <w:r w:rsidRPr="00B105B3">
              <w:rPr>
                <w:rFonts w:ascii="Liberation Serif" w:hAnsi="Liberation Serif"/>
                <w:b/>
                <w:bCs/>
                <w:color w:val="000000"/>
                <w:sz w:val="24"/>
                <w:szCs w:val="24"/>
              </w:rPr>
              <w:t>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всего, из</w:t>
            </w:r>
            <w:proofErr w:type="gramEnd"/>
            <w:r w:rsidRPr="00B105B3">
              <w:rPr>
                <w:rFonts w:ascii="Liberation Serif" w:hAnsi="Liberation Serif"/>
                <w:b/>
                <w:bCs/>
                <w:color w:val="000000"/>
                <w:sz w:val="24"/>
                <w:szCs w:val="24"/>
              </w:rPr>
              <w:t xml:space="preserve">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875 288,8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134 957,4</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137 595,1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150 265,3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146 572,0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151 348,0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154 551,0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1.1.3., 1.1.4.</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lastRenderedPageBreak/>
              <w:t>30</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федеральный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93 055,8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30 410,4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29 937,7</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32 707,7</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31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областной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782 233,0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104 547,0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107 657,4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117 557,6</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146 572,0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151 348,0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154 551,0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739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32</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xml:space="preserve">Мероприятие 1.6. </w:t>
            </w:r>
            <w:proofErr w:type="gramStart"/>
            <w:r w:rsidRPr="00B105B3">
              <w:rPr>
                <w:rFonts w:ascii="Liberation Serif" w:hAnsi="Liberation Serif"/>
                <w:b/>
                <w:bCs/>
                <w:color w:val="000000"/>
                <w:sz w:val="24"/>
                <w:szCs w:val="24"/>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всего, из них:</w:t>
            </w:r>
            <w:proofErr w:type="gramEnd"/>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110 006,4</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15 017,9</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14 776,0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19 259,2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19 513,0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20 293,5</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21 146,8</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1.1.5.</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lastRenderedPageBreak/>
              <w:t>33</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областной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110 006,4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15 017,9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14 776,0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19 259,2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19 513,0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20 293,5</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21 146,8</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331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34</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1.7.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1 221,7</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187,7</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202,0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208,0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208,0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208,0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208,0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1.3.1., 1.5.1., 1.5.10., 1.5.11., 1.5.12., 1.5.13., 1.5.14., 1.5.15., 1.5.16., 1.5.17., 1.5.2., 1.5.3., 1.5.4., 1.5.5., 1.5.6., 1.5.7., 1.5.8., 1.5.9.</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35</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1 221,7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187,7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202,0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208,0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208,0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208,0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208,0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324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lastRenderedPageBreak/>
              <w:t>36</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1.7.1. Проведение социально - значимых мероприятий для граждан, нуждающихся в дополнительных мерах социальной поддержки (инвалиды, дети, маломобильные группы населения, граждане, оказавшиеся в трудной жизненной ситуации)</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1 221,7</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187,7</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202,0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208,0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208,0</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208,0</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208,0</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1.3.1., 1.5.1., 1.5.10., 1.5.11., 1.5.12., 1.5.13., 1.5.14., 1.5.15., 1.5.16., 1.5.17., 1.5.2., 1.5.3., 1.5.4., 1.5.5., 1.5.6., 1.5.7., 1.5.8., 1.5.9.</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37</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1 221,7</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187,7</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202,0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208,0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208,0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208,0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208,0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43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38</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1.7.2. Реализация мер, направленных на снижение налоговой нагрузки на отдельные категории граждан, в том числе на недопущение ухудшения их уровня доходов</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1.3.1., 1.5.1., 1.5.10., 1.5.11., 1.5.12., 1.5.13., 1.5.14., 1.5.15., 1.5.16., 1.5.17., 1.5.2., 1.5.3., 1.5.4., 1.5.5., 1.5.6., 1.5.7., 1.5.8., 1.5.9.</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39</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306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40</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1.8.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105,0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35,0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35,0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35,0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1.1.1., 1.1.3.</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41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областной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105,0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35,0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35,0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35,0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04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42</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1.9. Организация работы с объединениями ветеранов, расположенных на территории городского округа Верхняя Пышма,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1 203,0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125,4</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269,4</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269,4</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269,4</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269,4</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1.4.1.</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43</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1 203,0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125,4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269,4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269,4</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269,4</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269,4</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44</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ПОДПРОГРАММА  2. «ПРОФИЛАКТИКА ИНФЕКЦИОННЫХ ЗАБОЛЕВАНИЙ В ГОРОДСКОМ ОКРУГЕ ВЕРХНЯЯ ПЫШМА ДО 2024 ГОДА»</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29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45</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ПОДПРОГРАММЕ, В ТОМ ЧИСЛЕ: «ПРОФИЛАКТИКА ИНФЕКЦИОННЫХ ЗАБОЛЕВАНИЙ В ГОРОДСКОМ ОКРУГЕ ВЕРХНЯЯ ПЫШМА ДО 2024 ГОДА»</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32 260,8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4 749,1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5 269,3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5 269,6</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5 623,9</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5 657,4</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5 691,5</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46</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32 260,8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4 749,1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5 269,3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5 269,6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5 623,9</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5 657,4</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5 691,5</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47</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«Прочие нужды»</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76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48</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направлению «Прочие нужды», в том числе:</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32 260,8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4 749,1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5 269,3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5 269,6</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5 623,9</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5 657,4</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5 691,5</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49</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32 260,8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4 749,1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5 269,3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5 269,6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5 623,9</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5 657,4</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5 691,5</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80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50</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2.1. Обеспечение иммунизации детей городского округа в возрасте от 1,5 до 17 лет по прививаемым инфекциям (ревакцинация против клещевого энцефалита</w:t>
            </w:r>
            <w:proofErr w:type="gramStart"/>
            <w:r w:rsidRPr="00B105B3">
              <w:rPr>
                <w:rFonts w:ascii="Liberation Serif" w:hAnsi="Liberation Serif"/>
                <w:b/>
                <w:bCs/>
                <w:color w:val="000000"/>
                <w:sz w:val="24"/>
                <w:szCs w:val="24"/>
              </w:rPr>
              <w:t>)в</w:t>
            </w:r>
            <w:proofErr w:type="gramEnd"/>
            <w:r w:rsidRPr="00B105B3">
              <w:rPr>
                <w:rFonts w:ascii="Liberation Serif" w:hAnsi="Liberation Serif"/>
                <w:b/>
                <w:bCs/>
                <w:color w:val="000000"/>
                <w:sz w:val="24"/>
                <w:szCs w:val="24"/>
              </w:rPr>
              <w:t>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4 621,7</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746,3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776,5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764,9</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778,0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778,0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778,0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2.1.2.</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51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4 621,7</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746,3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776,5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764,9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778,0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778,0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778,0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29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52</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2.2. Обеспечение иммунизации детей городского округа в возрасте от 6 до 12 лет по прививаемым инфекциям (вакцинация против гепатита А</w:t>
            </w:r>
            <w:proofErr w:type="gramStart"/>
            <w:r w:rsidRPr="00B105B3">
              <w:rPr>
                <w:rFonts w:ascii="Liberation Serif" w:hAnsi="Liberation Serif"/>
                <w:b/>
                <w:bCs/>
                <w:color w:val="000000"/>
                <w:sz w:val="24"/>
                <w:szCs w:val="24"/>
              </w:rPr>
              <w:t>)в</w:t>
            </w:r>
            <w:proofErr w:type="gramEnd"/>
            <w:r w:rsidRPr="00B105B3">
              <w:rPr>
                <w:rFonts w:ascii="Liberation Serif" w:hAnsi="Liberation Serif"/>
                <w:b/>
                <w:bCs/>
                <w:color w:val="000000"/>
                <w:sz w:val="24"/>
                <w:szCs w:val="24"/>
              </w:rPr>
              <w:t>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2 402,1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393,0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396,8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388,3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408,0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408,0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408,0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2.1.3.</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53</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2 402,1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393,0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396,8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388,3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408,0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408,0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408,0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53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54</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2.3. Профилактика инфекционных заболеваний в сфере образования,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20 501,6</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3 013,1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3 458,7</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3 413,3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3 481,8</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3 550,3</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3 584,4</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2.1.1., 2.2.1., 2.2.2., 2.2.3., 2.2.4.</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55</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20 501,6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3 013,1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3 458,7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3 413,3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3 481,8</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3 550,3</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3 584,4</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16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56</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2.3.1. Проведение </w:t>
            </w:r>
            <w:proofErr w:type="spellStart"/>
            <w:r w:rsidRPr="00B105B3">
              <w:rPr>
                <w:rFonts w:ascii="Liberation Serif" w:hAnsi="Liberation Serif"/>
                <w:b/>
                <w:bCs/>
                <w:i/>
                <w:iCs/>
                <w:color w:val="000000"/>
                <w:sz w:val="24"/>
                <w:szCs w:val="24"/>
              </w:rPr>
              <w:t>дератизационных</w:t>
            </w:r>
            <w:proofErr w:type="spellEnd"/>
            <w:r w:rsidRPr="00B105B3">
              <w:rPr>
                <w:rFonts w:ascii="Liberation Serif" w:hAnsi="Liberation Serif"/>
                <w:b/>
                <w:bCs/>
                <w:i/>
                <w:iCs/>
                <w:color w:val="000000"/>
                <w:sz w:val="24"/>
                <w:szCs w:val="24"/>
              </w:rPr>
              <w:t xml:space="preserve"> работ помещений муниципальных учреждений в сфере образования,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9 570,7</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1 452,1</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1 852,1</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1 524,3</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1 555,3</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1 585,8</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1 601,1</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2.1.1., 2.2.1., 2.2.2., 2.2.3., 2.2.4.</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57</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9 570,7</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1 452,1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1 852,1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1 524,3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1 555,3</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1 585,8</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1 601,1</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16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58</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2.3.2. Проведение дезинсекции помещений муниципальных учреждений в сфере образования против тараканов,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5 457,4</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891,1</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936,6</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883,1</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900,8</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918,5</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927,3</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2.1.1., 2.2.1., 2.2.2., 2.2.3., 2.2.4.</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lastRenderedPageBreak/>
              <w:t>59</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5 457,4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891,1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936,6</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883,1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900,8</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918,5</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927,3</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324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60</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2.3.3. Проведение </w:t>
            </w:r>
            <w:proofErr w:type="spellStart"/>
            <w:r w:rsidRPr="00B105B3">
              <w:rPr>
                <w:rFonts w:ascii="Liberation Serif" w:hAnsi="Liberation Serif"/>
                <w:b/>
                <w:bCs/>
                <w:i/>
                <w:iCs/>
                <w:color w:val="000000"/>
                <w:sz w:val="24"/>
                <w:szCs w:val="24"/>
              </w:rPr>
              <w:t>дератизационных</w:t>
            </w:r>
            <w:proofErr w:type="spellEnd"/>
            <w:r w:rsidRPr="00B105B3">
              <w:rPr>
                <w:rFonts w:ascii="Liberation Serif" w:hAnsi="Liberation Serif"/>
                <w:b/>
                <w:bCs/>
                <w:i/>
                <w:iCs/>
                <w:color w:val="000000"/>
                <w:sz w:val="24"/>
                <w:szCs w:val="24"/>
              </w:rPr>
              <w:t xml:space="preserve"> мероприятий на открытых территориях муниципальных учреждений в сфере образования (с приготовлением </w:t>
            </w:r>
            <w:proofErr w:type="spellStart"/>
            <w:r w:rsidRPr="00B105B3">
              <w:rPr>
                <w:rFonts w:ascii="Liberation Serif" w:hAnsi="Liberation Serif"/>
                <w:b/>
                <w:bCs/>
                <w:i/>
                <w:iCs/>
                <w:color w:val="000000"/>
                <w:sz w:val="24"/>
                <w:szCs w:val="24"/>
              </w:rPr>
              <w:t>ядоприманки</w:t>
            </w:r>
            <w:proofErr w:type="spellEnd"/>
            <w:r w:rsidRPr="00B105B3">
              <w:rPr>
                <w:rFonts w:ascii="Liberation Serif" w:hAnsi="Liberation Serif"/>
                <w:b/>
                <w:bCs/>
                <w:i/>
                <w:iCs/>
                <w:color w:val="000000"/>
                <w:sz w:val="24"/>
                <w:szCs w:val="24"/>
              </w:rPr>
              <w:t>),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16,8</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8,4</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8,4</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2.1.1., 2.2.1., 2.2.2., 2.2.3., 2.2.4.</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61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16,8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8,4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8,4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16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62</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2.3.4. Проведение </w:t>
            </w:r>
            <w:proofErr w:type="spellStart"/>
            <w:r w:rsidRPr="00B105B3">
              <w:rPr>
                <w:rFonts w:ascii="Liberation Serif" w:hAnsi="Liberation Serif"/>
                <w:b/>
                <w:bCs/>
                <w:i/>
                <w:iCs/>
                <w:color w:val="000000"/>
                <w:sz w:val="24"/>
                <w:szCs w:val="24"/>
              </w:rPr>
              <w:t>аккарицидных</w:t>
            </w:r>
            <w:proofErr w:type="spellEnd"/>
            <w:r w:rsidRPr="00B105B3">
              <w:rPr>
                <w:rFonts w:ascii="Liberation Serif" w:hAnsi="Liberation Serif"/>
                <w:b/>
                <w:bCs/>
                <w:i/>
                <w:iCs/>
                <w:color w:val="000000"/>
                <w:sz w:val="24"/>
                <w:szCs w:val="24"/>
              </w:rPr>
              <w:t xml:space="preserve"> обработок территории муниципальных учреждений в сфере образования,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1 677,1</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136,5</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136,5</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341,7</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348,4</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355,3</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358,7</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2.1.1., 2.2.1., 2.2.2., 2.2.3., 2.2.4.</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63</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1 677,1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136,5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136,5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341,7</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348,4</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355,3</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358,7</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70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lastRenderedPageBreak/>
              <w:t>64</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2.3.5. Проведение работ по определению объекта на заселенность </w:t>
            </w:r>
            <w:proofErr w:type="spellStart"/>
            <w:r w:rsidRPr="00B105B3">
              <w:rPr>
                <w:rFonts w:ascii="Liberation Serif" w:hAnsi="Liberation Serif"/>
                <w:b/>
                <w:bCs/>
                <w:i/>
                <w:iCs/>
                <w:color w:val="000000"/>
                <w:sz w:val="24"/>
                <w:szCs w:val="24"/>
              </w:rPr>
              <w:t>синатропными</w:t>
            </w:r>
            <w:proofErr w:type="spellEnd"/>
            <w:r w:rsidRPr="00B105B3">
              <w:rPr>
                <w:rFonts w:ascii="Liberation Serif" w:hAnsi="Liberation Serif"/>
                <w:b/>
                <w:bCs/>
                <w:i/>
                <w:iCs/>
                <w:color w:val="000000"/>
                <w:sz w:val="24"/>
                <w:szCs w:val="24"/>
              </w:rPr>
              <w:t xml:space="preserve"> насекомыми в муниципальных образовательных учреждениях,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1 341,0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255,2</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255,2</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202,1</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206,1</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210,2</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212,2</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2.1.1., 2.2.1., 2.2.2., 2.2.3., 2.2.4.</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65</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1 341,0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255,2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255,2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202,1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206,1</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210,2</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212,2</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43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66</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2.3.6. Проведение работ по обследованию территории муниципальных общеобразовательных учреждений на </w:t>
            </w:r>
            <w:proofErr w:type="spellStart"/>
            <w:r w:rsidRPr="00B105B3">
              <w:rPr>
                <w:rFonts w:ascii="Liberation Serif" w:hAnsi="Liberation Serif"/>
                <w:b/>
                <w:bCs/>
                <w:i/>
                <w:iCs/>
                <w:color w:val="000000"/>
                <w:sz w:val="24"/>
                <w:szCs w:val="24"/>
              </w:rPr>
              <w:t>заклещевленность</w:t>
            </w:r>
            <w:proofErr w:type="spellEnd"/>
            <w:r w:rsidRPr="00B105B3">
              <w:rPr>
                <w:rFonts w:ascii="Liberation Serif" w:hAnsi="Liberation Serif"/>
                <w:b/>
                <w:bCs/>
                <w:i/>
                <w:iCs/>
                <w:color w:val="000000"/>
                <w:sz w:val="24"/>
                <w:szCs w:val="24"/>
              </w:rPr>
              <w:t>,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235,3</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11,9</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12,0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51,4</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52,5</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53,5</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54,0</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2.1.1., 2.2.1., 2.2.2., 2.2.3., 2.2.4.</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67</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235,3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12,0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51,4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52,5</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53,5</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54,0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621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lastRenderedPageBreak/>
              <w:t>68</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2.3.7. </w:t>
            </w:r>
            <w:proofErr w:type="spellStart"/>
            <w:r w:rsidRPr="00B105B3">
              <w:rPr>
                <w:rFonts w:ascii="Liberation Serif" w:hAnsi="Liberation Serif"/>
                <w:b/>
                <w:bCs/>
                <w:i/>
                <w:iCs/>
                <w:color w:val="000000"/>
                <w:sz w:val="24"/>
                <w:szCs w:val="24"/>
              </w:rPr>
              <w:t>Паразитологическое</w:t>
            </w:r>
            <w:proofErr w:type="spellEnd"/>
            <w:r w:rsidRPr="00B105B3">
              <w:rPr>
                <w:rFonts w:ascii="Liberation Serif" w:hAnsi="Liberation Serif"/>
                <w:b/>
                <w:bCs/>
                <w:i/>
                <w:iCs/>
                <w:color w:val="000000"/>
                <w:sz w:val="24"/>
                <w:szCs w:val="24"/>
              </w:rPr>
              <w:t xml:space="preserve"> исследование биологического материала детей дошкольного и младшего школьного возраста, посещающих муниципальные образовательные  учреждения (дети, оставшиеся без попечения родителей, дети - инвалиды, дети из многодетных семей, дети из семей, имеющих среднедушевой доход ниже величины прожиточного минимума, установленного в Свердловской области)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2 075,0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257,9</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257,9</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379,5</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386,9</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394,5</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398,3</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2.1.1., 2.2.1., 2.2.2., 2.2.3., 2.2.4.</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69</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2 075,0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257,9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257,9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379,5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386,9</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394,5</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398,3</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08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lastRenderedPageBreak/>
              <w:t>70</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2.3.8. Проведение санитарно-эпидемиологических экспертиз</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128,3</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31,2</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31,8</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32,5</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32,8</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2.1.1., 2.2.1., 2.2.2., 2.2.3., 2.2.4.</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71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128,3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31,2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31,8</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32,5</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32,8</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78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72</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2.4. Профилактика инфекционных заболеваний в сфере физической культуры, спорта и молодежной политики,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2 913,5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345,4</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358,5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389,8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606,6</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606,6</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606,6</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2.2.2., 2.2.5., 2.2.6., 2.2.7., 2.2.8., 2.2.9.</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73</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2 913,5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345,4</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358,5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389,8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606,6</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606,6</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606,6</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43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74</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2.4.1. Проведение </w:t>
            </w:r>
            <w:proofErr w:type="spellStart"/>
            <w:r w:rsidRPr="00B105B3">
              <w:rPr>
                <w:rFonts w:ascii="Liberation Serif" w:hAnsi="Liberation Serif"/>
                <w:b/>
                <w:bCs/>
                <w:i/>
                <w:iCs/>
                <w:color w:val="000000"/>
                <w:sz w:val="24"/>
                <w:szCs w:val="24"/>
              </w:rPr>
              <w:t>дератизационных</w:t>
            </w:r>
            <w:proofErr w:type="spellEnd"/>
            <w:r w:rsidRPr="00B105B3">
              <w:rPr>
                <w:rFonts w:ascii="Liberation Serif" w:hAnsi="Liberation Serif"/>
                <w:b/>
                <w:bCs/>
                <w:i/>
                <w:iCs/>
                <w:color w:val="000000"/>
                <w:sz w:val="24"/>
                <w:szCs w:val="24"/>
              </w:rPr>
              <w:t xml:space="preserve"> работ помещений муниципальных учреждений в сфере физической культуры, спорта и молодежной политики,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1 302,5</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160,2</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168,7</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175,1</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266,2</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266,2</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266,2</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2.2.2., 2.2.5., 2.2.6., 2.2.7., 2.2.8., 2.2.9.</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75</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1 302,5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160,2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168,7</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175,1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266,2</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266,2</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266,2</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16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lastRenderedPageBreak/>
              <w:t>76</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2.4.2. Проведение дезинсекции помещений муниципальных учреждений в сфере физической культуры, спорта и молодежной политики,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1 191,8</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157,3</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163,4</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164,2</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235,6</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235,6</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235,6</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2.2.2., 2.2.5., 2.2.6., 2.2.7., 2.2.8., 2.2.9.</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77</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1 191,8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157,3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163,4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164,2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235,6</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235,6</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235,6</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378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78</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2.4.3. Проведение </w:t>
            </w:r>
            <w:proofErr w:type="spellStart"/>
            <w:r w:rsidRPr="00B105B3">
              <w:rPr>
                <w:rFonts w:ascii="Liberation Serif" w:hAnsi="Liberation Serif"/>
                <w:b/>
                <w:bCs/>
                <w:i/>
                <w:iCs/>
                <w:color w:val="000000"/>
                <w:sz w:val="24"/>
                <w:szCs w:val="24"/>
              </w:rPr>
              <w:t>дератизационных</w:t>
            </w:r>
            <w:proofErr w:type="spellEnd"/>
            <w:r w:rsidRPr="00B105B3">
              <w:rPr>
                <w:rFonts w:ascii="Liberation Serif" w:hAnsi="Liberation Serif"/>
                <w:b/>
                <w:bCs/>
                <w:i/>
                <w:iCs/>
                <w:color w:val="000000"/>
                <w:sz w:val="24"/>
                <w:szCs w:val="24"/>
              </w:rPr>
              <w:t xml:space="preserve"> мероприятий на открытых территориях муниципальных учреждений в сфере физической культуры, спорта и молодежной политики (с приготовлением </w:t>
            </w:r>
            <w:proofErr w:type="spellStart"/>
            <w:r w:rsidRPr="00B105B3">
              <w:rPr>
                <w:rFonts w:ascii="Liberation Serif" w:hAnsi="Liberation Serif"/>
                <w:b/>
                <w:bCs/>
                <w:i/>
                <w:iCs/>
                <w:color w:val="000000"/>
                <w:sz w:val="24"/>
                <w:szCs w:val="24"/>
              </w:rPr>
              <w:t>ядоприманки</w:t>
            </w:r>
            <w:proofErr w:type="spellEnd"/>
            <w:r w:rsidRPr="00B105B3">
              <w:rPr>
                <w:rFonts w:ascii="Liberation Serif" w:hAnsi="Liberation Serif"/>
                <w:b/>
                <w:bCs/>
                <w:i/>
                <w:iCs/>
                <w:color w:val="000000"/>
                <w:sz w:val="24"/>
                <w:szCs w:val="24"/>
              </w:rPr>
              <w:t>),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2,9</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2,9</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2.2.2., 2.2.5., 2.2.6., 2.2.7., 2.2.8., 2.2.9.</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79</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43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lastRenderedPageBreak/>
              <w:t>80</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2.4.4. Проведение </w:t>
            </w:r>
            <w:proofErr w:type="spellStart"/>
            <w:r w:rsidRPr="00B105B3">
              <w:rPr>
                <w:rFonts w:ascii="Liberation Serif" w:hAnsi="Liberation Serif"/>
                <w:b/>
                <w:bCs/>
                <w:i/>
                <w:iCs/>
                <w:color w:val="000000"/>
                <w:sz w:val="24"/>
                <w:szCs w:val="24"/>
              </w:rPr>
              <w:t>аккарицидных</w:t>
            </w:r>
            <w:proofErr w:type="spellEnd"/>
            <w:r w:rsidRPr="00B105B3">
              <w:rPr>
                <w:rFonts w:ascii="Liberation Serif" w:hAnsi="Liberation Serif"/>
                <w:b/>
                <w:bCs/>
                <w:i/>
                <w:iCs/>
                <w:color w:val="000000"/>
                <w:sz w:val="24"/>
                <w:szCs w:val="24"/>
              </w:rPr>
              <w:t xml:space="preserve"> обработок территории муниципальных учреждений в сфере физической культуры, спорта и молодежной политики,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308,9</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25,1</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26,4</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34,5</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74,3</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74,3</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74,3</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2.2.2., 2.2.5., 2.2.6., 2.2.7., 2.2.8., 2.2.9.</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81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308,9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25,1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26,4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34,5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74,3</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74,3</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74,3</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97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82</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2.4.5. Проведение обследования территории на </w:t>
            </w:r>
            <w:proofErr w:type="spellStart"/>
            <w:r w:rsidRPr="00B105B3">
              <w:rPr>
                <w:rFonts w:ascii="Liberation Serif" w:hAnsi="Liberation Serif"/>
                <w:b/>
                <w:bCs/>
                <w:i/>
                <w:iCs/>
                <w:color w:val="000000"/>
                <w:sz w:val="24"/>
                <w:szCs w:val="24"/>
              </w:rPr>
              <w:t>заклещеванность</w:t>
            </w:r>
            <w:proofErr w:type="spellEnd"/>
            <w:r w:rsidRPr="00B105B3">
              <w:rPr>
                <w:rFonts w:ascii="Liberation Serif" w:hAnsi="Liberation Serif"/>
                <w:b/>
                <w:bCs/>
                <w:i/>
                <w:iCs/>
                <w:color w:val="000000"/>
                <w:sz w:val="24"/>
                <w:szCs w:val="24"/>
              </w:rPr>
              <w:t xml:space="preserve"> территории муниципальных учреждений в сфере физической культуры, спорта и молодежной политики</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36,9</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5,1</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10,6</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10,6</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10,6</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2.2.2., 2.2.5., 2.2.6., 2.2.7., 2.2.8., 2.2.9.</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83</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36,9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10,6</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10,6</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10,6</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43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lastRenderedPageBreak/>
              <w:t>84</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2.4.6. Проведение санитарно-эпидемиологических экспертиз муниципальными учреждениями в сфере физической культуры, спорта и молодежной политики</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34,6</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7,0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9,2</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9,2</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9,2</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2.2.2., 2.2.5., 2.2.6., 2.2.7., 2.2.8., 2.2.9.</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85</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34,6</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9,2</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9,2</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9,2</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16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86</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2.4.7. Проведение дезинфекции помещений муниципальных учреждений в сфере физической культуры, спорта и молодежной политики</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35,9</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3,9</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10,7</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10,7</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10,7</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2.2.2., 2.2.5., 2.2.6., 2.2.7., 2.2.8., 2.2.9.</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87</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35,9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10,7</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10,7</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10,7</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27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88</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2.5. Профилактика инфекционных заболеваний в сфере культуры,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1 821,9</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251,3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278,8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313,3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349,5</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314,5</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314,5</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2.2.10., 2.2.13., 2.2.2.</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89</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1 821,9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251,3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278,8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313,3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349,5</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314,5</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314,5</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189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90</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2.5.1. Проведение </w:t>
            </w:r>
            <w:proofErr w:type="spellStart"/>
            <w:r w:rsidRPr="00B105B3">
              <w:rPr>
                <w:rFonts w:ascii="Liberation Serif" w:hAnsi="Liberation Serif"/>
                <w:b/>
                <w:bCs/>
                <w:i/>
                <w:iCs/>
                <w:color w:val="000000"/>
                <w:sz w:val="24"/>
                <w:szCs w:val="24"/>
              </w:rPr>
              <w:t>аккарицидных</w:t>
            </w:r>
            <w:proofErr w:type="spellEnd"/>
            <w:r w:rsidRPr="00B105B3">
              <w:rPr>
                <w:rFonts w:ascii="Liberation Serif" w:hAnsi="Liberation Serif"/>
                <w:b/>
                <w:bCs/>
                <w:i/>
                <w:iCs/>
                <w:color w:val="000000"/>
                <w:sz w:val="24"/>
                <w:szCs w:val="24"/>
              </w:rPr>
              <w:t xml:space="preserve"> обработок территории муниципальных учреждений в сфере культуры,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1 290,1</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251,3</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278,8</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190,0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190,0</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190,0</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190,0</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2.2.10., 2.2.13., 2.2.2.</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91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1 290,1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251,3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278,8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190,0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190,0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190,0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190,0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89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92</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2.5.2. Проведение </w:t>
            </w:r>
            <w:proofErr w:type="spellStart"/>
            <w:r w:rsidRPr="00B105B3">
              <w:rPr>
                <w:rFonts w:ascii="Liberation Serif" w:hAnsi="Liberation Serif"/>
                <w:b/>
                <w:bCs/>
                <w:i/>
                <w:iCs/>
                <w:color w:val="000000"/>
                <w:sz w:val="24"/>
                <w:szCs w:val="24"/>
              </w:rPr>
              <w:t>противоплесневых</w:t>
            </w:r>
            <w:proofErr w:type="spellEnd"/>
            <w:r w:rsidRPr="00B105B3">
              <w:rPr>
                <w:rFonts w:ascii="Liberation Serif" w:hAnsi="Liberation Serif"/>
                <w:b/>
                <w:bCs/>
                <w:i/>
                <w:iCs/>
                <w:color w:val="000000"/>
                <w:sz w:val="24"/>
                <w:szCs w:val="24"/>
              </w:rPr>
              <w:t xml:space="preserve"> обработок в муниципальных учреждениях в сфере культуры,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2.2.10., 2.2.13., 2.2.2.</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93</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43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lastRenderedPageBreak/>
              <w:t>94</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2.5.3. Проведение дератизации и дезинсекции муниципальных учреждений дополнительного образования в сфере культу</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43,5</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14,5</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14,5</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14,5</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2.2.10., 2.2.13., 2.2.2.</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95</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43,5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14,5</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14,5</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14,5</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890"/>
        </w:trPr>
        <w:tc>
          <w:tcPr>
            <w:tcW w:w="252"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96</w:t>
            </w:r>
          </w:p>
        </w:tc>
        <w:tc>
          <w:tcPr>
            <w:tcW w:w="900" w:type="pct"/>
            <w:shd w:val="clear" w:color="000000" w:fill="FFFFFF"/>
            <w:hideMark/>
          </w:tcPr>
          <w:p w:rsidR="006D1816" w:rsidRPr="00B105B3" w:rsidRDefault="006D1816" w:rsidP="00191724">
            <w:pPr>
              <w:rPr>
                <w:rFonts w:ascii="Liberation Serif" w:hAnsi="Liberation Serif"/>
                <w:b/>
                <w:bCs/>
                <w:i/>
                <w:iCs/>
                <w:color w:val="000000"/>
                <w:sz w:val="24"/>
                <w:szCs w:val="24"/>
              </w:rPr>
            </w:pPr>
            <w:proofErr w:type="spellStart"/>
            <w:r w:rsidRPr="00B105B3">
              <w:rPr>
                <w:rFonts w:ascii="Liberation Serif" w:hAnsi="Liberation Serif"/>
                <w:b/>
                <w:bCs/>
                <w:i/>
                <w:iCs/>
                <w:color w:val="000000"/>
                <w:sz w:val="24"/>
                <w:szCs w:val="24"/>
              </w:rPr>
              <w:t>Подмероприятие</w:t>
            </w:r>
            <w:proofErr w:type="spellEnd"/>
            <w:r w:rsidRPr="00B105B3">
              <w:rPr>
                <w:rFonts w:ascii="Liberation Serif" w:hAnsi="Liberation Serif"/>
                <w:b/>
                <w:bCs/>
                <w:i/>
                <w:iCs/>
                <w:color w:val="000000"/>
                <w:sz w:val="24"/>
                <w:szCs w:val="24"/>
              </w:rPr>
              <w:t xml:space="preserve"> 2.5.4. Проведение дератизации и дезинсекции в муниципальных учреждениях в сфере культуры,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488,3</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123,3</w:t>
            </w:r>
          </w:p>
        </w:tc>
        <w:tc>
          <w:tcPr>
            <w:tcW w:w="472"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145,0</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110,0</w:t>
            </w:r>
          </w:p>
        </w:tc>
        <w:tc>
          <w:tcPr>
            <w:tcW w:w="443" w:type="pct"/>
            <w:shd w:val="clear" w:color="000000" w:fill="FFFFFF"/>
            <w:hideMark/>
          </w:tcPr>
          <w:p w:rsidR="006D1816" w:rsidRPr="00B105B3" w:rsidRDefault="006D1816" w:rsidP="00191724">
            <w:pPr>
              <w:jc w:val="right"/>
              <w:rPr>
                <w:rFonts w:ascii="Liberation Serif" w:hAnsi="Liberation Serif"/>
                <w:b/>
                <w:bCs/>
                <w:i/>
                <w:iCs/>
                <w:color w:val="000000"/>
                <w:sz w:val="24"/>
                <w:szCs w:val="24"/>
              </w:rPr>
            </w:pPr>
            <w:r w:rsidRPr="00B105B3">
              <w:rPr>
                <w:rFonts w:ascii="Liberation Serif" w:hAnsi="Liberation Serif"/>
                <w:b/>
                <w:bCs/>
                <w:i/>
                <w:iCs/>
                <w:color w:val="000000"/>
                <w:sz w:val="24"/>
                <w:szCs w:val="24"/>
              </w:rPr>
              <w:t xml:space="preserve">  110,0</w:t>
            </w:r>
          </w:p>
        </w:tc>
        <w:tc>
          <w:tcPr>
            <w:tcW w:w="600" w:type="pct"/>
            <w:shd w:val="clear" w:color="000000" w:fill="FFFFFF"/>
            <w:hideMark/>
          </w:tcPr>
          <w:p w:rsidR="006D1816" w:rsidRPr="00B105B3" w:rsidRDefault="006D1816" w:rsidP="00191724">
            <w:pPr>
              <w:rPr>
                <w:rFonts w:ascii="Liberation Serif" w:hAnsi="Liberation Serif"/>
                <w:b/>
                <w:bCs/>
                <w:i/>
                <w:iCs/>
                <w:color w:val="000000"/>
                <w:sz w:val="24"/>
                <w:szCs w:val="24"/>
              </w:rPr>
            </w:pPr>
            <w:r w:rsidRPr="00B105B3">
              <w:rPr>
                <w:rFonts w:ascii="Liberation Serif" w:hAnsi="Liberation Serif"/>
                <w:b/>
                <w:bCs/>
                <w:i/>
                <w:iCs/>
                <w:color w:val="000000"/>
                <w:sz w:val="24"/>
                <w:szCs w:val="24"/>
              </w:rPr>
              <w:t>2.2.10., 2.2.13., 2.2.2.</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97</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488,3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123,3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145,0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98</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ПОДПРОГРАММА  3.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382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99</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ПОДПРОГРАММЕ, В ТОМ ЧИСЛЕ: «КОМПЛЕКСНЫЕ МЕРЫ ПО ОГРАНИЧЕНИЮ РАСПРОСТРАНЕНИЯ СОЦИАЛЬНО ЗНАЧИМЫХ ЗАБОЛЕВАНИЙ НА ТЕРРИТОРИИ ГОРОДСКОГО ОКРУГА ВЕРХНЯЯ ПЫШМА ДО 2024 ГОДА»</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859,2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96,0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167,0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85,3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169,5</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170,3</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171,1</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100</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859,2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96,0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167,0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85,3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169,5</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170,3</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171,1</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101</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«Прочие нужды»</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76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102</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направлению «Прочие нужды», в том числе:</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859,2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96,0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167,0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85,3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169,5</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170,3</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171,1</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103</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859,2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96,0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167,0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85,3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169,5</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170,3</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171,1</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306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104</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xml:space="preserve">Мероприятие 3.1. </w:t>
            </w:r>
            <w:proofErr w:type="gramStart"/>
            <w:r w:rsidRPr="00B105B3">
              <w:rPr>
                <w:rFonts w:ascii="Liberation Serif" w:hAnsi="Liberation Serif"/>
                <w:b/>
                <w:bCs/>
                <w:color w:val="000000"/>
                <w:sz w:val="24"/>
                <w:szCs w:val="24"/>
              </w:rPr>
              <w:t>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образования, всего, из них:</w:t>
            </w:r>
            <w:proofErr w:type="gramEnd"/>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105</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331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106</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xml:space="preserve">Мероприятие 3.2. </w:t>
            </w:r>
            <w:proofErr w:type="gramStart"/>
            <w:r w:rsidRPr="00B105B3">
              <w:rPr>
                <w:rFonts w:ascii="Liberation Serif" w:hAnsi="Liberation Serif"/>
                <w:b/>
                <w:bCs/>
                <w:color w:val="000000"/>
                <w:sz w:val="24"/>
                <w:szCs w:val="24"/>
              </w:rPr>
              <w:t>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молодежной политики, физической культуры и спорта,  всего, из них:</w:t>
            </w:r>
            <w:proofErr w:type="gramEnd"/>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107</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80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108</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xml:space="preserve">Мероприятие 3.3. </w:t>
            </w:r>
            <w:proofErr w:type="gramStart"/>
            <w:r w:rsidRPr="00B105B3">
              <w:rPr>
                <w:rFonts w:ascii="Liberation Serif" w:hAnsi="Liberation Serif"/>
                <w:b/>
                <w:bCs/>
                <w:color w:val="000000"/>
                <w:sz w:val="24"/>
                <w:szCs w:val="24"/>
              </w:rPr>
              <w:t>Организация и проведение мероприятий (конкурсов, тематических программ, месячников, акций), направленных на профилактику ВИЧ - инфекции, наркомании, туберкулеза в сфере культуры,  всего, из них:</w:t>
            </w:r>
            <w:proofErr w:type="gramEnd"/>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271,0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21,0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50,0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3.1.1., 3.1.2.</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109</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271,0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21,0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110</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3.4. Организация проведения социологических исследований на тему информированности населения в возрасте 15-49 по вопросу профилактики ВИЧ – инфекции и наркомании,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111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112</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3.5. Разработка, издание и тиражирование информационных материалов по профилактике ВИЧ-инфекции и туберкулеза для распространения среди различных групп населения,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588,2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46,0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117,0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64,3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119,5</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120,3</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121,1</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3.1.2.</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lastRenderedPageBreak/>
              <w:t>113</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588,2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46,0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117,0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64,3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119,5</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120,3</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121,1</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114</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ПОДПРОГРАММА  4. «ДОСТУПНАЯ СРЕДА НА ТЕРРИТОРИИ ГОРОДСКОГО ОКРУГА ВЕРХНЯЯ ПЫШМА ДО 2024 ГОДА»</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29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115</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ПОДПРОГРАММЕ, В ТОМ ЧИСЛЕ: «ДОСТУПНАЯ СРЕДА НА ТЕРРИТОРИИ ГОРОДСКОГО ОКРУГА ВЕРХНЯЯ ПЫШМА ДО 2024 ГОДА»</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8 241,7</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1 971,9</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1 092,2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1 152,5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2 055,2</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1 107,1</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862,9</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116</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федеральный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117</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областной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118</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8 241,7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1 971,9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1 092,2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1 152,5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2 055,2</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1 107,1</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862,9</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119</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«Прочие нужды»</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76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120</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направлению «Прочие нужды», в том числе:</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8 241,7</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1 971,9</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1 092,2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1 152,5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2 055,2</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1 107,1</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862,9</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121</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федеральный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122</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областной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lastRenderedPageBreak/>
              <w:t>123</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8 241,7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1 971,9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1 092,2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1 152,5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2 055,2</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1 107,1</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862,9</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04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124</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4.1. Проведение социологических исследований среди инвалидов по вопросу отношения населения к проблемам инвалидов,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125</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78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126</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xml:space="preserve">Мероприятие 4.2. Организация работы временной муниципальной психолого-медико-педагогической </w:t>
            </w:r>
            <w:proofErr w:type="spellStart"/>
            <w:r w:rsidRPr="00B105B3">
              <w:rPr>
                <w:rFonts w:ascii="Liberation Serif" w:hAnsi="Liberation Serif"/>
                <w:b/>
                <w:bCs/>
                <w:color w:val="000000"/>
                <w:sz w:val="24"/>
                <w:szCs w:val="24"/>
              </w:rPr>
              <w:t>комиссии</w:t>
            </w:r>
            <w:proofErr w:type="gramStart"/>
            <w:r w:rsidRPr="00B105B3">
              <w:rPr>
                <w:rFonts w:ascii="Liberation Serif" w:hAnsi="Liberation Serif"/>
                <w:b/>
                <w:bCs/>
                <w:color w:val="000000"/>
                <w:sz w:val="24"/>
                <w:szCs w:val="24"/>
              </w:rPr>
              <w:t>,в</w:t>
            </w:r>
            <w:proofErr w:type="gramEnd"/>
            <w:r w:rsidRPr="00B105B3">
              <w:rPr>
                <w:rFonts w:ascii="Liberation Serif" w:hAnsi="Liberation Serif"/>
                <w:b/>
                <w:bCs/>
                <w:color w:val="000000"/>
                <w:sz w:val="24"/>
                <w:szCs w:val="24"/>
              </w:rPr>
              <w:t>сего,из</w:t>
            </w:r>
            <w:proofErr w:type="spellEnd"/>
            <w:r w:rsidRPr="00B105B3">
              <w:rPr>
                <w:rFonts w:ascii="Liberation Serif" w:hAnsi="Liberation Serif"/>
                <w:b/>
                <w:bCs/>
                <w:color w:val="000000"/>
                <w:sz w:val="24"/>
                <w:szCs w:val="24"/>
              </w:rPr>
              <w:t xml:space="preserve">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4 000,4</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559,8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671,8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671,8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685,2</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698,9</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712,9</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4.4.1.</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127</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4 000,4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559,8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671,8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671,8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685,2</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698,9</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712,9</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78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128</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4.3. Создание в образовательных организациях условий для инклюзивного образования детей - инвалидов,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1 110,0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710,0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400,0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4.2.2., 4.4.1.</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129</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федеральный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130</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областной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131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1 110,0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710,0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400,0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80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132</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4.4. Обустройство беспрепятственного доступа инвалидов и маломобильных групп населения к приоритетным объектам социальной инфраструктуры - учреждениям культуры,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4.2.1.</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133</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04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134</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4.5. Оборудование муниципальных учреждений молодежной политики, физкультуры и спорта элементами доступной среды,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640,5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50,0</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40,5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250,0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150,0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150,0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4.2.3.</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135</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640,5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50,0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40,5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250,0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150,0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150,0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78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136</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4.6. Оборудование муниципальных учреждений в сфере культуры элементами доступной среды,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2 490,8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702,1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370,4</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440,2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720,0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258,2</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4.2.1.</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137</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2 490,8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702,1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370,4</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440,2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720,0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258,2</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78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138</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4.7. Организация и проведение спортивно – массовых мероприятий для инвалидов и маломобильных групп населения,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4.1.1., 4.1.2.</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lastRenderedPageBreak/>
              <w:t>139</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78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140</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4.8. Организация и проведение культурно досуговых мероприятий для инвалидов и маломобильных групп населения,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4.1.1.</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141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142</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xml:space="preserve">Мероприятие 4.9. Организация и проведение паспортизации объектов социальной инфраструктуры, находящихся в муниципальной </w:t>
            </w:r>
            <w:proofErr w:type="spellStart"/>
            <w:r w:rsidRPr="00B105B3">
              <w:rPr>
                <w:rFonts w:ascii="Liberation Serif" w:hAnsi="Liberation Serif"/>
                <w:b/>
                <w:bCs/>
                <w:color w:val="000000"/>
                <w:sz w:val="24"/>
                <w:szCs w:val="24"/>
              </w:rPr>
              <w:t>собственности</w:t>
            </w:r>
            <w:proofErr w:type="gramStart"/>
            <w:r w:rsidRPr="00B105B3">
              <w:rPr>
                <w:rFonts w:ascii="Liberation Serif" w:hAnsi="Liberation Serif"/>
                <w:b/>
                <w:bCs/>
                <w:color w:val="000000"/>
                <w:sz w:val="24"/>
                <w:szCs w:val="24"/>
              </w:rPr>
              <w:t>,в</w:t>
            </w:r>
            <w:proofErr w:type="gramEnd"/>
            <w:r w:rsidRPr="00B105B3">
              <w:rPr>
                <w:rFonts w:ascii="Liberation Serif" w:hAnsi="Liberation Serif"/>
                <w:b/>
                <w:bCs/>
                <w:color w:val="000000"/>
                <w:sz w:val="24"/>
                <w:szCs w:val="24"/>
              </w:rPr>
              <w:t>сего,из</w:t>
            </w:r>
            <w:proofErr w:type="spellEnd"/>
            <w:r w:rsidRPr="00B105B3">
              <w:rPr>
                <w:rFonts w:ascii="Liberation Serif" w:hAnsi="Liberation Serif"/>
                <w:b/>
                <w:bCs/>
                <w:color w:val="000000"/>
                <w:sz w:val="24"/>
                <w:szCs w:val="24"/>
              </w:rPr>
              <w:t xml:space="preserve">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143</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4.10. Изготовление и издание информационно-методических материалов, руководств по формированию доступной для инвалидов среды жизнедеятельности,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144</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178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145</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4.11. Оборудование муниципальных загородных оздоровительных лагерей элементами доступной среды,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146</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147</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ПОДПРОГРАММА  5. «ОБЕСПЕЧЕНИЕ ЖИЛЬЕМ МОЛОДЫХ СЕМЕЙ ГОРОДСКОГО ОКРУГА ВЕРХНЯЯ ПЫШМА ДО 2024 ГОДА»</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29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148</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ПОДПРОГРАММЕ, В ТОМ ЧИСЛЕ: «ОБЕСПЕЧЕНИЕ ЖИЛЬЕМ МОЛОДЫХ СЕМЕЙ ГОРОДСКОГО ОКРУГА ВЕРХНЯЯ ПЫШМА ДО 2024 ГОДА»</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78 817,3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21 764,9</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17 675,3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16 877,1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9 000,0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9 000,0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4 500,0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149</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федеральный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5 569,9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3 692,0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1 187,0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690,9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150</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областной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17 304,6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7 977,6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5 507,8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3 819,2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151</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55 942,7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10 095,3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10 980,5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12 366,9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9 000,0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9 000,0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4 500,0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152</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внебюджетные источники</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153</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«Прочие нужды»</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76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154</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направлению «Прочие нужды», в том числе:</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78 817,3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21 764,9</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17 675,3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16 877,1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9 000,0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9 000,0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4 500,0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155</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федеральный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5 569,9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3 692,0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1 187,0</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690,9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156</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областной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17 304,6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7 977,6</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5 507,8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3 819,2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0,0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lastRenderedPageBreak/>
              <w:t>157</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местный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55 942,7</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10 095,3</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10 980,5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12 366,9</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9 000,0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9 000,0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4 500,0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158</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внебюджетные источники</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29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159</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Мероприятие 5.1. Предоставление государственной поддержки в решении жилищной проблемы молодым семьям, нуждающимся в улучшении жилищных условий, всего,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78 817,3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21 764,9</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17 675,3</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16 877,1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9 000,0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9 000,0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4 500,0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5.1.1.</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160</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федеральный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5 569,9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3 692,0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1 187,0</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690,9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161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областной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17 304,6</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7 977,6</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5 507,8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3 819,2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162</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местный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55 942,7</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10 095,3</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10 980,5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12 366,9</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9 000,0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9 000,0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4 500,0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163</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внебюджетные источники</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164</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ПОДПРОГРАММА  6.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433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lastRenderedPageBreak/>
              <w:t>165</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ПОДПРОГРАММЕ, В ТОМ ЧИСЛЕ: «ОБЕСПЕЧЕНИЕ РЕАЛИЗАЦИИ МУНИЦИПАЛЬНОЙ ПРОГРАММЫ «РАЗВИТИЕ ОСНОВНЫХ НАПРАВЛЕНИЙ СОЦИАЛЬНОЙ ПОЛИТИКИ НА ТЕРРИТОРИИ ГОРОДСКОГО ОКРУГА ВЕРХНЯЯ ПЫШМА ДО 2024 ГОДА»</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63 282,8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8 722,1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10 272,5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10 405,2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11 006,0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11 255,0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11 622,0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166</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областной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63 282,8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8 722,1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10 272,5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10 405,2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11 006,0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11 255,0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11 622,0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167</w:t>
            </w:r>
          </w:p>
        </w:tc>
        <w:tc>
          <w:tcPr>
            <w:tcW w:w="4148" w:type="pct"/>
            <w:gridSpan w:val="8"/>
            <w:shd w:val="clear" w:color="000000" w:fill="FFFFFF"/>
            <w:vAlign w:val="center"/>
            <w:hideMark/>
          </w:tcPr>
          <w:p w:rsidR="006D1816" w:rsidRPr="00B105B3" w:rsidRDefault="006D1816" w:rsidP="00191724">
            <w:pPr>
              <w:jc w:val="center"/>
              <w:rPr>
                <w:rFonts w:ascii="Liberation Serif" w:hAnsi="Liberation Serif"/>
                <w:b/>
                <w:bCs/>
                <w:color w:val="000000"/>
                <w:sz w:val="24"/>
                <w:szCs w:val="24"/>
              </w:rPr>
            </w:pPr>
            <w:r w:rsidRPr="00B105B3">
              <w:rPr>
                <w:rFonts w:ascii="Liberation Serif" w:hAnsi="Liberation Serif"/>
                <w:b/>
                <w:bCs/>
                <w:color w:val="000000"/>
                <w:sz w:val="24"/>
                <w:szCs w:val="24"/>
              </w:rPr>
              <w:t>«Прочие нужды»</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765"/>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168</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Всего по направлению «Прочие нужды», в том числе:</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63 282,8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8 722,1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10 272,5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10 405,2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11 006,0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11 255,0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11 622,0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w:t>
            </w:r>
          </w:p>
        </w:tc>
      </w:tr>
      <w:tr w:rsidR="006D1816" w:rsidRPr="00B105B3" w:rsidTr="00191724">
        <w:trPr>
          <w:cantSplit/>
          <w:trHeight w:val="255"/>
        </w:trPr>
        <w:tc>
          <w:tcPr>
            <w:tcW w:w="252"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169</w:t>
            </w:r>
          </w:p>
        </w:tc>
        <w:tc>
          <w:tcPr>
            <w:tcW w:w="9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областной бюджет</w:t>
            </w:r>
          </w:p>
        </w:tc>
        <w:tc>
          <w:tcPr>
            <w:tcW w:w="47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63 282,8</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8 722,1</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10 272,5</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10 405,2</w:t>
            </w:r>
          </w:p>
        </w:tc>
        <w:tc>
          <w:tcPr>
            <w:tcW w:w="472"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11 006,0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11 255,0</w:t>
            </w:r>
          </w:p>
        </w:tc>
        <w:tc>
          <w:tcPr>
            <w:tcW w:w="443" w:type="pct"/>
            <w:shd w:val="clear" w:color="000000" w:fill="FFFFFF"/>
            <w:hideMark/>
          </w:tcPr>
          <w:p w:rsidR="006D1816" w:rsidRPr="00B105B3" w:rsidRDefault="006D1816" w:rsidP="00191724">
            <w:pPr>
              <w:jc w:val="right"/>
              <w:rPr>
                <w:rFonts w:ascii="Liberation Serif" w:hAnsi="Liberation Serif"/>
                <w:color w:val="000000"/>
                <w:sz w:val="24"/>
                <w:szCs w:val="24"/>
              </w:rPr>
            </w:pPr>
            <w:r w:rsidRPr="00B105B3">
              <w:rPr>
                <w:rFonts w:ascii="Liberation Serif" w:hAnsi="Liberation Serif"/>
                <w:color w:val="000000"/>
                <w:sz w:val="24"/>
                <w:szCs w:val="24"/>
              </w:rPr>
              <w:t xml:space="preserve"> 11 622,0</w:t>
            </w:r>
          </w:p>
        </w:tc>
        <w:tc>
          <w:tcPr>
            <w:tcW w:w="600" w:type="pct"/>
            <w:shd w:val="clear" w:color="000000" w:fill="FFFFFF"/>
            <w:hideMark/>
          </w:tcPr>
          <w:p w:rsidR="006D1816" w:rsidRPr="00B105B3" w:rsidRDefault="006D1816" w:rsidP="00191724">
            <w:pPr>
              <w:rPr>
                <w:rFonts w:ascii="Liberation Serif" w:hAnsi="Liberation Serif"/>
                <w:color w:val="000000"/>
                <w:sz w:val="24"/>
                <w:szCs w:val="24"/>
              </w:rPr>
            </w:pPr>
            <w:r w:rsidRPr="00B105B3">
              <w:rPr>
                <w:rFonts w:ascii="Liberation Serif" w:hAnsi="Liberation Serif"/>
                <w:color w:val="000000"/>
                <w:sz w:val="24"/>
                <w:szCs w:val="24"/>
              </w:rPr>
              <w:t> </w:t>
            </w:r>
          </w:p>
        </w:tc>
      </w:tr>
      <w:tr w:rsidR="006D1816" w:rsidRPr="00B105B3" w:rsidTr="00191724">
        <w:trPr>
          <w:cantSplit/>
          <w:trHeight w:val="2040"/>
        </w:trPr>
        <w:tc>
          <w:tcPr>
            <w:tcW w:w="252"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170</w:t>
            </w:r>
          </w:p>
        </w:tc>
        <w:tc>
          <w:tcPr>
            <w:tcW w:w="9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 xml:space="preserve">Мероприятие 6.1. Обеспечение деятельности отделов субсидий и компенсаций МКУ «Комитет ЖКХ городского округа Верхняя </w:t>
            </w:r>
            <w:proofErr w:type="spellStart"/>
            <w:r w:rsidRPr="00B105B3">
              <w:rPr>
                <w:rFonts w:ascii="Liberation Serif" w:hAnsi="Liberation Serif"/>
                <w:b/>
                <w:bCs/>
                <w:color w:val="000000"/>
                <w:sz w:val="24"/>
                <w:szCs w:val="24"/>
              </w:rPr>
              <w:t>Пышма</w:t>
            </w:r>
            <w:proofErr w:type="gramStart"/>
            <w:r w:rsidRPr="00B105B3">
              <w:rPr>
                <w:rFonts w:ascii="Liberation Serif" w:hAnsi="Liberation Serif"/>
                <w:b/>
                <w:bCs/>
                <w:color w:val="000000"/>
                <w:sz w:val="24"/>
                <w:szCs w:val="24"/>
              </w:rPr>
              <w:t>»в</w:t>
            </w:r>
            <w:proofErr w:type="gramEnd"/>
            <w:r w:rsidRPr="00B105B3">
              <w:rPr>
                <w:rFonts w:ascii="Liberation Serif" w:hAnsi="Liberation Serif"/>
                <w:b/>
                <w:bCs/>
                <w:color w:val="000000"/>
                <w:sz w:val="24"/>
                <w:szCs w:val="24"/>
              </w:rPr>
              <w:t>сего</w:t>
            </w:r>
            <w:proofErr w:type="spellEnd"/>
            <w:r w:rsidRPr="00B105B3">
              <w:rPr>
                <w:rFonts w:ascii="Liberation Serif" w:hAnsi="Liberation Serif"/>
                <w:b/>
                <w:bCs/>
                <w:color w:val="000000"/>
                <w:sz w:val="24"/>
                <w:szCs w:val="24"/>
              </w:rPr>
              <w:t>, из них:</w:t>
            </w:r>
          </w:p>
        </w:tc>
        <w:tc>
          <w:tcPr>
            <w:tcW w:w="47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63 282,8</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8 722,1</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10 272,5</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10 405,2</w:t>
            </w:r>
          </w:p>
        </w:tc>
        <w:tc>
          <w:tcPr>
            <w:tcW w:w="472"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11 006,0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11 255,0</w:t>
            </w:r>
          </w:p>
        </w:tc>
        <w:tc>
          <w:tcPr>
            <w:tcW w:w="443" w:type="pct"/>
            <w:shd w:val="clear" w:color="000000" w:fill="FFFFFF"/>
            <w:hideMark/>
          </w:tcPr>
          <w:p w:rsidR="006D1816" w:rsidRPr="00B105B3" w:rsidRDefault="006D1816" w:rsidP="00191724">
            <w:pPr>
              <w:jc w:val="right"/>
              <w:rPr>
                <w:rFonts w:ascii="Liberation Serif" w:hAnsi="Liberation Serif"/>
                <w:b/>
                <w:bCs/>
                <w:color w:val="000000"/>
                <w:sz w:val="24"/>
                <w:szCs w:val="24"/>
              </w:rPr>
            </w:pPr>
            <w:r w:rsidRPr="00B105B3">
              <w:rPr>
                <w:rFonts w:ascii="Liberation Serif" w:hAnsi="Liberation Serif"/>
                <w:b/>
                <w:bCs/>
                <w:color w:val="000000"/>
                <w:sz w:val="24"/>
                <w:szCs w:val="24"/>
              </w:rPr>
              <w:t xml:space="preserve"> 11 622,0</w:t>
            </w:r>
          </w:p>
        </w:tc>
        <w:tc>
          <w:tcPr>
            <w:tcW w:w="600" w:type="pct"/>
            <w:shd w:val="clear" w:color="000000" w:fill="FFFFFF"/>
            <w:hideMark/>
          </w:tcPr>
          <w:p w:rsidR="006D1816" w:rsidRPr="00B105B3" w:rsidRDefault="006D1816" w:rsidP="00191724">
            <w:pPr>
              <w:rPr>
                <w:rFonts w:ascii="Liberation Serif" w:hAnsi="Liberation Serif"/>
                <w:b/>
                <w:bCs/>
                <w:color w:val="000000"/>
                <w:sz w:val="24"/>
                <w:szCs w:val="24"/>
              </w:rPr>
            </w:pPr>
            <w:r w:rsidRPr="00B105B3">
              <w:rPr>
                <w:rFonts w:ascii="Liberation Serif" w:hAnsi="Liberation Serif"/>
                <w:b/>
                <w:bCs/>
                <w:color w:val="000000"/>
                <w:sz w:val="24"/>
                <w:szCs w:val="24"/>
              </w:rPr>
              <w:t>6.1.1.</w:t>
            </w:r>
          </w:p>
        </w:tc>
      </w:tr>
      <w:tr w:rsidR="006D1816" w:rsidRPr="00B105B3" w:rsidTr="00191724">
        <w:trPr>
          <w:cantSplit/>
          <w:trHeight w:val="255"/>
        </w:trPr>
        <w:tc>
          <w:tcPr>
            <w:tcW w:w="252"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171</w:t>
            </w:r>
          </w:p>
        </w:tc>
        <w:tc>
          <w:tcPr>
            <w:tcW w:w="9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областной бюджет</w:t>
            </w:r>
          </w:p>
        </w:tc>
        <w:tc>
          <w:tcPr>
            <w:tcW w:w="47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63 282,8</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8 722,1</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10 272,5</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10 405,2</w:t>
            </w:r>
          </w:p>
        </w:tc>
        <w:tc>
          <w:tcPr>
            <w:tcW w:w="472"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11 006,0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11 255,0</w:t>
            </w:r>
          </w:p>
        </w:tc>
        <w:tc>
          <w:tcPr>
            <w:tcW w:w="443" w:type="pct"/>
            <w:shd w:val="clear" w:color="auto" w:fill="auto"/>
            <w:hideMark/>
          </w:tcPr>
          <w:p w:rsidR="006D1816" w:rsidRPr="00B105B3" w:rsidRDefault="006D1816" w:rsidP="00191724">
            <w:pPr>
              <w:jc w:val="right"/>
              <w:rPr>
                <w:rFonts w:ascii="Liberation Serif" w:hAnsi="Liberation Serif"/>
                <w:sz w:val="24"/>
                <w:szCs w:val="24"/>
              </w:rPr>
            </w:pPr>
            <w:r w:rsidRPr="00B105B3">
              <w:rPr>
                <w:rFonts w:ascii="Liberation Serif" w:hAnsi="Liberation Serif"/>
                <w:sz w:val="24"/>
                <w:szCs w:val="24"/>
              </w:rPr>
              <w:t xml:space="preserve"> 11 622,0</w:t>
            </w:r>
          </w:p>
        </w:tc>
        <w:tc>
          <w:tcPr>
            <w:tcW w:w="600" w:type="pct"/>
            <w:shd w:val="clear" w:color="auto" w:fill="auto"/>
            <w:hideMark/>
          </w:tcPr>
          <w:p w:rsidR="006D1816" w:rsidRPr="00B105B3" w:rsidRDefault="006D1816" w:rsidP="00191724">
            <w:pPr>
              <w:rPr>
                <w:rFonts w:ascii="Liberation Serif" w:hAnsi="Liberation Serif"/>
                <w:sz w:val="24"/>
                <w:szCs w:val="24"/>
              </w:rPr>
            </w:pPr>
            <w:r w:rsidRPr="00B105B3">
              <w:rPr>
                <w:rFonts w:ascii="Liberation Serif" w:hAnsi="Liberation Serif"/>
                <w:sz w:val="24"/>
                <w:szCs w:val="24"/>
              </w:rPr>
              <w:t> </w:t>
            </w:r>
          </w:p>
        </w:tc>
      </w:tr>
    </w:tbl>
    <w:p w:rsidR="006D1816" w:rsidRPr="00B105B3" w:rsidRDefault="006D1816" w:rsidP="006D1816">
      <w:pPr>
        <w:spacing w:after="0" w:line="240" w:lineRule="auto"/>
        <w:rPr>
          <w:rFonts w:ascii="Liberation Serif" w:hAnsi="Liberation Serif"/>
          <w:sz w:val="24"/>
          <w:szCs w:val="24"/>
        </w:rPr>
      </w:pPr>
    </w:p>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Default="006D1816"/>
    <w:p w:rsidR="006D1816" w:rsidRPr="006D1816" w:rsidRDefault="006D1816" w:rsidP="006D1816">
      <w:pPr>
        <w:spacing w:after="0" w:line="240" w:lineRule="auto"/>
        <w:ind w:right="263" w:firstLine="8789"/>
        <w:rPr>
          <w:rFonts w:ascii="Liberation Serif" w:eastAsia="Times New Roman" w:hAnsi="Liberation Serif" w:cs="Arial"/>
          <w:sz w:val="24"/>
          <w:szCs w:val="24"/>
        </w:rPr>
      </w:pPr>
      <w:r w:rsidRPr="006D1816">
        <w:rPr>
          <w:rFonts w:ascii="Liberation Serif" w:eastAsia="Calibri" w:hAnsi="Liberation Serif" w:cs="Arial"/>
          <w:sz w:val="24"/>
          <w:szCs w:val="24"/>
        </w:rPr>
        <w:t xml:space="preserve">К постановлению администрации </w:t>
      </w:r>
    </w:p>
    <w:p w:rsidR="006D1816" w:rsidRPr="006D1816" w:rsidRDefault="006D1816" w:rsidP="006D1816">
      <w:pPr>
        <w:spacing w:after="0" w:line="240" w:lineRule="auto"/>
        <w:ind w:right="263" w:firstLine="8789"/>
        <w:rPr>
          <w:rFonts w:ascii="Liberation Serif" w:eastAsia="Calibri" w:hAnsi="Liberation Serif" w:cs="Arial"/>
          <w:sz w:val="24"/>
          <w:szCs w:val="24"/>
        </w:rPr>
      </w:pPr>
      <w:r w:rsidRPr="006D1816">
        <w:rPr>
          <w:rFonts w:ascii="Liberation Serif" w:eastAsia="Calibri" w:hAnsi="Liberation Serif" w:cs="Arial"/>
          <w:sz w:val="24"/>
          <w:szCs w:val="24"/>
        </w:rPr>
        <w:t>городского округа Верхняя Пышма</w:t>
      </w:r>
    </w:p>
    <w:p w:rsidR="006D1816" w:rsidRPr="006D1816" w:rsidRDefault="006D1816" w:rsidP="006D1816">
      <w:pPr>
        <w:spacing w:after="0" w:line="240" w:lineRule="auto"/>
        <w:ind w:right="263" w:firstLine="8789"/>
        <w:rPr>
          <w:rFonts w:ascii="Liberation Serif" w:eastAsia="Calibri" w:hAnsi="Liberation Serif" w:cs="Arial"/>
          <w:sz w:val="24"/>
          <w:szCs w:val="24"/>
        </w:rPr>
      </w:pPr>
      <w:r w:rsidRPr="006D1816">
        <w:rPr>
          <w:rFonts w:ascii="Liberation Serif" w:eastAsia="Calibri" w:hAnsi="Liberation Serif" w:cs="Arial"/>
          <w:sz w:val="24"/>
          <w:szCs w:val="24"/>
        </w:rPr>
        <w:t>от _________________ № ________</w:t>
      </w:r>
    </w:p>
    <w:p w:rsidR="006D1816" w:rsidRPr="006D1816" w:rsidRDefault="006D1816" w:rsidP="006D1816">
      <w:pPr>
        <w:spacing w:after="0" w:line="240" w:lineRule="auto"/>
        <w:ind w:right="263" w:firstLine="9639"/>
        <w:rPr>
          <w:rFonts w:ascii="Liberation Serif" w:eastAsia="Calibri" w:hAnsi="Liberation Serif" w:cs="Arial"/>
          <w:sz w:val="24"/>
          <w:szCs w:val="24"/>
        </w:rPr>
      </w:pPr>
    </w:p>
    <w:p w:rsidR="006D1816" w:rsidRPr="006D1816" w:rsidRDefault="006D1816" w:rsidP="006D1816">
      <w:pPr>
        <w:spacing w:after="0" w:line="240" w:lineRule="auto"/>
        <w:ind w:left="8789" w:right="263"/>
        <w:rPr>
          <w:rFonts w:ascii="Liberation Serif" w:eastAsia="Calibri" w:hAnsi="Liberation Serif" w:cs="Arial"/>
          <w:sz w:val="24"/>
          <w:szCs w:val="24"/>
        </w:rPr>
      </w:pPr>
      <w:r w:rsidRPr="006D1816">
        <w:rPr>
          <w:rFonts w:ascii="Liberation Serif" w:eastAsia="Calibri" w:hAnsi="Liberation Serif" w:cs="Arial"/>
          <w:sz w:val="24"/>
          <w:szCs w:val="24"/>
        </w:rPr>
        <w:t>Приложение № 4-1</w:t>
      </w:r>
    </w:p>
    <w:p w:rsidR="006D1816" w:rsidRPr="006D1816" w:rsidRDefault="006D1816" w:rsidP="006D1816">
      <w:pPr>
        <w:spacing w:after="0" w:line="240" w:lineRule="auto"/>
        <w:ind w:left="8789" w:right="263"/>
        <w:rPr>
          <w:rFonts w:ascii="Liberation Serif" w:eastAsia="Calibri" w:hAnsi="Liberation Serif" w:cs="Arial"/>
          <w:sz w:val="24"/>
          <w:szCs w:val="24"/>
        </w:rPr>
      </w:pPr>
      <w:r w:rsidRPr="006D1816">
        <w:rPr>
          <w:rFonts w:ascii="Liberation Serif" w:eastAsia="Calibri" w:hAnsi="Liberation Serif" w:cs="Arial"/>
          <w:sz w:val="24"/>
          <w:szCs w:val="24"/>
        </w:rPr>
        <w:t xml:space="preserve">к муниципальной программе </w:t>
      </w:r>
    </w:p>
    <w:p w:rsidR="006D1816" w:rsidRPr="006D1816" w:rsidRDefault="006D1816" w:rsidP="006D1816">
      <w:pPr>
        <w:spacing w:after="0" w:line="240" w:lineRule="auto"/>
        <w:ind w:left="8789" w:right="263"/>
        <w:rPr>
          <w:rFonts w:ascii="Liberation Serif" w:eastAsia="Calibri" w:hAnsi="Liberation Serif" w:cs="Arial"/>
          <w:sz w:val="24"/>
          <w:szCs w:val="24"/>
        </w:rPr>
      </w:pPr>
      <w:r w:rsidRPr="006D1816">
        <w:rPr>
          <w:rFonts w:ascii="Liberation Serif" w:eastAsia="Calibri" w:hAnsi="Liberation Serif" w:cs="Arial"/>
          <w:sz w:val="24"/>
          <w:szCs w:val="24"/>
        </w:rPr>
        <w:t>«Развитие основных направлений социальной политики</w:t>
      </w:r>
    </w:p>
    <w:p w:rsidR="006D1816" w:rsidRPr="006D1816" w:rsidRDefault="006D1816" w:rsidP="006D1816">
      <w:pPr>
        <w:spacing w:after="0" w:line="240" w:lineRule="auto"/>
        <w:ind w:left="8789"/>
        <w:rPr>
          <w:rFonts w:ascii="Liberation Serif" w:eastAsia="Calibri" w:hAnsi="Liberation Serif" w:cs="Arial"/>
          <w:sz w:val="24"/>
          <w:szCs w:val="24"/>
        </w:rPr>
      </w:pPr>
      <w:r w:rsidRPr="006D1816">
        <w:rPr>
          <w:rFonts w:ascii="Liberation Serif" w:eastAsia="Calibri" w:hAnsi="Liberation Serif" w:cs="Arial"/>
          <w:sz w:val="24"/>
          <w:szCs w:val="24"/>
        </w:rPr>
        <w:t>в городском округе Верхняя Пышма до 2024 год</w:t>
      </w:r>
    </w:p>
    <w:p w:rsidR="006D1816" w:rsidRPr="006D1816" w:rsidRDefault="006D1816" w:rsidP="006D1816">
      <w:pPr>
        <w:spacing w:after="0" w:line="240" w:lineRule="auto"/>
        <w:ind w:firstLine="7230"/>
        <w:rPr>
          <w:rFonts w:ascii="Liberation Serif" w:eastAsia="Calibri" w:hAnsi="Liberation Serif" w:cs="Times New Roman"/>
          <w:sz w:val="24"/>
          <w:szCs w:val="24"/>
        </w:rPr>
      </w:pPr>
    </w:p>
    <w:p w:rsidR="006D1816" w:rsidRPr="006D1816" w:rsidRDefault="006D1816" w:rsidP="006D1816">
      <w:pPr>
        <w:widowControl w:val="0"/>
        <w:autoSpaceDE w:val="0"/>
        <w:autoSpaceDN w:val="0"/>
        <w:spacing w:after="0" w:line="240" w:lineRule="auto"/>
        <w:ind w:left="567"/>
        <w:jc w:val="center"/>
        <w:rPr>
          <w:rFonts w:ascii="Liberation Serif" w:eastAsia="Times New Roman" w:hAnsi="Liberation Serif" w:cs="Calibri"/>
          <w:sz w:val="24"/>
          <w:szCs w:val="24"/>
          <w:lang w:eastAsia="ru-RU"/>
        </w:rPr>
      </w:pPr>
      <w:r w:rsidRPr="006D1816">
        <w:rPr>
          <w:rFonts w:ascii="Liberation Serif" w:eastAsia="Times New Roman" w:hAnsi="Liberation Serif" w:cs="Calibri"/>
          <w:color w:val="000000"/>
          <w:sz w:val="24"/>
          <w:szCs w:val="24"/>
          <w:lang w:eastAsia="ru-RU"/>
        </w:rPr>
        <w:t xml:space="preserve">РАЗДЕЛ 4. </w:t>
      </w:r>
      <w:r w:rsidRPr="006D1816">
        <w:rPr>
          <w:rFonts w:ascii="Liberation Serif" w:eastAsia="Times New Roman" w:hAnsi="Liberation Serif" w:cs="Calibri"/>
          <w:sz w:val="24"/>
          <w:szCs w:val="24"/>
          <w:lang w:eastAsia="ru-RU"/>
        </w:rPr>
        <w:t>СВЕДЕНИЯ ОБ ОБЪЕМАХ НАЛОГОВЫХ ЛЬГОТ (НАЛОГОВЫХ РАСХОДОВ), ПРЕДОСТАВЛЕННЫХ НОРМАТИВНО-ПРАВОВЫМИ АКТАМИ О НАЛОГАХ В СФЕРЕ РЕАЛИЗАЦИИ МУНИЦИПАЛЬНОЙ ПРОГРАММЫ</w:t>
      </w:r>
    </w:p>
    <w:p w:rsidR="006D1816" w:rsidRPr="006D1816" w:rsidRDefault="006D1816" w:rsidP="006D1816">
      <w:pPr>
        <w:spacing w:after="0" w:line="240" w:lineRule="auto"/>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«Развитие основных направлений социальной политики на территории городского округа Верхняя Пышма до 2024 года»</w:t>
      </w:r>
    </w:p>
    <w:p w:rsidR="006D1816" w:rsidRPr="006D1816" w:rsidRDefault="006D1816" w:rsidP="006D1816">
      <w:pPr>
        <w:spacing w:after="0" w:line="240" w:lineRule="auto"/>
        <w:jc w:val="center"/>
        <w:rPr>
          <w:rFonts w:ascii="Liberation Serif" w:eastAsia="Times New Roman" w:hAnsi="Liberation Serif" w:cs="Times New Roman"/>
          <w:color w:val="000000"/>
          <w:sz w:val="24"/>
          <w:szCs w:val="24"/>
          <w:lang w:eastAsia="ru-RU"/>
        </w:rPr>
      </w:pPr>
    </w:p>
    <w:tbl>
      <w:tblPr>
        <w:tblStyle w:val="a9"/>
        <w:tblW w:w="5000" w:type="pct"/>
        <w:tblLook w:val="04A0" w:firstRow="1" w:lastRow="0" w:firstColumn="1" w:lastColumn="0" w:noHBand="0" w:noVBand="1"/>
      </w:tblPr>
      <w:tblGrid>
        <w:gridCol w:w="829"/>
        <w:gridCol w:w="4122"/>
        <w:gridCol w:w="1076"/>
        <w:gridCol w:w="1076"/>
        <w:gridCol w:w="1076"/>
        <w:gridCol w:w="955"/>
        <w:gridCol w:w="2854"/>
        <w:gridCol w:w="2798"/>
      </w:tblGrid>
      <w:tr w:rsidR="006D1816" w:rsidRPr="006D1816" w:rsidTr="00191724">
        <w:trPr>
          <w:tblHeader/>
        </w:trPr>
        <w:tc>
          <w:tcPr>
            <w:tcW w:w="280" w:type="pct"/>
            <w:vMerge w:val="restart"/>
            <w:vAlign w:val="center"/>
          </w:tcPr>
          <w:p w:rsidR="006D1816" w:rsidRPr="006D1816" w:rsidRDefault="006D1816" w:rsidP="006D1816">
            <w:pPr>
              <w:widowControl w:val="0"/>
              <w:autoSpaceDE w:val="0"/>
              <w:autoSpaceDN w:val="0"/>
              <w:jc w:val="center"/>
              <w:rPr>
                <w:rFonts w:ascii="Liberation Serif" w:eastAsia="Times New Roman" w:hAnsi="Liberation Serif" w:cs="Calibri"/>
                <w:sz w:val="24"/>
                <w:szCs w:val="24"/>
                <w:lang w:eastAsia="ru-RU"/>
              </w:rPr>
            </w:pPr>
            <w:r w:rsidRPr="006D1816">
              <w:rPr>
                <w:rFonts w:ascii="Liberation Serif" w:eastAsia="Times New Roman" w:hAnsi="Liberation Serif" w:cs="Calibri"/>
                <w:sz w:val="24"/>
                <w:szCs w:val="24"/>
                <w:lang w:eastAsia="ru-RU"/>
              </w:rPr>
              <w:t xml:space="preserve">№ </w:t>
            </w:r>
            <w:proofErr w:type="gramStart"/>
            <w:r w:rsidRPr="006D1816">
              <w:rPr>
                <w:rFonts w:ascii="Liberation Serif" w:eastAsia="Times New Roman" w:hAnsi="Liberation Serif" w:cs="Calibri"/>
                <w:sz w:val="24"/>
                <w:szCs w:val="24"/>
                <w:lang w:eastAsia="ru-RU"/>
              </w:rPr>
              <w:t>п</w:t>
            </w:r>
            <w:proofErr w:type="gramEnd"/>
            <w:r w:rsidRPr="006D1816">
              <w:rPr>
                <w:rFonts w:ascii="Liberation Serif" w:eastAsia="Times New Roman" w:hAnsi="Liberation Serif" w:cs="Calibri"/>
                <w:sz w:val="24"/>
                <w:szCs w:val="24"/>
                <w:lang w:eastAsia="ru-RU"/>
              </w:rPr>
              <w:t>/п</w:t>
            </w:r>
          </w:p>
        </w:tc>
        <w:tc>
          <w:tcPr>
            <w:tcW w:w="1394" w:type="pct"/>
            <w:vMerge w:val="restart"/>
            <w:vAlign w:val="center"/>
          </w:tcPr>
          <w:p w:rsidR="006D1816" w:rsidRPr="006D1816" w:rsidRDefault="006D1816" w:rsidP="006D1816">
            <w:pPr>
              <w:widowControl w:val="0"/>
              <w:autoSpaceDE w:val="0"/>
              <w:autoSpaceDN w:val="0"/>
              <w:jc w:val="center"/>
              <w:rPr>
                <w:rFonts w:ascii="Liberation Serif" w:eastAsia="Times New Roman" w:hAnsi="Liberation Serif" w:cs="Calibri"/>
                <w:sz w:val="24"/>
                <w:szCs w:val="24"/>
                <w:lang w:eastAsia="ru-RU"/>
              </w:rPr>
            </w:pPr>
            <w:r w:rsidRPr="006D1816">
              <w:rPr>
                <w:rFonts w:ascii="Liberation Serif" w:eastAsia="Times New Roman" w:hAnsi="Liberation Serif" w:cs="Calibri"/>
                <w:sz w:val="24"/>
                <w:szCs w:val="24"/>
                <w:lang w:eastAsia="ru-RU"/>
              </w:rPr>
              <w:t>Наименование налоговых льгот</w:t>
            </w:r>
          </w:p>
        </w:tc>
        <w:tc>
          <w:tcPr>
            <w:tcW w:w="1415" w:type="pct"/>
            <w:gridSpan w:val="4"/>
          </w:tcPr>
          <w:p w:rsidR="006D1816" w:rsidRPr="006D1816" w:rsidRDefault="006D1816" w:rsidP="006D1816">
            <w:pPr>
              <w:widowControl w:val="0"/>
              <w:autoSpaceDE w:val="0"/>
              <w:autoSpaceDN w:val="0"/>
              <w:jc w:val="center"/>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Объем налоговых льгот</w:t>
            </w:r>
          </w:p>
          <w:p w:rsidR="006D1816" w:rsidRPr="006D1816" w:rsidRDefault="006D1816" w:rsidP="006D1816">
            <w:pPr>
              <w:widowControl w:val="0"/>
              <w:autoSpaceDE w:val="0"/>
              <w:autoSpaceDN w:val="0"/>
              <w:jc w:val="center"/>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 xml:space="preserve"> (налоговых расходов),</w:t>
            </w:r>
          </w:p>
          <w:p w:rsidR="006D1816" w:rsidRPr="006D1816" w:rsidRDefault="006D1816" w:rsidP="006D1816">
            <w:pPr>
              <w:widowControl w:val="0"/>
              <w:autoSpaceDE w:val="0"/>
              <w:autoSpaceDN w:val="0"/>
              <w:jc w:val="center"/>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 xml:space="preserve"> тыс. рублей</w:t>
            </w:r>
          </w:p>
        </w:tc>
        <w:tc>
          <w:tcPr>
            <w:tcW w:w="965"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Calibri" w:hAnsi="Liberation Serif" w:cs="Times New Roman"/>
                <w:sz w:val="24"/>
                <w:szCs w:val="24"/>
                <w:lang w:eastAsia="ru-RU"/>
              </w:rPr>
              <w:t>Наименование целевого показателя муниципальной программы, для достижения которого установлена налоговая льгота</w:t>
            </w:r>
          </w:p>
        </w:tc>
        <w:tc>
          <w:tcPr>
            <w:tcW w:w="946"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 xml:space="preserve">Краткое обоснование </w:t>
            </w:r>
            <w:proofErr w:type="gramStart"/>
            <w:r w:rsidRPr="006D1816">
              <w:rPr>
                <w:rFonts w:ascii="Liberation Serif" w:eastAsia="Times New Roman" w:hAnsi="Liberation Serif" w:cs="Times New Roman"/>
                <w:color w:val="000000"/>
                <w:sz w:val="24"/>
                <w:szCs w:val="24"/>
                <w:lang w:eastAsia="ru-RU"/>
              </w:rPr>
              <w:t>необходимости применения достижений целей муниципальной программы</w:t>
            </w:r>
            <w:proofErr w:type="gramEnd"/>
          </w:p>
        </w:tc>
      </w:tr>
      <w:tr w:rsidR="006D1816" w:rsidRPr="006D1816" w:rsidTr="00191724">
        <w:trPr>
          <w:tblHeader/>
        </w:trPr>
        <w:tc>
          <w:tcPr>
            <w:tcW w:w="280" w:type="pct"/>
            <w:vMerge/>
          </w:tcPr>
          <w:p w:rsidR="006D1816" w:rsidRPr="006D1816" w:rsidRDefault="006D1816" w:rsidP="006D1816">
            <w:pPr>
              <w:widowControl w:val="0"/>
              <w:autoSpaceDE w:val="0"/>
              <w:autoSpaceDN w:val="0"/>
              <w:spacing w:after="1" w:line="0" w:lineRule="atLeast"/>
              <w:rPr>
                <w:rFonts w:ascii="Liberation Serif" w:eastAsia="Calibri" w:hAnsi="Liberation Serif" w:cs="Times New Roman"/>
                <w:sz w:val="24"/>
                <w:szCs w:val="24"/>
                <w:lang w:eastAsia="ru-RU"/>
              </w:rPr>
            </w:pPr>
          </w:p>
        </w:tc>
        <w:tc>
          <w:tcPr>
            <w:tcW w:w="1394" w:type="pct"/>
            <w:vMerge/>
          </w:tcPr>
          <w:p w:rsidR="006D1816" w:rsidRPr="006D1816" w:rsidRDefault="006D1816" w:rsidP="006D1816">
            <w:pPr>
              <w:widowControl w:val="0"/>
              <w:autoSpaceDE w:val="0"/>
              <w:autoSpaceDN w:val="0"/>
              <w:spacing w:after="1" w:line="0" w:lineRule="atLeast"/>
              <w:rPr>
                <w:rFonts w:ascii="Liberation Serif" w:eastAsia="Calibri" w:hAnsi="Liberation Serif" w:cs="Times New Roman"/>
                <w:sz w:val="24"/>
                <w:szCs w:val="24"/>
                <w:lang w:eastAsia="ru-RU"/>
              </w:rPr>
            </w:pP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2021</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2022</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2023</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2024</w:t>
            </w:r>
          </w:p>
        </w:tc>
        <w:tc>
          <w:tcPr>
            <w:tcW w:w="965"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p>
        </w:tc>
        <w:tc>
          <w:tcPr>
            <w:tcW w:w="946"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p>
        </w:tc>
      </w:tr>
      <w:tr w:rsidR="006D1816" w:rsidRPr="006D1816" w:rsidTr="00191724">
        <w:trPr>
          <w:tblHeader/>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w:t>
            </w:r>
          </w:p>
        </w:tc>
        <w:tc>
          <w:tcPr>
            <w:tcW w:w="139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2</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4</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5</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6</w:t>
            </w:r>
          </w:p>
        </w:tc>
        <w:tc>
          <w:tcPr>
            <w:tcW w:w="965"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7</w:t>
            </w:r>
          </w:p>
        </w:tc>
        <w:tc>
          <w:tcPr>
            <w:tcW w:w="946"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8</w:t>
            </w:r>
          </w:p>
        </w:tc>
      </w:tr>
      <w:tr w:rsidR="006D1816" w:rsidRPr="006D1816" w:rsidTr="00191724">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Освобождение Героев Советского Союза, Героев Российской Федерации, полных кавалеров ордена Славы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w:t>
            </w:r>
            <w:proofErr w:type="gramEnd"/>
            <w:r w:rsidRPr="006D1816">
              <w:rPr>
                <w:rFonts w:ascii="Liberation Serif" w:eastAsia="Calibri" w:hAnsi="Liberation Serif" w:cs="Times New Roman"/>
                <w:sz w:val="24"/>
                <w:szCs w:val="24"/>
                <w:lang w:eastAsia="ru-RU"/>
              </w:rPr>
              <w:t xml:space="preserve">», а также </w:t>
            </w:r>
            <w:proofErr w:type="gramStart"/>
            <w:r w:rsidRPr="006D1816">
              <w:rPr>
                <w:rFonts w:ascii="Liberation Serif" w:eastAsia="Calibri" w:hAnsi="Liberation Serif" w:cs="Times New Roman"/>
                <w:sz w:val="24"/>
                <w:szCs w:val="24"/>
                <w:lang w:eastAsia="ru-RU"/>
              </w:rPr>
              <w:t>занятых</w:t>
            </w:r>
            <w:proofErr w:type="gramEnd"/>
            <w:r w:rsidRPr="006D1816">
              <w:rPr>
                <w:rFonts w:ascii="Liberation Serif" w:eastAsia="Calibri" w:hAnsi="Liberation Serif" w:cs="Times New Roman"/>
                <w:sz w:val="24"/>
                <w:szCs w:val="24"/>
                <w:lang w:eastAsia="ru-RU"/>
              </w:rPr>
              <w:t xml:space="preserve"> гаражно-строительными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Количество Героев Советского Союза, Героев Российской Федерации, полных кавалеров ордена Славы, которым предоставлены меры поддержки в виде налоговых льгот по земельному налогу</w:t>
            </w:r>
          </w:p>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p>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4050"/>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2</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Освобождение инвалидов I и II групп инвалидности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w:t>
            </w:r>
            <w:proofErr w:type="gramEnd"/>
            <w:r w:rsidRPr="006D1816">
              <w:rPr>
                <w:rFonts w:ascii="Liberation Serif" w:eastAsia="Calibri" w:hAnsi="Liberation Serif" w:cs="Times New Roman"/>
                <w:sz w:val="24"/>
                <w:szCs w:val="24"/>
                <w:lang w:eastAsia="ru-RU"/>
              </w:rPr>
              <w:t xml:space="preserve">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187,00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187,00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187,00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187,00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Количество инвалидов I и II групп инвалидности,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606"/>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Освобождение инвалидов с детства, детей-инвалидов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 кооперативами индивидуальными</w:t>
            </w:r>
            <w:proofErr w:type="gramEnd"/>
            <w:r w:rsidRPr="006D1816">
              <w:rPr>
                <w:rFonts w:ascii="Liberation Serif" w:eastAsia="Calibri" w:hAnsi="Liberation Serif" w:cs="Times New Roman"/>
                <w:sz w:val="24"/>
                <w:szCs w:val="24"/>
                <w:lang w:eastAsia="ru-RU"/>
              </w:rPr>
              <w:t xml:space="preserve">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7,00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7,00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7,00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7,00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Количество инвалидов с детства, детей-инвалидов,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3525"/>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4</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Освобождение ветеранов и инвалидов Великой Отечественной войны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w:t>
            </w:r>
            <w:proofErr w:type="gramEnd"/>
            <w:r w:rsidRPr="006D1816">
              <w:rPr>
                <w:rFonts w:ascii="Liberation Serif" w:eastAsia="Calibri" w:hAnsi="Liberation Serif" w:cs="Times New Roman"/>
                <w:sz w:val="24"/>
                <w:szCs w:val="24"/>
                <w:lang w:eastAsia="ru-RU"/>
              </w:rPr>
              <w:t xml:space="preserve">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37,00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37,00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37,00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37,00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Количество ветеранов и инвалидов Великой Отечественной войны, а также ветеранов и инвалидов боевых действий,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2789"/>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5</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Освобождение физических лиц, имеющих право на получение социальной поддержки в соответствии с Законом Российской Федерации от 15 мая 1991 года </w:t>
            </w:r>
            <w:r w:rsidRPr="006D1816">
              <w:rPr>
                <w:rFonts w:ascii="Liberation Serif" w:eastAsia="Calibri" w:hAnsi="Liberation Serif" w:cs="Times New Roman"/>
                <w:sz w:val="24"/>
                <w:szCs w:val="24"/>
                <w:lang w:eastAsia="ru-RU"/>
              </w:rPr>
              <w:br/>
              <w:t xml:space="preserve">№ 1244-1 «О социальной защите граждан, подвергшихся воздействию радиации вследствие катастрофы на Чернобыльской АЭС», Федеральным законом от 26 ноября 1998 года </w:t>
            </w:r>
            <w:r w:rsidRPr="006D1816">
              <w:rPr>
                <w:rFonts w:ascii="Liberation Serif" w:eastAsia="Calibri" w:hAnsi="Liberation Serif" w:cs="Times New Roman"/>
                <w:sz w:val="24"/>
                <w:szCs w:val="24"/>
                <w:lang w:eastAsia="ru-RU"/>
              </w:rPr>
              <w:br/>
              <w:t>№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w:t>
            </w:r>
            <w:proofErr w:type="gramEnd"/>
            <w:r w:rsidRPr="006D1816">
              <w:rPr>
                <w:rFonts w:ascii="Liberation Serif" w:eastAsia="Calibri" w:hAnsi="Liberation Serif" w:cs="Times New Roman"/>
                <w:sz w:val="24"/>
                <w:szCs w:val="24"/>
                <w:lang w:eastAsia="ru-RU"/>
              </w:rPr>
              <w:t xml:space="preserve"> </w:t>
            </w:r>
            <w:proofErr w:type="gramStart"/>
            <w:r w:rsidRPr="006D1816">
              <w:rPr>
                <w:rFonts w:ascii="Liberation Serif" w:eastAsia="Calibri" w:hAnsi="Liberation Serif" w:cs="Times New Roman"/>
                <w:sz w:val="24"/>
                <w:szCs w:val="24"/>
                <w:lang w:eastAsia="ru-RU"/>
              </w:rPr>
              <w:t xml:space="preserve">сбросов радиоактивных отходов в реку </w:t>
            </w:r>
            <w:proofErr w:type="spellStart"/>
            <w:r w:rsidRPr="006D1816">
              <w:rPr>
                <w:rFonts w:ascii="Liberation Serif" w:eastAsia="Calibri" w:hAnsi="Liberation Serif" w:cs="Times New Roman"/>
                <w:sz w:val="24"/>
                <w:szCs w:val="24"/>
                <w:lang w:eastAsia="ru-RU"/>
              </w:rPr>
              <w:t>Теча</w:t>
            </w:r>
            <w:proofErr w:type="spellEnd"/>
            <w:r w:rsidRPr="006D1816">
              <w:rPr>
                <w:rFonts w:ascii="Liberation Serif" w:eastAsia="Calibri" w:hAnsi="Liberation Serif" w:cs="Times New Roman"/>
                <w:sz w:val="24"/>
                <w:szCs w:val="24"/>
                <w:lang w:eastAsia="ru-RU"/>
              </w:rPr>
              <w:t xml:space="preserve">» и Федеральным законом от 10 января 2002 года </w:t>
            </w:r>
            <w:r w:rsidRPr="006D1816">
              <w:rPr>
                <w:rFonts w:ascii="Liberation Serif" w:eastAsia="Calibri" w:hAnsi="Liberation Serif" w:cs="Times New Roman"/>
                <w:sz w:val="24"/>
                <w:szCs w:val="24"/>
                <w:lang w:eastAsia="ru-RU"/>
              </w:rPr>
              <w:br/>
              <w:t>№ 2-ФЗ «О социальных гарантиях гражданам, подвергшимся радиационному воздействию вследствие ядерных испытаний на Семипалатинском полигоне»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w:t>
            </w:r>
            <w:proofErr w:type="gramEnd"/>
            <w:r w:rsidRPr="006D1816">
              <w:rPr>
                <w:rFonts w:ascii="Liberation Serif" w:eastAsia="Calibri" w:hAnsi="Liberation Serif" w:cs="Times New Roman"/>
                <w:sz w:val="24"/>
                <w:szCs w:val="24"/>
                <w:lang w:eastAsia="ru-RU"/>
              </w:rPr>
              <w:t xml:space="preserve"> от 29 октября 2020 года №26/4 «Об установлении земельного налога на территории городского округа Верхняя Пышма», а также </w:t>
            </w:r>
            <w:proofErr w:type="gramStart"/>
            <w:r w:rsidRPr="006D1816">
              <w:rPr>
                <w:rFonts w:ascii="Liberation Serif" w:eastAsia="Calibri" w:hAnsi="Liberation Serif" w:cs="Times New Roman"/>
                <w:sz w:val="24"/>
                <w:szCs w:val="24"/>
                <w:lang w:eastAsia="ru-RU"/>
              </w:rPr>
              <w:t>занятых</w:t>
            </w:r>
            <w:proofErr w:type="gramEnd"/>
            <w:r w:rsidRPr="006D1816">
              <w:rPr>
                <w:rFonts w:ascii="Liberation Serif" w:eastAsia="Calibri" w:hAnsi="Liberation Serif" w:cs="Times New Roman"/>
                <w:sz w:val="24"/>
                <w:szCs w:val="24"/>
                <w:lang w:eastAsia="ru-RU"/>
              </w:rPr>
              <w:t xml:space="preserve"> гаражно-строительными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15,00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15,00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15,00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15,00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Количество физических лиц, имеющих право на получение социальной поддержки в соответствии с Законом Российской Федерации от 15 мая 1991 года </w:t>
            </w:r>
            <w:r w:rsidRPr="006D1816">
              <w:rPr>
                <w:rFonts w:ascii="Liberation Serif" w:eastAsia="Calibri" w:hAnsi="Liberation Serif" w:cs="Times New Roman"/>
                <w:sz w:val="24"/>
                <w:szCs w:val="24"/>
                <w:lang w:eastAsia="ru-RU"/>
              </w:rPr>
              <w:br/>
              <w:t xml:space="preserve">№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w:t>
            </w:r>
            <w:r w:rsidRPr="006D1816">
              <w:rPr>
                <w:rFonts w:ascii="Liberation Serif" w:eastAsia="Calibri" w:hAnsi="Liberation Serif" w:cs="Times New Roman"/>
                <w:sz w:val="24"/>
                <w:szCs w:val="24"/>
                <w:lang w:eastAsia="ru-RU"/>
              </w:rPr>
              <w:br/>
              <w:t>«О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w:t>
            </w:r>
            <w:proofErr w:type="gramEnd"/>
            <w:r w:rsidRPr="006D1816">
              <w:rPr>
                <w:rFonts w:ascii="Liberation Serif" w:eastAsia="Calibri" w:hAnsi="Liberation Serif" w:cs="Times New Roman"/>
                <w:sz w:val="24"/>
                <w:szCs w:val="24"/>
                <w:lang w:eastAsia="ru-RU"/>
              </w:rPr>
              <w:t xml:space="preserve"> сбросов радиоактивных отходов в реку </w:t>
            </w:r>
            <w:proofErr w:type="spellStart"/>
            <w:r w:rsidRPr="006D1816">
              <w:rPr>
                <w:rFonts w:ascii="Liberation Serif" w:eastAsia="Calibri" w:hAnsi="Liberation Serif" w:cs="Times New Roman"/>
                <w:sz w:val="24"/>
                <w:szCs w:val="24"/>
                <w:lang w:eastAsia="ru-RU"/>
              </w:rPr>
              <w:t>Теча</w:t>
            </w:r>
            <w:proofErr w:type="spellEnd"/>
            <w:r w:rsidRPr="006D1816">
              <w:rPr>
                <w:rFonts w:ascii="Liberation Serif" w:eastAsia="Calibri" w:hAnsi="Liberation Serif" w:cs="Times New Roman"/>
                <w:sz w:val="24"/>
                <w:szCs w:val="24"/>
                <w:lang w:eastAsia="ru-RU"/>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946"/>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6</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Освобождение физических лиц, принимавших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w:t>
            </w:r>
            <w:proofErr w:type="gramEnd"/>
            <w:r w:rsidRPr="006D1816">
              <w:rPr>
                <w:rFonts w:ascii="Liberation Serif" w:eastAsia="Calibri" w:hAnsi="Liberation Serif" w:cs="Times New Roman"/>
                <w:sz w:val="24"/>
                <w:szCs w:val="24"/>
                <w:lang w:eastAsia="ru-RU"/>
              </w:rPr>
              <w:t xml:space="preserve"> 29 октября 2020 года №26/4 «Об установлении земельного налога на территории городского округа Верхняя Пышма», а также </w:t>
            </w:r>
            <w:proofErr w:type="gramStart"/>
            <w:r w:rsidRPr="006D1816">
              <w:rPr>
                <w:rFonts w:ascii="Liberation Serif" w:eastAsia="Calibri" w:hAnsi="Liberation Serif" w:cs="Times New Roman"/>
                <w:sz w:val="24"/>
                <w:szCs w:val="24"/>
                <w:lang w:eastAsia="ru-RU"/>
              </w:rPr>
              <w:t>занятых</w:t>
            </w:r>
            <w:proofErr w:type="gramEnd"/>
            <w:r w:rsidRPr="006D1816">
              <w:rPr>
                <w:rFonts w:ascii="Liberation Serif" w:eastAsia="Calibri" w:hAnsi="Liberation Serif" w:cs="Times New Roman"/>
                <w:sz w:val="24"/>
                <w:szCs w:val="24"/>
                <w:lang w:eastAsia="ru-RU"/>
              </w:rPr>
              <w:t xml:space="preserve"> гаражно-строительными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Количество лиц,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3525"/>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7</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Освобождение физически лиц, получивших или перенесших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w:t>
            </w:r>
            <w:proofErr w:type="gramEnd"/>
            <w:r w:rsidRPr="006D1816">
              <w:rPr>
                <w:rFonts w:ascii="Liberation Serif" w:eastAsia="Calibri" w:hAnsi="Liberation Serif" w:cs="Times New Roman"/>
                <w:sz w:val="24"/>
                <w:szCs w:val="24"/>
                <w:lang w:eastAsia="ru-RU"/>
              </w:rPr>
              <w:t xml:space="preserve"> Верхняя Пышма от 29 октября 2020 года №26/4 «Об установлении земельного налога на территории городского округа Верхняя Пышма», а также </w:t>
            </w:r>
            <w:proofErr w:type="gramStart"/>
            <w:r w:rsidRPr="006D1816">
              <w:rPr>
                <w:rFonts w:ascii="Liberation Serif" w:eastAsia="Calibri" w:hAnsi="Liberation Serif" w:cs="Times New Roman"/>
                <w:sz w:val="24"/>
                <w:szCs w:val="24"/>
                <w:lang w:eastAsia="ru-RU"/>
              </w:rPr>
              <w:t>занятых</w:t>
            </w:r>
            <w:proofErr w:type="gramEnd"/>
            <w:r w:rsidRPr="006D1816">
              <w:rPr>
                <w:rFonts w:ascii="Liberation Serif" w:eastAsia="Calibri" w:hAnsi="Liberation Serif" w:cs="Times New Roman"/>
                <w:sz w:val="24"/>
                <w:szCs w:val="24"/>
                <w:lang w:eastAsia="ru-RU"/>
              </w:rPr>
              <w:t xml:space="preserve"> гаражно-строительными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Количество лиц,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181"/>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8</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Освобождение пенсионеров, имеющих звание ветерана в соответствии с Федеральным законом </w:t>
            </w:r>
            <w:r w:rsidRPr="006D1816">
              <w:rPr>
                <w:rFonts w:ascii="Liberation Serif" w:eastAsia="Calibri" w:hAnsi="Liberation Serif" w:cs="Times New Roman"/>
                <w:sz w:val="24"/>
                <w:szCs w:val="24"/>
                <w:lang w:eastAsia="ru-RU"/>
              </w:rPr>
              <w:lastRenderedPageBreak/>
              <w:t>от 12 января 1995 года № 5-ФЗ «О ветеранах»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w:t>
            </w:r>
            <w:proofErr w:type="gramEnd"/>
            <w:r w:rsidRPr="006D1816">
              <w:rPr>
                <w:rFonts w:ascii="Liberation Serif" w:eastAsia="Calibri" w:hAnsi="Liberation Serif" w:cs="Times New Roman"/>
                <w:sz w:val="24"/>
                <w:szCs w:val="24"/>
                <w:lang w:eastAsia="ru-RU"/>
              </w:rPr>
              <w:t xml:space="preserve"> налога на территории городского округа Верхняя Пышма», а также </w:t>
            </w:r>
            <w:proofErr w:type="gramStart"/>
            <w:r w:rsidRPr="006D1816">
              <w:rPr>
                <w:rFonts w:ascii="Liberation Serif" w:eastAsia="Calibri" w:hAnsi="Liberation Serif" w:cs="Times New Roman"/>
                <w:sz w:val="24"/>
                <w:szCs w:val="24"/>
                <w:lang w:eastAsia="ru-RU"/>
              </w:rPr>
              <w:t>занятых</w:t>
            </w:r>
            <w:proofErr w:type="gramEnd"/>
            <w:r w:rsidRPr="006D1816">
              <w:rPr>
                <w:rFonts w:ascii="Liberation Serif" w:eastAsia="Calibri" w:hAnsi="Liberation Serif" w:cs="Times New Roman"/>
                <w:sz w:val="24"/>
                <w:szCs w:val="24"/>
                <w:lang w:eastAsia="ru-RU"/>
              </w:rPr>
              <w:t xml:space="preserve"> гаражно-строительными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389,80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389,80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389,80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389,80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 xml:space="preserve">Количество пенсионеров, имеющие звание ветерана в соответствии </w:t>
            </w:r>
            <w:r w:rsidRPr="006D1816">
              <w:rPr>
                <w:rFonts w:ascii="Liberation Serif" w:eastAsia="Calibri" w:hAnsi="Liberation Serif" w:cs="Times New Roman"/>
                <w:sz w:val="24"/>
                <w:szCs w:val="24"/>
                <w:lang w:eastAsia="ru-RU"/>
              </w:rPr>
              <w:lastRenderedPageBreak/>
              <w:t>с Федеральным законом от 12 января 1995 года № 5-ФЗ «О ветеранах»,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 xml:space="preserve">Налоговая льгота направлена на оказание дополнительных мер </w:t>
            </w:r>
            <w:r w:rsidRPr="006D1816">
              <w:rPr>
                <w:rFonts w:ascii="Liberation Serif" w:eastAsia="Times New Roman" w:hAnsi="Liberation Serif" w:cs="Times New Roman"/>
                <w:color w:val="000000"/>
                <w:sz w:val="24"/>
                <w:szCs w:val="24"/>
                <w:lang w:eastAsia="ru-RU"/>
              </w:rPr>
              <w:lastRenderedPageBreak/>
              <w:t>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3525"/>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9</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Освобождение детей-сирот и детей, оставшихся без попечения родителей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w:t>
            </w:r>
            <w:proofErr w:type="gramEnd"/>
            <w:r w:rsidRPr="006D1816">
              <w:rPr>
                <w:rFonts w:ascii="Liberation Serif" w:eastAsia="Calibri" w:hAnsi="Liberation Serif" w:cs="Times New Roman"/>
                <w:sz w:val="24"/>
                <w:szCs w:val="24"/>
                <w:lang w:eastAsia="ru-RU"/>
              </w:rPr>
              <w:t xml:space="preserve"> гаражно-строительными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0,20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0,20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0,20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0,20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Количество детей-сирот и детей, оставшихся без попечения родителей,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3525"/>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10</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Освобождение физических лиц, имеющих трех и более несовершеннолетних детей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 26/4 «Об установлении земельного налога на территории городского округа Верхняя Пышма», а также</w:t>
            </w:r>
            <w:proofErr w:type="gramEnd"/>
            <w:r w:rsidRPr="006D1816">
              <w:rPr>
                <w:rFonts w:ascii="Liberation Serif" w:eastAsia="Calibri" w:hAnsi="Liberation Serif" w:cs="Times New Roman"/>
                <w:sz w:val="24"/>
                <w:szCs w:val="24"/>
                <w:lang w:eastAsia="ru-RU"/>
              </w:rPr>
              <w:t xml:space="preserve"> </w:t>
            </w:r>
            <w:proofErr w:type="gramStart"/>
            <w:r w:rsidRPr="006D1816">
              <w:rPr>
                <w:rFonts w:ascii="Liberation Serif" w:eastAsia="Calibri" w:hAnsi="Liberation Serif" w:cs="Times New Roman"/>
                <w:sz w:val="24"/>
                <w:szCs w:val="24"/>
                <w:lang w:eastAsia="ru-RU"/>
              </w:rPr>
              <w:t>занятых</w:t>
            </w:r>
            <w:proofErr w:type="gramEnd"/>
            <w:r w:rsidRPr="006D1816">
              <w:rPr>
                <w:rFonts w:ascii="Liberation Serif" w:eastAsia="Calibri" w:hAnsi="Liberation Serif" w:cs="Times New Roman"/>
                <w:sz w:val="24"/>
                <w:szCs w:val="24"/>
                <w:lang w:eastAsia="ru-RU"/>
              </w:rPr>
              <w:t xml:space="preserve"> гаражно-строительными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37,00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37,00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37,00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37,00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Количество лиц, имеющих трех и более несовершеннолетних детей,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2166"/>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11</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Освобождение лиц, достигших пенсионного возраста, подвергшихся политическим репрессиям и признанных жертвами политических репрессий в соответствии с Законом Российской Федерации от 18 октября 1991 года № 1761-1 «О реабилитации жертв политических репрессий» от </w:t>
            </w:r>
            <w:r w:rsidRPr="006D1816">
              <w:rPr>
                <w:rFonts w:ascii="Liberation Serif" w:eastAsia="Calibri" w:hAnsi="Liberation Serif" w:cs="Times New Roman"/>
                <w:sz w:val="24"/>
                <w:szCs w:val="24"/>
                <w:lang w:eastAsia="ru-RU"/>
              </w:rPr>
              <w:lastRenderedPageBreak/>
              <w:t>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w:t>
            </w:r>
            <w:proofErr w:type="gramEnd"/>
            <w:r w:rsidRPr="006D1816">
              <w:rPr>
                <w:rFonts w:ascii="Liberation Serif" w:eastAsia="Calibri" w:hAnsi="Liberation Serif" w:cs="Times New Roman"/>
                <w:sz w:val="24"/>
                <w:szCs w:val="24"/>
                <w:lang w:eastAsia="ru-RU"/>
              </w:rPr>
              <w:t xml:space="preserve"> Верхняя Пышма от 29 октября 2020 года №26/4</w:t>
            </w:r>
            <w:r w:rsidRPr="006D1816">
              <w:rPr>
                <w:rFonts w:ascii="Liberation Serif" w:eastAsia="Calibri" w:hAnsi="Liberation Serif" w:cs="Times New Roman"/>
                <w:sz w:val="24"/>
                <w:szCs w:val="24"/>
                <w:lang w:eastAsia="ru-RU"/>
              </w:rPr>
              <w:br/>
              <w:t xml:space="preserve"> «Об установлении земельного налога на территории городского округа Верхняя Пышма», а также </w:t>
            </w:r>
            <w:proofErr w:type="gramStart"/>
            <w:r w:rsidRPr="006D1816">
              <w:rPr>
                <w:rFonts w:ascii="Liberation Serif" w:eastAsia="Calibri" w:hAnsi="Liberation Serif" w:cs="Times New Roman"/>
                <w:sz w:val="24"/>
                <w:szCs w:val="24"/>
                <w:lang w:eastAsia="ru-RU"/>
              </w:rPr>
              <w:t>занятых</w:t>
            </w:r>
            <w:proofErr w:type="gramEnd"/>
            <w:r w:rsidRPr="006D1816">
              <w:rPr>
                <w:rFonts w:ascii="Liberation Serif" w:eastAsia="Calibri" w:hAnsi="Liberation Serif" w:cs="Times New Roman"/>
                <w:sz w:val="24"/>
                <w:szCs w:val="24"/>
                <w:lang w:eastAsia="ru-RU"/>
              </w:rPr>
              <w:t xml:space="preserve"> гаражно-строительными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0,00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 xml:space="preserve">Количество лиц, достигших пенсионного возраста, подвергшихся политическим репрессиям и признанных жертвами политических репрессий в соответствии с Законом </w:t>
            </w:r>
            <w:r w:rsidRPr="006D1816">
              <w:rPr>
                <w:rFonts w:ascii="Liberation Serif" w:eastAsia="Calibri" w:hAnsi="Liberation Serif" w:cs="Times New Roman"/>
                <w:sz w:val="24"/>
                <w:szCs w:val="24"/>
                <w:lang w:eastAsia="ru-RU"/>
              </w:rPr>
              <w:lastRenderedPageBreak/>
              <w:t>Российской Федерации от 18 октября 1991 года № 1761-1 «О реабилитации жертв политических репрессий»,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w:t>
            </w:r>
            <w:r w:rsidRPr="006D1816">
              <w:rPr>
                <w:rFonts w:ascii="Liberation Serif" w:eastAsia="Times New Roman" w:hAnsi="Liberation Serif" w:cs="Times New Roman"/>
                <w:color w:val="000000"/>
                <w:sz w:val="24"/>
                <w:szCs w:val="24"/>
                <w:lang w:eastAsia="ru-RU"/>
              </w:rPr>
              <w:lastRenderedPageBreak/>
              <w:t>расходов на уплату обязательных платежей)</w:t>
            </w:r>
          </w:p>
        </w:tc>
      </w:tr>
      <w:tr w:rsidR="006D1816" w:rsidRPr="006D1816" w:rsidTr="00191724">
        <w:trPr>
          <w:trHeight w:val="2166"/>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12</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Освобождение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от уплаты земельного налога одного земельного участка (доли земельного участка) по выбору налогоплательщика, в отношении </w:t>
            </w:r>
            <w:r w:rsidRPr="006D1816">
              <w:rPr>
                <w:rFonts w:ascii="Liberation Serif" w:eastAsia="Calibri" w:hAnsi="Liberation Serif" w:cs="Times New Roman"/>
                <w:sz w:val="24"/>
                <w:szCs w:val="24"/>
                <w:lang w:eastAsia="ru-RU"/>
              </w:rPr>
              <w:lastRenderedPageBreak/>
              <w:t>земельных участков (доли земельных участков), перечисленных в подпункте 1 пункта 1 Решения Думы городского округа Верхняя Пышма от 29 октября 2020 года №26/4</w:t>
            </w:r>
            <w:proofErr w:type="gramEnd"/>
            <w:r w:rsidRPr="006D1816">
              <w:rPr>
                <w:rFonts w:ascii="Liberation Serif" w:eastAsia="Calibri" w:hAnsi="Liberation Serif" w:cs="Times New Roman"/>
                <w:sz w:val="24"/>
                <w:szCs w:val="24"/>
                <w:lang w:eastAsia="ru-RU"/>
              </w:rPr>
              <w:t xml:space="preserve"> «Об установлении земельного налога на территории городского округа Верхняя Пышма», а также </w:t>
            </w:r>
            <w:proofErr w:type="gramStart"/>
            <w:r w:rsidRPr="006D1816">
              <w:rPr>
                <w:rFonts w:ascii="Liberation Serif" w:eastAsia="Calibri" w:hAnsi="Liberation Serif" w:cs="Times New Roman"/>
                <w:sz w:val="24"/>
                <w:szCs w:val="24"/>
                <w:lang w:eastAsia="ru-RU"/>
              </w:rPr>
              <w:t>занятых</w:t>
            </w:r>
            <w:proofErr w:type="gramEnd"/>
            <w:r w:rsidRPr="006D1816">
              <w:rPr>
                <w:rFonts w:ascii="Liberation Serif" w:eastAsia="Calibri" w:hAnsi="Liberation Serif" w:cs="Times New Roman"/>
                <w:sz w:val="24"/>
                <w:szCs w:val="24"/>
                <w:lang w:eastAsia="ru-RU"/>
              </w:rPr>
              <w:t xml:space="preserve"> гаражно-строительными кооперативами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0,00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Количество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w:t>
            </w:r>
            <w:r w:rsidRPr="006D1816">
              <w:rPr>
                <w:rFonts w:ascii="Liberation Serif" w:eastAsia="Calibri" w:hAnsi="Liberation Serif" w:cs="Times New Roman"/>
                <w:sz w:val="24"/>
                <w:szCs w:val="24"/>
                <w:lang w:eastAsia="ru-RU"/>
              </w:rPr>
              <w:lastRenderedPageBreak/>
              <w:t>которым предоставлены меры поддержки в виде налоговых льгот по земельному налогу</w:t>
            </w:r>
            <w:proofErr w:type="gramEnd"/>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2166"/>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13</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Освобождение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w:t>
            </w:r>
            <w:r w:rsidRPr="006D1816">
              <w:rPr>
                <w:rFonts w:ascii="Liberation Serif" w:eastAsia="Calibri" w:hAnsi="Liberation Serif" w:cs="Times New Roman"/>
                <w:sz w:val="24"/>
                <w:szCs w:val="24"/>
                <w:lang w:eastAsia="ru-RU"/>
              </w:rPr>
              <w:br/>
              <w:t>«О ветеранах» от уплаты земельного</w:t>
            </w:r>
            <w:proofErr w:type="gramEnd"/>
            <w:r w:rsidRPr="006D1816">
              <w:rPr>
                <w:rFonts w:ascii="Liberation Serif" w:eastAsia="Calibri" w:hAnsi="Liberation Serif" w:cs="Times New Roman"/>
                <w:sz w:val="24"/>
                <w:szCs w:val="24"/>
                <w:lang w:eastAsia="ru-RU"/>
              </w:rPr>
              <w:t xml:space="preserve"> </w:t>
            </w:r>
            <w:proofErr w:type="gramStart"/>
            <w:r w:rsidRPr="006D1816">
              <w:rPr>
                <w:rFonts w:ascii="Liberation Serif" w:eastAsia="Calibri" w:hAnsi="Liberation Serif" w:cs="Times New Roman"/>
                <w:sz w:val="24"/>
                <w:szCs w:val="24"/>
                <w:lang w:eastAsia="ru-RU"/>
              </w:rPr>
              <w:t xml:space="preserve">налога одного земельного участка </w:t>
            </w:r>
            <w:r w:rsidRPr="006D1816">
              <w:rPr>
                <w:rFonts w:ascii="Liberation Serif" w:eastAsia="Calibri" w:hAnsi="Liberation Serif" w:cs="Times New Roman"/>
                <w:sz w:val="24"/>
                <w:szCs w:val="24"/>
                <w:lang w:eastAsia="ru-RU"/>
              </w:rPr>
              <w:lastRenderedPageBreak/>
              <w:t xml:space="preserve">(доли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 кооперативами индивидуальными гаражами </w:t>
            </w:r>
            <w:proofErr w:type="gramEnd"/>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0,00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w:t>
            </w:r>
            <w:r w:rsidRPr="006D1816">
              <w:rPr>
                <w:rFonts w:ascii="Liberation Serif" w:eastAsia="Calibri" w:hAnsi="Liberation Serif" w:cs="Times New Roman"/>
                <w:sz w:val="24"/>
                <w:szCs w:val="24"/>
                <w:lang w:eastAsia="ru-RU"/>
              </w:rPr>
              <w:lastRenderedPageBreak/>
              <w:t>имеющие звание ветерана в соответствии с Федеральным законом от 12 января 1995 года № 5-ФЗ «О ветеранах»,  которым предоставлены меры</w:t>
            </w:r>
            <w:proofErr w:type="gramEnd"/>
            <w:r w:rsidRPr="006D1816">
              <w:rPr>
                <w:rFonts w:ascii="Liberation Serif" w:eastAsia="Calibri" w:hAnsi="Liberation Serif" w:cs="Times New Roman"/>
                <w:sz w:val="24"/>
                <w:szCs w:val="24"/>
                <w:lang w:eastAsia="ru-RU"/>
              </w:rPr>
              <w:t xml:space="preserve">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rPr>
          <w:trHeight w:val="2166"/>
        </w:trPr>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14</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Освобождение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w:t>
            </w:r>
            <w:r w:rsidRPr="006D1816">
              <w:rPr>
                <w:rFonts w:ascii="Liberation Serif" w:eastAsia="Calibri" w:hAnsi="Liberation Serif" w:cs="Times New Roman"/>
                <w:sz w:val="24"/>
                <w:szCs w:val="24"/>
                <w:lang w:eastAsia="ru-RU"/>
              </w:rPr>
              <w:lastRenderedPageBreak/>
              <w:t>соответствии с Законом Российской Федерации от 18 октября 1991 года</w:t>
            </w:r>
            <w:proofErr w:type="gramEnd"/>
            <w:r w:rsidRPr="006D1816">
              <w:rPr>
                <w:rFonts w:ascii="Liberation Serif" w:eastAsia="Calibri" w:hAnsi="Liberation Serif" w:cs="Times New Roman"/>
                <w:sz w:val="24"/>
                <w:szCs w:val="24"/>
                <w:lang w:eastAsia="ru-RU"/>
              </w:rPr>
              <w:t xml:space="preserve"> </w:t>
            </w:r>
            <w:r w:rsidRPr="006D1816">
              <w:rPr>
                <w:rFonts w:ascii="Liberation Serif" w:eastAsia="Calibri" w:hAnsi="Liberation Serif" w:cs="Times New Roman"/>
                <w:sz w:val="24"/>
                <w:szCs w:val="24"/>
                <w:lang w:eastAsia="ru-RU"/>
              </w:rPr>
              <w:br/>
              <w:t xml:space="preserve">№ </w:t>
            </w:r>
            <w:proofErr w:type="gramStart"/>
            <w:r w:rsidRPr="006D1816">
              <w:rPr>
                <w:rFonts w:ascii="Liberation Serif" w:eastAsia="Calibri" w:hAnsi="Liberation Serif" w:cs="Times New Roman"/>
                <w:sz w:val="24"/>
                <w:szCs w:val="24"/>
                <w:lang w:eastAsia="ru-RU"/>
              </w:rPr>
              <w:t>1761-1 «О реабилитации жертв политических репрессий» от уплаты земельного налога одного земельного участка (доли земельного участка) по выбору налогоплательщика, в отношении земельных участков (доли земельных участков), перечисленных в подпункте 1 пункта 1 Решения Думы городского округа Верхняя Пышма от 29 октября 2020 года №26/4 «Об установлении земельного налога на территории городского округа Верхняя Пышма», а также занятых гаражно-строительными кооперативами</w:t>
            </w:r>
            <w:proofErr w:type="gramEnd"/>
            <w:r w:rsidRPr="006D1816">
              <w:rPr>
                <w:rFonts w:ascii="Liberation Serif" w:eastAsia="Calibri" w:hAnsi="Liberation Serif" w:cs="Times New Roman"/>
                <w:sz w:val="24"/>
                <w:szCs w:val="24"/>
                <w:lang w:eastAsia="ru-RU"/>
              </w:rPr>
              <w:t xml:space="preserve"> индивидуальными гаражами </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0,00</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Количество граждан, достигших возраста 60 и 55 лет (соответственно мужчины и женщины), и граждан, у которых в соответствии с Федеральным законом «О страховых пенсиях» возникло право на страховую пенсию по старости, срок назначения которой или </w:t>
            </w:r>
            <w:r w:rsidRPr="006D1816">
              <w:rPr>
                <w:rFonts w:ascii="Liberation Serif" w:eastAsia="Calibri" w:hAnsi="Liberation Serif" w:cs="Times New Roman"/>
                <w:sz w:val="24"/>
                <w:szCs w:val="24"/>
                <w:lang w:eastAsia="ru-RU"/>
              </w:rPr>
              <w:lastRenderedPageBreak/>
              <w:t>возраст для назначения которой не наступили, подвергшиеся политическим репрессиям и признанные жертвами политических репрессий в соответствии с Законом Российской Федерации от 18 октября 1991 года</w:t>
            </w:r>
            <w:proofErr w:type="gramEnd"/>
            <w:r w:rsidRPr="006D1816">
              <w:rPr>
                <w:rFonts w:ascii="Liberation Serif" w:eastAsia="Calibri" w:hAnsi="Liberation Serif" w:cs="Times New Roman"/>
                <w:sz w:val="24"/>
                <w:szCs w:val="24"/>
                <w:lang w:eastAsia="ru-RU"/>
              </w:rPr>
              <w:t xml:space="preserve"> № 1761-1 </w:t>
            </w:r>
            <w:r w:rsidRPr="006D1816">
              <w:rPr>
                <w:rFonts w:ascii="Liberation Serif" w:eastAsia="Calibri" w:hAnsi="Liberation Serif" w:cs="Times New Roman"/>
                <w:sz w:val="24"/>
                <w:szCs w:val="24"/>
                <w:lang w:eastAsia="ru-RU"/>
              </w:rPr>
              <w:br/>
              <w:t>«О реабилитации жертв политических репрессий», которым предоставлены меры поддержки в виде налоговых льгот по земельному налогу</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r w:rsidR="006D1816" w:rsidRPr="006D1816" w:rsidTr="00191724">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15</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Освобождение от уплаты земельного налога садоводческих или огороднических товариществ, гаражно-строительных, жилищных, жилищно-строительных кооперативов (дале</w:t>
            </w:r>
            <w:proofErr w:type="gramStart"/>
            <w:r w:rsidRPr="006D1816">
              <w:rPr>
                <w:rFonts w:ascii="Liberation Serif" w:eastAsia="Calibri" w:hAnsi="Liberation Serif" w:cs="Times New Roman"/>
                <w:sz w:val="24"/>
                <w:szCs w:val="24"/>
                <w:lang w:eastAsia="ru-RU"/>
              </w:rPr>
              <w:t>е-</w:t>
            </w:r>
            <w:proofErr w:type="gramEnd"/>
            <w:r w:rsidRPr="006D1816">
              <w:rPr>
                <w:rFonts w:ascii="Liberation Serif" w:eastAsia="Calibri" w:hAnsi="Liberation Serif" w:cs="Times New Roman"/>
                <w:sz w:val="24"/>
                <w:szCs w:val="24"/>
                <w:lang w:eastAsia="ru-RU"/>
              </w:rPr>
              <w:t xml:space="preserve"> некоммерческих организаций), </w:t>
            </w:r>
            <w:r w:rsidRPr="006D1816">
              <w:rPr>
                <w:rFonts w:ascii="Liberation Serif" w:eastAsia="Calibri" w:hAnsi="Liberation Serif" w:cs="Times New Roman"/>
                <w:sz w:val="24"/>
                <w:szCs w:val="24"/>
                <w:lang w:eastAsia="ru-RU"/>
              </w:rPr>
              <w:lastRenderedPageBreak/>
              <w:t>получивших налоговую льготу по земельному налогу от заявившихся, в части, приходящейся на физических лиц, являющихся членами данных некоммерческих организаций и относящихся к следующим категориям:</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1) Герои Советского Союза, Герои Российской Федерации, полные кавалеры ордена Славы;</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2) инвалиды I и II групп инвалидности;</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3) инвалиды с детства, дети-инвалиды;</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4) ветераны и инвалиды Великой Отечественной войны, а также ветераны и инвалиды боевых действий;</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5) физические лица, имеющие право на получение социальной поддержки в соответствии с Законом Российской Федерации от 15 мая 1991 года </w:t>
            </w:r>
            <w:r w:rsidRPr="006D1816">
              <w:rPr>
                <w:rFonts w:ascii="Liberation Serif" w:eastAsia="Calibri" w:hAnsi="Liberation Serif" w:cs="Times New Roman"/>
                <w:sz w:val="24"/>
                <w:szCs w:val="24"/>
                <w:lang w:eastAsia="ru-RU"/>
              </w:rPr>
              <w:br/>
              <w:t xml:space="preserve">№ 1244-1 «О социальной защите граждан, подвергшихся воздействию радиации вследствие катастрофы на </w:t>
            </w:r>
            <w:r w:rsidRPr="006D1816">
              <w:rPr>
                <w:rFonts w:ascii="Liberation Serif" w:eastAsia="Calibri" w:hAnsi="Liberation Serif" w:cs="Times New Roman"/>
                <w:sz w:val="24"/>
                <w:szCs w:val="24"/>
                <w:lang w:eastAsia="ru-RU"/>
              </w:rPr>
              <w:lastRenderedPageBreak/>
              <w:t>Чернобыльской АЭС», Федеральным законом от 26 ноября 1998 года №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w:t>
            </w:r>
            <w:proofErr w:type="gramEnd"/>
            <w:r w:rsidRPr="006D1816">
              <w:rPr>
                <w:rFonts w:ascii="Liberation Serif" w:eastAsia="Calibri" w:hAnsi="Liberation Serif" w:cs="Times New Roman"/>
                <w:sz w:val="24"/>
                <w:szCs w:val="24"/>
                <w:lang w:eastAsia="ru-RU"/>
              </w:rPr>
              <w:t xml:space="preserve"> сбросов радиоактивных отходов в реку </w:t>
            </w:r>
            <w:proofErr w:type="spellStart"/>
            <w:r w:rsidRPr="006D1816">
              <w:rPr>
                <w:rFonts w:ascii="Liberation Serif" w:eastAsia="Calibri" w:hAnsi="Liberation Serif" w:cs="Times New Roman"/>
                <w:sz w:val="24"/>
                <w:szCs w:val="24"/>
                <w:lang w:eastAsia="ru-RU"/>
              </w:rPr>
              <w:t>Теча</w:t>
            </w:r>
            <w:proofErr w:type="spellEnd"/>
            <w:r w:rsidRPr="006D1816">
              <w:rPr>
                <w:rFonts w:ascii="Liberation Serif" w:eastAsia="Calibri" w:hAnsi="Liberation Serif" w:cs="Times New Roman"/>
                <w:sz w:val="24"/>
                <w:szCs w:val="24"/>
                <w:lang w:eastAsia="ru-RU"/>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6)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 xml:space="preserve">7) лица, получившие или перенесшие лучевую болезнь или ставшие </w:t>
            </w:r>
            <w:r w:rsidRPr="006D1816">
              <w:rPr>
                <w:rFonts w:ascii="Liberation Serif" w:eastAsia="Calibri" w:hAnsi="Liberation Serif" w:cs="Times New Roman"/>
                <w:sz w:val="24"/>
                <w:szCs w:val="24"/>
                <w:lang w:eastAsia="ru-RU"/>
              </w:rPr>
              <w:lastRenderedPageBreak/>
              <w:t>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8) пенсионеры, имеющие звание ветерана в соответствии с Федеральным законом от 12 января 1995 года № 5-ФЗ «О ветеранах»;</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9) дети-сироты и дети, оставшиеся без попечения родителей;</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10) лица, имеющие трех и более несовершеннолетних детей;</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репрессий»;</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 xml:space="preserve">12) супруг (супруга) умершего гражданина, которому присвоено звание «Почетный гражданин городского округа Верхняя Пышма», </w:t>
            </w:r>
            <w:r w:rsidRPr="006D1816">
              <w:rPr>
                <w:rFonts w:ascii="Liberation Serif" w:eastAsia="Calibri" w:hAnsi="Liberation Serif" w:cs="Times New Roman"/>
                <w:sz w:val="24"/>
                <w:szCs w:val="24"/>
                <w:lang w:eastAsia="ru-RU"/>
              </w:rPr>
              <w:lastRenderedPageBreak/>
              <w:t>не вступивший (не вступившая) в повторный брак;</w:t>
            </w:r>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13)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имеющие звание ветерана в соответствии с Федеральным законом от 12 января 1995 года № 5-ФЗ «О ветеранах»;</w:t>
            </w:r>
            <w:proofErr w:type="gramEnd"/>
          </w:p>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14)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для назначения которой не наступили, подвергшиеся политическим репрессиям и признанные жертвами политических </w:t>
            </w:r>
            <w:r w:rsidRPr="006D1816">
              <w:rPr>
                <w:rFonts w:ascii="Liberation Serif" w:eastAsia="Calibri" w:hAnsi="Liberation Serif" w:cs="Times New Roman"/>
                <w:sz w:val="24"/>
                <w:szCs w:val="24"/>
                <w:lang w:eastAsia="ru-RU"/>
              </w:rPr>
              <w:lastRenderedPageBreak/>
              <w:t>репрессий в соответствии с Законом Российской Федерации от 18 октября 1991 года</w:t>
            </w:r>
            <w:proofErr w:type="gramEnd"/>
            <w:r w:rsidRPr="006D1816">
              <w:rPr>
                <w:rFonts w:ascii="Liberation Serif" w:eastAsia="Calibri" w:hAnsi="Liberation Serif" w:cs="Times New Roman"/>
                <w:sz w:val="24"/>
                <w:szCs w:val="24"/>
                <w:lang w:eastAsia="ru-RU"/>
              </w:rPr>
              <w:t xml:space="preserve"> № 1761-1 «О реабилитации жертв политических репрессий»</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664,00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664,00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664,00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664,00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ind w:left="94" w:right="131"/>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 xml:space="preserve">Количество садоводческих или огороднических товариществ, гаражно-строительных, жилищных, жилищно-строительных </w:t>
            </w:r>
            <w:r w:rsidRPr="006D1816">
              <w:rPr>
                <w:rFonts w:ascii="Liberation Serif" w:eastAsia="Calibri" w:hAnsi="Liberation Serif" w:cs="Times New Roman"/>
                <w:sz w:val="24"/>
                <w:szCs w:val="24"/>
                <w:lang w:eastAsia="ru-RU"/>
              </w:rPr>
              <w:lastRenderedPageBreak/>
              <w:t>кооперативов (дале</w:t>
            </w:r>
            <w:proofErr w:type="gramStart"/>
            <w:r w:rsidRPr="006D1816">
              <w:rPr>
                <w:rFonts w:ascii="Liberation Serif" w:eastAsia="Calibri" w:hAnsi="Liberation Serif" w:cs="Times New Roman"/>
                <w:sz w:val="24"/>
                <w:szCs w:val="24"/>
                <w:lang w:eastAsia="ru-RU"/>
              </w:rPr>
              <w:t>е-</w:t>
            </w:r>
            <w:proofErr w:type="gramEnd"/>
            <w:r w:rsidRPr="006D1816">
              <w:rPr>
                <w:rFonts w:ascii="Liberation Serif" w:eastAsia="Calibri" w:hAnsi="Liberation Serif" w:cs="Times New Roman"/>
                <w:sz w:val="24"/>
                <w:szCs w:val="24"/>
                <w:lang w:eastAsia="ru-RU"/>
              </w:rPr>
              <w:t xml:space="preserve"> некоммерческих организаций), получивших налоговую льготу по земельному налогу в части, приходящейся на физических лиц, являющихся членами данных некоммерческих организаций и относящихся к следующим категориям:</w:t>
            </w:r>
            <w:r w:rsidRPr="006D1816">
              <w:rPr>
                <w:rFonts w:ascii="Liberation Serif" w:eastAsia="Calibri" w:hAnsi="Liberation Serif" w:cs="Times New Roman"/>
                <w:sz w:val="24"/>
                <w:szCs w:val="24"/>
                <w:lang w:eastAsia="ru-RU"/>
              </w:rPr>
              <w:br/>
              <w:t>1) Герои Советского Союза, Герои Российской Федерации, полные кавалеры ордена Славы;</w:t>
            </w:r>
            <w:r w:rsidRPr="006D1816">
              <w:rPr>
                <w:rFonts w:ascii="Liberation Serif" w:eastAsia="Calibri" w:hAnsi="Liberation Serif" w:cs="Times New Roman"/>
                <w:sz w:val="24"/>
                <w:szCs w:val="24"/>
                <w:lang w:eastAsia="ru-RU"/>
              </w:rPr>
              <w:br/>
              <w:t>2) инвалиды I и II групп инвалидности;</w:t>
            </w:r>
            <w:r w:rsidRPr="006D1816">
              <w:rPr>
                <w:rFonts w:ascii="Liberation Serif" w:eastAsia="Calibri" w:hAnsi="Liberation Serif" w:cs="Times New Roman"/>
                <w:sz w:val="24"/>
                <w:szCs w:val="24"/>
                <w:lang w:eastAsia="ru-RU"/>
              </w:rPr>
              <w:br/>
              <w:t>3) инвалиды с детства, дети-инвалиды;</w:t>
            </w:r>
            <w:r w:rsidRPr="006D1816">
              <w:rPr>
                <w:rFonts w:ascii="Liberation Serif" w:eastAsia="Calibri" w:hAnsi="Liberation Serif" w:cs="Times New Roman"/>
                <w:sz w:val="24"/>
                <w:szCs w:val="24"/>
                <w:lang w:eastAsia="ru-RU"/>
              </w:rPr>
              <w:br/>
            </w:r>
            <w:r w:rsidRPr="006D1816">
              <w:rPr>
                <w:rFonts w:ascii="Liberation Serif" w:eastAsia="Calibri" w:hAnsi="Liberation Serif" w:cs="Times New Roman"/>
                <w:sz w:val="24"/>
                <w:szCs w:val="24"/>
                <w:lang w:eastAsia="ru-RU"/>
              </w:rPr>
              <w:lastRenderedPageBreak/>
              <w:t>4) ветераны и инвалиды Великой Отечественной войны, а также ветераны и инвалиды боевых действий;</w:t>
            </w:r>
            <w:r w:rsidRPr="006D1816">
              <w:rPr>
                <w:rFonts w:ascii="Liberation Serif" w:eastAsia="Calibri" w:hAnsi="Liberation Serif" w:cs="Times New Roman"/>
                <w:sz w:val="24"/>
                <w:szCs w:val="24"/>
                <w:lang w:eastAsia="ru-RU"/>
              </w:rPr>
              <w:br/>
            </w:r>
            <w:proofErr w:type="gramStart"/>
            <w:r w:rsidRPr="006D1816">
              <w:rPr>
                <w:rFonts w:ascii="Liberation Serif" w:eastAsia="Calibri" w:hAnsi="Liberation Serif" w:cs="Times New Roman"/>
                <w:sz w:val="24"/>
                <w:szCs w:val="24"/>
                <w:lang w:eastAsia="ru-RU"/>
              </w:rPr>
              <w:t xml:space="preserve">5) физические лица, имеющие право на получение социальной поддержки в соответствии с Законом Российской Федерации от 15 мая 1991 года № 1244-1 «О социальной защите граждан, подвергшихся воздействию радиации вследствие катастрофы на Чернобыльской АЭС», Федеральным законом от 26 ноября 1998 года № 175-ФЗ «О социальной защите граждан Российской </w:t>
            </w:r>
            <w:r w:rsidRPr="006D1816">
              <w:rPr>
                <w:rFonts w:ascii="Liberation Serif" w:eastAsia="Calibri" w:hAnsi="Liberation Serif" w:cs="Times New Roman"/>
                <w:sz w:val="24"/>
                <w:szCs w:val="24"/>
                <w:lang w:eastAsia="ru-RU"/>
              </w:rPr>
              <w:lastRenderedPageBreak/>
              <w:t>Федерации, подвергшихся воздействию радиации вследствие аварии в 1957 году на производственном объединении "Маяк" и</w:t>
            </w:r>
            <w:proofErr w:type="gramEnd"/>
            <w:r w:rsidRPr="006D1816">
              <w:rPr>
                <w:rFonts w:ascii="Liberation Serif" w:eastAsia="Calibri" w:hAnsi="Liberation Serif" w:cs="Times New Roman"/>
                <w:sz w:val="24"/>
                <w:szCs w:val="24"/>
                <w:lang w:eastAsia="ru-RU"/>
              </w:rPr>
              <w:t xml:space="preserve"> </w:t>
            </w:r>
            <w:proofErr w:type="gramStart"/>
            <w:r w:rsidRPr="006D1816">
              <w:rPr>
                <w:rFonts w:ascii="Liberation Serif" w:eastAsia="Calibri" w:hAnsi="Liberation Serif" w:cs="Times New Roman"/>
                <w:sz w:val="24"/>
                <w:szCs w:val="24"/>
                <w:lang w:eastAsia="ru-RU"/>
              </w:rPr>
              <w:t xml:space="preserve">сбросов радиоактивных отходов в реку </w:t>
            </w:r>
            <w:proofErr w:type="spellStart"/>
            <w:r w:rsidRPr="006D1816">
              <w:rPr>
                <w:rFonts w:ascii="Liberation Serif" w:eastAsia="Calibri" w:hAnsi="Liberation Serif" w:cs="Times New Roman"/>
                <w:sz w:val="24"/>
                <w:szCs w:val="24"/>
                <w:lang w:eastAsia="ru-RU"/>
              </w:rPr>
              <w:t>Теча</w:t>
            </w:r>
            <w:proofErr w:type="spellEnd"/>
            <w:r w:rsidRPr="006D1816">
              <w:rPr>
                <w:rFonts w:ascii="Liberation Serif" w:eastAsia="Calibri" w:hAnsi="Liberation Serif" w:cs="Times New Roman"/>
                <w:sz w:val="24"/>
                <w:szCs w:val="24"/>
                <w:lang w:eastAsia="ru-RU"/>
              </w:rPr>
              <w:t>» и Федеральным законом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w:t>
            </w:r>
            <w:r w:rsidRPr="006D1816">
              <w:rPr>
                <w:rFonts w:ascii="Liberation Serif" w:eastAsia="Calibri" w:hAnsi="Liberation Serif" w:cs="Times New Roman"/>
                <w:sz w:val="24"/>
                <w:szCs w:val="24"/>
                <w:lang w:eastAsia="ru-RU"/>
              </w:rPr>
              <w:br/>
              <w:t xml:space="preserve">6) лица, принимавшие в составе подразделений особого </w:t>
            </w:r>
            <w:r w:rsidRPr="006D1816">
              <w:rPr>
                <w:rFonts w:ascii="Liberation Serif" w:eastAsia="Calibri" w:hAnsi="Liberation Serif" w:cs="Times New Roman"/>
                <w:sz w:val="24"/>
                <w:szCs w:val="24"/>
                <w:lang w:eastAsia="ru-RU"/>
              </w:rPr>
              <w:lastRenderedPageBreak/>
              <w:t>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roofErr w:type="gramEnd"/>
            <w:r w:rsidRPr="006D1816">
              <w:rPr>
                <w:rFonts w:ascii="Liberation Serif" w:eastAsia="Calibri" w:hAnsi="Liberation Serif" w:cs="Times New Roman"/>
                <w:sz w:val="24"/>
                <w:szCs w:val="24"/>
                <w:lang w:eastAsia="ru-RU"/>
              </w:rPr>
              <w:br/>
            </w:r>
            <w:proofErr w:type="gramStart"/>
            <w:r w:rsidRPr="006D1816">
              <w:rPr>
                <w:rFonts w:ascii="Liberation Serif" w:eastAsia="Calibri" w:hAnsi="Liberation Serif" w:cs="Times New Roman"/>
                <w:sz w:val="24"/>
                <w:szCs w:val="24"/>
                <w:lang w:eastAsia="ru-RU"/>
              </w:rPr>
              <w:t>7)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r w:rsidRPr="006D1816">
              <w:rPr>
                <w:rFonts w:ascii="Liberation Serif" w:eastAsia="Calibri" w:hAnsi="Liberation Serif" w:cs="Times New Roman"/>
                <w:sz w:val="24"/>
                <w:szCs w:val="24"/>
                <w:lang w:eastAsia="ru-RU"/>
              </w:rPr>
              <w:br/>
              <w:t xml:space="preserve">8) пенсионеры, имеющие звание ветерана в соответствии с </w:t>
            </w:r>
            <w:r w:rsidRPr="006D1816">
              <w:rPr>
                <w:rFonts w:ascii="Liberation Serif" w:eastAsia="Calibri" w:hAnsi="Liberation Serif" w:cs="Times New Roman"/>
                <w:sz w:val="24"/>
                <w:szCs w:val="24"/>
                <w:lang w:eastAsia="ru-RU"/>
              </w:rPr>
              <w:lastRenderedPageBreak/>
              <w:t>Федеральным законом от 12 января 1995 года № 5-ФЗ «О ветеранах»;</w:t>
            </w:r>
            <w:r w:rsidRPr="006D1816">
              <w:rPr>
                <w:rFonts w:ascii="Liberation Serif" w:eastAsia="Calibri" w:hAnsi="Liberation Serif" w:cs="Times New Roman"/>
                <w:sz w:val="24"/>
                <w:szCs w:val="24"/>
                <w:lang w:eastAsia="ru-RU"/>
              </w:rPr>
              <w:br/>
              <w:t>9) дети-сироты и дети, оставшиеся без попечения родителей;</w:t>
            </w:r>
            <w:proofErr w:type="gramEnd"/>
            <w:r w:rsidRPr="006D1816">
              <w:rPr>
                <w:rFonts w:ascii="Liberation Serif" w:eastAsia="Calibri" w:hAnsi="Liberation Serif" w:cs="Times New Roman"/>
                <w:sz w:val="24"/>
                <w:szCs w:val="24"/>
                <w:lang w:eastAsia="ru-RU"/>
              </w:rPr>
              <w:br/>
            </w:r>
            <w:proofErr w:type="gramStart"/>
            <w:r w:rsidRPr="006D1816">
              <w:rPr>
                <w:rFonts w:ascii="Liberation Serif" w:eastAsia="Calibri" w:hAnsi="Liberation Serif" w:cs="Times New Roman"/>
                <w:sz w:val="24"/>
                <w:szCs w:val="24"/>
                <w:lang w:eastAsia="ru-RU"/>
              </w:rPr>
              <w:t>10) лица, имеющие трех и более несовершеннолетних детей;</w:t>
            </w:r>
            <w:r w:rsidRPr="006D1816">
              <w:rPr>
                <w:rFonts w:ascii="Liberation Serif" w:eastAsia="Calibri" w:hAnsi="Liberation Serif" w:cs="Times New Roman"/>
                <w:sz w:val="24"/>
                <w:szCs w:val="24"/>
                <w:lang w:eastAsia="ru-RU"/>
              </w:rPr>
              <w:br/>
              <w:t xml:space="preserve">11) лица, достигшие пенсионного возраста, подвергшиеся политическим репрессиям и признанные жертвами политических репрессий в соответствии с Законом Российской Федерации от 18 октября 1991 года № 1761-1 «О реабилитации жертв политических </w:t>
            </w:r>
            <w:r w:rsidRPr="006D1816">
              <w:rPr>
                <w:rFonts w:ascii="Liberation Serif" w:eastAsia="Calibri" w:hAnsi="Liberation Serif" w:cs="Times New Roman"/>
                <w:sz w:val="24"/>
                <w:szCs w:val="24"/>
                <w:lang w:eastAsia="ru-RU"/>
              </w:rPr>
              <w:lastRenderedPageBreak/>
              <w:t>репрессий»;</w:t>
            </w:r>
            <w:r w:rsidRPr="006D1816">
              <w:rPr>
                <w:rFonts w:ascii="Liberation Serif" w:eastAsia="Calibri" w:hAnsi="Liberation Serif" w:cs="Times New Roman"/>
                <w:sz w:val="24"/>
                <w:szCs w:val="24"/>
                <w:lang w:eastAsia="ru-RU"/>
              </w:rPr>
              <w:br/>
              <w:t>12) супруг (супруга) умершего гражданина, которому присвоено звание «Почетный гражданин городского округа Верхняя Пышма», не вступивший (не вступившая) в повторный брак;</w:t>
            </w:r>
            <w:proofErr w:type="gramEnd"/>
            <w:r w:rsidRPr="006D1816">
              <w:rPr>
                <w:rFonts w:ascii="Liberation Serif" w:eastAsia="Calibri" w:hAnsi="Liberation Serif" w:cs="Times New Roman"/>
                <w:sz w:val="24"/>
                <w:szCs w:val="24"/>
                <w:lang w:eastAsia="ru-RU"/>
              </w:rPr>
              <w:br/>
            </w:r>
            <w:proofErr w:type="gramStart"/>
            <w:r w:rsidRPr="006D1816">
              <w:rPr>
                <w:rFonts w:ascii="Liberation Serif" w:eastAsia="Calibri" w:hAnsi="Liberation Serif" w:cs="Times New Roman"/>
                <w:sz w:val="24"/>
                <w:szCs w:val="24"/>
                <w:lang w:eastAsia="ru-RU"/>
              </w:rPr>
              <w:t xml:space="preserve">13)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срок назначения которой или возраст </w:t>
            </w:r>
            <w:r w:rsidRPr="006D1816">
              <w:rPr>
                <w:rFonts w:ascii="Liberation Serif" w:eastAsia="Calibri" w:hAnsi="Liberation Serif" w:cs="Times New Roman"/>
                <w:sz w:val="24"/>
                <w:szCs w:val="24"/>
                <w:lang w:eastAsia="ru-RU"/>
              </w:rPr>
              <w:lastRenderedPageBreak/>
              <w:t>для назначения которой не наступили, имеющие звание ветерана в соответствии с Федеральным законом от 12 января 1995 года № 5-ФЗ «О ветеранах», которым предоставлены меры</w:t>
            </w:r>
            <w:proofErr w:type="gramEnd"/>
            <w:r w:rsidRPr="006D1816">
              <w:rPr>
                <w:rFonts w:ascii="Liberation Serif" w:eastAsia="Calibri" w:hAnsi="Liberation Serif" w:cs="Times New Roman"/>
                <w:sz w:val="24"/>
                <w:szCs w:val="24"/>
                <w:lang w:eastAsia="ru-RU"/>
              </w:rPr>
              <w:t xml:space="preserve"> </w:t>
            </w:r>
            <w:proofErr w:type="gramStart"/>
            <w:r w:rsidRPr="006D1816">
              <w:rPr>
                <w:rFonts w:ascii="Liberation Serif" w:eastAsia="Calibri" w:hAnsi="Liberation Serif" w:cs="Times New Roman"/>
                <w:sz w:val="24"/>
                <w:szCs w:val="24"/>
                <w:lang w:eastAsia="ru-RU"/>
              </w:rPr>
              <w:t>поддержки в виде налоговых льгот по земельному налогу</w:t>
            </w:r>
            <w:r w:rsidRPr="006D1816">
              <w:rPr>
                <w:rFonts w:ascii="Liberation Serif" w:eastAsia="Calibri" w:hAnsi="Liberation Serif" w:cs="Times New Roman"/>
                <w:sz w:val="24"/>
                <w:szCs w:val="24"/>
                <w:lang w:eastAsia="ru-RU"/>
              </w:rPr>
              <w:br/>
              <w:t xml:space="preserve">14) граждане, достигшие возраста 60 и 55 лет (соответственно мужчины и женщины), и граждане, у которых в соответствии с Федеральным законом «О страховых пенсиях» возникло право на страховую пенсию по старости, </w:t>
            </w:r>
            <w:r w:rsidRPr="006D1816">
              <w:rPr>
                <w:rFonts w:ascii="Liberation Serif" w:eastAsia="Calibri" w:hAnsi="Liberation Serif" w:cs="Times New Roman"/>
                <w:sz w:val="24"/>
                <w:szCs w:val="24"/>
                <w:lang w:eastAsia="ru-RU"/>
              </w:rPr>
              <w:lastRenderedPageBreak/>
              <w:t>срок назначения которой или возраст для назначения которой не наступили, подвергшиеся политическим репрессиям и признанные жертвами политических репрессий в соответствии с</w:t>
            </w:r>
            <w:proofErr w:type="gramEnd"/>
            <w:r w:rsidRPr="006D1816">
              <w:rPr>
                <w:rFonts w:ascii="Liberation Serif" w:eastAsia="Calibri" w:hAnsi="Liberation Serif" w:cs="Times New Roman"/>
                <w:sz w:val="24"/>
                <w:szCs w:val="24"/>
                <w:lang w:eastAsia="ru-RU"/>
              </w:rPr>
              <w:t xml:space="preserve"> Законом Российской Федерации от 18 октября 1991 года № 1761-1 «О реабилитации жертв политических репрессий</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w:t>
            </w:r>
            <w:r w:rsidRPr="006D1816">
              <w:rPr>
                <w:rFonts w:ascii="Liberation Serif" w:eastAsia="Times New Roman" w:hAnsi="Liberation Serif" w:cs="Times New Roman"/>
                <w:color w:val="000000"/>
                <w:sz w:val="24"/>
                <w:szCs w:val="24"/>
                <w:lang w:eastAsia="ru-RU"/>
              </w:rPr>
              <w:lastRenderedPageBreak/>
              <w:t>доходов (снижение доли расходов на уплату обязательных платежей)</w:t>
            </w:r>
          </w:p>
        </w:tc>
      </w:tr>
      <w:tr w:rsidR="006D1816" w:rsidRPr="006D1816" w:rsidTr="00191724">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16</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proofErr w:type="gramStart"/>
            <w:r w:rsidRPr="006D1816">
              <w:rPr>
                <w:rFonts w:ascii="Liberation Serif" w:eastAsia="Calibri" w:hAnsi="Liberation Serif" w:cs="Times New Roman"/>
                <w:sz w:val="24"/>
                <w:szCs w:val="24"/>
                <w:lang w:eastAsia="ru-RU"/>
              </w:rPr>
              <w:t xml:space="preserve">Освобождение супругов (супруг) умершего гражданина, которому присвоено звание «Почетный гражданин городского округа Верхняя Пышма», не вступивший (не вступившая) в повторный брак от уплаты налога на имущество </w:t>
            </w:r>
            <w:r w:rsidRPr="006D1816">
              <w:rPr>
                <w:rFonts w:ascii="Liberation Serif" w:eastAsia="Calibri" w:hAnsi="Liberation Serif" w:cs="Times New Roman"/>
                <w:sz w:val="24"/>
                <w:szCs w:val="24"/>
                <w:lang w:eastAsia="ru-RU"/>
              </w:rPr>
              <w:lastRenderedPageBreak/>
              <w:t>физических лиц в размере подлежащей уплате детям-сиротам и детям, оставшихся без попечения родителей суммы налога в отношении объекта налогообложения, находящегося в собственности и не используемого в предпринимательской деятельности</w:t>
            </w:r>
            <w:proofErr w:type="gramEnd"/>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ind w:left="94" w:right="161"/>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 xml:space="preserve">Количество супруг (супруга) умершего гражданина, которому присвоено звание «Почетный гражданин городского округа Верхняя Пышма», не </w:t>
            </w:r>
            <w:r w:rsidRPr="006D1816">
              <w:rPr>
                <w:rFonts w:ascii="Liberation Serif" w:eastAsia="Calibri" w:hAnsi="Liberation Serif" w:cs="Times New Roman"/>
                <w:sz w:val="24"/>
                <w:szCs w:val="24"/>
                <w:lang w:eastAsia="ru-RU"/>
              </w:rPr>
              <w:lastRenderedPageBreak/>
              <w:t>вступивший (не вступившая) в повторный брак, которым предоставлены меры поддержки в виде налоговых льгот по налогу на имущество физических лиц</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 xml:space="preserve">Налоговая льгота направлена на оказание дополнительных мер социальной поддержки отдельным категориям граждан и недопущение ухудшения их уровня </w:t>
            </w:r>
            <w:r w:rsidRPr="006D1816">
              <w:rPr>
                <w:rFonts w:ascii="Liberation Serif" w:eastAsia="Times New Roman" w:hAnsi="Liberation Serif" w:cs="Times New Roman"/>
                <w:color w:val="000000"/>
                <w:sz w:val="24"/>
                <w:szCs w:val="24"/>
                <w:lang w:eastAsia="ru-RU"/>
              </w:rPr>
              <w:lastRenderedPageBreak/>
              <w:t>доходов (снижение доли расходов на уплату обязательных платежей)</w:t>
            </w:r>
          </w:p>
        </w:tc>
      </w:tr>
      <w:tr w:rsidR="006D1816" w:rsidRPr="006D1816" w:rsidTr="00191724">
        <w:tc>
          <w:tcPr>
            <w:tcW w:w="280"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lastRenderedPageBreak/>
              <w:t>17</w:t>
            </w:r>
          </w:p>
        </w:tc>
        <w:tc>
          <w:tcPr>
            <w:tcW w:w="1394" w:type="pct"/>
            <w:tcBorders>
              <w:top w:val="single" w:sz="4" w:space="0" w:color="auto"/>
              <w:left w:val="single" w:sz="4" w:space="0" w:color="auto"/>
              <w:bottom w:val="single" w:sz="4" w:space="0" w:color="auto"/>
              <w:right w:val="single" w:sz="4" w:space="0" w:color="auto"/>
            </w:tcBorders>
          </w:tcPr>
          <w:p w:rsidR="006D1816" w:rsidRPr="006D1816" w:rsidRDefault="006D1816" w:rsidP="006D1816">
            <w:pPr>
              <w:widowControl w:val="0"/>
              <w:autoSpaceDE w:val="0"/>
              <w:autoSpaceDN w:val="0"/>
              <w:contextualSpacing/>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Освобождение детей-сирот и детей оставшихся без попечения родителей от уплаты налога на имущество физических лиц в размере подлежащей уплате детям-сиротам и детям, оставшихся без попечения родителей суммы налога в отношении объекта налогообложения, находящегося в собственности и не используемого в предпринимательской деятельности</w:t>
            </w:r>
          </w:p>
        </w:tc>
        <w:tc>
          <w:tcPr>
            <w:tcW w:w="364"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64" w:type="pct"/>
            <w:shd w:val="clear" w:color="auto" w:fill="auto"/>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323" w:type="pct"/>
          </w:tcPr>
          <w:p w:rsidR="006D1816" w:rsidRPr="006D1816" w:rsidRDefault="006D1816" w:rsidP="006D1816">
            <w:pPr>
              <w:widowControl w:val="0"/>
              <w:autoSpaceDE w:val="0"/>
              <w:autoSpaceDN w:val="0"/>
              <w:jc w:val="center"/>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0,00</w:t>
            </w:r>
          </w:p>
        </w:tc>
        <w:tc>
          <w:tcPr>
            <w:tcW w:w="965" w:type="pct"/>
            <w:tcBorders>
              <w:top w:val="single" w:sz="4" w:space="0" w:color="auto"/>
              <w:left w:val="nil"/>
              <w:bottom w:val="single" w:sz="4" w:space="0" w:color="auto"/>
              <w:right w:val="single" w:sz="4" w:space="0" w:color="auto"/>
            </w:tcBorders>
            <w:shd w:val="clear" w:color="auto" w:fill="auto"/>
          </w:tcPr>
          <w:p w:rsidR="006D1816" w:rsidRPr="006D1816" w:rsidRDefault="006D1816" w:rsidP="006D1816">
            <w:pPr>
              <w:widowControl w:val="0"/>
              <w:autoSpaceDE w:val="0"/>
              <w:autoSpaceDN w:val="0"/>
              <w:ind w:left="94" w:right="161"/>
              <w:jc w:val="both"/>
              <w:rPr>
                <w:rFonts w:ascii="Liberation Serif" w:eastAsia="Calibri" w:hAnsi="Liberation Serif" w:cs="Times New Roman"/>
                <w:sz w:val="24"/>
                <w:szCs w:val="24"/>
                <w:lang w:eastAsia="ru-RU"/>
              </w:rPr>
            </w:pPr>
            <w:r w:rsidRPr="006D1816">
              <w:rPr>
                <w:rFonts w:ascii="Liberation Serif" w:eastAsia="Calibri" w:hAnsi="Liberation Serif" w:cs="Times New Roman"/>
                <w:sz w:val="24"/>
                <w:szCs w:val="24"/>
                <w:lang w:eastAsia="ru-RU"/>
              </w:rPr>
              <w:t>Количество детей-сирот и детей, оставшихся без попечения родителей, которым предоставлены меры поддержки в виде налоговых льгот по налогу на имущество физических лиц</w:t>
            </w:r>
          </w:p>
        </w:tc>
        <w:tc>
          <w:tcPr>
            <w:tcW w:w="946" w:type="pct"/>
            <w:shd w:val="clear" w:color="auto" w:fill="auto"/>
          </w:tcPr>
          <w:p w:rsidR="006D1816" w:rsidRPr="006D1816" w:rsidRDefault="006D1816" w:rsidP="006D1816">
            <w:pPr>
              <w:widowControl w:val="0"/>
              <w:autoSpaceDE w:val="0"/>
              <w:autoSpaceDN w:val="0"/>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Налоговая льгота направлена на оказание дополнительных мер социальной поддержки отдельным категориям граждан и недопущение ухудшения их уровня доходов (снижение доли расходов на уплату обязательных платежей)</w:t>
            </w:r>
          </w:p>
        </w:tc>
      </w:tr>
    </w:tbl>
    <w:p w:rsidR="006D1816" w:rsidRPr="006D1816" w:rsidRDefault="006D1816" w:rsidP="006D1816">
      <w:pPr>
        <w:spacing w:after="0" w:line="240" w:lineRule="auto"/>
        <w:jc w:val="center"/>
        <w:rPr>
          <w:rFonts w:ascii="Liberation Serif" w:eastAsia="Times New Roman" w:hAnsi="Liberation Serif" w:cs="Times New Roman"/>
          <w:color w:val="000000"/>
          <w:sz w:val="24"/>
          <w:szCs w:val="24"/>
          <w:lang w:eastAsia="ru-RU"/>
        </w:rPr>
      </w:pPr>
    </w:p>
    <w:p w:rsidR="006D1816" w:rsidRPr="006D1816" w:rsidRDefault="006D1816" w:rsidP="006D1816">
      <w:pPr>
        <w:spacing w:after="0" w:line="240" w:lineRule="auto"/>
        <w:jc w:val="center"/>
        <w:rPr>
          <w:rFonts w:ascii="Liberation Serif" w:eastAsia="Times New Roman" w:hAnsi="Liberation Serif" w:cs="Times New Roman"/>
          <w:color w:val="000000"/>
          <w:sz w:val="24"/>
          <w:szCs w:val="24"/>
          <w:lang w:eastAsia="ru-RU"/>
        </w:rPr>
      </w:pPr>
    </w:p>
    <w:p w:rsidR="006D1816" w:rsidRPr="006D1816" w:rsidRDefault="006D1816" w:rsidP="006D1816">
      <w:pPr>
        <w:spacing w:after="0" w:line="240" w:lineRule="auto"/>
        <w:rPr>
          <w:rFonts w:ascii="Liberation Serif" w:eastAsia="Times New Roman" w:hAnsi="Liberation Serif" w:cs="Times New Roman"/>
          <w:color w:val="000000"/>
          <w:sz w:val="24"/>
          <w:szCs w:val="24"/>
          <w:lang w:eastAsia="ru-RU"/>
        </w:rPr>
      </w:pPr>
      <w:r w:rsidRPr="006D1816">
        <w:rPr>
          <w:rFonts w:ascii="Liberation Serif" w:eastAsia="Times New Roman" w:hAnsi="Liberation Serif" w:cs="Times New Roman"/>
          <w:color w:val="000000"/>
          <w:sz w:val="24"/>
          <w:szCs w:val="24"/>
          <w:lang w:eastAsia="ru-RU"/>
        </w:rPr>
        <w:t>* В связи с отсутствием физических лиц, заявившихся на получение льготы, объем налоговых льгот (налоговых расходов) на 2021-2024 годы не установлен</w:t>
      </w:r>
    </w:p>
    <w:p w:rsidR="006D1816" w:rsidRDefault="006D1816" w:rsidP="006D1816">
      <w:pPr>
        <w:jc w:val="both"/>
        <w:rPr>
          <w:rFonts w:ascii="Liberation Serif" w:eastAsia="Calibri" w:hAnsi="Liberation Serif" w:cs="Times New Roman"/>
          <w:sz w:val="24"/>
          <w:szCs w:val="24"/>
        </w:rPr>
        <w:sectPr w:rsidR="006D1816" w:rsidSect="006D1816">
          <w:pgSz w:w="16838" w:h="11906" w:orient="landscape"/>
          <w:pgMar w:top="1701" w:right="1134" w:bottom="624" w:left="1134" w:header="454" w:footer="397" w:gutter="0"/>
          <w:cols w:space="708"/>
          <w:titlePg/>
          <w:docGrid w:linePitch="360"/>
        </w:sectPr>
      </w:pPr>
    </w:p>
    <w:p w:rsidR="006D1816" w:rsidRPr="006D1816" w:rsidRDefault="006D1816" w:rsidP="006D1816">
      <w:pPr>
        <w:spacing w:after="0" w:line="240" w:lineRule="auto"/>
        <w:ind w:left="4678"/>
        <w:rPr>
          <w:rFonts w:ascii="Liberation Serif" w:eastAsia="Times New Roman" w:hAnsi="Liberation Serif" w:cs="Arial"/>
          <w:sz w:val="24"/>
          <w:szCs w:val="24"/>
          <w:lang w:eastAsia="ru-RU"/>
        </w:rPr>
      </w:pPr>
      <w:r>
        <w:rPr>
          <w:rFonts w:ascii="Liberation Serif" w:eastAsia="Times New Roman" w:hAnsi="Liberation Serif" w:cs="Times New Roman"/>
          <w:b/>
          <w:noProof/>
          <w:sz w:val="24"/>
          <w:szCs w:val="24"/>
          <w:lang w:eastAsia="ru-RU"/>
        </w:rPr>
        <w:lastRenderedPageBreak/>
        <mc:AlternateContent>
          <mc:Choice Requires="wps">
            <w:drawing>
              <wp:anchor distT="0" distB="0" distL="114300" distR="114300" simplePos="0" relativeHeight="251661312" behindDoc="0" locked="0" layoutInCell="1" allowOverlap="1">
                <wp:simplePos x="0" y="0"/>
                <wp:positionH relativeFrom="column">
                  <wp:posOffset>5029200</wp:posOffset>
                </wp:positionH>
                <wp:positionV relativeFrom="paragraph">
                  <wp:posOffset>92710</wp:posOffset>
                </wp:positionV>
                <wp:extent cx="914400" cy="12827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816" w:rsidRDefault="006D1816" w:rsidP="006D1816">
                            <w:pPr>
                              <w:ind w:firstLine="708"/>
                              <w:rPr>
                                <w:sz w:val="28"/>
                                <w:szCs w:val="28"/>
                              </w:rPr>
                            </w:pPr>
                            <w:r>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left:0;text-align:left;margin-left:396pt;margin-top:7.3pt;width:1in;height:1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" filled="f" stroked="f">
                <v:textbox>
                  <w:txbxContent>
                    <w:p w:rsidR="006D1816" w:rsidRDefault="006D1816" w:rsidP="006D1816">
                      <w:pPr>
                        <w:ind w:firstLine="708"/>
                        <w:rPr>
                          <w:sz w:val="28"/>
                          <w:szCs w:val="28"/>
                        </w:rPr>
                      </w:pPr>
                      <w:r>
                        <w:rPr>
                          <w:sz w:val="28"/>
                          <w:szCs w:val="28"/>
                        </w:rPr>
                        <w:t xml:space="preserve">      </w:t>
                      </w:r>
                    </w:p>
                  </w:txbxContent>
                </v:textbox>
              </v:rect>
            </w:pict>
          </mc:Fallback>
        </mc:AlternateContent>
      </w:r>
      <w:r w:rsidRPr="006D1816">
        <w:rPr>
          <w:rFonts w:ascii="Liberation Serif" w:eastAsia="Times New Roman" w:hAnsi="Liberation Serif" w:cs="Arial"/>
          <w:sz w:val="24"/>
          <w:szCs w:val="24"/>
          <w:lang w:eastAsia="ru-RU"/>
        </w:rPr>
        <w:t xml:space="preserve">К постановлению администрации </w:t>
      </w:r>
    </w:p>
    <w:p w:rsidR="006D1816" w:rsidRPr="006D1816" w:rsidRDefault="006D1816" w:rsidP="006D1816">
      <w:pPr>
        <w:tabs>
          <w:tab w:val="left" w:pos="4678"/>
        </w:tabs>
        <w:spacing w:after="0" w:line="240" w:lineRule="auto"/>
        <w:ind w:left="4678" w:right="263"/>
        <w:rPr>
          <w:rFonts w:ascii="Liberation Serif" w:eastAsia="Times New Roman" w:hAnsi="Liberation Serif" w:cs="Arial"/>
          <w:sz w:val="24"/>
          <w:szCs w:val="24"/>
          <w:lang w:eastAsia="ru-RU"/>
        </w:rPr>
      </w:pPr>
      <w:r w:rsidRPr="006D1816">
        <w:rPr>
          <w:rFonts w:ascii="Liberation Serif" w:eastAsia="Times New Roman" w:hAnsi="Liberation Serif" w:cs="Arial"/>
          <w:sz w:val="24"/>
          <w:szCs w:val="24"/>
          <w:lang w:eastAsia="ru-RU"/>
        </w:rPr>
        <w:t>городского округа Верхняя Пышма</w:t>
      </w:r>
    </w:p>
    <w:p w:rsidR="006D1816" w:rsidRPr="006D1816" w:rsidRDefault="006D1816" w:rsidP="006D1816">
      <w:pPr>
        <w:tabs>
          <w:tab w:val="left" w:pos="4678"/>
        </w:tabs>
        <w:spacing w:after="0" w:line="240" w:lineRule="auto"/>
        <w:ind w:left="4678" w:right="263"/>
        <w:rPr>
          <w:rFonts w:ascii="Liberation Serif" w:eastAsia="Times New Roman" w:hAnsi="Liberation Serif" w:cs="Arial"/>
          <w:sz w:val="24"/>
          <w:szCs w:val="24"/>
          <w:lang w:eastAsia="ru-RU"/>
        </w:rPr>
      </w:pPr>
      <w:r w:rsidRPr="006D1816">
        <w:rPr>
          <w:rFonts w:ascii="Liberation Serif" w:eastAsia="Times New Roman" w:hAnsi="Liberation Serif" w:cs="Arial"/>
          <w:sz w:val="24"/>
          <w:szCs w:val="24"/>
          <w:lang w:eastAsia="ru-RU"/>
        </w:rPr>
        <w:t>от _________________ № ________</w:t>
      </w:r>
    </w:p>
    <w:p w:rsidR="006D1816" w:rsidRPr="006D1816" w:rsidRDefault="006D1816" w:rsidP="006D1816">
      <w:pPr>
        <w:tabs>
          <w:tab w:val="left" w:pos="4678"/>
        </w:tabs>
        <w:spacing w:after="0" w:line="240" w:lineRule="auto"/>
        <w:ind w:left="4678" w:right="263"/>
        <w:rPr>
          <w:rFonts w:ascii="Liberation Serif" w:eastAsia="Times New Roman" w:hAnsi="Liberation Serif" w:cs="Arial"/>
          <w:sz w:val="24"/>
          <w:szCs w:val="24"/>
          <w:lang w:eastAsia="ru-RU"/>
        </w:rPr>
      </w:pPr>
    </w:p>
    <w:p w:rsidR="006D1816" w:rsidRPr="006D1816" w:rsidRDefault="006D1816" w:rsidP="006D1816">
      <w:pPr>
        <w:tabs>
          <w:tab w:val="left" w:pos="4678"/>
        </w:tabs>
        <w:spacing w:after="0" w:line="240" w:lineRule="auto"/>
        <w:ind w:left="4678" w:right="263"/>
        <w:rPr>
          <w:rFonts w:ascii="Liberation Serif" w:eastAsia="Times New Roman" w:hAnsi="Liberation Serif" w:cs="Arial"/>
          <w:sz w:val="24"/>
          <w:szCs w:val="24"/>
          <w:lang w:eastAsia="ru-RU"/>
        </w:rPr>
      </w:pPr>
      <w:r w:rsidRPr="006D1816">
        <w:rPr>
          <w:rFonts w:ascii="Liberation Serif" w:eastAsia="Times New Roman" w:hAnsi="Liberation Serif" w:cs="Arial"/>
          <w:sz w:val="24"/>
          <w:szCs w:val="24"/>
          <w:lang w:eastAsia="ru-RU"/>
        </w:rPr>
        <w:t>Приложение № 4</w:t>
      </w:r>
    </w:p>
    <w:p w:rsidR="006D1816" w:rsidRPr="006D1816" w:rsidRDefault="006D1816" w:rsidP="006D1816">
      <w:pPr>
        <w:tabs>
          <w:tab w:val="left" w:pos="4678"/>
        </w:tabs>
        <w:spacing w:after="0" w:line="240" w:lineRule="auto"/>
        <w:ind w:left="4678" w:right="263"/>
        <w:rPr>
          <w:rFonts w:ascii="Liberation Serif" w:eastAsia="Times New Roman" w:hAnsi="Liberation Serif" w:cs="Times New Roman"/>
          <w:b/>
          <w:sz w:val="24"/>
          <w:szCs w:val="24"/>
          <w:lang w:eastAsia="ru-RU"/>
        </w:rPr>
      </w:pPr>
      <w:r w:rsidRPr="006D1816">
        <w:rPr>
          <w:rFonts w:ascii="Liberation Serif" w:eastAsia="Times New Roman" w:hAnsi="Liberation Serif" w:cs="Arial"/>
          <w:sz w:val="24"/>
          <w:szCs w:val="24"/>
          <w:lang w:eastAsia="ru-RU"/>
        </w:rPr>
        <w:t>к муниципальной программе «Развитие основных направлений социальной политики в городском округе Верхняя Пышма до 2024 год</w:t>
      </w:r>
    </w:p>
    <w:p w:rsidR="006D1816" w:rsidRPr="006D1816" w:rsidRDefault="006D1816" w:rsidP="006D1816">
      <w:pPr>
        <w:spacing w:after="0" w:line="240" w:lineRule="auto"/>
        <w:ind w:firstLine="708"/>
        <w:jc w:val="center"/>
        <w:rPr>
          <w:rFonts w:ascii="Liberation Serif" w:eastAsia="Times New Roman" w:hAnsi="Liberation Serif" w:cs="Times New Roman"/>
          <w:b/>
          <w:sz w:val="24"/>
          <w:szCs w:val="24"/>
          <w:lang w:eastAsia="ru-RU"/>
        </w:rPr>
      </w:pPr>
    </w:p>
    <w:p w:rsidR="006D1816" w:rsidRPr="006D1816" w:rsidRDefault="006D1816" w:rsidP="006D1816">
      <w:pPr>
        <w:spacing w:after="0" w:line="240" w:lineRule="auto"/>
        <w:ind w:firstLine="708"/>
        <w:jc w:val="center"/>
        <w:rPr>
          <w:rFonts w:ascii="Liberation Serif" w:eastAsia="Times New Roman" w:hAnsi="Liberation Serif" w:cs="Times New Roman"/>
          <w:b/>
          <w:sz w:val="24"/>
          <w:szCs w:val="24"/>
          <w:lang w:eastAsia="ru-RU"/>
        </w:rPr>
      </w:pPr>
    </w:p>
    <w:p w:rsidR="006D1816" w:rsidRPr="006D1816" w:rsidRDefault="006D1816" w:rsidP="006D1816">
      <w:pPr>
        <w:spacing w:after="0" w:line="240" w:lineRule="auto"/>
        <w:ind w:firstLine="708"/>
        <w:jc w:val="center"/>
        <w:rPr>
          <w:rFonts w:ascii="Liberation Serif" w:eastAsia="Times New Roman" w:hAnsi="Liberation Serif" w:cs="Times New Roman"/>
          <w:b/>
          <w:sz w:val="24"/>
          <w:szCs w:val="24"/>
          <w:lang w:eastAsia="ru-RU"/>
        </w:rPr>
      </w:pPr>
    </w:p>
    <w:p w:rsidR="006D1816" w:rsidRPr="006D1816" w:rsidRDefault="006D1816" w:rsidP="006D1816">
      <w:pPr>
        <w:spacing w:after="0" w:line="240" w:lineRule="auto"/>
        <w:jc w:val="center"/>
        <w:rPr>
          <w:rFonts w:ascii="Liberation Serif" w:eastAsia="Times New Roman" w:hAnsi="Liberation Serif" w:cs="Times New Roman"/>
          <w:b/>
          <w:sz w:val="24"/>
          <w:szCs w:val="24"/>
          <w:lang w:eastAsia="ru-RU"/>
        </w:rPr>
      </w:pPr>
      <w:r w:rsidRPr="006D1816">
        <w:rPr>
          <w:rFonts w:ascii="Liberation Serif" w:eastAsia="Times New Roman" w:hAnsi="Liberation Serif" w:cs="Times New Roman"/>
          <w:b/>
          <w:sz w:val="24"/>
          <w:szCs w:val="24"/>
          <w:lang w:eastAsia="ru-RU"/>
        </w:rPr>
        <w:t xml:space="preserve">Механизм реализации Подпрограммы 5 «Обеспечение жильём молодых семей городского округа Верхняя Пышма до 2024 года» </w:t>
      </w:r>
    </w:p>
    <w:p w:rsidR="006D1816" w:rsidRPr="006D1816" w:rsidRDefault="006D1816" w:rsidP="006D1816">
      <w:pPr>
        <w:spacing w:after="0" w:line="240" w:lineRule="auto"/>
        <w:ind w:firstLine="708"/>
        <w:jc w:val="both"/>
        <w:rPr>
          <w:rFonts w:ascii="Liberation Serif" w:eastAsia="Times New Roman" w:hAnsi="Liberation Serif" w:cs="Times New Roman"/>
          <w:b/>
          <w:sz w:val="24"/>
          <w:szCs w:val="24"/>
          <w:lang w:eastAsia="ru-RU"/>
        </w:rPr>
      </w:pP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Муниципальное казенное учреждение «Управление физической культуры, спорта и молодежной политики городского округа Верхняя Пышма» осуществляет следующие функции:</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1) разрабатывает Подпрограмму по обеспечению жильем молодых семей;</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2) осуществляет действия по признанию молодых семей нуждающимися в улучшении жилищных условий в порядке, установленном законодательством Российской Федерации;</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3) ведет учет молодых семей, нуждающихся в улучшении жилищных условий;</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4) принимает решение о признании либо об отказе в признании молодых семей участниками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жильём и коммунальными услугами граждан Российской Федерации», утвержденной Постановлением Правительства от 30.12.2017 № 1710 (далее – мероприятие);</w:t>
      </w:r>
      <w:proofErr w:type="gramEnd"/>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5) формирует списки молодых семей – участников Подпрограммы, изъявивших желание получить социальную выплату в городском округе Верхняя Пышма в планируемом году;</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6) ежегодно определяет объем средств, выделяемых из местного бюджета на финансирование социальных выплат;</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7) производит расчет социальных выплат, предоставляемых молодым семьям;</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8) выдает молодым семьям в установленном порядке свидетельства о праве на получение социальной выплаты на приобретение жилого помещения или строительство индивидуального жилого дома;</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9) осуществляет </w:t>
      </w:r>
      <w:proofErr w:type="gramStart"/>
      <w:r w:rsidRPr="006D1816">
        <w:rPr>
          <w:rFonts w:ascii="Liberation Serif" w:eastAsia="Times New Roman" w:hAnsi="Liberation Serif" w:cs="Times New Roman"/>
          <w:sz w:val="24"/>
          <w:szCs w:val="24"/>
          <w:lang w:eastAsia="ru-RU"/>
        </w:rPr>
        <w:t>контроль за</w:t>
      </w:r>
      <w:proofErr w:type="gramEnd"/>
      <w:r w:rsidRPr="006D1816">
        <w:rPr>
          <w:rFonts w:ascii="Liberation Serif" w:eastAsia="Times New Roman" w:hAnsi="Liberation Serif" w:cs="Times New Roman"/>
          <w:sz w:val="24"/>
          <w:szCs w:val="24"/>
          <w:lang w:eastAsia="ru-RU"/>
        </w:rPr>
        <w:t xml:space="preserve"> реализацией свидетельств о праве на получение социальной выплаты на приобретение (строительство) жилья;</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10) устанавливает среднюю рыночную стоимость 1 кв. метра общей площади жилого помещения на территории городского округа Верхняя Пышма;</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11) формирует базу данных молодых семей – участников мероприятия по городскому округу Верхняя Пышма;</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12) проводит мониторинг реализации мероприятий Подпрограммы 5 муниципальной программы по обеспечению жильем молодых семей с подготовкой информационно-аналитических и отчетных материалов;</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13) представляет информационно-аналитические и отчетные материалы в Министерство строительства и развития инфраструктуры Свердловской области (далее – Министерство);</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lastRenderedPageBreak/>
        <w:t>14) обеспечивает освещение целей и задач Подпрограммы 5 в муниципальных средствах массовой информации.</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В рамках реализации мероприятия молодым семьям – участникам мероприятия предоставляется финансовая поддержка в форме социальной выплаты.</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Молодая семья может получить социальную выплату только один раз.</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Участие молодой семьи в мероприятии является добровольным.</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Условием предоставления социальной выплаты является наличие у молодой семьи, помимо права на получение средств социальной выплаты, дополнительных средств – собственных средств или средств, полученных по кредитному договору (договору займа) на приобретение (строительство) жилья, в том числе по ипотечному жилищному кредиту (займу), необходимых для оплаты строительства или приобретения жилого помещения. В качестве дополнительных средств молодой семьей также могут быть использованы средства (часть средств) материнского (семейного) капитала и областного материнского капитала.</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Условием участия в мероприятии и предоставления социальной выплаты является согласие совершеннолетних членов молодой семьи на обработку администрацией городского округа Верхняя Пышма, исполнительными органами государственной власти Свердловской области персональных данных членов молодой семьи.</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Согласие должно быть оформлено в соответствии со статьей 9 Федерального закона от 27.07.2006 года № 152-ФЗ "О персональных данных".</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Социальные выплаты молодой семьей могут использоваться:</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а) 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 на территории Свердловской области (далее - договор на жилое помещение);</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б) для оплаты цены договора строительного подряда на строительство жилого дома на территории Свердловской области;</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в) для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6D1816">
        <w:rPr>
          <w:rFonts w:ascii="Liberation Serif" w:eastAsia="Times New Roman" w:hAnsi="Liberation Serif" w:cs="Times New Roman"/>
          <w:sz w:val="24"/>
          <w:szCs w:val="24"/>
          <w:lang w:eastAsia="ru-RU"/>
        </w:rPr>
        <w:t>уплаты</w:t>
      </w:r>
      <w:proofErr w:type="gramEnd"/>
      <w:r w:rsidRPr="006D1816">
        <w:rPr>
          <w:rFonts w:ascii="Liberation Serif" w:eastAsia="Times New Roman" w:hAnsi="Liberation Serif" w:cs="Times New Roman"/>
          <w:sz w:val="24"/>
          <w:szCs w:val="24"/>
          <w:lang w:eastAsia="ru-RU"/>
        </w:rPr>
        <w:t xml:space="preserve"> которого жилое помещение переходит в собственность этой молодой семьи, размер социальной выплаты ограничивается суммой остатка задолженности по выплате остатка пая;</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 на территории Свердловской области;</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д) для оплаты договора с уполномоченной организацией на приобретение в интересах молодой семьи жилого помещения на первичном рынке,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w:t>
      </w:r>
      <w:proofErr w:type="gramEnd"/>
      <w:r w:rsidRPr="006D1816">
        <w:rPr>
          <w:rFonts w:ascii="Liberation Serif" w:eastAsia="Times New Roman" w:hAnsi="Liberation Serif" w:cs="Times New Roman"/>
          <w:sz w:val="24"/>
          <w:szCs w:val="24"/>
          <w:lang w:eastAsia="ru-RU"/>
        </w:rPr>
        <w:t xml:space="preserve"> (займам) на погашение ранее предоставленного жилищного кредита, размер социальной выплаты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lastRenderedPageBreak/>
        <w:t>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w:t>
      </w:r>
      <w:proofErr w:type="gramEnd"/>
      <w:r w:rsidRPr="006D1816">
        <w:rPr>
          <w:rFonts w:ascii="Liberation Serif" w:eastAsia="Times New Roman" w:hAnsi="Liberation Serif" w:cs="Times New Roman"/>
          <w:sz w:val="24"/>
          <w:szCs w:val="24"/>
          <w:lang w:eastAsia="ru-RU"/>
        </w:rPr>
        <w:t xml:space="preserve">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 </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з)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6D1816">
        <w:rPr>
          <w:rFonts w:ascii="Liberation Serif" w:eastAsia="Times New Roman" w:hAnsi="Liberation Serif" w:cs="Times New Roman"/>
          <w:sz w:val="24"/>
          <w:szCs w:val="24"/>
          <w:lang w:eastAsia="ru-RU"/>
        </w:rPr>
        <w:t>цены договора уступки прав требований</w:t>
      </w:r>
      <w:proofErr w:type="gramEnd"/>
      <w:r w:rsidRPr="006D1816">
        <w:rPr>
          <w:rFonts w:ascii="Liberation Serif" w:eastAsia="Times New Roman" w:hAnsi="Liberation Serif" w:cs="Times New Roman"/>
          <w:sz w:val="24"/>
          <w:szCs w:val="24"/>
          <w:lang w:eastAsia="ru-RU"/>
        </w:rPr>
        <w:t xml:space="preserve"> по договору участия в долевом строительстве;</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w:t>
      </w:r>
      <w:proofErr w:type="gramEnd"/>
      <w:r w:rsidRPr="006D1816">
        <w:rPr>
          <w:rFonts w:ascii="Liberation Serif" w:eastAsia="Times New Roman" w:hAnsi="Liberation Serif" w:cs="Times New Roman"/>
          <w:sz w:val="24"/>
          <w:szCs w:val="24"/>
          <w:lang w:eastAsia="ru-RU"/>
        </w:rPr>
        <w:t xml:space="preserve"> </w:t>
      </w:r>
      <w:proofErr w:type="gramStart"/>
      <w:r w:rsidRPr="006D1816">
        <w:rPr>
          <w:rFonts w:ascii="Liberation Serif" w:eastAsia="Times New Roman" w:hAnsi="Liberation Serif" w:cs="Times New Roman"/>
          <w:sz w:val="24"/>
          <w:szCs w:val="24"/>
          <w:lang w:eastAsia="ru-RU"/>
        </w:rPr>
        <w:t>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(займам) на погашение ранее предоставленного жилищного кредита), размер социальной выплаты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w:t>
      </w:r>
      <w:proofErr w:type="gramEnd"/>
      <w:r w:rsidRPr="006D1816">
        <w:rPr>
          <w:rFonts w:ascii="Liberation Serif" w:eastAsia="Times New Roman" w:hAnsi="Liberation Serif" w:cs="Times New Roman"/>
          <w:sz w:val="24"/>
          <w:szCs w:val="24"/>
          <w:lang w:eastAsia="ru-RU"/>
        </w:rPr>
        <w:t xml:space="preserve"> просрочку исполнения обязательств по этим кредитам или займам;</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6D1816">
        <w:rPr>
          <w:rFonts w:ascii="Liberation Serif" w:eastAsia="Times New Roman" w:hAnsi="Liberation Serif" w:cs="Times New Roman"/>
          <w:sz w:val="24"/>
          <w:szCs w:val="24"/>
          <w:lang w:eastAsia="ru-RU"/>
        </w:rPr>
        <w:t>неполнородных</w:t>
      </w:r>
      <w:proofErr w:type="spellEnd"/>
      <w:r w:rsidRPr="006D1816">
        <w:rPr>
          <w:rFonts w:ascii="Liberation Serif" w:eastAsia="Times New Roman" w:hAnsi="Liberation Serif" w:cs="Times New Roman"/>
          <w:sz w:val="24"/>
          <w:szCs w:val="24"/>
          <w:lang w:eastAsia="ru-RU"/>
        </w:rPr>
        <w:t xml:space="preserve"> братьев и сестер).</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Социальные выплаты молодым семьям предоставляются в соответствии с «</w:t>
      </w:r>
      <w:hyperlink r:id="rId10" w:history="1">
        <w:r w:rsidRPr="006D1816">
          <w:rPr>
            <w:rFonts w:ascii="Liberation Serif" w:eastAsia="Times New Roman" w:hAnsi="Liberation Serif" w:cs="Times New Roman"/>
            <w:sz w:val="24"/>
            <w:szCs w:val="24"/>
            <w:lang w:eastAsia="ru-RU"/>
          </w:rPr>
          <w:t>Правилами</w:t>
        </w:r>
      </w:hyperlink>
      <w:r w:rsidRPr="006D1816">
        <w:rPr>
          <w:rFonts w:ascii="Liberation Serif" w:eastAsia="Times New Roman" w:hAnsi="Liberation Serif" w:cs="Times New Roman"/>
          <w:sz w:val="24"/>
          <w:szCs w:val="24"/>
          <w:lang w:eastAsia="ru-RU"/>
        </w:rPr>
        <w:t xml:space="preserve"> предоставления молодым семьям социальных выплат на приобретение жилья и их использования»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 1710, а также в соответствии с </w:t>
      </w:r>
      <w:hyperlink r:id="rId11" w:history="1">
        <w:r w:rsidRPr="006D1816">
          <w:rPr>
            <w:rFonts w:ascii="Liberation Serif" w:eastAsia="Times New Roman" w:hAnsi="Liberation Serif" w:cs="Times New Roman"/>
            <w:sz w:val="24"/>
            <w:szCs w:val="24"/>
            <w:lang w:eastAsia="ru-RU"/>
          </w:rPr>
          <w:t>подпрограммой</w:t>
        </w:r>
      </w:hyperlink>
      <w:r w:rsidRPr="006D1816">
        <w:rPr>
          <w:rFonts w:ascii="Liberation Serif" w:eastAsia="Times New Roman" w:hAnsi="Liberation Serif" w:cs="Times New Roman"/>
          <w:sz w:val="24"/>
          <w:szCs w:val="24"/>
          <w:lang w:eastAsia="ru-RU"/>
        </w:rPr>
        <w:t xml:space="preserve"> 1 «Стимулирование развития жилищного строительства» государственной программы Свердловской области «Реализация основных</w:t>
      </w:r>
      <w:proofErr w:type="gramEnd"/>
      <w:r w:rsidRPr="006D1816">
        <w:rPr>
          <w:rFonts w:ascii="Liberation Serif" w:eastAsia="Times New Roman" w:hAnsi="Liberation Serif" w:cs="Times New Roman"/>
          <w:sz w:val="24"/>
          <w:szCs w:val="24"/>
          <w:lang w:eastAsia="ru-RU"/>
        </w:rPr>
        <w:t xml:space="preserve"> направлений государственной политики в строительном комплексе Свердловской области до 2024 года», утвержденной постановлением Правительства Свердловской области от 24.10.2013 № 1296-ПП (далее - подпрограмма государственной программы).</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Право молодой семьи - участницы мероприятия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 Форма свидетельства утверждается Правительством Российской Федерации.</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Срок действия свидетельства составляет 7 месяцев </w:t>
      </w:r>
      <w:proofErr w:type="gramStart"/>
      <w:r w:rsidRPr="006D1816">
        <w:rPr>
          <w:rFonts w:ascii="Liberation Serif" w:eastAsia="Times New Roman" w:hAnsi="Liberation Serif" w:cs="Times New Roman"/>
          <w:sz w:val="24"/>
          <w:szCs w:val="24"/>
          <w:lang w:eastAsia="ru-RU"/>
        </w:rPr>
        <w:t>с даты выдачи</w:t>
      </w:r>
      <w:proofErr w:type="gramEnd"/>
      <w:r w:rsidRPr="006D1816">
        <w:rPr>
          <w:rFonts w:ascii="Liberation Serif" w:eastAsia="Times New Roman" w:hAnsi="Liberation Serif" w:cs="Times New Roman"/>
          <w:sz w:val="24"/>
          <w:szCs w:val="24"/>
          <w:lang w:eastAsia="ru-RU"/>
        </w:rPr>
        <w:t>, указанной в свидетельстве.</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Полученное свидетельство сдается его владельцем в банк, отобранный Министерством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договор банковского счета с банком по месту приобретения жилья.</w:t>
      </w:r>
    </w:p>
    <w:p w:rsidR="006D1816" w:rsidRPr="006D1816" w:rsidRDefault="006D1816" w:rsidP="006D1816">
      <w:pPr>
        <w:spacing w:after="0" w:line="240" w:lineRule="auto"/>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lastRenderedPageBreak/>
        <w:t xml:space="preserve">Размер социальной выплаты, предоставляемой молодой семье, </w:t>
      </w:r>
      <w:proofErr w:type="gramStart"/>
      <w:r w:rsidRPr="006D1816">
        <w:rPr>
          <w:rFonts w:ascii="Liberation Serif" w:eastAsia="Times New Roman" w:hAnsi="Liberation Serif" w:cs="Times New Roman"/>
          <w:sz w:val="24"/>
          <w:szCs w:val="24"/>
          <w:lang w:eastAsia="ru-RU"/>
        </w:rPr>
        <w:t>указывается в свидетельстве и является</w:t>
      </w:r>
      <w:proofErr w:type="gramEnd"/>
      <w:r w:rsidRPr="006D1816">
        <w:rPr>
          <w:rFonts w:ascii="Liberation Serif" w:eastAsia="Times New Roman" w:hAnsi="Liberation Serif" w:cs="Times New Roman"/>
          <w:sz w:val="24"/>
          <w:szCs w:val="24"/>
          <w:lang w:eastAsia="ru-RU"/>
        </w:rPr>
        <w:t xml:space="preserve"> неизменным на весь срок его действия. Расчет размера социальной выплаты производится на дату выдачи свидетельства.</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возраст каждого из супругов либо одного родителя в неполной семье не превышает 35 лет на момент принятия Министерством решения о включении молодой семьи в список молодых семей - претендентов на получение социальной выплаты в планируемом году по городскому округу Верхняя Пышма;</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молодая семья признана нуждающейся в жилом помещении;</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(далее - платежеспособность). </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Под нуждающимися в жилых помещениях понимаются молодые семьи, признанные органами местного самоуправления по месту их постоянного жительства нуждающимися в жилых помещениях по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roofErr w:type="gramEnd"/>
      <w:r w:rsidRPr="006D1816">
        <w:rPr>
          <w:rFonts w:ascii="Liberation Serif" w:eastAsia="Times New Roman" w:hAnsi="Liberation Serif" w:cs="Times New Roman"/>
          <w:sz w:val="24"/>
          <w:szCs w:val="24"/>
          <w:lang w:eastAsia="ru-RU"/>
        </w:rPr>
        <w:t xml:space="preserve"> 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Платежеспособность молодой семьи рассчитывается в соответствии с Порядком и условиями признания молодой семьи, имеющей достаточные доходы для оплаты расчетной (средней) стоимости жилья в части, превышающей размер социальной выплаты, утвержденным постановлением Правительства Свердловской области от 24.10.2013 № 1296-ПП.</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Наличие у семьи доходов, позволяющих получить кредит, либо иных денежных средств, достаточных для оплаты расчётной (средней) стоимости жилья в части, превышающей размер предоставляемой социальной выплаты, подтверждается справкой из кредитной организации, в которой указан размер кредита (займа), который может быть предоставлен одному из супругов молодой семьи исходя из совокупного дохода семьи, справкой организации, предоставляющей заем, в которой указан размер предоставляемого займа</w:t>
      </w:r>
      <w:proofErr w:type="gramEnd"/>
      <w:r w:rsidRPr="006D1816">
        <w:rPr>
          <w:rFonts w:ascii="Liberation Serif" w:eastAsia="Times New Roman" w:hAnsi="Liberation Serif" w:cs="Times New Roman"/>
          <w:sz w:val="24"/>
          <w:szCs w:val="24"/>
          <w:lang w:eastAsia="ru-RU"/>
        </w:rPr>
        <w:t xml:space="preserve"> на приобретение жилья. При наличии государственного сертификата на материнский (семейный) капитал по желанию молодой семьи средства материнского (семейного) капитала учитываются при расчете платежеспособности. Молодая семья признается платежеспособной, если разница между расчетной стоимостью жилья, используемой для расчета социальной выплаты, и размером социальной выплаты меньше или равна размеру собственных средств или кредита (займа), указанному в справке банка (организации, предоставляющей заем).</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1 кв. м общей площади жилья по городскому округу Верхняя Пышма (но не выше средней рыночной стоимости 1 кв. метра общей площади жилья по Свердловской области).</w:t>
      </w:r>
      <w:proofErr w:type="gramEnd"/>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w:t>
      </w:r>
      <w:r w:rsidRPr="006D1816">
        <w:rPr>
          <w:rFonts w:ascii="Liberation Serif" w:eastAsia="Times New Roman" w:hAnsi="Liberation Serif" w:cs="Times New Roman"/>
          <w:sz w:val="24"/>
          <w:szCs w:val="24"/>
          <w:lang w:eastAsia="ru-RU"/>
        </w:rPr>
        <w:lastRenderedPageBreak/>
        <w:t>площади жилого помещения, установленного для семей разной численности с учетом членов семьи, являющихся гражданами Российской Федерации.</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Норматив стоимости 1 кв. м общей площади жилья по городскому округу Верхняя Пышма устанавливается постановлением администрации городского округа Верхняя Пышма в порядке, установленном Законом Свердловской области от 22.07.2005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но этот норматив не должен превышать среднюю рыночную стоимость</w:t>
      </w:r>
      <w:proofErr w:type="gramEnd"/>
      <w:r w:rsidRPr="006D1816">
        <w:rPr>
          <w:rFonts w:ascii="Liberation Serif" w:eastAsia="Times New Roman" w:hAnsi="Liberation Serif" w:cs="Times New Roman"/>
          <w:sz w:val="24"/>
          <w:szCs w:val="24"/>
          <w:lang w:eastAsia="ru-RU"/>
        </w:rPr>
        <w:t xml:space="preserve"> 1 кв. м общей площади жилья по Свердловской области, </w:t>
      </w:r>
      <w:proofErr w:type="gramStart"/>
      <w:r w:rsidRPr="006D1816">
        <w:rPr>
          <w:rFonts w:ascii="Liberation Serif" w:eastAsia="Times New Roman" w:hAnsi="Liberation Serif" w:cs="Times New Roman"/>
          <w:sz w:val="24"/>
          <w:szCs w:val="24"/>
          <w:lang w:eastAsia="ru-RU"/>
        </w:rPr>
        <w:t>определяемую</w:t>
      </w:r>
      <w:proofErr w:type="gramEnd"/>
      <w:r w:rsidRPr="006D1816">
        <w:rPr>
          <w:rFonts w:ascii="Liberation Serif" w:eastAsia="Times New Roman" w:hAnsi="Liberation Serif" w:cs="Times New Roman"/>
          <w:sz w:val="24"/>
          <w:szCs w:val="24"/>
          <w:lang w:eastAsia="ru-RU"/>
        </w:rPr>
        <w:t xml:space="preserve"> уполномоченным Правительством Российской Федерации федеральным органом исполнительной власти.</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Размер общей площади жилого помещения, с учетом которой определяется размер социальной выплаты, утвержден Постановлением Правительства Свердловской области от 24.10.2013 № 1296-ПП.</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органом местного самоуправления муниципального образования в Свердловской области в целях принятия граждан на учет в качестве нуждающихся в улучшении жилищных условий в месте приобретения жилья.</w:t>
      </w:r>
      <w:proofErr w:type="gramEnd"/>
      <w:r w:rsidRPr="006D1816">
        <w:rPr>
          <w:rFonts w:ascii="Liberation Serif" w:eastAsia="Times New Roman" w:hAnsi="Liberation Serif" w:cs="Times New Roman"/>
          <w:sz w:val="24"/>
          <w:szCs w:val="24"/>
          <w:lang w:eastAsia="ru-RU"/>
        </w:rPr>
        <w:t xml:space="preserve"> Приобретаемое жилое помещение (жилые помещения) должно быть оформлено в общую собственность всех членов молодой семьи, указанных в свидетельстве.</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Приобретаемое молодой семьей жилое помещение (жилые помещения) или строительство жилого дома должны находиться на территории Свердловской области.</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В случае использования социальной выплаты на уплату первоначального взноса по ипотечному жилищному кредиту (займу), а также в случае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roofErr w:type="gramEnd"/>
      <w:r w:rsidRPr="006D1816">
        <w:rPr>
          <w:rFonts w:ascii="Liberation Serif" w:eastAsia="Times New Roman" w:hAnsi="Liberation Serif" w:cs="Times New Roman"/>
          <w:sz w:val="24"/>
          <w:szCs w:val="24"/>
          <w:lang w:eastAsia="ru-RU"/>
        </w:rPr>
        <w:t xml:space="preserve">, допускается оформление приобретенного жилого помещения или построенного жилого дома в собственность одного из супругов или обоих супругов. </w:t>
      </w:r>
      <w:proofErr w:type="gramStart"/>
      <w:r w:rsidRPr="006D1816">
        <w:rPr>
          <w:rFonts w:ascii="Liberation Serif" w:eastAsia="Times New Roman" w:hAnsi="Liberation Serif" w:cs="Times New Roman"/>
          <w:sz w:val="24"/>
          <w:szCs w:val="24"/>
          <w:lang w:eastAsia="ru-RU"/>
        </w:rPr>
        <w:t>При этом лицо (лица), на чье имя оформлено право собственности на жилое помещение или построенный жилой дом, представляет в муниципальное казенное учреждение «Управление физической культуры, спорта и молодежной политики городского округа Верхняя Пышма» городского округа Верхняя Пышма нотариально заверенное обязательство переоформить приобретенное с помощью социальной выплаты жилое помещение или построенный жилой дом в общую собственность всех членов семьи, указанных в</w:t>
      </w:r>
      <w:proofErr w:type="gramEnd"/>
      <w:r w:rsidRPr="006D1816">
        <w:rPr>
          <w:rFonts w:ascii="Liberation Serif" w:eastAsia="Times New Roman" w:hAnsi="Liberation Serif" w:cs="Times New Roman"/>
          <w:sz w:val="24"/>
          <w:szCs w:val="24"/>
          <w:lang w:eastAsia="ru-RU"/>
        </w:rPr>
        <w:t xml:space="preserve"> </w:t>
      </w:r>
      <w:proofErr w:type="gramStart"/>
      <w:r w:rsidRPr="006D1816">
        <w:rPr>
          <w:rFonts w:ascii="Liberation Serif" w:eastAsia="Times New Roman" w:hAnsi="Liberation Serif" w:cs="Times New Roman"/>
          <w:sz w:val="24"/>
          <w:szCs w:val="24"/>
          <w:lang w:eastAsia="ru-RU"/>
        </w:rPr>
        <w:t>свидетельстве</w:t>
      </w:r>
      <w:proofErr w:type="gramEnd"/>
      <w:r w:rsidRPr="006D1816">
        <w:rPr>
          <w:rFonts w:ascii="Liberation Serif" w:eastAsia="Times New Roman" w:hAnsi="Liberation Serif" w:cs="Times New Roman"/>
          <w:sz w:val="24"/>
          <w:szCs w:val="24"/>
          <w:lang w:eastAsia="ru-RU"/>
        </w:rPr>
        <w:t xml:space="preserve">, в течение 6 месяцев после снятия обременения с жилого помещения. </w:t>
      </w:r>
      <w:proofErr w:type="gramStart"/>
      <w:r w:rsidRPr="006D1816">
        <w:rPr>
          <w:rFonts w:ascii="Liberation Serif" w:eastAsia="Times New Roman" w:hAnsi="Liberation Serif" w:cs="Times New Roman"/>
          <w:sz w:val="24"/>
          <w:szCs w:val="24"/>
          <w:lang w:eastAsia="ru-RU"/>
        </w:rPr>
        <w:t>В случае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общая площадь приобретаемого жилого помещения (строящегося жилого дома) в расчете на каждого</w:t>
      </w:r>
      <w:proofErr w:type="gramEnd"/>
      <w:r w:rsidRPr="006D1816">
        <w:rPr>
          <w:rFonts w:ascii="Liberation Serif" w:eastAsia="Times New Roman" w:hAnsi="Liberation Serif" w:cs="Times New Roman"/>
          <w:sz w:val="24"/>
          <w:szCs w:val="24"/>
          <w:lang w:eastAsia="ru-RU"/>
        </w:rPr>
        <w:t xml:space="preserve">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 </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Для молодых семей доля социальной выплаты за счет средств местного бюджета составляет не менее 10 процентов расчетной стоимости жилья, доля областного и при </w:t>
      </w:r>
      <w:r w:rsidRPr="006D1816">
        <w:rPr>
          <w:rFonts w:ascii="Liberation Serif" w:eastAsia="Times New Roman" w:hAnsi="Liberation Serif" w:cs="Times New Roman"/>
          <w:sz w:val="24"/>
          <w:szCs w:val="24"/>
          <w:lang w:eastAsia="ru-RU"/>
        </w:rPr>
        <w:lastRenderedPageBreak/>
        <w:t>наличии федерального бюджета составляет не более 25 и 30 процентов расчетной стоимости жилья в зависимости от состава семьи.</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В </w:t>
      </w:r>
      <w:proofErr w:type="spellStart"/>
      <w:r w:rsidRPr="006D1816">
        <w:rPr>
          <w:rFonts w:ascii="Liberation Serif" w:eastAsia="Times New Roman" w:hAnsi="Liberation Serif" w:cs="Times New Roman"/>
          <w:sz w:val="24"/>
          <w:szCs w:val="24"/>
          <w:lang w:eastAsia="ru-RU"/>
        </w:rPr>
        <w:t>софинансировании</w:t>
      </w:r>
      <w:proofErr w:type="spellEnd"/>
      <w:r w:rsidRPr="006D1816">
        <w:rPr>
          <w:rFonts w:ascii="Liberation Serif" w:eastAsia="Times New Roman" w:hAnsi="Liberation Serif" w:cs="Times New Roman"/>
          <w:sz w:val="24"/>
          <w:szCs w:val="24"/>
          <w:lang w:eastAsia="ru-RU"/>
        </w:rPr>
        <w:t xml:space="preserve"> социальных выплат могут участвовать организации, за исключением организаций, предоставляющих кредиты (займы) на приобретение или строительство жилья, в том числе ипотечные жилищные кредиты. </w:t>
      </w:r>
      <w:proofErr w:type="spellStart"/>
      <w:r w:rsidRPr="006D1816">
        <w:rPr>
          <w:rFonts w:ascii="Liberation Serif" w:eastAsia="Times New Roman" w:hAnsi="Liberation Serif" w:cs="Times New Roman"/>
          <w:sz w:val="24"/>
          <w:szCs w:val="24"/>
          <w:lang w:eastAsia="ru-RU"/>
        </w:rPr>
        <w:t>Софинансирование</w:t>
      </w:r>
      <w:proofErr w:type="spellEnd"/>
      <w:r w:rsidRPr="006D1816">
        <w:rPr>
          <w:rFonts w:ascii="Liberation Serif" w:eastAsia="Times New Roman" w:hAnsi="Liberation Serif" w:cs="Times New Roman"/>
          <w:sz w:val="24"/>
          <w:szCs w:val="24"/>
          <w:lang w:eastAsia="ru-RU"/>
        </w:rPr>
        <w:t xml:space="preserve"> может осуществляться в форме предоставления дополнительных финансовых средств на </w:t>
      </w:r>
      <w:proofErr w:type="spellStart"/>
      <w:r w:rsidRPr="006D1816">
        <w:rPr>
          <w:rFonts w:ascii="Liberation Serif" w:eastAsia="Times New Roman" w:hAnsi="Liberation Serif" w:cs="Times New Roman"/>
          <w:sz w:val="24"/>
          <w:szCs w:val="24"/>
          <w:lang w:eastAsia="ru-RU"/>
        </w:rPr>
        <w:t>софинансирование</w:t>
      </w:r>
      <w:proofErr w:type="spellEnd"/>
      <w:r w:rsidRPr="006D1816">
        <w:rPr>
          <w:rFonts w:ascii="Liberation Serif" w:eastAsia="Times New Roman" w:hAnsi="Liberation Serif" w:cs="Times New Roman"/>
          <w:sz w:val="24"/>
          <w:szCs w:val="24"/>
          <w:lang w:eastAsia="ru-RU"/>
        </w:rPr>
        <w:t xml:space="preserve"> социальных выплат. Также могут предоставляться иные формы поддержки. Конкретные формы участия организаций определяются в соглашениях, заключаемых между организациями и городским округом Верхняя Пышма в порядке, устанавливаемом нормативными правовыми актами Правительства Свердловской области.</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В Подпрограмме 5 предусмотрены следующие механизмы </w:t>
      </w:r>
      <w:proofErr w:type="spellStart"/>
      <w:r w:rsidRPr="006D1816">
        <w:rPr>
          <w:rFonts w:ascii="Liberation Serif" w:eastAsia="Times New Roman" w:hAnsi="Liberation Serif" w:cs="Times New Roman"/>
          <w:sz w:val="24"/>
          <w:szCs w:val="24"/>
          <w:lang w:eastAsia="ru-RU"/>
        </w:rPr>
        <w:t>софинансирования</w:t>
      </w:r>
      <w:proofErr w:type="spellEnd"/>
      <w:r w:rsidRPr="006D1816">
        <w:rPr>
          <w:rFonts w:ascii="Liberation Serif" w:eastAsia="Times New Roman" w:hAnsi="Liberation Serif" w:cs="Times New Roman"/>
          <w:sz w:val="24"/>
          <w:szCs w:val="24"/>
          <w:lang w:eastAsia="ru-RU"/>
        </w:rPr>
        <w:t xml:space="preserve"> расходных обязательств по предоставлению социальных выплат:</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1. В случае выделения субсидии из областного бюджета на </w:t>
      </w:r>
      <w:proofErr w:type="spellStart"/>
      <w:r w:rsidRPr="006D1816">
        <w:rPr>
          <w:rFonts w:ascii="Liberation Serif" w:eastAsia="Times New Roman" w:hAnsi="Liberation Serif" w:cs="Times New Roman"/>
          <w:sz w:val="24"/>
          <w:szCs w:val="24"/>
          <w:lang w:eastAsia="ru-RU"/>
        </w:rPr>
        <w:t>софинансирование</w:t>
      </w:r>
      <w:proofErr w:type="spellEnd"/>
      <w:r w:rsidRPr="006D1816">
        <w:rPr>
          <w:rFonts w:ascii="Liberation Serif" w:eastAsia="Times New Roman" w:hAnsi="Liberation Serif" w:cs="Times New Roman"/>
          <w:sz w:val="24"/>
          <w:szCs w:val="24"/>
          <w:lang w:eastAsia="ru-RU"/>
        </w:rPr>
        <w:t xml:space="preserve"> социальных выплат молодым семьям на приобретение (строительство) жилья, а в местном бюджете городского округа Верхняя Пышма недостаточно сре</w:t>
      </w:r>
      <w:proofErr w:type="gramStart"/>
      <w:r w:rsidRPr="006D1816">
        <w:rPr>
          <w:rFonts w:ascii="Liberation Serif" w:eastAsia="Times New Roman" w:hAnsi="Liberation Serif" w:cs="Times New Roman"/>
          <w:sz w:val="24"/>
          <w:szCs w:val="24"/>
          <w:lang w:eastAsia="ru-RU"/>
        </w:rPr>
        <w:t>дств дл</w:t>
      </w:r>
      <w:proofErr w:type="gramEnd"/>
      <w:r w:rsidRPr="006D1816">
        <w:rPr>
          <w:rFonts w:ascii="Liberation Serif" w:eastAsia="Times New Roman" w:hAnsi="Liberation Serif" w:cs="Times New Roman"/>
          <w:sz w:val="24"/>
          <w:szCs w:val="24"/>
          <w:lang w:eastAsia="ru-RU"/>
        </w:rPr>
        <w:t xml:space="preserve">я обеспечения </w:t>
      </w:r>
      <w:proofErr w:type="spellStart"/>
      <w:r w:rsidRPr="006D1816">
        <w:rPr>
          <w:rFonts w:ascii="Liberation Serif" w:eastAsia="Times New Roman" w:hAnsi="Liberation Serif" w:cs="Times New Roman"/>
          <w:sz w:val="24"/>
          <w:szCs w:val="24"/>
          <w:lang w:eastAsia="ru-RU"/>
        </w:rPr>
        <w:t>софинансирования</w:t>
      </w:r>
      <w:proofErr w:type="spellEnd"/>
      <w:r w:rsidRPr="006D1816">
        <w:rPr>
          <w:rFonts w:ascii="Liberation Serif" w:eastAsia="Times New Roman" w:hAnsi="Liberation Serif" w:cs="Times New Roman"/>
          <w:sz w:val="24"/>
          <w:szCs w:val="24"/>
          <w:lang w:eastAsia="ru-RU"/>
        </w:rPr>
        <w:t xml:space="preserve">, объем средств местного бюджета подлежит увеличению до минимального достаточного размера, необходимого для </w:t>
      </w:r>
      <w:proofErr w:type="spellStart"/>
      <w:r w:rsidRPr="006D1816">
        <w:rPr>
          <w:rFonts w:ascii="Liberation Serif" w:eastAsia="Times New Roman" w:hAnsi="Liberation Serif" w:cs="Times New Roman"/>
          <w:sz w:val="24"/>
          <w:szCs w:val="24"/>
          <w:lang w:eastAsia="ru-RU"/>
        </w:rPr>
        <w:t>софинансирования</w:t>
      </w:r>
      <w:proofErr w:type="spellEnd"/>
      <w:r w:rsidRPr="006D1816">
        <w:rPr>
          <w:rFonts w:ascii="Liberation Serif" w:eastAsia="Times New Roman" w:hAnsi="Liberation Serif" w:cs="Times New Roman"/>
          <w:sz w:val="24"/>
          <w:szCs w:val="24"/>
          <w:lang w:eastAsia="ru-RU"/>
        </w:rPr>
        <w:t xml:space="preserve"> выплат молодым семьям.</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2. В случае выделения субсидии из федерального бюджета на </w:t>
      </w:r>
      <w:proofErr w:type="spellStart"/>
      <w:r w:rsidRPr="006D1816">
        <w:rPr>
          <w:rFonts w:ascii="Liberation Serif" w:eastAsia="Times New Roman" w:hAnsi="Liberation Serif" w:cs="Times New Roman"/>
          <w:sz w:val="24"/>
          <w:szCs w:val="24"/>
          <w:lang w:eastAsia="ru-RU"/>
        </w:rPr>
        <w:t>софинансирование</w:t>
      </w:r>
      <w:proofErr w:type="spellEnd"/>
      <w:r w:rsidRPr="006D1816">
        <w:rPr>
          <w:rFonts w:ascii="Liberation Serif" w:eastAsia="Times New Roman" w:hAnsi="Liberation Serif" w:cs="Times New Roman"/>
          <w:sz w:val="24"/>
          <w:szCs w:val="24"/>
          <w:lang w:eastAsia="ru-RU"/>
        </w:rPr>
        <w:t xml:space="preserve"> социальных выплат молодым семьям на приобретение (строительство) жилья, а в местном бюджете городского округа Верхняя Пышма недостаточно сре</w:t>
      </w:r>
      <w:proofErr w:type="gramStart"/>
      <w:r w:rsidRPr="006D1816">
        <w:rPr>
          <w:rFonts w:ascii="Liberation Serif" w:eastAsia="Times New Roman" w:hAnsi="Liberation Serif" w:cs="Times New Roman"/>
          <w:sz w:val="24"/>
          <w:szCs w:val="24"/>
          <w:lang w:eastAsia="ru-RU"/>
        </w:rPr>
        <w:t>дств дл</w:t>
      </w:r>
      <w:proofErr w:type="gramEnd"/>
      <w:r w:rsidRPr="006D1816">
        <w:rPr>
          <w:rFonts w:ascii="Liberation Serif" w:eastAsia="Times New Roman" w:hAnsi="Liberation Serif" w:cs="Times New Roman"/>
          <w:sz w:val="24"/>
          <w:szCs w:val="24"/>
          <w:lang w:eastAsia="ru-RU"/>
        </w:rPr>
        <w:t xml:space="preserve">я обеспечения </w:t>
      </w:r>
      <w:proofErr w:type="spellStart"/>
      <w:r w:rsidRPr="006D1816">
        <w:rPr>
          <w:rFonts w:ascii="Liberation Serif" w:eastAsia="Times New Roman" w:hAnsi="Liberation Serif" w:cs="Times New Roman"/>
          <w:sz w:val="24"/>
          <w:szCs w:val="24"/>
          <w:lang w:eastAsia="ru-RU"/>
        </w:rPr>
        <w:t>софинансирования</w:t>
      </w:r>
      <w:proofErr w:type="spellEnd"/>
      <w:r w:rsidRPr="006D1816">
        <w:rPr>
          <w:rFonts w:ascii="Liberation Serif" w:eastAsia="Times New Roman" w:hAnsi="Liberation Serif" w:cs="Times New Roman"/>
          <w:sz w:val="24"/>
          <w:szCs w:val="24"/>
          <w:lang w:eastAsia="ru-RU"/>
        </w:rPr>
        <w:t xml:space="preserve">, объем средств местного бюджета подлежит увеличению до минимального достаточного размера, необходимого для </w:t>
      </w:r>
      <w:proofErr w:type="spellStart"/>
      <w:r w:rsidRPr="006D1816">
        <w:rPr>
          <w:rFonts w:ascii="Liberation Serif" w:eastAsia="Times New Roman" w:hAnsi="Liberation Serif" w:cs="Times New Roman"/>
          <w:sz w:val="24"/>
          <w:szCs w:val="24"/>
          <w:lang w:eastAsia="ru-RU"/>
        </w:rPr>
        <w:t>софинансирования</w:t>
      </w:r>
      <w:proofErr w:type="spellEnd"/>
      <w:r w:rsidRPr="006D1816">
        <w:rPr>
          <w:rFonts w:ascii="Liberation Serif" w:eastAsia="Times New Roman" w:hAnsi="Liberation Serif" w:cs="Times New Roman"/>
          <w:sz w:val="24"/>
          <w:szCs w:val="24"/>
          <w:lang w:eastAsia="ru-RU"/>
        </w:rPr>
        <w:t xml:space="preserve"> выплат молодым семьям.</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3. В случае нехватки средств бюджета городского округа Верхняя Пышма для исполнения гарантийных обязательств, данных при прохождении отбора муниципальных образований в Свердловской области, бюджетам которых могут быть предоставлены субсидии на предоставление социальных выплат на приобретение (строительство) жилья, объем средств бюджета городского округа Верхняя Пышма подлежит увеличению до полной социальной выплаты.</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Данный механизм применяется в случае, если остаток средств местного бюджета равен либо составляет более половины размера социальной выплаты, которую необходимо предоставить следующей по списку молодой семье, с учетом всех изменений в список молодых семей – претендентов на получение социальных выплат в Свердловской области по городскому округу Верхняя Пышма.</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В случае наличия остатка средств местного бюджета, сложившегося после обеспечения условия </w:t>
      </w:r>
      <w:proofErr w:type="spellStart"/>
      <w:r w:rsidRPr="006D1816">
        <w:rPr>
          <w:rFonts w:ascii="Liberation Serif" w:eastAsia="Times New Roman" w:hAnsi="Liberation Serif" w:cs="Times New Roman"/>
          <w:sz w:val="24"/>
          <w:szCs w:val="24"/>
          <w:lang w:eastAsia="ru-RU"/>
        </w:rPr>
        <w:t>софинансирования</w:t>
      </w:r>
      <w:proofErr w:type="spellEnd"/>
      <w:r w:rsidRPr="006D1816">
        <w:rPr>
          <w:rFonts w:ascii="Liberation Serif" w:eastAsia="Times New Roman" w:hAnsi="Liberation Serif" w:cs="Times New Roman"/>
          <w:sz w:val="24"/>
          <w:szCs w:val="24"/>
          <w:lang w:eastAsia="ru-RU"/>
        </w:rPr>
        <w:t xml:space="preserve"> социальных выплат в конкретном году в пределах предоставленной из областного бюджета субсидии, городской округ Верхняя Пышма увеличивает средства местного бюджета до полной социальной выплаты молодой семье в рамках подпрограммы государственной программы Свердловской области.</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 xml:space="preserve">В случае, когда после начисления социальных выплат в бюджете городского округа Верхняя Пышма сложился остаток средств областного или, при наличии, федерального бюджета, выделенных в качестве субсидии на </w:t>
      </w:r>
      <w:proofErr w:type="spellStart"/>
      <w:r w:rsidRPr="006D1816">
        <w:rPr>
          <w:rFonts w:ascii="Liberation Serif" w:eastAsia="Times New Roman" w:hAnsi="Liberation Serif" w:cs="Times New Roman"/>
          <w:sz w:val="24"/>
          <w:szCs w:val="24"/>
          <w:lang w:eastAsia="ru-RU"/>
        </w:rPr>
        <w:t>софинансирование</w:t>
      </w:r>
      <w:proofErr w:type="spellEnd"/>
      <w:r w:rsidRPr="006D1816">
        <w:rPr>
          <w:rFonts w:ascii="Liberation Serif" w:eastAsia="Times New Roman" w:hAnsi="Liberation Serif" w:cs="Times New Roman"/>
          <w:sz w:val="24"/>
          <w:szCs w:val="24"/>
          <w:lang w:eastAsia="ru-RU"/>
        </w:rPr>
        <w:t xml:space="preserve"> социальных выплат молодым семьям на приобретение (строительство) жилья в текущем финансовом году (далее - остаток средств), он направляется на предоставление социальной выплаты молодой семье, следующей по списку молодых семей - участников мероприятия, изъявивших желание</w:t>
      </w:r>
      <w:proofErr w:type="gramEnd"/>
      <w:r w:rsidRPr="006D1816">
        <w:rPr>
          <w:rFonts w:ascii="Liberation Serif" w:eastAsia="Times New Roman" w:hAnsi="Liberation Serif" w:cs="Times New Roman"/>
          <w:sz w:val="24"/>
          <w:szCs w:val="24"/>
          <w:lang w:eastAsia="ru-RU"/>
        </w:rPr>
        <w:t xml:space="preserve"> получить социальную выплату по городскому округу Верхняя Пышма в конкретном году, при этом размер социальной выплаты должен соответствовать размеру социальной выплаты, предусмотренному Подпрограммой. Решение об увеличении доли местного бюджета </w:t>
      </w:r>
      <w:proofErr w:type="gramStart"/>
      <w:r w:rsidRPr="006D1816">
        <w:rPr>
          <w:rFonts w:ascii="Liberation Serif" w:eastAsia="Times New Roman" w:hAnsi="Liberation Serif" w:cs="Times New Roman"/>
          <w:sz w:val="24"/>
          <w:szCs w:val="24"/>
          <w:lang w:eastAsia="ru-RU"/>
        </w:rPr>
        <w:t>принимается Думой городского округа Верхняя Пышма и направляется</w:t>
      </w:r>
      <w:proofErr w:type="gramEnd"/>
      <w:r w:rsidRPr="006D1816">
        <w:rPr>
          <w:rFonts w:ascii="Liberation Serif" w:eastAsia="Times New Roman" w:hAnsi="Liberation Serif" w:cs="Times New Roman"/>
          <w:sz w:val="24"/>
          <w:szCs w:val="24"/>
          <w:lang w:eastAsia="ru-RU"/>
        </w:rPr>
        <w:t xml:space="preserve"> в Министерство. </w:t>
      </w:r>
      <w:proofErr w:type="gramStart"/>
      <w:r w:rsidRPr="006D1816">
        <w:rPr>
          <w:rFonts w:ascii="Liberation Serif" w:eastAsia="Times New Roman" w:hAnsi="Liberation Serif" w:cs="Times New Roman"/>
          <w:sz w:val="24"/>
          <w:szCs w:val="24"/>
          <w:lang w:eastAsia="ru-RU"/>
        </w:rPr>
        <w:t xml:space="preserve">В случае выделения субсидии из федерального бюджета Свердловской области на </w:t>
      </w:r>
      <w:proofErr w:type="spellStart"/>
      <w:r w:rsidRPr="006D1816">
        <w:rPr>
          <w:rFonts w:ascii="Liberation Serif" w:eastAsia="Times New Roman" w:hAnsi="Liberation Serif" w:cs="Times New Roman"/>
          <w:sz w:val="24"/>
          <w:szCs w:val="24"/>
          <w:lang w:eastAsia="ru-RU"/>
        </w:rPr>
        <w:t>софинансирование</w:t>
      </w:r>
      <w:proofErr w:type="spellEnd"/>
      <w:r w:rsidRPr="006D1816">
        <w:rPr>
          <w:rFonts w:ascii="Liberation Serif" w:eastAsia="Times New Roman" w:hAnsi="Liberation Serif" w:cs="Times New Roman"/>
          <w:sz w:val="24"/>
          <w:szCs w:val="24"/>
          <w:lang w:eastAsia="ru-RU"/>
        </w:rPr>
        <w:t xml:space="preserve"> расходных обязательств на предоставление социальных выплат молодым </w:t>
      </w:r>
      <w:r w:rsidRPr="006D1816">
        <w:rPr>
          <w:rFonts w:ascii="Liberation Serif" w:eastAsia="Times New Roman" w:hAnsi="Liberation Serif" w:cs="Times New Roman"/>
          <w:sz w:val="24"/>
          <w:szCs w:val="24"/>
          <w:lang w:eastAsia="ru-RU"/>
        </w:rPr>
        <w:lastRenderedPageBreak/>
        <w:t xml:space="preserve">семьям на приобретение жилого помещения (строительство жилого дома) и размер субсидии, меньше запрашиваемого предельного размера средств федерального бюджета для </w:t>
      </w:r>
      <w:proofErr w:type="spellStart"/>
      <w:r w:rsidRPr="006D1816">
        <w:rPr>
          <w:rFonts w:ascii="Liberation Serif" w:eastAsia="Times New Roman" w:hAnsi="Liberation Serif" w:cs="Times New Roman"/>
          <w:sz w:val="24"/>
          <w:szCs w:val="24"/>
          <w:lang w:eastAsia="ru-RU"/>
        </w:rPr>
        <w:t>софинансирования</w:t>
      </w:r>
      <w:proofErr w:type="spellEnd"/>
      <w:r w:rsidRPr="006D1816">
        <w:rPr>
          <w:rFonts w:ascii="Liberation Serif" w:eastAsia="Times New Roman" w:hAnsi="Liberation Serif" w:cs="Times New Roman"/>
          <w:sz w:val="24"/>
          <w:szCs w:val="24"/>
          <w:lang w:eastAsia="ru-RU"/>
        </w:rPr>
        <w:t xml:space="preserve"> мероприятий Подпрограммы, средства, предусмотренные в бюджете городского округа Верхняя Пышма, учитываемые при распределении субсидии, уменьшению не подлежат.</w:t>
      </w:r>
      <w:proofErr w:type="gramEnd"/>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Если после распределения средств областного или, при наличии, федерального бюджета на </w:t>
      </w:r>
      <w:proofErr w:type="spellStart"/>
      <w:r w:rsidRPr="006D1816">
        <w:rPr>
          <w:rFonts w:ascii="Liberation Serif" w:eastAsia="Times New Roman" w:hAnsi="Liberation Serif" w:cs="Times New Roman"/>
          <w:sz w:val="24"/>
          <w:szCs w:val="24"/>
          <w:lang w:eastAsia="ru-RU"/>
        </w:rPr>
        <w:t>софинансирование</w:t>
      </w:r>
      <w:proofErr w:type="spellEnd"/>
      <w:r w:rsidRPr="006D1816">
        <w:rPr>
          <w:rFonts w:ascii="Liberation Serif" w:eastAsia="Times New Roman" w:hAnsi="Liberation Serif" w:cs="Times New Roman"/>
          <w:sz w:val="24"/>
          <w:szCs w:val="24"/>
          <w:lang w:eastAsia="ru-RU"/>
        </w:rPr>
        <w:t xml:space="preserve"> социальных выплат в местном бюджете городского округа Верхняя Пышма остались финансовые средства, предусмотренные на эти цели, социальная выплата молодой семье выплачивается за счет средств местного бюджета городского округа Верхняя Пышма в размере, предусмотренном подпрограммой государственной программы Свердловской области. В данном случае реализация социальных выплат осуществляется в порядке и на условиях, установленных подпрограммой государственной программы Свердловской области.</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Для участия в мероприятии в случае использования социальной выплаты в соответствии с пунктами</w:t>
      </w:r>
      <w:proofErr w:type="gramEnd"/>
      <w:r w:rsidRPr="006D1816">
        <w:rPr>
          <w:rFonts w:ascii="Liberation Serif" w:eastAsia="Times New Roman" w:hAnsi="Liberation Serif" w:cs="Times New Roman"/>
          <w:sz w:val="24"/>
          <w:szCs w:val="24"/>
          <w:lang w:eastAsia="ru-RU"/>
        </w:rPr>
        <w:t xml:space="preserve"> «а-д», «ж», «з», предусмотренными настоящим Механизмом, молодая семья подаёт в муниципальное казенное учреждение «Управление физической культуры, спорта и молодежной политики городского округа Верхняя Пышма» следующие документы:</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1. Заявление по форме, приведённой в Постановлении Правительства Российской Федерации от 17.12.2010 № 1050, в 2 экземплярах (один экземпляр возвращается заявителю с указанием даты принятия заявления и приложенных к нему документов).</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2. Копии документов, удостоверяющих личность каждого члена семьи.</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3. Копия свидетельства о браке (на неполную семью не распространяется).</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4. Документ, подтверждающий признание молодой семьи, нуждающейся в жилых помещениях.</w:t>
      </w:r>
    </w:p>
    <w:p w:rsidR="006D1816" w:rsidRPr="006D1816" w:rsidRDefault="006D1816" w:rsidP="006D1816">
      <w:pPr>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5. </w:t>
      </w:r>
      <w:proofErr w:type="gramStart"/>
      <w:r w:rsidRPr="006D1816">
        <w:rPr>
          <w:rFonts w:ascii="Liberation Serif" w:eastAsia="Times New Roman" w:hAnsi="Liberation Serif" w:cs="Times New Roman"/>
          <w:sz w:val="24"/>
          <w:szCs w:val="24"/>
          <w:lang w:eastAsia="ru-RU"/>
        </w:rPr>
        <w:t>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roofErr w:type="gramEnd"/>
    </w:p>
    <w:p w:rsidR="006D1816" w:rsidRPr="006D1816" w:rsidRDefault="006D1816" w:rsidP="006D1816">
      <w:pPr>
        <w:spacing w:after="0" w:line="240" w:lineRule="auto"/>
        <w:ind w:firstLine="708"/>
        <w:jc w:val="both"/>
        <w:rPr>
          <w:rFonts w:ascii="Liberation Serif" w:eastAsia="Times New Roman" w:hAnsi="Liberation Serif" w:cs="Times New Roman"/>
          <w:b/>
          <w:sz w:val="16"/>
          <w:szCs w:val="16"/>
          <w:lang w:eastAsia="ru-RU"/>
        </w:rPr>
      </w:pPr>
      <w:r w:rsidRPr="006D1816">
        <w:rPr>
          <w:rFonts w:ascii="Liberation Serif" w:eastAsia="Times New Roman" w:hAnsi="Liberation Serif" w:cs="Times New Roman"/>
          <w:sz w:val="24"/>
          <w:szCs w:val="24"/>
          <w:lang w:eastAsia="ru-RU"/>
        </w:rPr>
        <w:t>6. Копия документа, подтверждающего регистрацию в системе индивидуального (персонифицированного) учета каждого члена семьи.</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Для участия в мероприятии в соответствии с пунктами «е» и «и»</w:t>
      </w:r>
      <w:r w:rsidRPr="006D1816">
        <w:rPr>
          <w:rFonts w:ascii="Liberation Serif" w:eastAsia="Times New Roman" w:hAnsi="Liberation Serif" w:cs="Arial"/>
          <w:sz w:val="20"/>
          <w:szCs w:val="20"/>
          <w:lang w:eastAsia="ru-RU"/>
        </w:rPr>
        <w:t xml:space="preserve"> </w:t>
      </w:r>
      <w:r w:rsidRPr="006D1816">
        <w:rPr>
          <w:rFonts w:ascii="Liberation Serif" w:eastAsia="Times New Roman" w:hAnsi="Liberation Serif" w:cs="Times New Roman"/>
          <w:sz w:val="24"/>
          <w:szCs w:val="24"/>
          <w:lang w:eastAsia="ru-RU"/>
        </w:rPr>
        <w:t>молодая семья подает в м</w:t>
      </w:r>
      <w:r w:rsidRPr="006D1816">
        <w:rPr>
          <w:rFonts w:ascii="Liberation Serif" w:eastAsia="Times New Roman" w:hAnsi="Liberation Serif" w:cs="Arial"/>
          <w:sz w:val="24"/>
          <w:szCs w:val="24"/>
          <w:lang w:eastAsia="ru-RU"/>
        </w:rPr>
        <w:t>униципальное казенное учреждение «Управление физической культуры, спорта и молодежной политики городского округа Верхняя Пышма»</w:t>
      </w:r>
      <w:r w:rsidRPr="006D1816">
        <w:rPr>
          <w:rFonts w:ascii="Liberation Serif" w:eastAsia="Times New Roman" w:hAnsi="Liberation Serif" w:cs="Times New Roman"/>
          <w:sz w:val="24"/>
          <w:szCs w:val="24"/>
          <w:lang w:eastAsia="ru-RU"/>
        </w:rPr>
        <w:t xml:space="preserve"> городского округа Верхняя Пышма следующие документы:</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1) заявление по форме, приведенной в постановлении Правительства Российской</w:t>
      </w:r>
      <w:r w:rsidRPr="006D1816">
        <w:rPr>
          <w:rFonts w:ascii="Liberation Serif" w:eastAsia="Times New Roman" w:hAnsi="Liberation Serif" w:cs="Arial"/>
          <w:sz w:val="20"/>
          <w:szCs w:val="20"/>
          <w:lang w:eastAsia="ru-RU"/>
        </w:rPr>
        <w:t xml:space="preserve"> </w:t>
      </w:r>
      <w:r w:rsidRPr="006D1816">
        <w:rPr>
          <w:rFonts w:ascii="Liberation Serif" w:eastAsia="Times New Roman" w:hAnsi="Liberation Serif" w:cs="Times New Roman"/>
          <w:sz w:val="24"/>
          <w:szCs w:val="24"/>
          <w:lang w:eastAsia="ru-RU"/>
        </w:rPr>
        <w:t>Федерации от 17.12.2010 № 1050, в 2 экземплярах (один экземпляр возвращается заявителю с указанием даты принятия заявления и приложенных к нему документов);</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2) копию документов, удостоверяющих личность каждого члена семьи;</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3) копию свидетельства о браке (на неполную семью не распространяется);</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4) копию выписки (выписок)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r:id="rId12" w:anchor="/document/12182235/entry/44026" w:history="1">
        <w:r w:rsidRPr="006D1816">
          <w:rPr>
            <w:rFonts w:ascii="Liberation Serif" w:eastAsia="Times New Roman" w:hAnsi="Liberation Serif" w:cs="Times New Roman"/>
            <w:sz w:val="24"/>
            <w:szCs w:val="24"/>
            <w:lang w:eastAsia="ru-RU"/>
          </w:rPr>
          <w:t xml:space="preserve">пунктом «е» </w:t>
        </w:r>
      </w:hyperlink>
      <w:r w:rsidRPr="006D1816">
        <w:rPr>
          <w:rFonts w:ascii="Liberation Serif" w:eastAsia="Times New Roman" w:hAnsi="Liberation Serif" w:cs="Times New Roman"/>
          <w:sz w:val="24"/>
          <w:szCs w:val="24"/>
          <w:lang w:eastAsia="ru-RU"/>
        </w:rPr>
        <w:t>;</w:t>
      </w:r>
      <w:proofErr w:type="gramEnd"/>
    </w:p>
    <w:p w:rsidR="006D1816" w:rsidRPr="006D1816" w:rsidRDefault="006D1816" w:rsidP="006D1816">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6D1816">
        <w:rPr>
          <w:rFonts w:ascii="Liberation Serif" w:eastAsia="Times New Roman" w:hAnsi="Liberation Serif" w:cs="Liberation Serif"/>
          <w:sz w:val="24"/>
          <w:szCs w:val="24"/>
          <w:lang w:eastAsia="ru-RU"/>
        </w:rPr>
        <w:t>5)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пунктом «и»;</w:t>
      </w:r>
    </w:p>
    <w:p w:rsidR="006D1816" w:rsidRPr="006D1816" w:rsidRDefault="006D1816" w:rsidP="006D1816">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6D1816">
        <w:rPr>
          <w:rFonts w:ascii="Liberation Serif" w:eastAsia="Times New Roman" w:hAnsi="Liberation Serif" w:cs="Liberation Serif"/>
          <w:sz w:val="24"/>
          <w:szCs w:val="24"/>
          <w:lang w:eastAsia="ru-RU"/>
        </w:rPr>
        <w:t>6) копия договора жилищного кредита;</w:t>
      </w:r>
    </w:p>
    <w:p w:rsidR="006D1816" w:rsidRPr="006D1816" w:rsidRDefault="006D1816" w:rsidP="006D1816">
      <w:pPr>
        <w:autoSpaceDE w:val="0"/>
        <w:autoSpaceDN w:val="0"/>
        <w:adjustRightInd w:val="0"/>
        <w:spacing w:after="0" w:line="240" w:lineRule="auto"/>
        <w:ind w:firstLine="709"/>
        <w:jc w:val="both"/>
        <w:rPr>
          <w:rFonts w:ascii="Liberation Serif" w:eastAsia="Times New Roman" w:hAnsi="Liberation Serif" w:cs="Liberation Serif"/>
          <w:sz w:val="24"/>
          <w:szCs w:val="24"/>
          <w:lang w:eastAsia="ru-RU"/>
        </w:rPr>
      </w:pPr>
      <w:r w:rsidRPr="006D1816">
        <w:rPr>
          <w:rFonts w:ascii="Liberation Serif" w:eastAsia="Times New Roman" w:hAnsi="Liberation Serif" w:cs="Liberation Serif"/>
          <w:sz w:val="24"/>
          <w:szCs w:val="24"/>
          <w:lang w:eastAsia="ru-RU"/>
        </w:rPr>
        <w:t xml:space="preserve">7)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w:t>
      </w:r>
      <w:r w:rsidRPr="006D1816">
        <w:rPr>
          <w:rFonts w:ascii="Liberation Serif" w:eastAsia="Times New Roman" w:hAnsi="Liberation Serif" w:cs="Liberation Serif"/>
          <w:sz w:val="24"/>
          <w:szCs w:val="24"/>
          <w:lang w:eastAsia="ru-RU"/>
        </w:rPr>
        <w:lastRenderedPageBreak/>
        <w:t>долга (части суммы основного долга) и уплаты процентов по кредиту (займу) на погашение ранее предоставленного жилищного кредита;</w:t>
      </w:r>
    </w:p>
    <w:p w:rsidR="006D1816" w:rsidRPr="006D1816" w:rsidRDefault="006D1816" w:rsidP="006D1816">
      <w:pPr>
        <w:autoSpaceDE w:val="0"/>
        <w:autoSpaceDN w:val="0"/>
        <w:adjustRightInd w:val="0"/>
        <w:spacing w:after="0" w:line="240" w:lineRule="auto"/>
        <w:ind w:firstLine="709"/>
        <w:jc w:val="both"/>
        <w:rPr>
          <w:rFonts w:ascii="Liberation Serif" w:eastAsia="Times New Roman" w:hAnsi="Liberation Serif" w:cs="Times New Roman"/>
          <w:sz w:val="24"/>
          <w:szCs w:val="24"/>
          <w:lang w:eastAsia="ru-RU"/>
        </w:rPr>
      </w:pPr>
      <w:r w:rsidRPr="006D1816">
        <w:rPr>
          <w:rFonts w:ascii="Liberation Serif" w:eastAsia="Times New Roman" w:hAnsi="Liberation Serif" w:cs="Liberation Serif"/>
          <w:sz w:val="24"/>
          <w:szCs w:val="24"/>
          <w:lang w:eastAsia="ru-RU"/>
        </w:rPr>
        <w:t xml:space="preserve">8) </w:t>
      </w:r>
      <w:r w:rsidRPr="006D1816">
        <w:rPr>
          <w:rFonts w:ascii="Liberation Serif" w:eastAsia="Times New Roman" w:hAnsi="Liberation Serif" w:cs="Times New Roman"/>
          <w:sz w:val="24"/>
          <w:szCs w:val="24"/>
          <w:lang w:eastAsia="ru-RU"/>
        </w:rPr>
        <w:t>документ, подтверждающий признание молодой семьи, нуждающейся в жилом помещении;</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Liberation Serif"/>
          <w:sz w:val="20"/>
          <w:szCs w:val="20"/>
          <w:lang w:eastAsia="ru-RU"/>
        </w:rPr>
      </w:pPr>
      <w:r w:rsidRPr="006D1816">
        <w:rPr>
          <w:rFonts w:ascii="Liberation Serif" w:eastAsia="Times New Roman" w:hAnsi="Liberation Serif" w:cs="Times New Roman"/>
          <w:sz w:val="24"/>
          <w:szCs w:val="24"/>
          <w:lang w:eastAsia="ru-RU"/>
        </w:rPr>
        <w:t>9)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6D1816" w:rsidRPr="006D1816" w:rsidRDefault="006D1816" w:rsidP="006D1816">
      <w:pPr>
        <w:spacing w:after="0" w:line="240" w:lineRule="auto"/>
        <w:ind w:firstLine="708"/>
        <w:jc w:val="both"/>
        <w:rPr>
          <w:rFonts w:ascii="Liberation Serif" w:eastAsia="Times New Roman" w:hAnsi="Liberation Serif" w:cs="Times New Roman"/>
          <w:b/>
          <w:sz w:val="16"/>
          <w:szCs w:val="16"/>
          <w:lang w:eastAsia="ru-RU"/>
        </w:rPr>
      </w:pPr>
      <w:r w:rsidRPr="006D1816">
        <w:rPr>
          <w:rFonts w:ascii="Liberation Serif" w:eastAsia="Times New Roman" w:hAnsi="Liberation Serif" w:cs="Times New Roman"/>
          <w:sz w:val="24"/>
          <w:szCs w:val="24"/>
          <w:lang w:eastAsia="ru-RU"/>
        </w:rPr>
        <w:t>10) Копия документа, подтверждающего регистрацию в системе индивидуального (персонифицированного) учета каждого члена семьи.</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Arial"/>
          <w:sz w:val="24"/>
          <w:szCs w:val="24"/>
          <w:lang w:eastAsia="ru-RU"/>
        </w:rPr>
        <w:t xml:space="preserve">Муниципальное казенное учреждение «Управление физической культуры, спорта и молодежной политики городского округа Верхняя Пышма» </w:t>
      </w:r>
      <w:r w:rsidRPr="006D1816">
        <w:rPr>
          <w:rFonts w:ascii="Liberation Serif" w:eastAsia="Times New Roman" w:hAnsi="Liberation Serif" w:cs="Times New Roman"/>
          <w:sz w:val="24"/>
          <w:szCs w:val="24"/>
          <w:lang w:eastAsia="ru-RU"/>
        </w:rPr>
        <w:t xml:space="preserve">организует работу по проверке сведений, содержащихся в документах, и в 10-дневный срок </w:t>
      </w:r>
      <w:proofErr w:type="gramStart"/>
      <w:r w:rsidRPr="006D1816">
        <w:rPr>
          <w:rFonts w:ascii="Liberation Serif" w:eastAsia="Times New Roman" w:hAnsi="Liberation Serif" w:cs="Times New Roman"/>
          <w:sz w:val="24"/>
          <w:szCs w:val="24"/>
          <w:lang w:eastAsia="ru-RU"/>
        </w:rPr>
        <w:t>с даты представления</w:t>
      </w:r>
      <w:proofErr w:type="gramEnd"/>
      <w:r w:rsidRPr="006D1816">
        <w:rPr>
          <w:rFonts w:ascii="Liberation Serif" w:eastAsia="Times New Roman" w:hAnsi="Liberation Serif" w:cs="Times New Roman"/>
          <w:sz w:val="24"/>
          <w:szCs w:val="24"/>
          <w:lang w:eastAsia="ru-RU"/>
        </w:rPr>
        <w:t xml:space="preserve">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администрацией городского округа Верхняя Пышма в 5-дневный срок.</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Основаниями для отказа в признании молодой семьи участницей мероприятия являются:</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1) несоответствие молодой семьи требованиям, предусмотренным мероприятием;</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2) непредставление или представление не всех документов, предусмотренных мероприятием;</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3) недостоверность сведений, содержащихся в представленных документах;</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4) ранее реализованное право на улучшение жилищных условий с использованием социальной выплаты или иной формы государственной поддержки за счет бюджетных средств за исключением средств (части средств) материнского (семейного) капитала.</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Повторное обращение с заявлением об участии в Подпрограмме допускается после устранения оснований для отказа, предусмотренных Подпрограммой.</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В список молодых семей - участников мероприятия, изъявивших желание получить социальную выплату по городскому округу Верхняя Пышма, включаются молодые семьи, представившие документы на участие в мероприятии и признанные м</w:t>
      </w:r>
      <w:r w:rsidRPr="006D1816">
        <w:rPr>
          <w:rFonts w:ascii="Liberation Serif" w:eastAsia="Times New Roman" w:hAnsi="Liberation Serif" w:cs="Arial"/>
          <w:sz w:val="24"/>
          <w:szCs w:val="24"/>
          <w:lang w:eastAsia="ru-RU"/>
        </w:rPr>
        <w:t>униципальным казенным учреждением «Управление физической культуры, спорта и молодежной политики городского округа Верхняя Пышма»</w:t>
      </w:r>
      <w:r w:rsidRPr="006D1816">
        <w:rPr>
          <w:rFonts w:ascii="Liberation Serif" w:eastAsia="Times New Roman" w:hAnsi="Liberation Serif" w:cs="Times New Roman"/>
          <w:sz w:val="24"/>
          <w:szCs w:val="24"/>
          <w:lang w:eastAsia="ru-RU"/>
        </w:rPr>
        <w:t xml:space="preserve"> городского округа Верхняя Пышма участниками мероприятия.</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Список молодых семей - участников мероприятия, изъявивших желание получить социальную выплату по городскому округу Верхняя Пышма, формируется в хронологической последовательности по дате постановки на учет молодой семьи в качестве нуждающейся в улучшении жилищных условий, а также с учетом приоритетного права молодой семьи (при его наличии) и направляется в Министерство в составе заявки на отбор муниципальных образований в Свердловской области, бюджетам которых</w:t>
      </w:r>
      <w:proofErr w:type="gramEnd"/>
      <w:r w:rsidRPr="006D1816">
        <w:rPr>
          <w:rFonts w:ascii="Liberation Serif" w:eastAsia="Times New Roman" w:hAnsi="Liberation Serif" w:cs="Times New Roman"/>
          <w:sz w:val="24"/>
          <w:szCs w:val="24"/>
          <w:lang w:eastAsia="ru-RU"/>
        </w:rPr>
        <w:t xml:space="preserve"> могут быть предоставлены субсидии на </w:t>
      </w:r>
      <w:proofErr w:type="spellStart"/>
      <w:r w:rsidRPr="006D1816">
        <w:rPr>
          <w:rFonts w:ascii="Liberation Serif" w:eastAsia="Times New Roman" w:hAnsi="Liberation Serif" w:cs="Times New Roman"/>
          <w:sz w:val="24"/>
          <w:szCs w:val="24"/>
          <w:lang w:eastAsia="ru-RU"/>
        </w:rPr>
        <w:t>софинансирование</w:t>
      </w:r>
      <w:proofErr w:type="spellEnd"/>
      <w:r w:rsidRPr="006D1816">
        <w:rPr>
          <w:rFonts w:ascii="Liberation Serif" w:eastAsia="Times New Roman" w:hAnsi="Liberation Serif" w:cs="Times New Roman"/>
          <w:sz w:val="24"/>
          <w:szCs w:val="24"/>
          <w:lang w:eastAsia="ru-RU"/>
        </w:rPr>
        <w:t xml:space="preserve"> социальных выплат молодым семьям для приобретения (строительства) жилья в срок до 01 июня года, предшествующего </w:t>
      </w:r>
      <w:proofErr w:type="gramStart"/>
      <w:r w:rsidRPr="006D1816">
        <w:rPr>
          <w:rFonts w:ascii="Liberation Serif" w:eastAsia="Times New Roman" w:hAnsi="Liberation Serif" w:cs="Times New Roman"/>
          <w:sz w:val="24"/>
          <w:szCs w:val="24"/>
          <w:lang w:eastAsia="ru-RU"/>
        </w:rPr>
        <w:t>планируемому</w:t>
      </w:r>
      <w:proofErr w:type="gramEnd"/>
      <w:r w:rsidRPr="006D1816">
        <w:rPr>
          <w:rFonts w:ascii="Liberation Serif" w:eastAsia="Times New Roman" w:hAnsi="Liberation Serif" w:cs="Times New Roman"/>
          <w:sz w:val="24"/>
          <w:szCs w:val="24"/>
          <w:lang w:eastAsia="ru-RU"/>
        </w:rPr>
        <w:t>. В первую очередь в список молодых семей - участников мероприятия, изъявивших желание получить социальную выплату по городскому округу Верхняя Пышма, включаются молодые семьи, имеющие трех и более детей.</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Arial"/>
          <w:sz w:val="24"/>
          <w:szCs w:val="24"/>
          <w:lang w:eastAsia="ru-RU"/>
        </w:rPr>
        <w:t>Муниципальное казенное учреждение «Управление физической культуры, спорта и молодежной политики городского округа Верхняя Пышма»</w:t>
      </w:r>
      <w:r w:rsidRPr="006D1816">
        <w:rPr>
          <w:rFonts w:ascii="Liberation Serif" w:eastAsia="Times New Roman" w:hAnsi="Liberation Serif" w:cs="Times New Roman"/>
          <w:sz w:val="24"/>
          <w:szCs w:val="24"/>
          <w:lang w:eastAsia="ru-RU"/>
        </w:rPr>
        <w:t xml:space="preserve"> городского округа Верхняя Пышма представляет в Министерство документы для внесения изменений в сводный список молодых семей - участников Программы, изъявивших желание получить социальную выплату по Свердловской области, не чаще одного раза в месяц. При возникновении оснований внесения изменений в сводный список молодых семей - участников Программы, изъявивших желание получить социальную выплату по Свердловской области в текущем месяце после указанного срока, представляют документы, являющиеся основанием для </w:t>
      </w:r>
      <w:r w:rsidRPr="006D1816">
        <w:rPr>
          <w:rFonts w:ascii="Liberation Serif" w:eastAsia="Times New Roman" w:hAnsi="Liberation Serif" w:cs="Times New Roman"/>
          <w:sz w:val="24"/>
          <w:szCs w:val="24"/>
          <w:lang w:eastAsia="ru-RU"/>
        </w:rPr>
        <w:lastRenderedPageBreak/>
        <w:t>внесения изменений, в течение первых 5 дней следующего месяца.</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Уведомление о внесении изменений в список молодых семей - участников Программы, изъявивших желание получить социальную выплату по городскому округу Верхняя Пышма, с указанием причин внесения изменений и измененный список молодых семей - участников Подпрограммы, изъявивших желание получить социальную выплату по городскому округу Верхняя Пышма, направляются в Министерство в течение 10 дней после принятия решения о внесении изменений в список молодых семей - участников</w:t>
      </w:r>
      <w:proofErr w:type="gramEnd"/>
      <w:r w:rsidRPr="006D1816">
        <w:rPr>
          <w:rFonts w:ascii="Liberation Serif" w:eastAsia="Times New Roman" w:hAnsi="Liberation Serif" w:cs="Times New Roman"/>
          <w:sz w:val="24"/>
          <w:szCs w:val="24"/>
          <w:lang w:eastAsia="ru-RU"/>
        </w:rPr>
        <w:t xml:space="preserve"> программы, </w:t>
      </w:r>
      <w:proofErr w:type="gramStart"/>
      <w:r w:rsidRPr="006D1816">
        <w:rPr>
          <w:rFonts w:ascii="Liberation Serif" w:eastAsia="Times New Roman" w:hAnsi="Liberation Serif" w:cs="Times New Roman"/>
          <w:sz w:val="24"/>
          <w:szCs w:val="24"/>
          <w:lang w:eastAsia="ru-RU"/>
        </w:rPr>
        <w:t>изъявивших</w:t>
      </w:r>
      <w:proofErr w:type="gramEnd"/>
      <w:r w:rsidRPr="006D1816">
        <w:rPr>
          <w:rFonts w:ascii="Liberation Serif" w:eastAsia="Times New Roman" w:hAnsi="Liberation Serif" w:cs="Times New Roman"/>
          <w:sz w:val="24"/>
          <w:szCs w:val="24"/>
          <w:lang w:eastAsia="ru-RU"/>
        </w:rPr>
        <w:t xml:space="preserve"> желание получить социальную выплату по городскому округу Верхняя Пышма.</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Список молодых семей - участников Подпрограммы, изъявивших желание получить социальную выплату по городскому округу Верхняя Пышма, утверждается Постановлением Главы администрации городского округа Верхняя Пышма.</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Arial"/>
          <w:sz w:val="24"/>
          <w:szCs w:val="24"/>
          <w:lang w:eastAsia="ru-RU"/>
        </w:rPr>
        <w:t xml:space="preserve">Муниципальное казенное учреждение «Управление физической культуры, спорта и молодежной политик и городского округа Верхняя Пышма» </w:t>
      </w:r>
      <w:r w:rsidRPr="006D1816">
        <w:rPr>
          <w:rFonts w:ascii="Liberation Serif" w:eastAsia="Times New Roman" w:hAnsi="Liberation Serif" w:cs="Times New Roman"/>
          <w:sz w:val="24"/>
          <w:szCs w:val="24"/>
          <w:lang w:eastAsia="ru-RU"/>
        </w:rPr>
        <w:t xml:space="preserve">для формирования сводного списка молодых семей - участников Подпрограммы, изъявивших желание получить социальную выплату по Свердловской области в соответствующем году, представляют по запросу Министерства выписку из бюджета городского округа Верхняя Пышма с подтверждением объема средств, запланированных в местном бюджете муниципального образования в Свердловской области на </w:t>
      </w:r>
      <w:proofErr w:type="spellStart"/>
      <w:r w:rsidRPr="006D1816">
        <w:rPr>
          <w:rFonts w:ascii="Liberation Serif" w:eastAsia="Times New Roman" w:hAnsi="Liberation Serif" w:cs="Times New Roman"/>
          <w:sz w:val="24"/>
          <w:szCs w:val="24"/>
          <w:lang w:eastAsia="ru-RU"/>
        </w:rPr>
        <w:t>софинансирование</w:t>
      </w:r>
      <w:proofErr w:type="spellEnd"/>
      <w:proofErr w:type="gramEnd"/>
      <w:r w:rsidRPr="006D1816">
        <w:rPr>
          <w:rFonts w:ascii="Liberation Serif" w:eastAsia="Times New Roman" w:hAnsi="Liberation Serif" w:cs="Times New Roman"/>
          <w:sz w:val="24"/>
          <w:szCs w:val="24"/>
          <w:lang w:eastAsia="ru-RU"/>
        </w:rPr>
        <w:t xml:space="preserve"> социальных выплат.</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Основаниями для внесения изменений в список молодых семей - участников мероприятия, изъявивших желание получить социальную выплату по городскому округу Верхняя Пышма, являются:</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1) заявление об отказе молодой семьи от участия в мероприятии;</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2) реализованное право на улучшение жилищных условий с использованием социальной выплаты или иной формы государственной поддержки в приобретении (строительстве) жилья;</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3) возраст хотя бы одного из членов молодой семьи превышает 35 лет на момент формирования Министерством списка молодых семей - претендентов на получение социальных выплат по Свердловской области в конкретном году;</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4) решение суда, содержащее требование о включении молодой семьи в список, либо об исключении молодой семьи из списка, с обязательным наименованием списка;</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roofErr w:type="gramStart"/>
      <w:r w:rsidRPr="006D1816">
        <w:rPr>
          <w:rFonts w:ascii="Liberation Serif" w:eastAsia="Times New Roman" w:hAnsi="Liberation Serif" w:cs="Times New Roman"/>
          <w:sz w:val="24"/>
          <w:szCs w:val="24"/>
          <w:lang w:eastAsia="ru-RU"/>
        </w:rPr>
        <w:t>5) утрата молодой семьёй права состоять на учёте нуждающихся в улучшении жилищных условий за исключением случая использования социальной выплаты на погашение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w:t>
      </w:r>
      <w:proofErr w:type="gramEnd"/>
      <w:r w:rsidRPr="006D1816">
        <w:rPr>
          <w:rFonts w:ascii="Liberation Serif" w:eastAsia="Times New Roman" w:hAnsi="Liberation Serif" w:cs="Times New Roman"/>
          <w:sz w:val="24"/>
          <w:szCs w:val="24"/>
          <w:lang w:eastAsia="ru-RU"/>
        </w:rPr>
        <w:t xml:space="preserve"> </w:t>
      </w:r>
      <w:proofErr w:type="gramStart"/>
      <w:r w:rsidRPr="006D1816">
        <w:rPr>
          <w:rFonts w:ascii="Liberation Serif" w:eastAsia="Times New Roman" w:hAnsi="Liberation Serif" w:cs="Times New Roman"/>
          <w:sz w:val="24"/>
          <w:szCs w:val="24"/>
          <w:lang w:eastAsia="ru-RU"/>
        </w:rPr>
        <w:t>или займам)</w:t>
      </w:r>
      <w:r w:rsidRPr="006D1816">
        <w:rPr>
          <w:rFonts w:ascii="Arial" w:eastAsia="Times New Roman" w:hAnsi="Arial" w:cs="Arial"/>
          <w:sz w:val="20"/>
          <w:szCs w:val="20"/>
          <w:lang w:eastAsia="ru-RU"/>
        </w:rPr>
        <w:t xml:space="preserve"> </w:t>
      </w:r>
      <w:r w:rsidRPr="006D1816">
        <w:rPr>
          <w:rFonts w:ascii="Liberation Serif" w:eastAsia="Times New Roman" w:hAnsi="Liberation Serif" w:cs="Times New Roman"/>
          <w:sz w:val="24"/>
          <w:szCs w:val="24"/>
          <w:lang w:eastAsia="ru-RU"/>
        </w:rPr>
        <w:t>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w:t>
      </w:r>
      <w:proofErr w:type="gramEnd"/>
      <w:r w:rsidRPr="006D1816">
        <w:rPr>
          <w:rFonts w:ascii="Liberation Serif" w:eastAsia="Times New Roman" w:hAnsi="Liberation Serif" w:cs="Times New Roman"/>
          <w:sz w:val="24"/>
          <w:szCs w:val="24"/>
          <w:lang w:eastAsia="ru-RU"/>
        </w:rPr>
        <w:t xml:space="preserve"> </w:t>
      </w:r>
      <w:proofErr w:type="gramStart"/>
      <w:r w:rsidRPr="006D1816">
        <w:rPr>
          <w:rFonts w:ascii="Liberation Serif" w:eastAsia="Times New Roman" w:hAnsi="Liberation Serif" w:cs="Times New Roman"/>
          <w:sz w:val="24"/>
          <w:szCs w:val="24"/>
          <w:lang w:eastAsia="ru-RU"/>
        </w:rPr>
        <w:t>строительстве</w:t>
      </w:r>
      <w:proofErr w:type="gramEnd"/>
      <w:r w:rsidRPr="006D1816">
        <w:rPr>
          <w:rFonts w:ascii="Liberation Serif" w:eastAsia="Times New Roman" w:hAnsi="Liberation Serif" w:cs="Times New Roman"/>
          <w:sz w:val="24"/>
          <w:szCs w:val="24"/>
          <w:lang w:eastAsia="ru-RU"/>
        </w:rPr>
        <w:t>;</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6) изменение объёмов финансирования социальных выплат молодым семьям за счёт бюджетных средств, предусмотренных в виде субсидий городскому округу Верхняя Пышма. Под изменениями объёмов финансирования в данном случае понимается изменение объёмов средств областного и местного бюджетов, в том числе при поступлении средств из федерального бюджета, на данные цели;</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7) изменение средней рыночной стоимости одного квадратного метра жилья, используемой для расчета социальной выплаты на территории городского округа Верхняя Пышма. Установленный размер средней рыночной стоимости является существенным показателем при расчете размера социальной выплаты, предоставляемой молодой семье;</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8) изменение численного состава молодой семьи - участницы мероприятия в случае рождения, усыновления, развода, брака, смерти. Для внесения изменений в численный </w:t>
      </w:r>
      <w:r w:rsidRPr="006D1816">
        <w:rPr>
          <w:rFonts w:ascii="Liberation Serif" w:eastAsia="Times New Roman" w:hAnsi="Liberation Serif" w:cs="Times New Roman"/>
          <w:sz w:val="24"/>
          <w:szCs w:val="24"/>
          <w:lang w:eastAsia="ru-RU"/>
        </w:rPr>
        <w:lastRenderedPageBreak/>
        <w:t xml:space="preserve">состав семьи молодая семья обязательно подает заявление с указанием причины изменений, представляет документ, удостоверяющий факт рождения, усыновления, развода, брака, смерти. </w:t>
      </w:r>
      <w:proofErr w:type="gramStart"/>
      <w:r w:rsidRPr="006D1816">
        <w:rPr>
          <w:rFonts w:ascii="Liberation Serif" w:eastAsia="Times New Roman" w:hAnsi="Liberation Serif" w:cs="Times New Roman"/>
          <w:sz w:val="24"/>
          <w:szCs w:val="24"/>
          <w:lang w:eastAsia="ru-RU"/>
        </w:rPr>
        <w:t>В свою очередь, городской округ Верхняя Пышма проверяет нуждаемость в улучшении жилищных условий молодой семьи в случае изменения её численного состава;</w:t>
      </w:r>
      <w:proofErr w:type="gramEnd"/>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9) изменение очередности по списку молодых семей - участников мероприятия, изъявивших желание получить социальную выплату (в случае добавления молодых семей </w:t>
      </w:r>
      <w:proofErr w:type="gramStart"/>
      <w:r w:rsidRPr="006D1816">
        <w:rPr>
          <w:rFonts w:ascii="Liberation Serif" w:eastAsia="Times New Roman" w:hAnsi="Liberation Serif" w:cs="Times New Roman"/>
          <w:sz w:val="24"/>
          <w:szCs w:val="24"/>
          <w:lang w:eastAsia="ru-RU"/>
        </w:rPr>
        <w:t>в</w:t>
      </w:r>
      <w:proofErr w:type="gramEnd"/>
      <w:r w:rsidRPr="006D1816">
        <w:rPr>
          <w:rFonts w:ascii="Liberation Serif" w:eastAsia="Times New Roman" w:hAnsi="Liberation Serif" w:cs="Times New Roman"/>
          <w:sz w:val="24"/>
          <w:szCs w:val="24"/>
          <w:lang w:eastAsia="ru-RU"/>
        </w:rPr>
        <w:t xml:space="preserve"> хронологической последовательности по дате постановки на учет);</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 xml:space="preserve">10) </w:t>
      </w:r>
      <w:proofErr w:type="spellStart"/>
      <w:r w:rsidRPr="006D1816">
        <w:rPr>
          <w:rFonts w:ascii="Liberation Serif" w:eastAsia="Times New Roman" w:hAnsi="Liberation Serif" w:cs="Times New Roman"/>
          <w:sz w:val="24"/>
          <w:szCs w:val="24"/>
          <w:lang w:eastAsia="ru-RU"/>
        </w:rPr>
        <w:t>неподтверждение</w:t>
      </w:r>
      <w:proofErr w:type="spellEnd"/>
      <w:r w:rsidRPr="006D1816">
        <w:rPr>
          <w:rFonts w:ascii="Liberation Serif" w:eastAsia="Times New Roman" w:hAnsi="Liberation Serif" w:cs="Times New Roman"/>
          <w:sz w:val="24"/>
          <w:szCs w:val="24"/>
          <w:lang w:eastAsia="ru-RU"/>
        </w:rPr>
        <w:t xml:space="preserve"> платежеспособности;</w:t>
      </w: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r w:rsidRPr="006D1816">
        <w:rPr>
          <w:rFonts w:ascii="Liberation Serif" w:eastAsia="Times New Roman" w:hAnsi="Liberation Serif" w:cs="Times New Roman"/>
          <w:sz w:val="24"/>
          <w:szCs w:val="24"/>
          <w:lang w:eastAsia="ru-RU"/>
        </w:rPr>
        <w:t>11) изменение реквизитов документов членов молодой семьи.</w:t>
      </w: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
    <w:p w:rsidR="006D1816" w:rsidRPr="006D1816" w:rsidRDefault="006D1816" w:rsidP="006D1816">
      <w:pPr>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
    <w:p w:rsidR="006D1816" w:rsidRPr="006D1816" w:rsidRDefault="006D1816" w:rsidP="006D1816">
      <w:pPr>
        <w:widowControl w:val="0"/>
        <w:autoSpaceDE w:val="0"/>
        <w:autoSpaceDN w:val="0"/>
        <w:adjustRightInd w:val="0"/>
        <w:spacing w:after="0" w:line="240" w:lineRule="auto"/>
        <w:ind w:firstLine="708"/>
        <w:jc w:val="both"/>
        <w:rPr>
          <w:rFonts w:ascii="Liberation Serif" w:eastAsia="Times New Roman" w:hAnsi="Liberation Serif" w:cs="Times New Roman"/>
          <w:sz w:val="24"/>
          <w:szCs w:val="24"/>
          <w:lang w:eastAsia="ru-RU"/>
        </w:rPr>
      </w:pPr>
    </w:p>
    <w:p w:rsidR="006D1816" w:rsidRPr="006D1816" w:rsidRDefault="006D1816" w:rsidP="006D1816">
      <w:pPr>
        <w:jc w:val="both"/>
        <w:rPr>
          <w:rFonts w:ascii="Liberation Serif" w:eastAsia="Calibri" w:hAnsi="Liberation Serif" w:cs="Times New Roman"/>
          <w:sz w:val="24"/>
          <w:szCs w:val="24"/>
        </w:rPr>
      </w:pPr>
    </w:p>
    <w:p w:rsidR="006D1816" w:rsidRDefault="006D1816"/>
    <w:sectPr w:rsidR="006D1816" w:rsidSect="006D1816">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6D1816" w:rsidP="00810AAA">
    <w:pPr>
      <w:pStyle w:val="a5"/>
      <w:jc w:val="right"/>
      <w:rPr>
        <w:sz w:val="20"/>
        <w:szCs w:val="20"/>
      </w:rPr>
    </w:pPr>
    <w:r w:rsidRPr="00EC798A">
      <w:rPr>
        <w:sz w:val="20"/>
        <w:szCs w:val="20"/>
      </w:rPr>
      <w:t>Вр-393949</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6D1816" w:rsidP="007B0005">
    <w:pPr>
      <w:pStyle w:val="a5"/>
      <w:jc w:val="right"/>
      <w:rPr>
        <w:sz w:val="20"/>
        <w:szCs w:val="20"/>
      </w:rPr>
    </w:pPr>
    <w:r w:rsidRPr="00EC798A">
      <w:rPr>
        <w:sz w:val="20"/>
        <w:szCs w:val="20"/>
      </w:rPr>
      <w:t>Вр-393949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042905677" w:edGrp="everyone"/>
  <w:p w:rsidR="00AF0248" w:rsidRDefault="006D1816">
    <w:pPr>
      <w:pStyle w:val="a3"/>
      <w:jc w:val="center"/>
    </w:pPr>
    <w:r>
      <w:fldChar w:fldCharType="begin"/>
    </w:r>
    <w:r>
      <w:instrText xml:space="preserve"> PAGE   \* MERGEFORMAT </w:instrText>
    </w:r>
    <w:r>
      <w:fldChar w:fldCharType="separate"/>
    </w:r>
    <w:r>
      <w:rPr>
        <w:noProof/>
      </w:rPr>
      <w:t>63</w:t>
    </w:r>
    <w:r>
      <w:fldChar w:fldCharType="end"/>
    </w:r>
  </w:p>
  <w:permEnd w:id="2042905677"/>
  <w:p w:rsidR="00810AAA" w:rsidRPr="00810AAA" w:rsidRDefault="006D1816"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6D1816" w:rsidP="00810AAA">
    <w:pPr>
      <w:pStyle w:val="a3"/>
      <w:jc w:val="center"/>
    </w:pPr>
    <w:permStart w:id="746787971" w:edGrp="everyone"/>
    <w:permEnd w:id="74678797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784C76"/>
    <w:multiLevelType w:val="hybridMultilevel"/>
    <w:tmpl w:val="B7909732"/>
    <w:lvl w:ilvl="0" w:tplc="5F164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BA131D0"/>
    <w:multiLevelType w:val="multilevel"/>
    <w:tmpl w:val="5AFC139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FA"/>
    <w:rsid w:val="001D6C88"/>
    <w:rsid w:val="006D1816"/>
    <w:rsid w:val="00E4264B"/>
    <w:rsid w:val="00EB1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181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6D1816"/>
    <w:rPr>
      <w:rFonts w:ascii="Times New Roman" w:eastAsia="Times New Roman" w:hAnsi="Times New Roman" w:cs="Times New Roman"/>
      <w:sz w:val="24"/>
      <w:szCs w:val="24"/>
      <w:lang w:eastAsia="ru-RU"/>
    </w:rPr>
  </w:style>
  <w:style w:type="paragraph" w:styleId="a5">
    <w:name w:val="footer"/>
    <w:basedOn w:val="a"/>
    <w:link w:val="a6"/>
    <w:rsid w:val="006D181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6D1816"/>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6D1816"/>
    <w:rPr>
      <w:color w:val="0000FF"/>
      <w:u w:val="single"/>
    </w:rPr>
  </w:style>
  <w:style w:type="character" w:styleId="a8">
    <w:name w:val="FollowedHyperlink"/>
    <w:basedOn w:val="a0"/>
    <w:uiPriority w:val="99"/>
    <w:semiHidden/>
    <w:unhideWhenUsed/>
    <w:rsid w:val="006D1816"/>
    <w:rPr>
      <w:color w:val="800080"/>
      <w:u w:val="single"/>
    </w:rPr>
  </w:style>
  <w:style w:type="paragraph" w:customStyle="1" w:styleId="xl66">
    <w:name w:val="xl66"/>
    <w:basedOn w:val="a"/>
    <w:rsid w:val="006D18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6D18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6D18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6D181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6D18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6D18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75">
    <w:name w:val="xl75"/>
    <w:basedOn w:val="a"/>
    <w:rsid w:val="006D181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6D181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6D1816"/>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eastAsia="ru-RU"/>
    </w:rPr>
  </w:style>
  <w:style w:type="paragraph" w:customStyle="1" w:styleId="xl81">
    <w:name w:val="xl81"/>
    <w:basedOn w:val="a"/>
    <w:rsid w:val="006D181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6D181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table" w:styleId="a9">
    <w:name w:val="Table Grid"/>
    <w:basedOn w:val="a1"/>
    <w:uiPriority w:val="39"/>
    <w:rsid w:val="006D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D181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6D1816"/>
    <w:rPr>
      <w:rFonts w:ascii="Times New Roman" w:eastAsia="Times New Roman" w:hAnsi="Times New Roman" w:cs="Times New Roman"/>
      <w:sz w:val="24"/>
      <w:szCs w:val="24"/>
      <w:lang w:eastAsia="ru-RU"/>
    </w:rPr>
  </w:style>
  <w:style w:type="paragraph" w:styleId="a5">
    <w:name w:val="footer"/>
    <w:basedOn w:val="a"/>
    <w:link w:val="a6"/>
    <w:rsid w:val="006D181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6D1816"/>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6D1816"/>
    <w:rPr>
      <w:color w:val="0000FF"/>
      <w:u w:val="single"/>
    </w:rPr>
  </w:style>
  <w:style w:type="character" w:styleId="a8">
    <w:name w:val="FollowedHyperlink"/>
    <w:basedOn w:val="a0"/>
    <w:uiPriority w:val="99"/>
    <w:semiHidden/>
    <w:unhideWhenUsed/>
    <w:rsid w:val="006D1816"/>
    <w:rPr>
      <w:color w:val="800080"/>
      <w:u w:val="single"/>
    </w:rPr>
  </w:style>
  <w:style w:type="paragraph" w:customStyle="1" w:styleId="xl66">
    <w:name w:val="xl66"/>
    <w:basedOn w:val="a"/>
    <w:rsid w:val="006D18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6D18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8">
    <w:name w:val="xl68"/>
    <w:basedOn w:val="a"/>
    <w:rsid w:val="006D18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9">
    <w:name w:val="xl69"/>
    <w:basedOn w:val="a"/>
    <w:rsid w:val="006D181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6D18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6D18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75">
    <w:name w:val="xl75"/>
    <w:basedOn w:val="a"/>
    <w:rsid w:val="006D1816"/>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6">
    <w:name w:val="xl76"/>
    <w:basedOn w:val="a"/>
    <w:rsid w:val="006D1816"/>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7">
    <w:name w:val="xl77"/>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78">
    <w:name w:val="xl78"/>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79">
    <w:name w:val="xl79"/>
    <w:basedOn w:val="a"/>
    <w:rsid w:val="006D1816"/>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0">
    <w:name w:val="xl80"/>
    <w:basedOn w:val="a"/>
    <w:rsid w:val="006D18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eastAsia="ru-RU"/>
    </w:rPr>
  </w:style>
  <w:style w:type="paragraph" w:customStyle="1" w:styleId="xl81">
    <w:name w:val="xl81"/>
    <w:basedOn w:val="a"/>
    <w:rsid w:val="006D181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82">
    <w:name w:val="xl82"/>
    <w:basedOn w:val="a"/>
    <w:rsid w:val="006D181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table" w:styleId="a9">
    <w:name w:val="Table Grid"/>
    <w:basedOn w:val="a1"/>
    <w:uiPriority w:val="39"/>
    <w:rsid w:val="006D1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yperlink" Target="https://cloud.consultant.ru/cloud/cgi/online.cgi?req=doc&amp;base=RLAW071&amp;n=196882&amp;rnd=245023.2553732240&amp;dst=100557&amp;fld=134" TargetMode="External"/><Relationship Id="rId5" Type="http://schemas.openxmlformats.org/officeDocument/2006/relationships/webSettings" Target="webSettings.xml"/><Relationship Id="rId10" Type="http://schemas.openxmlformats.org/officeDocument/2006/relationships/hyperlink" Target="https://cloud.consultant.ru/cloud/cgi/online.cgi?req=doc&amp;base=RZB&amp;n=212827&amp;rnd=245023.877119343&amp;dst=1529&amp;fld=134"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109</Pages>
  <Words>18730</Words>
  <Characters>106762</Characters>
  <Application>Microsoft Office Word</Application>
  <DocSecurity>0</DocSecurity>
  <Lines>889</Lines>
  <Paragraphs>250</Paragraphs>
  <ScaleCrop>false</ScaleCrop>
  <Company/>
  <LinksUpToDate>false</LinksUpToDate>
  <CharactersWithSpaces>125242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2022-03-24T10:17:00Z</dcterms:created>
  <dcterms:modified xsi:type="dcterms:W3CDTF">2022-03-24T10:21:00Z</dcterms:modified>
</cp:coreProperties>
</file>