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0431C" w:rsidRPr="0020431C" w:rsidTr="00702CEC">
        <w:trPr>
          <w:trHeight w:val="524"/>
        </w:trPr>
        <w:tc>
          <w:tcPr>
            <w:tcW w:w="9460" w:type="dxa"/>
            <w:gridSpan w:val="5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0431C" w:rsidRPr="0020431C" w:rsidTr="00702CEC">
        <w:trPr>
          <w:trHeight w:val="524"/>
        </w:trPr>
        <w:tc>
          <w:tcPr>
            <w:tcW w:w="284" w:type="dxa"/>
            <w:vAlign w:val="bottom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29.03.2022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300</w:t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0431C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0431C" w:rsidRPr="0020431C" w:rsidRDefault="0020431C" w:rsidP="0020431C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0431C" w:rsidRPr="0020431C" w:rsidTr="00702CEC">
        <w:trPr>
          <w:trHeight w:val="130"/>
        </w:trPr>
        <w:tc>
          <w:tcPr>
            <w:tcW w:w="9460" w:type="dxa"/>
            <w:gridSpan w:val="5"/>
          </w:tcPr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0431C" w:rsidRPr="0020431C" w:rsidTr="00702CEC">
        <w:tc>
          <w:tcPr>
            <w:tcW w:w="9460" w:type="dxa"/>
            <w:gridSpan w:val="5"/>
          </w:tcPr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0431C" w:rsidRPr="0020431C" w:rsidTr="00702CEC">
        <w:tc>
          <w:tcPr>
            <w:tcW w:w="9460" w:type="dxa"/>
            <w:gridSpan w:val="5"/>
          </w:tcPr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«Реализация основных направлений муниципальной политики в строительном комплексе на территории городского округа Верхняя Пышма до 2024 года», утвержденную постановлением администрации городского округа Верхняя Пышма от 30.09.2014 № 1708</w:t>
            </w:r>
          </w:p>
        </w:tc>
      </w:tr>
      <w:tr w:rsidR="0020431C" w:rsidRPr="0020431C" w:rsidTr="00702CEC">
        <w:tc>
          <w:tcPr>
            <w:tcW w:w="9460" w:type="dxa"/>
            <w:gridSpan w:val="5"/>
          </w:tcPr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0431C" w:rsidRPr="0020431C" w:rsidRDefault="0020431C" w:rsidP="0020431C">
      <w:pPr>
        <w:shd w:val="clear" w:color="auto" w:fill="FFFFFF"/>
        <w:spacing w:after="0" w:line="240" w:lineRule="auto"/>
        <w:ind w:firstLine="708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</w:t>
      </w:r>
      <w:r w:rsidRPr="0020431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 xml:space="preserve">соответствии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со статьей 179 Бюджетного кодекса Российской Федерации, </w:t>
      </w:r>
      <w:r w:rsidRPr="0020431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t>Решением Думы городского округа Верхняя Пышма </w:t>
      </w:r>
      <w:r w:rsidRPr="0020431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br/>
        <w:t xml:space="preserve">от 24.02.2022 № 46/4 «О бюджете городского округа Верхняя Пышма </w:t>
      </w:r>
      <w:r w:rsidRPr="0020431C"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  <w:br/>
        <w:t xml:space="preserve">на 2022 год и плановый период 2023 и 2024 годов»,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пунктом 16, подпунктами 1, 5 пункта 20  Порядка формирования и реализации муниципальных программ в городском округе Верхняя Пышма, утвержденного постановлением администрации городского округа Верхняя Пышма от 28.12.2020 № 1083,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в целях уточнения перечня мероприятий и объемов финансирования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</w:t>
      </w:r>
      <w:r w:rsidRPr="0020431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>2022-2024 годы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администрация городского округа Верхняя Пышма </w:t>
      </w:r>
    </w:p>
    <w:p w:rsidR="0020431C" w:rsidRPr="0020431C" w:rsidRDefault="0020431C" w:rsidP="0020431C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0431C" w:rsidRPr="0020431C" w:rsidRDefault="0020431C" w:rsidP="0020431C">
      <w:pPr>
        <w:widowControl w:val="0"/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Внести в муниципальную программу «Реализация основных направлений муниципальной политики в строительном комплексе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территории городского округа Верхняя Пышма до 2024 года» (далее – Программа), утвержденную постановлением администрации городского округ</w:t>
      </w:r>
      <w:r w:rsidRPr="0020431C">
        <w:rPr>
          <w:rFonts w:ascii="Liberation Serif" w:eastAsia="Times New Roman" w:hAnsi="Liberation Serif" w:cs="Times New Roman"/>
          <w:color w:val="000000"/>
          <w:sz w:val="28"/>
          <w:szCs w:val="28"/>
          <w:lang w:eastAsia="ru-RU"/>
        </w:rPr>
        <w:t xml:space="preserve">а Верхняя Пышма от 30.09.2014 № 1708,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следующие изменения:</w:t>
      </w:r>
    </w:p>
    <w:p w:rsidR="0020431C" w:rsidRPr="0020431C" w:rsidRDefault="0020431C" w:rsidP="0020431C">
      <w:pPr>
        <w:widowControl w:val="0"/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паспорте Программы строку «Объем финансирования муниципальной программы по годам реализации, рублей», изложить в следующей редакции:</w:t>
      </w:r>
    </w:p>
    <w:p w:rsidR="0020431C" w:rsidRPr="0020431C" w:rsidRDefault="0020431C" w:rsidP="0020431C">
      <w:pPr>
        <w:widowControl w:val="0"/>
        <w:tabs>
          <w:tab w:val="left" w:pos="1276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500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"/>
        <w:gridCol w:w="3795"/>
        <w:gridCol w:w="5667"/>
        <w:gridCol w:w="19"/>
      </w:tblGrid>
      <w:tr w:rsidR="0020431C" w:rsidRPr="0020431C" w:rsidTr="00702CEC">
        <w:trPr>
          <w:trHeight w:val="36"/>
        </w:trPr>
        <w:tc>
          <w:tcPr>
            <w:tcW w:w="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1C" w:rsidRPr="0020431C" w:rsidRDefault="0020431C" w:rsidP="002043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0431C" w:rsidRPr="0020431C" w:rsidRDefault="0020431C" w:rsidP="0020431C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Обьем финансирования</w:t>
            </w:r>
          </w:p>
          <w:p w:rsidR="0020431C" w:rsidRPr="0020431C" w:rsidRDefault="0020431C" w:rsidP="0020431C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муниципальной</w:t>
            </w:r>
          </w:p>
          <w:p w:rsidR="0020431C" w:rsidRPr="0020431C" w:rsidRDefault="0020431C" w:rsidP="0020431C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программы по годам</w:t>
            </w:r>
          </w:p>
          <w:p w:rsidR="0020431C" w:rsidRPr="0020431C" w:rsidRDefault="0020431C" w:rsidP="0020431C">
            <w:pPr>
              <w:spacing w:after="0" w:line="240" w:lineRule="auto"/>
              <w:ind w:left="115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>реализации, тыс. рублей</w:t>
            </w:r>
          </w:p>
        </w:tc>
        <w:tc>
          <w:tcPr>
            <w:tcW w:w="5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ВСЕГО: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19 988 860,1 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1 772 360,1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1 508 307,0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1 867 714,6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2 361 442,4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2 661 359,6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>год – 4 386 591,9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2 685 145,11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1 535 078,7 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620 791,2 тыс. рублей,</w:t>
            </w:r>
          </w:p>
          <w:p w:rsidR="0020431C" w:rsidRPr="0020431C" w:rsidRDefault="0020431C" w:rsidP="0020431C">
            <w:pPr>
              <w:numPr>
                <w:ilvl w:val="0"/>
                <w:numId w:val="1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год – 590 069,5 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из них: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областной бюджет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8 642 783,0  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763 899,94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359 661,8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764 899,4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818 870,3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1 093 820,8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2 241 876,0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1 305 935,58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393 819,2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400 000 тыс. рублей,</w:t>
            </w:r>
          </w:p>
          <w:p w:rsidR="0020431C" w:rsidRPr="0020431C" w:rsidRDefault="0020431C" w:rsidP="0020431C">
            <w:pPr>
              <w:numPr>
                <w:ilvl w:val="0"/>
                <w:numId w:val="2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год – 500 000 тыс. рублей </w:t>
            </w:r>
          </w:p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федеральный бюджет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363 269,5 тыс. рублей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2015 год – 167 614,4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83 756,5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54 009,0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3 028,7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54 860,9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2022       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3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0,0 тыс. рублей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местный бюджет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10 587 643,9тыс.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contextualSpacing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658 581,0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890 623,9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1 014 194,5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1 538 521,0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1 509 677,9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2 144 715,9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год – 1 379 209,53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1 141 259,5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220 791,2 тыс. рублей,</w:t>
            </w:r>
          </w:p>
          <w:p w:rsidR="0020431C" w:rsidRPr="0020431C" w:rsidRDefault="0020431C" w:rsidP="0020431C">
            <w:pPr>
              <w:numPr>
                <w:ilvl w:val="0"/>
                <w:numId w:val="4"/>
              </w:numPr>
              <w:spacing w:after="0" w:line="240" w:lineRule="auto"/>
              <w:ind w:hanging="91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 год – 90 069,5  тыс. рублей </w:t>
            </w:r>
          </w:p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внебюджетные источники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 xml:space="preserve">395 163,7 тыс. рублей </w:t>
            </w:r>
          </w:p>
          <w:p w:rsidR="0020431C" w:rsidRPr="0020431C" w:rsidRDefault="0020431C" w:rsidP="0020431C">
            <w:p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в том числе: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182 264,8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174 264,8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34 611,7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1 022,4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3 000,0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рублей,</w:t>
            </w:r>
          </w:p>
          <w:p w:rsidR="0020431C" w:rsidRPr="0020431C" w:rsidRDefault="0020431C" w:rsidP="0020431C">
            <w:pPr>
              <w:numPr>
                <w:ilvl w:val="0"/>
                <w:numId w:val="5"/>
              </w:numPr>
              <w:spacing w:after="0" w:line="240" w:lineRule="auto"/>
              <w:ind w:firstLine="449"/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color w:val="000000"/>
                <w:sz w:val="28"/>
                <w:szCs w:val="28"/>
                <w:lang w:eastAsia="ru-RU"/>
              </w:rPr>
              <w:t>год – 0,0 тыс. рублей</w:t>
            </w:r>
          </w:p>
        </w:tc>
      </w:tr>
      <w:tr w:rsidR="0020431C" w:rsidRPr="0020431C" w:rsidTr="00702CEC">
        <w:trPr>
          <w:gridAfter w:val="1"/>
          <w:wAfter w:w="19" w:type="dxa"/>
          <w:trHeight w:val="131"/>
        </w:trPr>
        <w:tc>
          <w:tcPr>
            <w:tcW w:w="948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0431C" w:rsidRPr="0020431C" w:rsidRDefault="0020431C" w:rsidP="0020431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20431C" w:rsidRPr="0020431C" w:rsidRDefault="0020431C" w:rsidP="0020431C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color w:val="212121"/>
          <w:sz w:val="28"/>
          <w:szCs w:val="28"/>
          <w:lang w:eastAsia="ru-RU"/>
        </w:rPr>
      </w:pPr>
    </w:p>
    <w:p w:rsidR="0020431C" w:rsidRPr="0020431C" w:rsidRDefault="0020431C" w:rsidP="0020431C">
      <w:pPr>
        <w:numPr>
          <w:ilvl w:val="0"/>
          <w:numId w:val="7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приложения № 1, 2, 3 к Программе изложить в новой редакции (прилагаются).</w:t>
      </w:r>
    </w:p>
    <w:p w:rsidR="0020431C" w:rsidRPr="0020431C" w:rsidRDefault="0020431C" w:rsidP="0020431C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Опубликовать настоящее постановление в газете «Красное знамя», </w:t>
      </w:r>
      <w:r w:rsidRPr="0020431C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официальном интернет-портале правовой информации городского округа Верхняя Пышма (</w:t>
      </w:r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val="en-US" w:eastAsia="ru-RU"/>
        </w:rPr>
        <w:t>www</w:t>
      </w:r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.верхняяпышма-право.рф),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>на официальном сайте городского округа Верхняя Пышма (</w:t>
      </w:r>
      <w:r w:rsidRPr="0020431C">
        <w:rPr>
          <w:rFonts w:ascii="Liberation Serif" w:eastAsia="Times New Roman" w:hAnsi="Liberation Serif" w:cs="Liberation Serif"/>
          <w:sz w:val="28"/>
          <w:szCs w:val="28"/>
          <w:lang w:eastAsia="ru-RU"/>
        </w:rPr>
        <w:t>https://movp.ru/)</w:t>
      </w:r>
      <w:r w:rsidRPr="0020431C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</w:t>
      </w:r>
    </w:p>
    <w:p w:rsidR="0020431C" w:rsidRPr="0020431C" w:rsidRDefault="0020431C" w:rsidP="0020431C">
      <w:pPr>
        <w:numPr>
          <w:ilvl w:val="0"/>
          <w:numId w:val="6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Контроль за исполнением настоящего постановления возложить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20431C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развитию территории городского округа Верхняя Пышма Николишина В.Н.</w:t>
      </w:r>
    </w:p>
    <w:p w:rsidR="0020431C" w:rsidRPr="0020431C" w:rsidRDefault="0020431C" w:rsidP="0020431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0431C" w:rsidRPr="0020431C" w:rsidRDefault="0020431C" w:rsidP="0020431C">
      <w:pPr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0431C" w:rsidRPr="0020431C" w:rsidTr="00702CEC">
        <w:tc>
          <w:tcPr>
            <w:tcW w:w="6237" w:type="dxa"/>
            <w:vAlign w:val="bottom"/>
          </w:tcPr>
          <w:p w:rsidR="0020431C" w:rsidRPr="0020431C" w:rsidRDefault="0020431C" w:rsidP="0020431C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0431C" w:rsidRPr="0020431C" w:rsidRDefault="0020431C" w:rsidP="0020431C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0431C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0431C" w:rsidRPr="0020431C" w:rsidRDefault="0020431C" w:rsidP="0020431C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0431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Вр-398860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0431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Вр-398860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26377196" w:edGrp="everyone"/>
  <w:p w:rsidR="00AF0248" w:rsidRDefault="0020431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726377196"/>
  <w:p w:rsidR="00810AAA" w:rsidRPr="00810AAA" w:rsidRDefault="0020431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0431C" w:rsidP="00810AAA">
    <w:pPr>
      <w:pStyle w:val="a3"/>
      <w:jc w:val="center"/>
    </w:pPr>
    <w:permStart w:id="629489855" w:edGrp="everyone"/>
    <w:permEnd w:id="629489855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E7613CA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1">
    <w:nsid w:val="00000003"/>
    <w:multiLevelType w:val="multilevel"/>
    <w:tmpl w:val="00000002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2">
    <w:nsid w:val="00000005"/>
    <w:multiLevelType w:val="multilevel"/>
    <w:tmpl w:val="00000004"/>
    <w:lvl w:ilvl="0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2015"/>
      <w:numFmt w:val="decimal"/>
      <w:lvlText w:val="%1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3">
    <w:nsid w:val="06052FDA"/>
    <w:multiLevelType w:val="hybridMultilevel"/>
    <w:tmpl w:val="644E66B6"/>
    <w:lvl w:ilvl="0" w:tplc="79F8B47A">
      <w:start w:val="1"/>
      <w:numFmt w:val="decimal"/>
      <w:lvlText w:val="%1."/>
      <w:lvlJc w:val="left"/>
      <w:pPr>
        <w:ind w:left="1189" w:hanging="48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9B57373"/>
    <w:multiLevelType w:val="hybridMultilevel"/>
    <w:tmpl w:val="F87A049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7E1655B"/>
    <w:multiLevelType w:val="hybridMultilevel"/>
    <w:tmpl w:val="67AA4766"/>
    <w:lvl w:ilvl="0" w:tplc="283E55C8">
      <w:start w:val="2016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6AC9619C"/>
    <w:multiLevelType w:val="hybridMultilevel"/>
    <w:tmpl w:val="A57C24E2"/>
    <w:lvl w:ilvl="0" w:tplc="B9B012C0">
      <w:start w:val="2015"/>
      <w:numFmt w:val="decimal"/>
      <w:lvlText w:val="%1"/>
      <w:lvlJc w:val="left"/>
      <w:pPr>
        <w:ind w:left="540" w:hanging="54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2">
    <w:abstractNumId w:val="1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3">
    <w:abstractNumId w:val="5"/>
    <w:lvlOverride w:ilvl="0">
      <w:startOverride w:val="20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201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2015"/>
    </w:lvlOverride>
    <w:lvlOverride w:ilvl="1">
      <w:startOverride w:val="2015"/>
    </w:lvlOverride>
    <w:lvlOverride w:ilvl="2">
      <w:startOverride w:val="2015"/>
    </w:lvlOverride>
    <w:lvlOverride w:ilvl="3">
      <w:startOverride w:val="2015"/>
    </w:lvlOverride>
    <w:lvlOverride w:ilvl="4">
      <w:startOverride w:val="2015"/>
    </w:lvlOverride>
    <w:lvlOverride w:ilvl="5">
      <w:startOverride w:val="2015"/>
    </w:lvlOverride>
    <w:lvlOverride w:ilvl="6">
      <w:startOverride w:val="2015"/>
    </w:lvlOverride>
    <w:lvlOverride w:ilvl="7">
      <w:startOverride w:val="2015"/>
    </w:lvlOverride>
    <w:lvlOverride w:ilvl="8">
      <w:startOverride w:val="2015"/>
    </w:lvlOverride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9F3"/>
    <w:rsid w:val="001D6C88"/>
    <w:rsid w:val="0020431C"/>
    <w:rsid w:val="005159F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4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4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4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43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04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043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0431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0431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584</Words>
  <Characters>3330</Characters>
  <Application>Microsoft Office Word</Application>
  <DocSecurity>0</DocSecurity>
  <Lines>27</Lines>
  <Paragraphs>7</Paragraphs>
  <ScaleCrop>false</ScaleCrop>
  <Company/>
  <LinksUpToDate>false</LinksUpToDate>
  <CharactersWithSpaces>3907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2022-03-30T03:00:00Z</dcterms:created>
  <dcterms:modified xsi:type="dcterms:W3CDTF">2022-03-30T03:00:00Z</dcterms:modified>
</cp:coreProperties>
</file>