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77001" w:rsidRPr="00E77001" w:rsidTr="003069D6">
        <w:trPr>
          <w:trHeight w:val="524"/>
        </w:trPr>
        <w:tc>
          <w:tcPr>
            <w:tcW w:w="9460" w:type="dxa"/>
            <w:gridSpan w:val="5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77001" w:rsidRPr="00E77001" w:rsidRDefault="00E77001" w:rsidP="00E770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77001" w:rsidRPr="00E77001" w:rsidRDefault="00E77001" w:rsidP="00E770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7001" w:rsidRPr="00E77001" w:rsidTr="003069D6">
        <w:trPr>
          <w:trHeight w:val="524"/>
        </w:trPr>
        <w:tc>
          <w:tcPr>
            <w:tcW w:w="284" w:type="dxa"/>
            <w:vAlign w:val="bottom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246</w:t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770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77001" w:rsidRPr="00E77001" w:rsidRDefault="00E77001" w:rsidP="00E770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77001" w:rsidRPr="00E77001" w:rsidTr="003069D6">
        <w:trPr>
          <w:trHeight w:val="130"/>
        </w:trPr>
        <w:tc>
          <w:tcPr>
            <w:tcW w:w="9460" w:type="dxa"/>
            <w:gridSpan w:val="5"/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77001" w:rsidRPr="00E77001" w:rsidTr="003069D6">
        <w:tc>
          <w:tcPr>
            <w:tcW w:w="9460" w:type="dxa"/>
            <w:gridSpan w:val="5"/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77001" w:rsidRPr="00E77001" w:rsidTr="003069D6">
        <w:tc>
          <w:tcPr>
            <w:tcW w:w="9460" w:type="dxa"/>
            <w:gridSpan w:val="5"/>
          </w:tcPr>
          <w:p w:rsidR="00E77001" w:rsidRPr="00E77001" w:rsidRDefault="00E77001" w:rsidP="00E770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E77001" w:rsidRPr="00E77001" w:rsidTr="003069D6">
        <w:tc>
          <w:tcPr>
            <w:tcW w:w="9460" w:type="dxa"/>
            <w:gridSpan w:val="5"/>
          </w:tcPr>
          <w:p w:rsidR="00E77001" w:rsidRPr="00E77001" w:rsidRDefault="00E77001" w:rsidP="00E770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77001" w:rsidRPr="00E77001" w:rsidRDefault="00E77001" w:rsidP="00E770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E77001">
        <w:rPr>
          <w:rFonts w:ascii="Liberation Serif" w:eastAsia="Calibri" w:hAnsi="Liberation Serif" w:cs="Liberation Serif"/>
          <w:sz w:val="28"/>
          <w:szCs w:val="28"/>
          <w:lang w:eastAsia="ru-RU"/>
        </w:rPr>
        <w:t>от 23.12.2021 № 44/2 «О бюджете городского округа Верхняя Пышма на 2022 год и плановый период 2023 и 2024 годов»,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подпунктом 1 пункта 20 Порядка</w:t>
      </w:r>
      <w:proofErr w:type="gramEnd"/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28.12.2020 № 1083, подпунктом 1 пункта 4 статьи 25 Устава 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городского округа Верхняя Пышма, администрация городского округа Верхняя Пышма</w:t>
      </w:r>
    </w:p>
    <w:p w:rsidR="00E77001" w:rsidRPr="00E77001" w:rsidRDefault="00E77001" w:rsidP="00E7700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7700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2024 года» (далее – Программа), утвержденную постановлением администрации от 30.09.2014 № 1706, следующие изменения:</w:t>
      </w:r>
    </w:p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850"/>
        <w:gridCol w:w="6331"/>
      </w:tblGrid>
      <w:tr w:rsidR="00E77001" w:rsidRPr="00E77001" w:rsidTr="003069D6">
        <w:trPr>
          <w:trHeight w:val="1050"/>
        </w:trPr>
        <w:tc>
          <w:tcPr>
            <w:tcW w:w="213" w:type="pct"/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24"/>
                <w:lang w:eastAsia="ru-RU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77001" w:rsidRPr="00E77001" w:rsidRDefault="00E77001" w:rsidP="00E77001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301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ВСЕГО: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1 701 730,9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254 475,5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275 592,6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281 694,9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316 026,9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287 407,1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286 533,9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из них: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областной бюджет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lastRenderedPageBreak/>
              <w:t>8 544,9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2 170,4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1 130,6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3 925,0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428,3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439,3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451,3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федеральный бюджет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4 674,7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2 193,9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1 236,7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740,5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452,7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27,1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23,8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местный бюджет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1 688 511,2 тыс. рублей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250 111,1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273 225,3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277 029,4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315 145,9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286 940,7 тыс. рублей,</w:t>
            </w:r>
          </w:p>
          <w:p w:rsidR="00E77001" w:rsidRPr="00E77001" w:rsidRDefault="00E77001" w:rsidP="00E77001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286 058,8 тыс. рублей</w:t>
            </w:r>
          </w:p>
        </w:tc>
      </w:tr>
      <w:tr w:rsidR="00E77001" w:rsidRPr="00E77001" w:rsidTr="003069D6">
        <w:trPr>
          <w:trHeight w:val="1050"/>
        </w:trPr>
        <w:tc>
          <w:tcPr>
            <w:tcW w:w="213" w:type="pct"/>
            <w:tcBorders>
              <w:right w:val="single" w:sz="4" w:space="0" w:color="auto"/>
            </w:tcBorders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24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E7700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E7700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 предусмотрены</w:t>
            </w:r>
          </w:p>
        </w:tc>
      </w:tr>
    </w:tbl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77001" w:rsidRPr="00E77001" w:rsidRDefault="00E77001" w:rsidP="00E7700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Приложения № 1, 2 к Программе изложить в новой редакции (</w:t>
      </w:r>
      <w:r w:rsidRPr="00E770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прилагаются).</w:t>
      </w:r>
    </w:p>
    <w:p w:rsidR="00E77001" w:rsidRPr="00E77001" w:rsidRDefault="00E77001" w:rsidP="00E7700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округа Верхняя Пышма (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</w:t>
      </w:r>
      <w:proofErr w:type="gramStart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ф), 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разместить на официальном сайте городского округа Верхняя Пышма (https://movp.ru/). </w:t>
      </w:r>
    </w:p>
    <w:p w:rsidR="00E77001" w:rsidRPr="00E77001" w:rsidRDefault="00E77001" w:rsidP="00E7700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</w:t>
      </w:r>
      <w:proofErr w:type="gramStart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Контроль за</w:t>
      </w:r>
      <w:proofErr w:type="gramEnd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E7700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М.С.</w:t>
      </w:r>
    </w:p>
    <w:p w:rsidR="00E77001" w:rsidRPr="00E77001" w:rsidRDefault="00E77001" w:rsidP="00E7700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77001" w:rsidRPr="00E77001" w:rsidRDefault="00E77001" w:rsidP="00E77001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77001" w:rsidRPr="00E77001" w:rsidTr="003069D6">
        <w:tc>
          <w:tcPr>
            <w:tcW w:w="6237" w:type="dxa"/>
            <w:vAlign w:val="bottom"/>
          </w:tcPr>
          <w:p w:rsidR="00E77001" w:rsidRPr="00E77001" w:rsidRDefault="00E77001" w:rsidP="00E770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77001" w:rsidRPr="00E77001" w:rsidRDefault="00E77001" w:rsidP="00E7700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7700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77001" w:rsidRPr="00E77001" w:rsidRDefault="00E77001" w:rsidP="00E7700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7700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7700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45579331" w:edGrp="everyone"/>
  <w:p w:rsidR="00AF0248" w:rsidRDefault="00E7700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45579331"/>
  <w:p w:rsidR="00810AAA" w:rsidRPr="00810AAA" w:rsidRDefault="00E7700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77001" w:rsidP="00810AAA">
    <w:pPr>
      <w:pStyle w:val="a3"/>
      <w:jc w:val="center"/>
    </w:pPr>
    <w:permStart w:id="866262282" w:edGrp="everyone"/>
    <w:permEnd w:id="8662622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D1"/>
    <w:rsid w:val="001D6C88"/>
    <w:rsid w:val="00727AD1"/>
    <w:rsid w:val="00E4264B"/>
    <w:rsid w:val="00E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70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77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70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70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70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77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70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70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2022-03-30T11:50:00Z</dcterms:created>
  <dcterms:modified xsi:type="dcterms:W3CDTF">2022-03-30T11:51:00Z</dcterms:modified>
</cp:coreProperties>
</file>