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7A180D" w:rsidRPr="007A180D" w:rsidTr="00CF7030">
        <w:trPr>
          <w:trHeight w:val="524"/>
        </w:trPr>
        <w:tc>
          <w:tcPr>
            <w:tcW w:w="9460" w:type="dxa"/>
            <w:gridSpan w:val="5"/>
          </w:tcPr>
          <w:p w:rsidR="007A180D" w:rsidRPr="007A180D" w:rsidRDefault="007A180D" w:rsidP="007A180D">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7A180D">
              <w:rPr>
                <w:rFonts w:ascii="Liberation Serif" w:eastAsia="Times New Roman" w:hAnsi="Liberation Serif" w:cs="Times New Roman"/>
                <w:b/>
                <w:sz w:val="28"/>
                <w:szCs w:val="28"/>
                <w:lang w:eastAsia="ru-RU"/>
              </w:rPr>
              <w:t xml:space="preserve">АДМИНИСТРАЦИЯ ГОРОДСКОГО ОКРУГА </w:t>
            </w:r>
          </w:p>
          <w:p w:rsidR="007A180D" w:rsidRPr="007A180D" w:rsidRDefault="007A180D" w:rsidP="007A180D">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7A180D">
              <w:rPr>
                <w:rFonts w:ascii="Liberation Serif" w:eastAsia="Times New Roman" w:hAnsi="Liberation Serif" w:cs="Times New Roman"/>
                <w:b/>
                <w:sz w:val="28"/>
                <w:szCs w:val="28"/>
                <w:lang w:eastAsia="ru-RU"/>
              </w:rPr>
              <w:t>Верхняя Пышма</w:t>
            </w:r>
          </w:p>
          <w:p w:rsidR="007A180D" w:rsidRPr="007A180D" w:rsidRDefault="007A180D" w:rsidP="007A180D">
            <w:pPr>
              <w:spacing w:after="0" w:line="240" w:lineRule="auto"/>
              <w:jc w:val="center"/>
              <w:rPr>
                <w:rFonts w:ascii="Liberation Serif" w:eastAsia="Times New Roman" w:hAnsi="Liberation Serif" w:cs="Times New Roman"/>
                <w:b/>
                <w:spacing w:val="40"/>
                <w:sz w:val="34"/>
                <w:szCs w:val="34"/>
                <w:lang w:eastAsia="ru-RU"/>
              </w:rPr>
            </w:pPr>
            <w:r w:rsidRPr="007A180D">
              <w:rPr>
                <w:rFonts w:ascii="Liberation Serif" w:eastAsia="Times New Roman" w:hAnsi="Liberation Serif" w:cs="Times New Roman"/>
                <w:b/>
                <w:spacing w:val="40"/>
                <w:sz w:val="32"/>
                <w:szCs w:val="34"/>
                <w:lang w:eastAsia="ru-RU"/>
              </w:rPr>
              <w:t>ПОСТАНОВЛЕНИЕ</w:t>
            </w:r>
          </w:p>
          <w:p w:rsidR="007A180D" w:rsidRPr="007A180D" w:rsidRDefault="007A180D" w:rsidP="007A180D">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7A180D" w:rsidRPr="007A180D" w:rsidTr="00CF7030">
        <w:trPr>
          <w:trHeight w:val="524"/>
        </w:trPr>
        <w:tc>
          <w:tcPr>
            <w:tcW w:w="284" w:type="dxa"/>
            <w:vAlign w:val="bottom"/>
          </w:tcPr>
          <w:p w:rsidR="007A180D" w:rsidRPr="007A180D" w:rsidRDefault="007A180D" w:rsidP="007A180D">
            <w:pPr>
              <w:tabs>
                <w:tab w:val="left" w:leader="underscore" w:pos="9639"/>
              </w:tabs>
              <w:spacing w:after="0" w:line="240" w:lineRule="auto"/>
              <w:rPr>
                <w:rFonts w:ascii="Liberation Serif" w:eastAsia="Times New Roman" w:hAnsi="Liberation Serif" w:cs="Times New Roman"/>
                <w:sz w:val="24"/>
                <w:szCs w:val="28"/>
                <w:lang w:eastAsia="ru-RU"/>
              </w:rPr>
            </w:pPr>
            <w:r w:rsidRPr="007A180D">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7A180D" w:rsidRPr="007A180D" w:rsidRDefault="007A180D" w:rsidP="007A180D">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7A180D">
              <w:rPr>
                <w:rFonts w:ascii="Liberation Serif" w:eastAsia="Times New Roman" w:hAnsi="Liberation Serif" w:cs="Times New Roman"/>
                <w:sz w:val="24"/>
                <w:szCs w:val="24"/>
                <w:lang w:eastAsia="ru-RU"/>
              </w:rPr>
              <w:fldChar w:fldCharType="begin"/>
            </w:r>
            <w:r w:rsidRPr="007A180D">
              <w:rPr>
                <w:rFonts w:ascii="Liberation Serif" w:eastAsia="Times New Roman" w:hAnsi="Liberation Serif" w:cs="Times New Roman"/>
                <w:sz w:val="24"/>
                <w:szCs w:val="24"/>
                <w:lang w:eastAsia="ru-RU"/>
              </w:rPr>
              <w:instrText xml:space="preserve"> DOCPROPERTY  Рег.дата  \* MERGEFORMAT </w:instrText>
            </w:r>
            <w:r w:rsidRPr="007A180D">
              <w:rPr>
                <w:rFonts w:ascii="Liberation Serif" w:eastAsia="Times New Roman" w:hAnsi="Liberation Serif" w:cs="Times New Roman"/>
                <w:sz w:val="24"/>
                <w:szCs w:val="24"/>
                <w:lang w:eastAsia="ru-RU"/>
              </w:rPr>
              <w:fldChar w:fldCharType="separate"/>
            </w:r>
            <w:r w:rsidRPr="007A180D">
              <w:rPr>
                <w:rFonts w:ascii="Liberation Serif" w:eastAsia="Times New Roman" w:hAnsi="Liberation Serif" w:cs="Times New Roman"/>
                <w:sz w:val="24"/>
                <w:szCs w:val="24"/>
                <w:lang w:eastAsia="ru-RU"/>
              </w:rPr>
              <w:t xml:space="preserve"> </w:t>
            </w:r>
            <w:r w:rsidRPr="007A180D">
              <w:rPr>
                <w:rFonts w:ascii="Liberation Serif" w:eastAsia="Times New Roman" w:hAnsi="Liberation Serif" w:cs="Times New Roman"/>
                <w:sz w:val="24"/>
                <w:szCs w:val="24"/>
                <w:lang w:eastAsia="ru-RU"/>
              </w:rPr>
              <w:fldChar w:fldCharType="end"/>
            </w:r>
            <w:r>
              <w:rPr>
                <w:rFonts w:ascii="Liberation Serif" w:eastAsia="Times New Roman" w:hAnsi="Liberation Serif" w:cs="Times New Roman"/>
                <w:sz w:val="24"/>
                <w:szCs w:val="24"/>
                <w:lang w:eastAsia="ru-RU"/>
              </w:rPr>
              <w:t>31.03.2022</w:t>
            </w:r>
            <w:bookmarkStart w:id="0" w:name="_GoBack"/>
            <w:bookmarkEnd w:id="0"/>
          </w:p>
        </w:tc>
        <w:tc>
          <w:tcPr>
            <w:tcW w:w="425" w:type="dxa"/>
            <w:vAlign w:val="bottom"/>
          </w:tcPr>
          <w:p w:rsidR="007A180D" w:rsidRPr="007A180D" w:rsidRDefault="007A180D" w:rsidP="007A180D">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7A180D">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7A180D" w:rsidRPr="007A180D" w:rsidRDefault="007A180D" w:rsidP="007A180D">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7A180D">
              <w:rPr>
                <w:rFonts w:ascii="Liberation Serif" w:eastAsia="Times New Roman" w:hAnsi="Liberation Serif" w:cs="Times New Roman"/>
                <w:sz w:val="24"/>
                <w:szCs w:val="24"/>
                <w:lang w:eastAsia="ru-RU"/>
              </w:rPr>
              <w:fldChar w:fldCharType="begin"/>
            </w:r>
            <w:r w:rsidRPr="007A180D">
              <w:rPr>
                <w:rFonts w:ascii="Liberation Serif" w:eastAsia="Times New Roman" w:hAnsi="Liberation Serif" w:cs="Times New Roman"/>
                <w:sz w:val="24"/>
                <w:szCs w:val="24"/>
                <w:lang w:eastAsia="ru-RU"/>
              </w:rPr>
              <w:instrText xml:space="preserve"> DOCPROPERTY  Рег.№  \* MERGEFORMAT </w:instrText>
            </w:r>
            <w:r w:rsidRPr="007A180D">
              <w:rPr>
                <w:rFonts w:ascii="Liberation Serif" w:eastAsia="Times New Roman" w:hAnsi="Liberation Serif" w:cs="Times New Roman"/>
                <w:sz w:val="24"/>
                <w:szCs w:val="24"/>
                <w:lang w:eastAsia="ru-RU"/>
              </w:rPr>
              <w:fldChar w:fldCharType="separate"/>
            </w:r>
            <w:r w:rsidRPr="007A180D">
              <w:rPr>
                <w:rFonts w:ascii="Liberation Serif" w:eastAsia="Times New Roman" w:hAnsi="Liberation Serif" w:cs="Times New Roman"/>
                <w:sz w:val="24"/>
                <w:szCs w:val="24"/>
                <w:lang w:eastAsia="ru-RU"/>
              </w:rPr>
              <w:t xml:space="preserve"> </w:t>
            </w:r>
            <w:r w:rsidRPr="007A180D">
              <w:rPr>
                <w:rFonts w:ascii="Liberation Serif" w:eastAsia="Times New Roman" w:hAnsi="Liberation Serif" w:cs="Times New Roman"/>
                <w:sz w:val="24"/>
                <w:szCs w:val="24"/>
                <w:lang w:eastAsia="ru-RU"/>
              </w:rPr>
              <w:fldChar w:fldCharType="end"/>
            </w:r>
            <w:r>
              <w:rPr>
                <w:rFonts w:ascii="Liberation Serif" w:eastAsia="Times New Roman" w:hAnsi="Liberation Serif" w:cs="Times New Roman"/>
                <w:sz w:val="24"/>
                <w:szCs w:val="24"/>
                <w:lang w:eastAsia="ru-RU"/>
              </w:rPr>
              <w:t>321</w:t>
            </w:r>
          </w:p>
        </w:tc>
        <w:tc>
          <w:tcPr>
            <w:tcW w:w="6341" w:type="dxa"/>
            <w:vAlign w:val="bottom"/>
          </w:tcPr>
          <w:p w:rsidR="007A180D" w:rsidRPr="007A180D" w:rsidRDefault="007A180D" w:rsidP="007A180D">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7A180D" w:rsidRPr="007A180D" w:rsidTr="00CF7030">
        <w:trPr>
          <w:trHeight w:val="130"/>
        </w:trPr>
        <w:tc>
          <w:tcPr>
            <w:tcW w:w="9460" w:type="dxa"/>
            <w:gridSpan w:val="5"/>
          </w:tcPr>
          <w:p w:rsidR="007A180D" w:rsidRPr="007A180D" w:rsidRDefault="007A180D" w:rsidP="007A180D">
            <w:pPr>
              <w:spacing w:after="0" w:line="240" w:lineRule="auto"/>
              <w:rPr>
                <w:rFonts w:ascii="Liberation Serif" w:eastAsia="Times New Roman" w:hAnsi="Liberation Serif" w:cs="Times New Roman"/>
                <w:sz w:val="20"/>
                <w:szCs w:val="28"/>
                <w:lang w:eastAsia="ru-RU"/>
              </w:rPr>
            </w:pPr>
          </w:p>
        </w:tc>
      </w:tr>
      <w:tr w:rsidR="007A180D" w:rsidRPr="007A180D" w:rsidTr="00CF7030">
        <w:tc>
          <w:tcPr>
            <w:tcW w:w="9460" w:type="dxa"/>
            <w:gridSpan w:val="5"/>
          </w:tcPr>
          <w:p w:rsidR="007A180D" w:rsidRPr="007A180D" w:rsidRDefault="007A180D" w:rsidP="007A180D">
            <w:pPr>
              <w:spacing w:after="0" w:line="240" w:lineRule="auto"/>
              <w:rPr>
                <w:rFonts w:ascii="Liberation Serif" w:eastAsia="Times New Roman" w:hAnsi="Liberation Serif" w:cs="Times New Roman"/>
                <w:sz w:val="20"/>
                <w:szCs w:val="28"/>
                <w:lang w:val="en-US" w:eastAsia="ru-RU"/>
              </w:rPr>
            </w:pPr>
            <w:r w:rsidRPr="007A180D">
              <w:rPr>
                <w:rFonts w:ascii="Liberation Serif" w:eastAsia="Times New Roman" w:hAnsi="Liberation Serif" w:cs="Times New Roman"/>
                <w:sz w:val="20"/>
                <w:szCs w:val="28"/>
                <w:lang w:eastAsia="ru-RU"/>
              </w:rPr>
              <w:t>г. Верхняя Пышма</w:t>
            </w:r>
          </w:p>
          <w:p w:rsidR="007A180D" w:rsidRPr="007A180D" w:rsidRDefault="007A180D" w:rsidP="007A180D">
            <w:pPr>
              <w:spacing w:after="0" w:line="240" w:lineRule="auto"/>
              <w:rPr>
                <w:rFonts w:ascii="Liberation Serif" w:eastAsia="Times New Roman" w:hAnsi="Liberation Serif" w:cs="Times New Roman"/>
                <w:sz w:val="28"/>
                <w:szCs w:val="28"/>
                <w:lang w:val="en-US" w:eastAsia="ru-RU"/>
              </w:rPr>
            </w:pPr>
          </w:p>
          <w:p w:rsidR="007A180D" w:rsidRPr="007A180D" w:rsidRDefault="007A180D" w:rsidP="007A180D">
            <w:pPr>
              <w:spacing w:after="0" w:line="240" w:lineRule="auto"/>
              <w:rPr>
                <w:rFonts w:ascii="Liberation Serif" w:eastAsia="Times New Roman" w:hAnsi="Liberation Serif" w:cs="Times New Roman"/>
                <w:sz w:val="28"/>
                <w:szCs w:val="28"/>
                <w:lang w:val="en-US" w:eastAsia="ru-RU"/>
              </w:rPr>
            </w:pPr>
          </w:p>
        </w:tc>
      </w:tr>
      <w:tr w:rsidR="007A180D" w:rsidRPr="007A180D" w:rsidTr="00CF7030">
        <w:tc>
          <w:tcPr>
            <w:tcW w:w="9460" w:type="dxa"/>
            <w:gridSpan w:val="5"/>
          </w:tcPr>
          <w:p w:rsidR="007A180D" w:rsidRPr="007A180D" w:rsidRDefault="007A180D" w:rsidP="007A180D">
            <w:pPr>
              <w:spacing w:after="0" w:line="240" w:lineRule="auto"/>
              <w:jc w:val="center"/>
              <w:rPr>
                <w:rFonts w:ascii="Liberation Serif" w:eastAsia="Times New Roman" w:hAnsi="Liberation Serif" w:cs="Times New Roman"/>
                <w:b/>
                <w:i/>
                <w:sz w:val="28"/>
                <w:szCs w:val="28"/>
                <w:lang w:eastAsia="ru-RU"/>
              </w:rPr>
            </w:pPr>
            <w:r w:rsidRPr="007A180D">
              <w:rPr>
                <w:rFonts w:ascii="Liberation Serif" w:eastAsia="Times New Roman" w:hAnsi="Liberation Serif" w:cs="Times New Roman"/>
                <w:b/>
                <w:i/>
                <w:sz w:val="28"/>
                <w:szCs w:val="28"/>
                <w:lang w:eastAsia="ru-RU"/>
              </w:rPr>
              <w:t>О внесении изменений в постановление администрации городского округа Верхняя Пышма от 02.06.2017 № 356 «О создании общественной комиссии по обеспечению реализации регионального проекта «Формирование современной городской среды» на территории городского округа Верхняя Пышма»</w:t>
            </w:r>
          </w:p>
        </w:tc>
      </w:tr>
      <w:tr w:rsidR="007A180D" w:rsidRPr="007A180D" w:rsidTr="00CF7030">
        <w:tc>
          <w:tcPr>
            <w:tcW w:w="9460" w:type="dxa"/>
            <w:gridSpan w:val="5"/>
          </w:tcPr>
          <w:p w:rsidR="007A180D" w:rsidRPr="007A180D" w:rsidRDefault="007A180D" w:rsidP="007A180D">
            <w:pPr>
              <w:spacing w:after="0" w:line="240" w:lineRule="auto"/>
              <w:jc w:val="center"/>
              <w:rPr>
                <w:rFonts w:ascii="Liberation Serif" w:eastAsia="Times New Roman" w:hAnsi="Liberation Serif" w:cs="Times New Roman"/>
                <w:sz w:val="28"/>
                <w:szCs w:val="28"/>
                <w:lang w:eastAsia="ru-RU"/>
              </w:rPr>
            </w:pPr>
          </w:p>
          <w:p w:rsidR="007A180D" w:rsidRPr="007A180D" w:rsidRDefault="007A180D" w:rsidP="007A180D">
            <w:pPr>
              <w:spacing w:after="0" w:line="240" w:lineRule="auto"/>
              <w:jc w:val="center"/>
              <w:rPr>
                <w:rFonts w:ascii="Liberation Serif" w:eastAsia="Times New Roman" w:hAnsi="Liberation Serif" w:cs="Times New Roman"/>
                <w:sz w:val="28"/>
                <w:szCs w:val="28"/>
                <w:lang w:eastAsia="ru-RU"/>
              </w:rPr>
            </w:pPr>
          </w:p>
        </w:tc>
      </w:tr>
    </w:tbl>
    <w:p w:rsidR="007A180D" w:rsidRPr="007A180D" w:rsidRDefault="007A180D" w:rsidP="007A180D">
      <w:pPr>
        <w:widowControl w:val="0"/>
        <w:spacing w:after="0" w:line="240" w:lineRule="auto"/>
        <w:ind w:firstLine="709"/>
        <w:jc w:val="both"/>
        <w:rPr>
          <w:rFonts w:ascii="Liberation Serif" w:eastAsia="Times New Roman" w:hAnsi="Liberation Serif" w:cs="Times New Roman"/>
          <w:sz w:val="28"/>
          <w:szCs w:val="28"/>
          <w:lang w:eastAsia="ru-RU"/>
        </w:rPr>
      </w:pPr>
      <w:proofErr w:type="gramStart"/>
      <w:r w:rsidRPr="007A180D">
        <w:rPr>
          <w:rFonts w:ascii="Liberation Serif" w:eastAsia="Times New Roman" w:hAnsi="Liberation Serif" w:cs="Times New Roman"/>
          <w:sz w:val="28"/>
          <w:szCs w:val="28"/>
          <w:lang w:eastAsia="ru-RU"/>
        </w:rPr>
        <w:t xml:space="preserve">В соответствии с пунктом 25 части 1 статьи 16 Федерального закона </w:t>
      </w:r>
      <w:r w:rsidRPr="007A180D">
        <w:rPr>
          <w:rFonts w:ascii="Liberation Serif" w:eastAsia="Times New Roman" w:hAnsi="Liberation Serif" w:cs="Times New Roman"/>
          <w:sz w:val="28"/>
          <w:szCs w:val="28"/>
          <w:lang w:eastAsia="ru-RU"/>
        </w:rPr>
        <w:br/>
        <w:t xml:space="preserve">от 6 октября 2003 года № 131-ФЗ «Об общих принципах организации местного самоуправления в Российской Федерации», приказом Министерства энергетики и жилищно-коммунального хозяйства Свердловской области </w:t>
      </w:r>
      <w:r w:rsidRPr="007A180D">
        <w:rPr>
          <w:rFonts w:ascii="Liberation Serif" w:eastAsia="Times New Roman" w:hAnsi="Liberation Serif" w:cs="Times New Roman"/>
          <w:sz w:val="28"/>
          <w:szCs w:val="28"/>
          <w:lang w:eastAsia="ru-RU"/>
        </w:rPr>
        <w:br/>
        <w:t xml:space="preserve">от 8 февраля 2022 года № 78 «О внесении изменений в порядок-плана мероприятий («дорожную карту») по организации проведения в 2022 году </w:t>
      </w:r>
      <w:r w:rsidRPr="007A180D">
        <w:rPr>
          <w:rFonts w:ascii="Liberation Serif" w:eastAsia="Times New Roman" w:hAnsi="Liberation Serif" w:cs="Times New Roman"/>
          <w:sz w:val="28"/>
          <w:szCs w:val="28"/>
          <w:lang w:eastAsia="ru-RU"/>
        </w:rPr>
        <w:br/>
        <w:t>в муниципальных образованиях, расположенных на территории</w:t>
      </w:r>
      <w:proofErr w:type="gramEnd"/>
      <w:r w:rsidRPr="007A180D">
        <w:rPr>
          <w:rFonts w:ascii="Liberation Serif" w:eastAsia="Times New Roman" w:hAnsi="Liberation Serif" w:cs="Times New Roman"/>
          <w:sz w:val="28"/>
          <w:szCs w:val="28"/>
          <w:lang w:eastAsia="ru-RU"/>
        </w:rPr>
        <w:t xml:space="preserve"> Свердловской области, рейтингового голосования по выбору общественной территорий, подлежащих благоустройству в первоочередном порядке, с применением методических рекомендаций по вовлечению граждан, их объединений и иных лиц в решение вопросов развития городской среды, утвержденных приказом Министерства строительства и жилищно-коммунального хозяйства Российской Федерации от 30 декабря 2020 года № 913/</w:t>
      </w:r>
      <w:proofErr w:type="spellStart"/>
      <w:proofErr w:type="gramStart"/>
      <w:r w:rsidRPr="007A180D">
        <w:rPr>
          <w:rFonts w:ascii="Liberation Serif" w:eastAsia="Times New Roman" w:hAnsi="Liberation Serif" w:cs="Times New Roman"/>
          <w:sz w:val="28"/>
          <w:szCs w:val="28"/>
          <w:lang w:eastAsia="ru-RU"/>
        </w:rPr>
        <w:t>пр</w:t>
      </w:r>
      <w:proofErr w:type="spellEnd"/>
      <w:proofErr w:type="gramEnd"/>
      <w:r w:rsidRPr="007A180D">
        <w:rPr>
          <w:rFonts w:ascii="Liberation Serif" w:eastAsia="Times New Roman" w:hAnsi="Liberation Serif" w:cs="Times New Roman"/>
          <w:sz w:val="28"/>
          <w:szCs w:val="28"/>
          <w:lang w:eastAsia="ru-RU"/>
        </w:rPr>
        <w:t xml:space="preserve"> «Об утверждении методических рекомендаций по вовлечению граждан, их объединений и иных лиц в решение вопросов развития городской среды», </w:t>
      </w:r>
      <w:proofErr w:type="gramStart"/>
      <w:r w:rsidRPr="007A180D">
        <w:rPr>
          <w:rFonts w:ascii="Liberation Serif" w:eastAsia="Times New Roman" w:hAnsi="Liberation Serif" w:cs="Times New Roman"/>
          <w:sz w:val="28"/>
          <w:szCs w:val="28"/>
          <w:lang w:eastAsia="ru-RU"/>
        </w:rPr>
        <w:t>утвержденный</w:t>
      </w:r>
      <w:proofErr w:type="gramEnd"/>
      <w:r w:rsidRPr="007A180D">
        <w:rPr>
          <w:rFonts w:ascii="Liberation Serif" w:eastAsia="Times New Roman" w:hAnsi="Liberation Serif" w:cs="Times New Roman"/>
          <w:sz w:val="28"/>
          <w:szCs w:val="28"/>
          <w:lang w:eastAsia="ru-RU"/>
        </w:rPr>
        <w:t xml:space="preserve"> приказом Министерства энергетики и жилищно-коммунального хозяйства Свердловской области </w:t>
      </w:r>
      <w:r w:rsidRPr="007A180D">
        <w:rPr>
          <w:rFonts w:ascii="Liberation Serif" w:eastAsia="Times New Roman" w:hAnsi="Liberation Serif" w:cs="Times New Roman"/>
          <w:sz w:val="28"/>
          <w:szCs w:val="28"/>
          <w:lang w:eastAsia="ru-RU"/>
        </w:rPr>
        <w:br/>
        <w:t>от 15.11.2021 № 500», статьей 6 Устава городского округа Верхняя Пышма, администрация городского округа Верхняя Пышма</w:t>
      </w:r>
    </w:p>
    <w:p w:rsidR="007A180D" w:rsidRPr="007A180D" w:rsidRDefault="007A180D" w:rsidP="007A180D">
      <w:pPr>
        <w:widowControl w:val="0"/>
        <w:spacing w:after="0" w:line="240" w:lineRule="auto"/>
        <w:jc w:val="both"/>
        <w:rPr>
          <w:rFonts w:ascii="Liberation Serif" w:eastAsia="Times New Roman" w:hAnsi="Liberation Serif" w:cs="Times New Roman"/>
          <w:sz w:val="28"/>
          <w:szCs w:val="28"/>
          <w:lang w:eastAsia="ru-RU"/>
        </w:rPr>
      </w:pPr>
      <w:r w:rsidRPr="007A180D">
        <w:rPr>
          <w:rFonts w:ascii="Liberation Serif" w:eastAsia="Times New Roman" w:hAnsi="Liberation Serif" w:cs="Times New Roman"/>
          <w:b/>
          <w:sz w:val="28"/>
          <w:szCs w:val="28"/>
          <w:lang w:eastAsia="ru-RU"/>
        </w:rPr>
        <w:t>ПОСТАНОВЛЯЕТ:</w:t>
      </w:r>
    </w:p>
    <w:p w:rsidR="007A180D" w:rsidRPr="007A180D" w:rsidRDefault="007A180D" w:rsidP="007A180D">
      <w:pPr>
        <w:widowControl w:val="0"/>
        <w:spacing w:after="0" w:line="240" w:lineRule="auto"/>
        <w:ind w:firstLine="709"/>
        <w:jc w:val="both"/>
        <w:rPr>
          <w:rFonts w:ascii="Liberation Serif" w:eastAsia="Times New Roman" w:hAnsi="Liberation Serif" w:cs="Times New Roman"/>
          <w:sz w:val="28"/>
          <w:szCs w:val="28"/>
          <w:lang w:eastAsia="ru-RU"/>
        </w:rPr>
      </w:pPr>
      <w:r w:rsidRPr="007A180D">
        <w:rPr>
          <w:rFonts w:ascii="Liberation Serif" w:eastAsia="Times New Roman" w:hAnsi="Liberation Serif" w:cs="Times New Roman"/>
          <w:sz w:val="28"/>
          <w:szCs w:val="28"/>
          <w:lang w:eastAsia="ru-RU"/>
        </w:rPr>
        <w:t>1. </w:t>
      </w:r>
      <w:proofErr w:type="gramStart"/>
      <w:r w:rsidRPr="007A180D">
        <w:rPr>
          <w:rFonts w:ascii="Liberation Serif" w:eastAsia="Times New Roman" w:hAnsi="Liberation Serif" w:cs="Times New Roman"/>
          <w:sz w:val="28"/>
          <w:szCs w:val="28"/>
          <w:lang w:eastAsia="ru-RU"/>
        </w:rPr>
        <w:t xml:space="preserve">Внести в постановление администрации городского округа Верхняя Пышма от 02.06.2017 № 356 «О создании общественной комиссии </w:t>
      </w:r>
      <w:r w:rsidRPr="007A180D">
        <w:rPr>
          <w:rFonts w:ascii="Liberation Serif" w:eastAsia="Times New Roman" w:hAnsi="Liberation Serif" w:cs="Times New Roman"/>
          <w:sz w:val="28"/>
          <w:szCs w:val="28"/>
          <w:lang w:eastAsia="ru-RU"/>
        </w:rPr>
        <w:br/>
        <w:t>по обеспечению реализации регионального проекта «Формирование современной городской среды» на территории городского округа Верхняя Пышма» изменения, изложив состав общественной комиссии по обеспечению реализации регионального проекта «Формирование современной городской среды» на территории городского округа Верхняя Пышма» в новой редакции (прилагается).</w:t>
      </w:r>
      <w:proofErr w:type="gramEnd"/>
    </w:p>
    <w:p w:rsidR="007A180D" w:rsidRPr="007A180D" w:rsidRDefault="007A180D" w:rsidP="007A180D">
      <w:pPr>
        <w:widowControl w:val="0"/>
        <w:spacing w:after="0" w:line="240" w:lineRule="auto"/>
        <w:ind w:firstLine="709"/>
        <w:jc w:val="both"/>
        <w:rPr>
          <w:rFonts w:ascii="Liberation Serif" w:eastAsia="Times New Roman" w:hAnsi="Liberation Serif" w:cs="Times New Roman"/>
          <w:sz w:val="28"/>
          <w:szCs w:val="28"/>
          <w:lang w:eastAsia="ru-RU"/>
        </w:rPr>
      </w:pPr>
      <w:r w:rsidRPr="007A180D">
        <w:rPr>
          <w:rFonts w:ascii="Liberation Serif" w:eastAsia="Times New Roman" w:hAnsi="Liberation Serif" w:cs="Times New Roman"/>
          <w:sz w:val="28"/>
          <w:szCs w:val="28"/>
          <w:lang w:eastAsia="ru-RU"/>
        </w:rPr>
        <w:t>2.</w:t>
      </w:r>
      <w:r w:rsidRPr="007A180D">
        <w:rPr>
          <w:rFonts w:ascii="Times New Roman" w:eastAsia="Times New Roman" w:hAnsi="Times New Roman" w:cs="Times New Roman"/>
          <w:sz w:val="24"/>
          <w:szCs w:val="24"/>
          <w:lang w:eastAsia="ru-RU"/>
        </w:rPr>
        <w:t> </w:t>
      </w:r>
      <w:r w:rsidRPr="007A180D">
        <w:rPr>
          <w:rFonts w:ascii="Liberation Serif" w:eastAsia="Times New Roman" w:hAnsi="Liberation Serif" w:cs="Times New Roman"/>
          <w:sz w:val="28"/>
          <w:szCs w:val="28"/>
          <w:lang w:eastAsia="ru-RU"/>
        </w:rPr>
        <w:t xml:space="preserve">Опубликовать настоящее постановление в газете «Красное знамя», </w:t>
      </w:r>
      <w:r w:rsidRPr="007A180D">
        <w:rPr>
          <w:rFonts w:ascii="Liberation Serif" w:eastAsia="Times New Roman" w:hAnsi="Liberation Serif" w:cs="Times New Roman"/>
          <w:sz w:val="28"/>
          <w:szCs w:val="28"/>
          <w:lang w:eastAsia="ru-RU"/>
        </w:rPr>
        <w:br/>
      </w:r>
      <w:r w:rsidRPr="007A180D">
        <w:rPr>
          <w:rFonts w:ascii="Liberation Serif" w:eastAsia="Times New Roman" w:hAnsi="Liberation Serif" w:cs="Times New Roman"/>
          <w:sz w:val="28"/>
          <w:szCs w:val="28"/>
          <w:lang w:eastAsia="ru-RU"/>
        </w:rPr>
        <w:lastRenderedPageBreak/>
        <w:t>на официальном интернет-портале правовой информации городского округа Верхняя Пышма (www.верхняяпышма-право</w:t>
      </w:r>
      <w:proofErr w:type="gramStart"/>
      <w:r w:rsidRPr="007A180D">
        <w:rPr>
          <w:rFonts w:ascii="Liberation Serif" w:eastAsia="Times New Roman" w:hAnsi="Liberation Serif" w:cs="Times New Roman"/>
          <w:sz w:val="28"/>
          <w:szCs w:val="28"/>
          <w:lang w:eastAsia="ru-RU"/>
        </w:rPr>
        <w:t>.р</w:t>
      </w:r>
      <w:proofErr w:type="gramEnd"/>
      <w:r w:rsidRPr="007A180D">
        <w:rPr>
          <w:rFonts w:ascii="Liberation Serif" w:eastAsia="Times New Roman" w:hAnsi="Liberation Serif" w:cs="Times New Roman"/>
          <w:sz w:val="28"/>
          <w:szCs w:val="28"/>
          <w:lang w:eastAsia="ru-RU"/>
        </w:rPr>
        <w:t>ф), разместить на официальном сайте городского округа Верхняя Пышма (https://movp.ru/).</w:t>
      </w:r>
    </w:p>
    <w:p w:rsidR="007A180D" w:rsidRPr="007A180D" w:rsidRDefault="007A180D" w:rsidP="007A180D">
      <w:pPr>
        <w:widowControl w:val="0"/>
        <w:spacing w:after="0" w:line="240" w:lineRule="auto"/>
        <w:ind w:firstLine="709"/>
        <w:jc w:val="both"/>
        <w:rPr>
          <w:rFonts w:ascii="Liberation Serif" w:eastAsia="Times New Roman" w:hAnsi="Liberation Serif" w:cs="Times New Roman"/>
          <w:sz w:val="28"/>
          <w:szCs w:val="28"/>
          <w:lang w:eastAsia="ru-RU"/>
        </w:rPr>
      </w:pPr>
      <w:r w:rsidRPr="007A180D">
        <w:rPr>
          <w:rFonts w:ascii="Liberation Serif" w:eastAsia="Times New Roman" w:hAnsi="Liberation Serif" w:cs="Times New Roman"/>
          <w:sz w:val="28"/>
          <w:szCs w:val="28"/>
          <w:lang w:eastAsia="ru-RU"/>
        </w:rPr>
        <w:t>3. </w:t>
      </w:r>
      <w:proofErr w:type="gramStart"/>
      <w:r w:rsidRPr="007A180D">
        <w:rPr>
          <w:rFonts w:ascii="Liberation Serif" w:eastAsia="Times New Roman" w:hAnsi="Liberation Serif" w:cs="Times New Roman"/>
          <w:sz w:val="28"/>
          <w:szCs w:val="28"/>
          <w:lang w:eastAsia="ru-RU"/>
        </w:rPr>
        <w:t>Контроль за</w:t>
      </w:r>
      <w:proofErr w:type="gramEnd"/>
      <w:r w:rsidRPr="007A180D">
        <w:rPr>
          <w:rFonts w:ascii="Liberation Serif" w:eastAsia="Times New Roman" w:hAnsi="Liberation Serif" w:cs="Times New Roman"/>
          <w:sz w:val="28"/>
          <w:szCs w:val="28"/>
          <w:lang w:eastAsia="ru-RU"/>
        </w:rPr>
        <w:t xml:space="preserve"> исполнением настоящего постановления возложить </w:t>
      </w:r>
      <w:r w:rsidRPr="007A180D">
        <w:rPr>
          <w:rFonts w:ascii="Liberation Serif" w:eastAsia="Times New Roman" w:hAnsi="Liberation Serif" w:cs="Times New Roman"/>
          <w:sz w:val="28"/>
          <w:szCs w:val="28"/>
          <w:lang w:eastAsia="ru-RU"/>
        </w:rPr>
        <w:br/>
        <w:t xml:space="preserve">на заместителя главы администрации по вопросам жилищно-коммунального хозяйства, транспорта и связи городского округа Верхняя Пышма       </w:t>
      </w:r>
      <w:proofErr w:type="spellStart"/>
      <w:r w:rsidRPr="007A180D">
        <w:rPr>
          <w:rFonts w:ascii="Liberation Serif" w:eastAsia="Times New Roman" w:hAnsi="Liberation Serif" w:cs="Times New Roman"/>
          <w:sz w:val="28"/>
          <w:szCs w:val="28"/>
          <w:lang w:eastAsia="ru-RU"/>
        </w:rPr>
        <w:t>Невструева</w:t>
      </w:r>
      <w:proofErr w:type="spellEnd"/>
      <w:r w:rsidRPr="007A180D">
        <w:rPr>
          <w:rFonts w:ascii="Liberation Serif" w:eastAsia="Times New Roman" w:hAnsi="Liberation Serif" w:cs="Times New Roman"/>
          <w:sz w:val="28"/>
          <w:szCs w:val="28"/>
          <w:lang w:eastAsia="ru-RU"/>
        </w:rPr>
        <w:t xml:space="preserve"> Н.В.</w:t>
      </w:r>
    </w:p>
    <w:p w:rsidR="007A180D" w:rsidRPr="007A180D" w:rsidRDefault="007A180D" w:rsidP="007A180D">
      <w:pPr>
        <w:widowControl w:val="0"/>
        <w:spacing w:after="0" w:line="240" w:lineRule="auto"/>
        <w:ind w:firstLine="709"/>
        <w:jc w:val="both"/>
        <w:rPr>
          <w:rFonts w:ascii="Liberation Serif" w:eastAsia="Times New Roman" w:hAnsi="Liberation Serif" w:cs="Times New Roman"/>
          <w:sz w:val="28"/>
          <w:szCs w:val="28"/>
          <w:lang w:eastAsia="ru-RU"/>
        </w:rPr>
      </w:pPr>
    </w:p>
    <w:p w:rsidR="007A180D" w:rsidRPr="007A180D" w:rsidRDefault="007A180D" w:rsidP="007A180D">
      <w:pPr>
        <w:widowControl w:val="0"/>
        <w:spacing w:after="0" w:line="240" w:lineRule="auto"/>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37"/>
        <w:gridCol w:w="3344"/>
      </w:tblGrid>
      <w:tr w:rsidR="007A180D" w:rsidRPr="007A180D" w:rsidTr="00CF7030">
        <w:tc>
          <w:tcPr>
            <w:tcW w:w="6237" w:type="dxa"/>
            <w:vAlign w:val="bottom"/>
          </w:tcPr>
          <w:p w:rsidR="007A180D" w:rsidRPr="007A180D" w:rsidRDefault="007A180D" w:rsidP="007A180D">
            <w:pPr>
              <w:spacing w:after="0" w:line="240" w:lineRule="auto"/>
              <w:rPr>
                <w:rFonts w:ascii="Liberation Serif" w:eastAsia="Times New Roman" w:hAnsi="Liberation Serif" w:cs="Times New Roman"/>
                <w:sz w:val="28"/>
                <w:szCs w:val="28"/>
                <w:lang w:eastAsia="ru-RU"/>
              </w:rPr>
            </w:pPr>
            <w:r w:rsidRPr="007A180D">
              <w:rPr>
                <w:rFonts w:ascii="Liberation Serif" w:eastAsia="Times New Roman" w:hAnsi="Liberation Serif" w:cs="Times New Roman"/>
                <w:sz w:val="28"/>
                <w:szCs w:val="28"/>
                <w:lang w:eastAsia="ru-RU"/>
              </w:rPr>
              <w:t>Глава городского округа</w:t>
            </w:r>
          </w:p>
        </w:tc>
        <w:tc>
          <w:tcPr>
            <w:tcW w:w="3344" w:type="dxa"/>
            <w:vAlign w:val="bottom"/>
          </w:tcPr>
          <w:p w:rsidR="007A180D" w:rsidRPr="007A180D" w:rsidRDefault="007A180D" w:rsidP="007A180D">
            <w:pPr>
              <w:spacing w:after="0" w:line="240" w:lineRule="auto"/>
              <w:jc w:val="right"/>
              <w:rPr>
                <w:rFonts w:ascii="Liberation Serif" w:eastAsia="Times New Roman" w:hAnsi="Liberation Serif" w:cs="Times New Roman"/>
                <w:sz w:val="28"/>
                <w:szCs w:val="28"/>
                <w:lang w:eastAsia="ru-RU"/>
              </w:rPr>
            </w:pPr>
            <w:r w:rsidRPr="007A180D">
              <w:rPr>
                <w:rFonts w:ascii="Liberation Serif" w:eastAsia="Times New Roman" w:hAnsi="Liberation Serif" w:cs="Times New Roman"/>
                <w:sz w:val="28"/>
                <w:szCs w:val="28"/>
                <w:lang w:eastAsia="ru-RU"/>
              </w:rPr>
              <w:t>И.В. Соломин</w:t>
            </w:r>
          </w:p>
        </w:tc>
      </w:tr>
    </w:tbl>
    <w:p w:rsidR="007A180D" w:rsidRPr="007A180D" w:rsidRDefault="007A180D" w:rsidP="007A180D">
      <w:pPr>
        <w:snapToGrid w:val="0"/>
        <w:spacing w:after="0" w:line="240" w:lineRule="auto"/>
        <w:rPr>
          <w:rFonts w:ascii="Liberation Serif" w:eastAsia="Times New Roman" w:hAnsi="Liberation Serif" w:cs="Times New Roman"/>
          <w:sz w:val="20"/>
          <w:szCs w:val="20"/>
          <w:lang w:eastAsia="ru-RU"/>
        </w:rPr>
      </w:pPr>
    </w:p>
    <w:p w:rsidR="00E4264B" w:rsidRDefault="00E4264B"/>
    <w:sectPr w:rsidR="00E4264B" w:rsidSect="009F482A">
      <w:headerReference w:type="default" r:id="rId5"/>
      <w:footerReference w:type="default" r:id="rId6"/>
      <w:headerReference w:type="first" r:id="rId7"/>
      <w:footerReference w:type="first" r:id="rId8"/>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7A180D" w:rsidP="00810AAA">
    <w:pPr>
      <w:pStyle w:val="a5"/>
      <w:jc w:val="right"/>
      <w:rPr>
        <w:sz w:val="20"/>
        <w:szCs w:val="20"/>
      </w:rPr>
    </w:pPr>
    <w:r w:rsidRPr="00EC798A">
      <w:rPr>
        <w:sz w:val="20"/>
        <w:szCs w:val="20"/>
      </w:rPr>
      <w:t>Вр-401038</w:t>
    </w:r>
    <w:r>
      <w:rPr>
        <w:sz w:val="20"/>
        <w:szCs w:val="20"/>
      </w:rPr>
      <w:fldChar w:fldCharType="begin"/>
    </w:r>
    <w:r>
      <w:rPr>
        <w:sz w:val="20"/>
        <w:szCs w:val="20"/>
      </w:rPr>
      <w:instrText xml:space="preserve"> DOCPROPERT</w:instrText>
    </w:r>
    <w:r>
      <w:rPr>
        <w:sz w:val="20"/>
        <w:szCs w:val="20"/>
      </w:rPr>
      <w:instrText xml:space="preserve">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7A180D" w:rsidP="007B0005">
    <w:pPr>
      <w:pStyle w:val="a5"/>
      <w:jc w:val="right"/>
      <w:rPr>
        <w:sz w:val="20"/>
        <w:szCs w:val="20"/>
      </w:rPr>
    </w:pPr>
    <w:r w:rsidRPr="00EC798A">
      <w:rPr>
        <w:sz w:val="20"/>
        <w:szCs w:val="20"/>
      </w:rPr>
      <w:t>Вр-401038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740567460" w:edGrp="everyone"/>
  <w:p w:rsidR="00AF0248" w:rsidRDefault="007A180D">
    <w:pPr>
      <w:pStyle w:val="a3"/>
      <w:jc w:val="center"/>
    </w:pPr>
    <w:r>
      <w:fldChar w:fldCharType="begin"/>
    </w:r>
    <w:r>
      <w:instrText xml:space="preserve"> PAGE   \* MERGEFORMAT </w:instrText>
    </w:r>
    <w:r>
      <w:fldChar w:fldCharType="separate"/>
    </w:r>
    <w:r>
      <w:rPr>
        <w:noProof/>
      </w:rPr>
      <w:t>2</w:t>
    </w:r>
    <w:r>
      <w:fldChar w:fldCharType="end"/>
    </w:r>
  </w:p>
  <w:permEnd w:id="740567460"/>
  <w:p w:rsidR="00810AAA" w:rsidRPr="00810AAA" w:rsidRDefault="007A180D"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7A180D" w:rsidP="00810AAA">
    <w:pPr>
      <w:pStyle w:val="a3"/>
      <w:jc w:val="center"/>
    </w:pPr>
    <w:permStart w:id="425468466" w:edGrp="everyone"/>
    <w:permEnd w:id="42546846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D6"/>
    <w:rsid w:val="001D6C88"/>
    <w:rsid w:val="007A180D"/>
    <w:rsid w:val="008241D6"/>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A180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7A180D"/>
    <w:rPr>
      <w:rFonts w:ascii="Times New Roman" w:eastAsia="Times New Roman" w:hAnsi="Times New Roman" w:cs="Times New Roman"/>
      <w:sz w:val="24"/>
      <w:szCs w:val="24"/>
      <w:lang w:eastAsia="ru-RU"/>
    </w:rPr>
  </w:style>
  <w:style w:type="paragraph" w:styleId="a5">
    <w:name w:val="footer"/>
    <w:basedOn w:val="a"/>
    <w:link w:val="a6"/>
    <w:rsid w:val="007A180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7A180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A180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7A180D"/>
    <w:rPr>
      <w:rFonts w:ascii="Times New Roman" w:eastAsia="Times New Roman" w:hAnsi="Times New Roman" w:cs="Times New Roman"/>
      <w:sz w:val="24"/>
      <w:szCs w:val="24"/>
      <w:lang w:eastAsia="ru-RU"/>
    </w:rPr>
  </w:style>
  <w:style w:type="paragraph" w:styleId="a5">
    <w:name w:val="footer"/>
    <w:basedOn w:val="a"/>
    <w:link w:val="a6"/>
    <w:rsid w:val="007A180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7A180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2022-03-31T10:00:00Z</dcterms:created>
  <dcterms:modified xsi:type="dcterms:W3CDTF">2022-03-31T10:01:00Z</dcterms:modified>
</cp:coreProperties>
</file>