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69" w:rsidRDefault="00D12269" w:rsidP="00A56813">
      <w:pPr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:rsidR="00D12269" w:rsidRDefault="00D12269" w:rsidP="00D12269">
      <w:pPr>
        <w:suppressAutoHyphens/>
        <w:autoSpaceDE w:val="0"/>
        <w:autoSpaceDN w:val="0"/>
        <w:adjustRightInd w:val="0"/>
        <w:rPr>
          <w:rFonts w:ascii="Segoe UI" w:hAnsi="Segoe UI" w:cs="Segoe UI"/>
          <w:b/>
          <w:bCs/>
          <w:sz w:val="32"/>
          <w:szCs w:val="32"/>
        </w:rPr>
      </w:pPr>
      <w:r w:rsidRPr="00571EB0">
        <w:rPr>
          <w:rFonts w:ascii="Segoe UI" w:eastAsia="Arial Unicode MS" w:hAnsi="Segoe UI" w:cs="Segoe UI"/>
          <w:b/>
          <w:noProof/>
          <w:kern w:val="1"/>
          <w:sz w:val="32"/>
          <w:szCs w:val="32"/>
        </w:rPr>
        <w:drawing>
          <wp:inline distT="0" distB="0" distL="0" distR="0">
            <wp:extent cx="2581275" cy="1066800"/>
            <wp:effectExtent l="0" t="0" r="9525" b="0"/>
            <wp:docPr id="1" name="Рисунок 1" descr="ав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в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sz w:val="32"/>
          <w:szCs w:val="32"/>
        </w:rPr>
        <w:tab/>
      </w:r>
      <w:r>
        <w:rPr>
          <w:rFonts w:ascii="Segoe UI" w:hAnsi="Segoe UI" w:cs="Segoe UI"/>
          <w:b/>
          <w:bCs/>
          <w:sz w:val="32"/>
          <w:szCs w:val="32"/>
        </w:rPr>
        <w:tab/>
      </w:r>
      <w:r>
        <w:rPr>
          <w:rFonts w:ascii="Segoe UI" w:hAnsi="Segoe UI" w:cs="Segoe UI"/>
          <w:b/>
          <w:bCs/>
          <w:sz w:val="32"/>
          <w:szCs w:val="32"/>
        </w:rPr>
        <w:tab/>
      </w:r>
      <w:r>
        <w:rPr>
          <w:rFonts w:ascii="Segoe UI" w:hAnsi="Segoe UI" w:cs="Segoe UI"/>
          <w:b/>
          <w:bCs/>
          <w:sz w:val="32"/>
          <w:szCs w:val="32"/>
        </w:rPr>
        <w:tab/>
      </w:r>
      <w:r>
        <w:rPr>
          <w:rFonts w:ascii="Segoe UI" w:hAnsi="Segoe UI" w:cs="Segoe UI"/>
          <w:b/>
          <w:bCs/>
          <w:sz w:val="32"/>
          <w:szCs w:val="32"/>
        </w:rPr>
        <w:tab/>
        <w:t>ПРЕСС-РЕЛИЗ</w:t>
      </w:r>
    </w:p>
    <w:p w:rsidR="00AF0E2B" w:rsidRPr="00716432" w:rsidRDefault="00AF0E2B" w:rsidP="00716432">
      <w:pPr>
        <w:jc w:val="both"/>
        <w:rPr>
          <w:rFonts w:ascii="Segoe UI" w:hAnsi="Segoe UI" w:cs="Segoe UI"/>
          <w:sz w:val="24"/>
          <w:szCs w:val="24"/>
        </w:rPr>
      </w:pPr>
      <w:r w:rsidRPr="00716432">
        <w:rPr>
          <w:rFonts w:ascii="Segoe UI" w:hAnsi="Segoe UI" w:cs="Segoe UI"/>
          <w:sz w:val="32"/>
          <w:szCs w:val="32"/>
        </w:rPr>
        <w:t>Прибрежные защитные полосы, прибрежное строительство и ограничения</w:t>
      </w:r>
    </w:p>
    <w:p w:rsidR="00C95D6F" w:rsidRPr="00D11BFA" w:rsidRDefault="004B05EE" w:rsidP="0071643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 xml:space="preserve">Специалисты Управления Росреестра по Свердловской области и </w:t>
      </w:r>
      <w:r w:rsidR="00E7261F" w:rsidRPr="00D11BFA">
        <w:rPr>
          <w:rFonts w:ascii="Segoe UI" w:hAnsi="Segoe UI" w:cs="Segoe UI"/>
          <w:sz w:val="24"/>
          <w:szCs w:val="24"/>
        </w:rPr>
        <w:t xml:space="preserve">филиала </w:t>
      </w:r>
      <w:r w:rsidRPr="00D11BFA">
        <w:rPr>
          <w:rFonts w:ascii="Segoe UI" w:hAnsi="Segoe UI" w:cs="Segoe UI"/>
          <w:sz w:val="24"/>
          <w:szCs w:val="24"/>
        </w:rPr>
        <w:t xml:space="preserve">Кадастровой палаты </w:t>
      </w:r>
      <w:r w:rsidR="00352F8A" w:rsidRPr="00D11BFA">
        <w:rPr>
          <w:rFonts w:ascii="Segoe UI" w:hAnsi="Segoe UI" w:cs="Segoe UI"/>
          <w:sz w:val="24"/>
          <w:szCs w:val="24"/>
        </w:rPr>
        <w:t>по</w:t>
      </w:r>
      <w:r w:rsidRPr="00D11BFA">
        <w:rPr>
          <w:rFonts w:ascii="Segoe UI" w:hAnsi="Segoe UI" w:cs="Segoe UI"/>
          <w:sz w:val="24"/>
          <w:szCs w:val="24"/>
        </w:rPr>
        <w:t xml:space="preserve"> Уральскому федеральному округу </w:t>
      </w:r>
      <w:r w:rsidR="00917818" w:rsidRPr="00D11BFA">
        <w:rPr>
          <w:rFonts w:ascii="Segoe UI" w:hAnsi="Segoe UI" w:cs="Segoe UI"/>
          <w:sz w:val="24"/>
          <w:szCs w:val="24"/>
        </w:rPr>
        <w:t xml:space="preserve">объяснили, что следует учитывать при возведении зданий в </w:t>
      </w:r>
      <w:r w:rsidR="00E7261F" w:rsidRPr="00D11BFA">
        <w:rPr>
          <w:rFonts w:ascii="Segoe UI" w:hAnsi="Segoe UI" w:cs="Segoe UI"/>
          <w:sz w:val="24"/>
          <w:szCs w:val="24"/>
        </w:rPr>
        <w:t xml:space="preserve">границах </w:t>
      </w:r>
      <w:r w:rsidRPr="00D11BFA">
        <w:rPr>
          <w:rFonts w:ascii="Segoe UI" w:hAnsi="Segoe UI" w:cs="Segoe UI"/>
          <w:sz w:val="24"/>
          <w:szCs w:val="24"/>
        </w:rPr>
        <w:t xml:space="preserve">береговых </w:t>
      </w:r>
      <w:r w:rsidR="00E7261F" w:rsidRPr="00D11BFA">
        <w:rPr>
          <w:rFonts w:ascii="Segoe UI" w:hAnsi="Segoe UI" w:cs="Segoe UI"/>
          <w:sz w:val="24"/>
          <w:szCs w:val="24"/>
        </w:rPr>
        <w:t xml:space="preserve">линий </w:t>
      </w:r>
      <w:r w:rsidR="00352F8A" w:rsidRPr="00D11BFA">
        <w:rPr>
          <w:rFonts w:ascii="Segoe UI" w:hAnsi="Segoe UI" w:cs="Segoe UI"/>
          <w:sz w:val="24"/>
          <w:szCs w:val="24"/>
        </w:rPr>
        <w:t xml:space="preserve">и </w:t>
      </w:r>
      <w:proofErr w:type="spellStart"/>
      <w:r w:rsidR="00352F8A" w:rsidRPr="00D11BFA">
        <w:rPr>
          <w:rFonts w:ascii="Segoe UI" w:hAnsi="Segoe UI" w:cs="Segoe UI"/>
          <w:sz w:val="24"/>
          <w:szCs w:val="24"/>
        </w:rPr>
        <w:t>водоохранных</w:t>
      </w:r>
      <w:proofErr w:type="spellEnd"/>
      <w:r w:rsidRPr="00D11BFA">
        <w:rPr>
          <w:rFonts w:ascii="Segoe UI" w:hAnsi="Segoe UI" w:cs="Segoe UI"/>
          <w:sz w:val="24"/>
          <w:szCs w:val="24"/>
        </w:rPr>
        <w:t xml:space="preserve"> зон</w:t>
      </w:r>
      <w:r w:rsidR="00C95D6F" w:rsidRPr="00D11BFA">
        <w:rPr>
          <w:rFonts w:ascii="Segoe UI" w:hAnsi="Segoe UI" w:cs="Segoe UI"/>
          <w:sz w:val="24"/>
          <w:szCs w:val="24"/>
        </w:rPr>
        <w:t>.</w:t>
      </w:r>
    </w:p>
    <w:p w:rsidR="00352F8A" w:rsidRPr="00352F8A" w:rsidRDefault="00352F8A" w:rsidP="00352F8A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352F8A">
        <w:rPr>
          <w:rFonts w:ascii="Segoe UI" w:hAnsi="Segoe UI" w:cs="Segoe UI"/>
          <w:sz w:val="24"/>
          <w:szCs w:val="24"/>
        </w:rPr>
        <w:t xml:space="preserve">В </w:t>
      </w:r>
      <w:r>
        <w:rPr>
          <w:rFonts w:ascii="Segoe UI" w:hAnsi="Segoe UI" w:cs="Segoe UI"/>
          <w:sz w:val="24"/>
          <w:szCs w:val="24"/>
        </w:rPr>
        <w:t xml:space="preserve">Единый государственный реестр недвижимости (далее – ЕГРН) </w:t>
      </w:r>
      <w:r w:rsidRPr="00352F8A">
        <w:rPr>
          <w:rFonts w:ascii="Segoe UI" w:hAnsi="Segoe UI" w:cs="Segoe UI"/>
          <w:sz w:val="24"/>
          <w:szCs w:val="24"/>
        </w:rPr>
        <w:t>на 01.04.2022 внесены</w:t>
      </w:r>
      <w:r>
        <w:rPr>
          <w:rFonts w:ascii="Segoe UI" w:hAnsi="Segoe UI" w:cs="Segoe UI"/>
          <w:sz w:val="24"/>
          <w:szCs w:val="24"/>
        </w:rPr>
        <w:t xml:space="preserve"> сведения о</w:t>
      </w:r>
      <w:r w:rsidRPr="00352F8A">
        <w:rPr>
          <w:rFonts w:ascii="Segoe UI" w:hAnsi="Segoe UI" w:cs="Segoe UI"/>
          <w:sz w:val="24"/>
          <w:szCs w:val="24"/>
        </w:rPr>
        <w:t xml:space="preserve"> 962 прибрежны</w:t>
      </w:r>
      <w:r>
        <w:rPr>
          <w:rFonts w:ascii="Segoe UI" w:hAnsi="Segoe UI" w:cs="Segoe UI"/>
          <w:sz w:val="24"/>
          <w:szCs w:val="24"/>
        </w:rPr>
        <w:t>х</w:t>
      </w:r>
      <w:r w:rsidRPr="00352F8A">
        <w:rPr>
          <w:rFonts w:ascii="Segoe UI" w:hAnsi="Segoe UI" w:cs="Segoe UI"/>
          <w:sz w:val="24"/>
          <w:szCs w:val="24"/>
        </w:rPr>
        <w:t xml:space="preserve"> защитны</w:t>
      </w:r>
      <w:r>
        <w:rPr>
          <w:rFonts w:ascii="Segoe UI" w:hAnsi="Segoe UI" w:cs="Segoe UI"/>
          <w:sz w:val="24"/>
          <w:szCs w:val="24"/>
        </w:rPr>
        <w:t>х</w:t>
      </w:r>
      <w:r w:rsidRPr="00352F8A">
        <w:rPr>
          <w:rFonts w:ascii="Segoe UI" w:hAnsi="Segoe UI" w:cs="Segoe UI"/>
          <w:sz w:val="24"/>
          <w:szCs w:val="24"/>
        </w:rPr>
        <w:t xml:space="preserve"> полос</w:t>
      </w:r>
      <w:r>
        <w:rPr>
          <w:rFonts w:ascii="Segoe UI" w:hAnsi="Segoe UI" w:cs="Segoe UI"/>
          <w:sz w:val="24"/>
          <w:szCs w:val="24"/>
        </w:rPr>
        <w:t>ах</w:t>
      </w:r>
      <w:r w:rsidRPr="00352F8A"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о </w:t>
      </w:r>
      <w:r w:rsidRPr="00352F8A">
        <w:rPr>
          <w:rFonts w:ascii="Segoe UI" w:hAnsi="Segoe UI" w:cs="Segoe UI"/>
          <w:sz w:val="24"/>
          <w:szCs w:val="24"/>
        </w:rPr>
        <w:t>1641 берегов</w:t>
      </w:r>
      <w:r>
        <w:rPr>
          <w:rFonts w:ascii="Segoe UI" w:hAnsi="Segoe UI" w:cs="Segoe UI"/>
          <w:sz w:val="24"/>
          <w:szCs w:val="24"/>
        </w:rPr>
        <w:t>ой линии</w:t>
      </w:r>
      <w:r w:rsidRPr="00352F8A">
        <w:rPr>
          <w:rFonts w:ascii="Segoe UI" w:hAnsi="Segoe UI" w:cs="Segoe UI"/>
          <w:sz w:val="24"/>
          <w:szCs w:val="24"/>
        </w:rPr>
        <w:t xml:space="preserve"> (границ</w:t>
      </w:r>
      <w:r>
        <w:rPr>
          <w:rFonts w:ascii="Segoe UI" w:hAnsi="Segoe UI" w:cs="Segoe UI"/>
          <w:sz w:val="24"/>
          <w:szCs w:val="24"/>
        </w:rPr>
        <w:t>а</w:t>
      </w:r>
      <w:r w:rsidRPr="00352F8A">
        <w:rPr>
          <w:rFonts w:ascii="Segoe UI" w:hAnsi="Segoe UI" w:cs="Segoe UI"/>
          <w:sz w:val="24"/>
          <w:szCs w:val="24"/>
        </w:rPr>
        <w:t xml:space="preserve"> водны</w:t>
      </w:r>
      <w:r>
        <w:rPr>
          <w:rFonts w:ascii="Segoe UI" w:hAnsi="Segoe UI" w:cs="Segoe UI"/>
          <w:sz w:val="24"/>
          <w:szCs w:val="24"/>
        </w:rPr>
        <w:t xml:space="preserve">х объектов) и о </w:t>
      </w:r>
      <w:r w:rsidRPr="00352F8A">
        <w:rPr>
          <w:rFonts w:ascii="Segoe UI" w:hAnsi="Segoe UI" w:cs="Segoe UI"/>
          <w:sz w:val="24"/>
          <w:szCs w:val="24"/>
        </w:rPr>
        <w:t xml:space="preserve">1009 </w:t>
      </w:r>
      <w:proofErr w:type="spellStart"/>
      <w:r w:rsidRPr="00352F8A">
        <w:rPr>
          <w:rFonts w:ascii="Segoe UI" w:hAnsi="Segoe UI" w:cs="Segoe UI"/>
          <w:sz w:val="24"/>
          <w:szCs w:val="24"/>
        </w:rPr>
        <w:t>водоохранных</w:t>
      </w:r>
      <w:proofErr w:type="spellEnd"/>
      <w:r w:rsidRPr="00352F8A">
        <w:rPr>
          <w:rFonts w:ascii="Segoe UI" w:hAnsi="Segoe UI" w:cs="Segoe UI"/>
          <w:sz w:val="24"/>
          <w:szCs w:val="24"/>
        </w:rPr>
        <w:t xml:space="preserve"> зон</w:t>
      </w:r>
      <w:r>
        <w:rPr>
          <w:rFonts w:ascii="Segoe UI" w:hAnsi="Segoe UI" w:cs="Segoe UI"/>
          <w:sz w:val="24"/>
          <w:szCs w:val="24"/>
        </w:rPr>
        <w:t>ах.</w:t>
      </w:r>
    </w:p>
    <w:p w:rsidR="00C95D6F" w:rsidRPr="00D11BFA" w:rsidRDefault="004B05EE" w:rsidP="0071643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Эксперты</w:t>
      </w:r>
      <w:bookmarkStart w:id="0" w:name="_GoBack"/>
      <w:bookmarkEnd w:id="0"/>
      <w:r w:rsidRPr="00D11BFA">
        <w:rPr>
          <w:rFonts w:ascii="Segoe UI" w:hAnsi="Segoe UI" w:cs="Segoe UI"/>
          <w:sz w:val="24"/>
          <w:szCs w:val="24"/>
        </w:rPr>
        <w:t xml:space="preserve"> разъяснили, с какими ограничениями можно столкнуться при строительстве жилого дома рядом с водоемом и какие моменты необходимо учитывать.</w:t>
      </w:r>
    </w:p>
    <w:p w:rsidR="00C95D6F" w:rsidRPr="00D11BFA" w:rsidRDefault="004B05EE" w:rsidP="00716432">
      <w:pPr>
        <w:jc w:val="both"/>
        <w:rPr>
          <w:rFonts w:ascii="Segoe UI" w:hAnsi="Segoe UI" w:cs="Segoe UI"/>
          <w:b/>
          <w:sz w:val="24"/>
          <w:szCs w:val="24"/>
        </w:rPr>
      </w:pPr>
      <w:r w:rsidRPr="00D11BFA">
        <w:rPr>
          <w:rFonts w:ascii="Segoe UI" w:hAnsi="Segoe UI" w:cs="Segoe UI"/>
          <w:b/>
          <w:sz w:val="24"/>
          <w:szCs w:val="24"/>
        </w:rPr>
        <w:t>Береговая полоса</w:t>
      </w:r>
    </w:p>
    <w:p w:rsidR="00C95D6F" w:rsidRPr="00D11BFA" w:rsidRDefault="004B05EE" w:rsidP="00716432">
      <w:p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 xml:space="preserve">Согласно Водному кодексу России, границей любого водного объекта принято считать береговую линию. Она определяется в зависимости </w:t>
      </w:r>
      <w:r w:rsidR="00C51F89" w:rsidRPr="00D11BFA">
        <w:rPr>
          <w:rFonts w:ascii="Segoe UI" w:hAnsi="Segoe UI" w:cs="Segoe UI"/>
          <w:sz w:val="24"/>
          <w:szCs w:val="24"/>
        </w:rPr>
        <w:t>водного объекта:</w:t>
      </w:r>
    </w:p>
    <w:p w:rsidR="00C95D6F" w:rsidRPr="00D11BFA" w:rsidRDefault="004B05EE" w:rsidP="00716432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для моря — по постоянному уровню воды или по линии максимального отлива, если уровень воды периодически меняется;</w:t>
      </w:r>
    </w:p>
    <w:p w:rsidR="00C95D6F" w:rsidRPr="00D11BFA" w:rsidRDefault="004B05EE" w:rsidP="00716432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для реки, ручья, канала, озера, обводненного карьера — по среднемноголетнему уровню вод в период, когда они не покрыты льдом;</w:t>
      </w:r>
    </w:p>
    <w:p w:rsidR="00C95D6F" w:rsidRPr="00D11BFA" w:rsidRDefault="004B05EE" w:rsidP="00716432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для пруда, водохранилища — по нормальному подпорному уровню воды;</w:t>
      </w:r>
    </w:p>
    <w:p w:rsidR="00C95D6F" w:rsidRPr="00D11BFA" w:rsidRDefault="004B05EE" w:rsidP="00716432">
      <w:pPr>
        <w:pStyle w:val="a3"/>
        <w:numPr>
          <w:ilvl w:val="0"/>
          <w:numId w:val="3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для болота — по границе залежи торфа на нулевой глубине.</w:t>
      </w:r>
    </w:p>
    <w:p w:rsidR="002B3A2C" w:rsidRPr="00B41315" w:rsidRDefault="009F2744" w:rsidP="002B3A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В</w:t>
      </w:r>
      <w:r w:rsidR="004B05EE" w:rsidRPr="00D11BFA">
        <w:rPr>
          <w:rFonts w:ascii="Segoe UI" w:hAnsi="Segoe UI" w:cs="Segoe UI"/>
          <w:sz w:val="24"/>
          <w:szCs w:val="24"/>
        </w:rPr>
        <w:t>доль береговой линии</w:t>
      </w:r>
      <w:r w:rsidRPr="00D11BFA">
        <w:rPr>
          <w:rFonts w:ascii="Segoe UI" w:hAnsi="Segoe UI" w:cs="Segoe UI"/>
          <w:sz w:val="24"/>
          <w:szCs w:val="24"/>
        </w:rPr>
        <w:t xml:space="preserve"> проходит береговая полоса, которая предназначена для общего пользования.</w:t>
      </w:r>
      <w:r w:rsidR="004B05EE" w:rsidRPr="00D11BFA">
        <w:rPr>
          <w:rFonts w:ascii="Segoe UI" w:hAnsi="Segoe UI" w:cs="Segoe UI"/>
          <w:sz w:val="24"/>
          <w:szCs w:val="24"/>
        </w:rPr>
        <w:t xml:space="preserve"> Ее ширина составляет в среднем 20 м. Исключение — реки и ручьи протяженностью не более 10 км,их береговаяполоса</w:t>
      </w:r>
      <w:r w:rsidRPr="00D11BFA">
        <w:rPr>
          <w:rFonts w:ascii="Segoe UI" w:hAnsi="Segoe UI" w:cs="Segoe UI"/>
          <w:sz w:val="24"/>
          <w:szCs w:val="24"/>
        </w:rPr>
        <w:t xml:space="preserve"> сужается до 5 </w:t>
      </w:r>
      <w:r w:rsidR="004B05EE" w:rsidRPr="00D11BFA">
        <w:rPr>
          <w:rFonts w:ascii="Segoe UI" w:hAnsi="Segoe UI" w:cs="Segoe UI"/>
          <w:sz w:val="24"/>
          <w:szCs w:val="24"/>
        </w:rPr>
        <w:t>м</w:t>
      </w:r>
      <w:r w:rsidR="00716432" w:rsidRPr="00D11BFA">
        <w:rPr>
          <w:rFonts w:ascii="Segoe UI" w:hAnsi="Segoe UI" w:cs="Segoe UI"/>
          <w:sz w:val="24"/>
          <w:szCs w:val="24"/>
        </w:rPr>
        <w:t>.</w:t>
      </w:r>
      <w:r w:rsidR="004B05EE" w:rsidRPr="00D11BFA">
        <w:rPr>
          <w:rFonts w:ascii="Segoe UI" w:hAnsi="Segoe UI" w:cs="Segoe UI"/>
          <w:sz w:val="24"/>
          <w:szCs w:val="24"/>
        </w:rPr>
        <w:br/>
      </w:r>
      <w:r w:rsidR="004B05EE" w:rsidRPr="00D11BFA">
        <w:rPr>
          <w:rFonts w:ascii="Segoe UI" w:hAnsi="Segoe UI" w:cs="Segoe UI"/>
          <w:sz w:val="24"/>
          <w:szCs w:val="24"/>
        </w:rPr>
        <w:br/>
      </w:r>
      <w:r w:rsidR="00716432" w:rsidRPr="00B41315">
        <w:rPr>
          <w:rFonts w:ascii="Segoe UI" w:hAnsi="Segoe UI" w:cs="Segoe UI"/>
          <w:sz w:val="24"/>
          <w:szCs w:val="24"/>
        </w:rPr>
        <w:t>Г</w:t>
      </w:r>
      <w:r w:rsidR="004B05EE" w:rsidRPr="00B41315">
        <w:rPr>
          <w:rFonts w:ascii="Segoe UI" w:hAnsi="Segoe UI" w:cs="Segoe UI"/>
          <w:sz w:val="24"/>
          <w:szCs w:val="24"/>
        </w:rPr>
        <w:t xml:space="preserve">раждане вправе находиться на территории береговой полосы, передвигаться по ней, заниматься любительским рыболовством, а также причаливать к берегу. </w:t>
      </w:r>
    </w:p>
    <w:p w:rsidR="002B3A2C" w:rsidRPr="00D11BFA" w:rsidRDefault="002B3A2C" w:rsidP="002B3A2C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2B3A2C" w:rsidRPr="00D11BFA" w:rsidRDefault="002B3A2C" w:rsidP="002B3A2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D11BFA">
        <w:rPr>
          <w:rFonts w:ascii="Segoe UI" w:hAnsi="Segoe UI" w:cs="Segoe UI"/>
          <w:sz w:val="24"/>
          <w:szCs w:val="24"/>
        </w:rPr>
        <w:lastRenderedPageBreak/>
        <w:t xml:space="preserve">Земельные участки </w:t>
      </w:r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в границах береговой полосы водного объектаобщего пользования   могут быть предоставлены в аренду при условии обеспечения свободного доступа граждан к водному объекту. </w:t>
      </w:r>
    </w:p>
    <w:p w:rsidR="002B3A2C" w:rsidRPr="004A0F6C" w:rsidRDefault="002B3A2C" w:rsidP="002B3A2C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Theme="minorHAnsi" w:hAnsi="Segoe UI" w:cs="Segoe UI"/>
          <w:b/>
          <w:sz w:val="24"/>
          <w:szCs w:val="24"/>
          <w:lang w:eastAsia="en-US"/>
        </w:rPr>
      </w:pPr>
      <w:r w:rsidRPr="004A0F6C">
        <w:rPr>
          <w:rFonts w:ascii="Segoe UI" w:eastAsiaTheme="minorHAnsi" w:hAnsi="Segoe UI" w:cs="Segoe UI"/>
          <w:b/>
          <w:sz w:val="24"/>
          <w:szCs w:val="24"/>
          <w:lang w:eastAsia="en-US"/>
        </w:rPr>
        <w:t xml:space="preserve">Важно! </w:t>
      </w:r>
    </w:p>
    <w:p w:rsidR="0004450E" w:rsidRDefault="0004450E" w:rsidP="0004450E">
      <w:pPr>
        <w:autoSpaceDE w:val="0"/>
        <w:autoSpaceDN w:val="0"/>
        <w:adjustRightInd w:val="0"/>
        <w:spacing w:before="240" w:after="0" w:line="240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227845">
        <w:rPr>
          <w:rFonts w:ascii="Segoe UI" w:eastAsiaTheme="minorHAnsi" w:hAnsi="Segoe UI" w:cs="Segoe UI"/>
          <w:sz w:val="24"/>
          <w:szCs w:val="24"/>
          <w:lang w:eastAsia="en-US"/>
        </w:rPr>
        <w:t xml:space="preserve">Запрещается приватизация земельных участков в пределах береговой полосы, установленной в соответствии с Водным </w:t>
      </w:r>
      <w:r w:rsidRPr="004A0F6C">
        <w:rPr>
          <w:rFonts w:ascii="Segoe UI" w:eastAsiaTheme="minorHAnsi" w:hAnsi="Segoe UI" w:cs="Segoe UI"/>
          <w:color w:val="000000" w:themeColor="text1"/>
          <w:sz w:val="24"/>
          <w:szCs w:val="24"/>
          <w:lang w:eastAsia="en-US"/>
        </w:rPr>
        <w:t>кодексом</w:t>
      </w:r>
      <w:r w:rsidRPr="00227845">
        <w:rPr>
          <w:rFonts w:ascii="Segoe UI" w:eastAsiaTheme="minorHAnsi" w:hAnsi="Segoe UI" w:cs="Segoe UI"/>
          <w:sz w:val="24"/>
          <w:szCs w:val="24"/>
          <w:lang w:eastAsia="en-US"/>
        </w:rPr>
        <w:t xml:space="preserve"> Российской Федерации, а также земельных участков, на которых находятся пруды, обводненные карьеры, в границах территорий общего пользования </w:t>
      </w:r>
      <w:r w:rsidRPr="00227845">
        <w:rPr>
          <w:rFonts w:ascii="Segoe UI" w:hAnsi="Segoe UI" w:cs="Segoe UI"/>
          <w:sz w:val="24"/>
          <w:szCs w:val="24"/>
        </w:rPr>
        <w:t>(п. 8 ст. 27 Земельного кодекса)</w:t>
      </w:r>
      <w:r w:rsidRPr="00227845">
        <w:rPr>
          <w:rFonts w:ascii="Segoe UI" w:eastAsiaTheme="minorHAnsi" w:hAnsi="Segoe UI" w:cs="Segoe UI"/>
          <w:sz w:val="24"/>
          <w:szCs w:val="24"/>
          <w:lang w:eastAsia="en-US"/>
        </w:rPr>
        <w:t>.</w:t>
      </w:r>
    </w:p>
    <w:p w:rsidR="00F77948" w:rsidRPr="004A0F6C" w:rsidRDefault="004A0F6C" w:rsidP="00332105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"https://rosreestr.gov.ru/press/archive/vopros-otvet-mozhno-li-postroit-dom-na-beregu-vodoema/"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 w:rsidR="00332105" w:rsidRPr="004A0F6C">
        <w:rPr>
          <w:rStyle w:val="a4"/>
          <w:rFonts w:ascii="Segoe UI" w:hAnsi="Segoe UI" w:cs="Segoe UI"/>
          <w:sz w:val="24"/>
          <w:szCs w:val="24"/>
        </w:rPr>
        <w:t>С</w:t>
      </w:r>
      <w:r w:rsidR="004B05EE" w:rsidRPr="004A0F6C">
        <w:rPr>
          <w:rStyle w:val="a4"/>
          <w:rFonts w:ascii="Segoe UI" w:hAnsi="Segoe UI" w:cs="Segoe UI"/>
          <w:sz w:val="24"/>
          <w:szCs w:val="24"/>
        </w:rPr>
        <w:t>троительство частных домов</w:t>
      </w:r>
      <w:r w:rsidR="00332105" w:rsidRPr="004A0F6C">
        <w:rPr>
          <w:rStyle w:val="a4"/>
          <w:rFonts w:ascii="Segoe UI" w:hAnsi="Segoe UI" w:cs="Segoe UI"/>
          <w:sz w:val="24"/>
          <w:szCs w:val="24"/>
        </w:rPr>
        <w:t xml:space="preserve"> также </w:t>
      </w:r>
      <w:r w:rsidR="00227845" w:rsidRPr="004A0F6C">
        <w:rPr>
          <w:rStyle w:val="a4"/>
          <w:rFonts w:ascii="Segoe UI" w:hAnsi="Segoe UI" w:cs="Segoe UI"/>
          <w:sz w:val="24"/>
          <w:szCs w:val="24"/>
        </w:rPr>
        <w:t>не допускается (информация Росреестра от 20.08.2021 в рубрике Вопрос-Ответ).</w:t>
      </w:r>
    </w:p>
    <w:p w:rsidR="00F77948" w:rsidRDefault="004A0F6C" w:rsidP="003321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end"/>
      </w:r>
    </w:p>
    <w:p w:rsidR="00C95D6F" w:rsidRPr="00D11BFA" w:rsidRDefault="004B05EE" w:rsidP="00716432">
      <w:pPr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 w:rsidRPr="00D11BFA">
        <w:rPr>
          <w:rFonts w:ascii="Segoe UI" w:hAnsi="Segoe UI" w:cs="Segoe UI"/>
          <w:b/>
          <w:sz w:val="24"/>
          <w:szCs w:val="24"/>
        </w:rPr>
        <w:t>Водоохранная</w:t>
      </w:r>
      <w:proofErr w:type="spellEnd"/>
      <w:r w:rsidRPr="00D11BFA">
        <w:rPr>
          <w:rFonts w:ascii="Segoe UI" w:hAnsi="Segoe UI" w:cs="Segoe UI"/>
          <w:b/>
          <w:sz w:val="24"/>
          <w:szCs w:val="24"/>
        </w:rPr>
        <w:t xml:space="preserve"> зона</w:t>
      </w:r>
    </w:p>
    <w:p w:rsidR="006E69BD" w:rsidRPr="00D11BFA" w:rsidRDefault="006E69BD" w:rsidP="006E69B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proofErr w:type="spellStart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>Водоохранные</w:t>
      </w:r>
      <w:proofErr w:type="spellEnd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 зоны - </w:t>
      </w:r>
      <w:r w:rsidR="00B41315" w:rsidRPr="00D11BFA">
        <w:rPr>
          <w:rFonts w:ascii="Segoe UI" w:eastAsiaTheme="minorHAnsi" w:hAnsi="Segoe UI" w:cs="Segoe UI"/>
          <w:sz w:val="24"/>
          <w:szCs w:val="24"/>
          <w:lang w:eastAsia="en-US"/>
        </w:rPr>
        <w:t>это территории</w:t>
      </w:r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:rsidR="00716432" w:rsidRPr="00D11BFA" w:rsidRDefault="00C51F89" w:rsidP="00C51F89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D11BFA">
        <w:rPr>
          <w:rFonts w:ascii="Segoe UI" w:hAnsi="Segoe UI" w:cs="Segoe UI"/>
          <w:sz w:val="24"/>
          <w:szCs w:val="24"/>
        </w:rPr>
        <w:t xml:space="preserve">Ширина водоохраной зоны определяется в соответствии с  </w:t>
      </w:r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Водным кодексом России. </w:t>
      </w:r>
    </w:p>
    <w:p w:rsidR="00C95D6F" w:rsidRPr="00D11BFA" w:rsidRDefault="00C51F89" w:rsidP="0071643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Так, ш</w:t>
      </w:r>
      <w:r w:rsidR="004B05EE" w:rsidRPr="00D11BFA">
        <w:rPr>
          <w:rFonts w:ascii="Segoe UI" w:hAnsi="Segoe UI" w:cs="Segoe UI"/>
          <w:sz w:val="24"/>
          <w:szCs w:val="24"/>
        </w:rPr>
        <w:t xml:space="preserve">ирина </w:t>
      </w:r>
      <w:proofErr w:type="spellStart"/>
      <w:r w:rsidR="004B05EE" w:rsidRPr="00D11BFA">
        <w:rPr>
          <w:rFonts w:ascii="Segoe UI" w:hAnsi="Segoe UI" w:cs="Segoe UI"/>
          <w:sz w:val="24"/>
          <w:szCs w:val="24"/>
        </w:rPr>
        <w:t>водоохранной</w:t>
      </w:r>
      <w:proofErr w:type="spellEnd"/>
      <w:r w:rsidR="004B05EE" w:rsidRPr="00D11BFA">
        <w:rPr>
          <w:rFonts w:ascii="Segoe UI" w:hAnsi="Segoe UI" w:cs="Segoe UI"/>
          <w:sz w:val="24"/>
          <w:szCs w:val="24"/>
        </w:rPr>
        <w:t xml:space="preserve"> зоны у моря — 500 м, а у рек или ручьев она зависит от протяженности. </w:t>
      </w:r>
      <w:r w:rsidRPr="00D11BFA">
        <w:rPr>
          <w:rFonts w:ascii="Segoe UI" w:hAnsi="Segoe UI" w:cs="Segoe UI"/>
          <w:sz w:val="24"/>
          <w:szCs w:val="24"/>
        </w:rPr>
        <w:t>У</w:t>
      </w:r>
      <w:r w:rsidR="004B05EE" w:rsidRPr="00D11BFA">
        <w:rPr>
          <w:rFonts w:ascii="Segoe UI" w:hAnsi="Segoe UI" w:cs="Segoe UI"/>
          <w:sz w:val="24"/>
          <w:szCs w:val="24"/>
        </w:rPr>
        <w:t xml:space="preserve"> ручья длиной меньше 10 км </w:t>
      </w:r>
      <w:proofErr w:type="spellStart"/>
      <w:r w:rsidR="004B05EE" w:rsidRPr="00D11BFA">
        <w:rPr>
          <w:rFonts w:ascii="Segoe UI" w:hAnsi="Segoe UI" w:cs="Segoe UI"/>
          <w:sz w:val="24"/>
          <w:szCs w:val="24"/>
        </w:rPr>
        <w:t>водоохранная</w:t>
      </w:r>
      <w:proofErr w:type="spellEnd"/>
      <w:r w:rsidR="004B05EE" w:rsidRPr="00D11BFA">
        <w:rPr>
          <w:rFonts w:ascii="Segoe UI" w:hAnsi="Segoe UI" w:cs="Segoe UI"/>
          <w:sz w:val="24"/>
          <w:szCs w:val="24"/>
        </w:rPr>
        <w:t xml:space="preserve"> зона составляет 5 м, от 10 до 50 км — 100 м, а у реки протяженностью от 50 км и больше — 200 м. У озера с акваторией менее 0,5 кв. км ширина </w:t>
      </w:r>
      <w:proofErr w:type="spellStart"/>
      <w:r w:rsidR="004B05EE" w:rsidRPr="00D11BFA">
        <w:rPr>
          <w:rFonts w:ascii="Segoe UI" w:hAnsi="Segoe UI" w:cs="Segoe UI"/>
          <w:sz w:val="24"/>
          <w:szCs w:val="24"/>
        </w:rPr>
        <w:t>водоохранной</w:t>
      </w:r>
      <w:proofErr w:type="spellEnd"/>
      <w:r w:rsidR="004B05EE" w:rsidRPr="00D11BFA">
        <w:rPr>
          <w:rFonts w:ascii="Segoe UI" w:hAnsi="Segoe UI" w:cs="Segoe UI"/>
          <w:sz w:val="24"/>
          <w:szCs w:val="24"/>
        </w:rPr>
        <w:t xml:space="preserve"> зоны 50 м.</w:t>
      </w:r>
    </w:p>
    <w:p w:rsidR="006E69BD" w:rsidRPr="00D11BFA" w:rsidRDefault="006E69BD" w:rsidP="006E69B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         В границах </w:t>
      </w:r>
      <w:proofErr w:type="spellStart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>водоохранных</w:t>
      </w:r>
      <w:proofErr w:type="spellEnd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 зон устанавливаются прибрежные защитные полосы. </w:t>
      </w:r>
      <w:r w:rsidRPr="00D11BFA">
        <w:rPr>
          <w:rFonts w:ascii="Segoe UI" w:hAnsi="Segoe UI" w:cs="Segoe UI"/>
          <w:sz w:val="24"/>
          <w:szCs w:val="24"/>
        </w:rPr>
        <w:t xml:space="preserve">Их ширина устанавливается в зависимости от уклона берега. Самая большая ширина прибрежной защитной полосы — у рек, озер и водохранилищ, имеющих особо ценное </w:t>
      </w:r>
      <w:proofErr w:type="spellStart"/>
      <w:r w:rsidRPr="00D11BFA">
        <w:rPr>
          <w:rFonts w:ascii="Segoe UI" w:hAnsi="Segoe UI" w:cs="Segoe UI"/>
          <w:sz w:val="24"/>
          <w:szCs w:val="24"/>
        </w:rPr>
        <w:t>рыбохозяйственное</w:t>
      </w:r>
      <w:proofErr w:type="spellEnd"/>
      <w:r w:rsidRPr="00D11BFA">
        <w:rPr>
          <w:rFonts w:ascii="Segoe UI" w:hAnsi="Segoe UI" w:cs="Segoe UI"/>
          <w:sz w:val="24"/>
          <w:szCs w:val="24"/>
        </w:rPr>
        <w:t xml:space="preserve"> значение. Она составляет 200 м. </w:t>
      </w:r>
    </w:p>
    <w:p w:rsidR="006E69BD" w:rsidRPr="00D11BFA" w:rsidRDefault="006E69BD" w:rsidP="006E69BD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Theme="minorHAnsi" w:hAnsi="Segoe UI" w:cs="Segoe UI"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набережных. Ширина </w:t>
      </w:r>
      <w:proofErr w:type="spellStart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>водоохранной</w:t>
      </w:r>
      <w:proofErr w:type="spellEnd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 зоны на таких территориях устанавливается от парапета набережной. При отсутствии набережной ширина </w:t>
      </w:r>
      <w:proofErr w:type="spellStart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>водоохранной</w:t>
      </w:r>
      <w:proofErr w:type="spellEnd"/>
      <w:r w:rsidRPr="00D11BFA">
        <w:rPr>
          <w:rFonts w:ascii="Segoe UI" w:eastAsiaTheme="minorHAnsi" w:hAnsi="Segoe UI" w:cs="Segoe UI"/>
          <w:sz w:val="24"/>
          <w:szCs w:val="24"/>
          <w:lang w:eastAsia="en-US"/>
        </w:rPr>
        <w:t xml:space="preserve"> зоны, прибрежной защитной полосы измеряется от местоположения береговой линии (границы водного объекта).</w:t>
      </w:r>
    </w:p>
    <w:p w:rsidR="00C95D6F" w:rsidRPr="00D11BFA" w:rsidRDefault="006E69BD" w:rsidP="00B4131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br/>
      </w:r>
      <w:r w:rsidR="004B05EE" w:rsidRPr="00D11BFA">
        <w:rPr>
          <w:rFonts w:ascii="Segoe UI" w:hAnsi="Segoe UI" w:cs="Segoe UI"/>
          <w:b/>
          <w:sz w:val="24"/>
          <w:szCs w:val="24"/>
        </w:rPr>
        <w:t xml:space="preserve">Что запрещено в границах </w:t>
      </w:r>
      <w:proofErr w:type="spellStart"/>
      <w:r w:rsidR="004B05EE" w:rsidRPr="00D11BFA">
        <w:rPr>
          <w:rFonts w:ascii="Segoe UI" w:hAnsi="Segoe UI" w:cs="Segoe UI"/>
          <w:b/>
          <w:sz w:val="24"/>
          <w:szCs w:val="24"/>
        </w:rPr>
        <w:t>водоохранных</w:t>
      </w:r>
      <w:proofErr w:type="spellEnd"/>
      <w:r w:rsidR="004B05EE" w:rsidRPr="00D11BFA">
        <w:rPr>
          <w:rFonts w:ascii="Segoe UI" w:hAnsi="Segoe UI" w:cs="Segoe UI"/>
          <w:b/>
          <w:sz w:val="24"/>
          <w:szCs w:val="24"/>
        </w:rPr>
        <w:t xml:space="preserve"> зон:</w:t>
      </w:r>
    </w:p>
    <w:p w:rsidR="00977BFA" w:rsidRPr="00D11BFA" w:rsidRDefault="00977BFA" w:rsidP="00977B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использование сточных вод в целях регулирования плодородия почв;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размещение кладбищ, скотомогильников, объектов размещения отходов производства и потребления, химических, взрывчатых, токсичных, отравляющих и </w:t>
      </w: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lastRenderedPageBreak/>
        <w:t xml:space="preserve">ядовитых веществ, пунктов захоронения радиоактивных отходов, а также загрязнение территории загрязняющими веществами, предельно допустимые </w:t>
      </w:r>
      <w:proofErr w:type="gramStart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концентрации</w:t>
      </w:r>
      <w:proofErr w:type="gramEnd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которых в водах водных объектов</w:t>
      </w:r>
      <w:r w:rsidR="00352F8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</w:t>
      </w:r>
      <w:proofErr w:type="spellStart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рыбохозяйственного</w:t>
      </w:r>
      <w:proofErr w:type="spellEnd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значения не установлены;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осуществление авиационных мер по борьбе с вредными организмами;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хранение пестицидов и </w:t>
      </w:r>
      <w:proofErr w:type="spellStart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агрохимикатов</w:t>
      </w:r>
      <w:proofErr w:type="spellEnd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(за исключением хранения </w:t>
      </w:r>
      <w:proofErr w:type="spellStart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агрохимикатов</w:t>
      </w:r>
      <w:proofErr w:type="spellEnd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агрохимикатов</w:t>
      </w:r>
      <w:proofErr w:type="spellEnd"/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сброс сточных, в том числе дренажных, вод;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 xml:space="preserve">       разведка и добыча общераспространенных полезных ископаемых (за исключением случаев, </w:t>
      </w:r>
      <w:r w:rsidRPr="00D11BFA">
        <w:rPr>
          <w:rFonts w:ascii="Segoe UI" w:hAnsi="Segoe UI" w:cs="Segoe UI"/>
          <w:sz w:val="24"/>
          <w:szCs w:val="24"/>
        </w:rPr>
        <w:t>если они осуществляются пользователями недр</w:t>
      </w:r>
      <w:r w:rsidRPr="00D11BFA">
        <w:rPr>
          <w:rFonts w:ascii="Segoe UI" w:eastAsiaTheme="minorHAnsi" w:hAnsi="Segoe UI" w:cs="Segoe UI"/>
          <w:bCs/>
          <w:sz w:val="24"/>
          <w:szCs w:val="24"/>
          <w:lang w:eastAsia="en-US"/>
        </w:rPr>
        <w:t>).</w:t>
      </w:r>
    </w:p>
    <w:p w:rsidR="00977BFA" w:rsidRPr="00D11BFA" w:rsidRDefault="00977BFA" w:rsidP="00977BFA">
      <w:pPr>
        <w:autoSpaceDE w:val="0"/>
        <w:autoSpaceDN w:val="0"/>
        <w:adjustRightInd w:val="0"/>
        <w:spacing w:before="240" w:after="0" w:line="240" w:lineRule="auto"/>
        <w:jc w:val="both"/>
        <w:rPr>
          <w:rFonts w:ascii="Segoe UI" w:eastAsiaTheme="minorHAnsi" w:hAnsi="Segoe UI" w:cs="Segoe UI"/>
          <w:bCs/>
          <w:sz w:val="24"/>
          <w:szCs w:val="24"/>
          <w:lang w:eastAsia="en-US"/>
        </w:rPr>
      </w:pPr>
    </w:p>
    <w:p w:rsidR="00716432" w:rsidRPr="00D11BFA" w:rsidRDefault="00977BFA" w:rsidP="00332105">
      <w:p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b/>
          <w:sz w:val="24"/>
          <w:szCs w:val="24"/>
        </w:rPr>
        <w:t xml:space="preserve">Кроме того, </w:t>
      </w:r>
      <w:r w:rsidR="004B05EE" w:rsidRPr="00D11BFA">
        <w:rPr>
          <w:rFonts w:ascii="Segoe UI" w:hAnsi="Segoe UI" w:cs="Segoe UI"/>
          <w:b/>
          <w:sz w:val="24"/>
          <w:szCs w:val="24"/>
        </w:rPr>
        <w:t xml:space="preserve"> в границах прибрежных защитных полос нельзя:</w:t>
      </w:r>
    </w:p>
    <w:p w:rsidR="00C95D6F" w:rsidRPr="00D11BFA" w:rsidRDefault="004B05EE" w:rsidP="00716432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осуществлять распашку земель;</w:t>
      </w:r>
    </w:p>
    <w:p w:rsidR="00C95D6F" w:rsidRPr="00D11BFA" w:rsidRDefault="004B05EE" w:rsidP="00716432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размещать отвалы размываемых грунтов;</w:t>
      </w:r>
    </w:p>
    <w:p w:rsidR="00C95D6F" w:rsidRPr="00D11BFA" w:rsidRDefault="004B05EE" w:rsidP="00716432">
      <w:pPr>
        <w:pStyle w:val="a3"/>
        <w:numPr>
          <w:ilvl w:val="0"/>
          <w:numId w:val="4"/>
        </w:numPr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>осуществлять выпас сельскохозяйственных животных.</w:t>
      </w:r>
    </w:p>
    <w:p w:rsidR="00C95D6F" w:rsidRPr="00D11BFA" w:rsidRDefault="004B05EE" w:rsidP="00716432">
      <w:pPr>
        <w:jc w:val="both"/>
        <w:rPr>
          <w:rFonts w:ascii="Segoe UI" w:hAnsi="Segoe UI" w:cs="Segoe UI"/>
          <w:b/>
          <w:sz w:val="24"/>
          <w:szCs w:val="24"/>
        </w:rPr>
      </w:pPr>
      <w:r w:rsidRPr="00D11BFA">
        <w:rPr>
          <w:rFonts w:ascii="Segoe UI" w:hAnsi="Segoe UI" w:cs="Segoe UI"/>
          <w:b/>
          <w:sz w:val="24"/>
          <w:szCs w:val="24"/>
        </w:rPr>
        <w:t>Можно ли строить рядом с водоемом</w:t>
      </w:r>
    </w:p>
    <w:p w:rsidR="00716432" w:rsidRPr="00D11BFA" w:rsidRDefault="004B05EE" w:rsidP="0071643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 xml:space="preserve">Участок в пределах </w:t>
      </w:r>
      <w:proofErr w:type="spellStart"/>
      <w:r w:rsidRPr="00D11BFA">
        <w:rPr>
          <w:rFonts w:ascii="Segoe UI" w:hAnsi="Segoe UI" w:cs="Segoe UI"/>
          <w:sz w:val="24"/>
          <w:szCs w:val="24"/>
        </w:rPr>
        <w:t>водоохранной</w:t>
      </w:r>
      <w:proofErr w:type="spellEnd"/>
      <w:r w:rsidRPr="00D11BFA">
        <w:rPr>
          <w:rFonts w:ascii="Segoe UI" w:hAnsi="Segoe UI" w:cs="Segoe UI"/>
          <w:sz w:val="24"/>
          <w:szCs w:val="24"/>
        </w:rPr>
        <w:t xml:space="preserve"> зоны и прибрежной защитной полосы приобрести можно. Он может входить как в состав населенного пункта, так и в состав СНТ. Возвести индивидуальный жилой или садовый дом в границах </w:t>
      </w:r>
      <w:proofErr w:type="spellStart"/>
      <w:r w:rsidRPr="00D11BFA">
        <w:rPr>
          <w:rFonts w:ascii="Segoe UI" w:hAnsi="Segoe UI" w:cs="Segoe UI"/>
          <w:sz w:val="24"/>
          <w:szCs w:val="24"/>
        </w:rPr>
        <w:t>водоохранных</w:t>
      </w:r>
      <w:proofErr w:type="spellEnd"/>
      <w:r w:rsidRPr="00D11BFA">
        <w:rPr>
          <w:rFonts w:ascii="Segoe UI" w:hAnsi="Segoe UI" w:cs="Segoe UI"/>
          <w:sz w:val="24"/>
          <w:szCs w:val="24"/>
        </w:rPr>
        <w:t xml:space="preserve"> зон также можно, но его нужно обязательно оборудовать сооружениями, которые будут защищать водный объект от загрязнения. Это канализации, ливнеотводы, колодцы, дренажные установки, системы очистки воды и т. д. Их полный перечень указан в п. 16 ст. 65 Водного кодекса.</w:t>
      </w:r>
    </w:p>
    <w:p w:rsidR="00716432" w:rsidRPr="00D11BFA" w:rsidRDefault="004B05EE" w:rsidP="00716432">
      <w:pPr>
        <w:ind w:firstLine="708"/>
        <w:jc w:val="both"/>
        <w:rPr>
          <w:rFonts w:ascii="Segoe UI" w:hAnsi="Segoe UI" w:cs="Segoe UI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lastRenderedPageBreak/>
        <w:t>Исключение — если открытый водоем является источником питьевой воды и возле него установлена зона санитарной охраны. На таких территориях жилищное строительство запрещается или ограничивается.</w:t>
      </w:r>
    </w:p>
    <w:p w:rsidR="00716432" w:rsidRPr="00D11BFA" w:rsidRDefault="004B05EE" w:rsidP="00B41315">
      <w:pPr>
        <w:ind w:firstLine="708"/>
        <w:jc w:val="both"/>
        <w:rPr>
          <w:rFonts w:ascii="Segoe UI" w:eastAsia="Arial" w:hAnsi="Segoe UI" w:cs="Segoe UI"/>
          <w:color w:val="000000" w:themeColor="text1"/>
          <w:sz w:val="24"/>
          <w:szCs w:val="24"/>
        </w:rPr>
      </w:pPr>
      <w:r w:rsidRPr="00D11BFA">
        <w:rPr>
          <w:rFonts w:ascii="Segoe UI" w:hAnsi="Segoe UI" w:cs="Segoe UI"/>
          <w:sz w:val="24"/>
          <w:szCs w:val="24"/>
        </w:rPr>
        <w:t xml:space="preserve">Если граждане в </w:t>
      </w:r>
      <w:proofErr w:type="spellStart"/>
      <w:r w:rsidRPr="00D11BFA">
        <w:rPr>
          <w:rFonts w:ascii="Segoe UI" w:hAnsi="Segoe UI" w:cs="Segoe UI"/>
          <w:sz w:val="24"/>
          <w:szCs w:val="24"/>
        </w:rPr>
        <w:t>водоохранной</w:t>
      </w:r>
      <w:proofErr w:type="spellEnd"/>
      <w:r w:rsidRPr="00D11BFA">
        <w:rPr>
          <w:rFonts w:ascii="Segoe UI" w:hAnsi="Segoe UI" w:cs="Segoe UI"/>
          <w:sz w:val="24"/>
          <w:szCs w:val="24"/>
        </w:rPr>
        <w:t xml:space="preserve"> зоне занимаются садоводством или огородничеством для собственных нужд и у них отсутствуют очистные сооружения или канализация, они могут использовать у себя сооружения, которые собирают сточные воды в специальные приемники из водонепроницаемых материалов. Но если речь идет об участке под индивидуальное жилищное строительство, он должен иметь либо центральную канализацию, либо индивидуальные очистные</w:t>
      </w:r>
      <w:r w:rsidR="002208A0" w:rsidRPr="00D11BFA">
        <w:rPr>
          <w:rFonts w:ascii="Segoe UI" w:hAnsi="Segoe UI" w:cs="Segoe UI"/>
          <w:sz w:val="24"/>
          <w:szCs w:val="24"/>
        </w:rPr>
        <w:t xml:space="preserve"> сооружения</w:t>
      </w:r>
      <w:r w:rsidRPr="00D11BFA">
        <w:rPr>
          <w:rFonts w:ascii="Segoe UI" w:hAnsi="Segoe UI" w:cs="Segoe UI"/>
          <w:sz w:val="24"/>
          <w:szCs w:val="24"/>
        </w:rPr>
        <w:t>.</w:t>
      </w:r>
    </w:p>
    <w:p w:rsidR="00716432" w:rsidRPr="00D11BFA" w:rsidRDefault="004A0F6C" w:rsidP="00716432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-636</wp:posOffset>
                </wp:positionV>
                <wp:extent cx="6000750" cy="0"/>
                <wp:effectExtent l="0" t="0" r="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8F2F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7.4pt;margin-top:-.05pt;width:472.5pt;height:0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6j7RWtsAAAAHAQAADwAAAAAAAAAAAAAAAACnBAAAZHJzL2Rvd25yZXYueG1sUEsFBgAAAAAEAAQA&#10;8wAAAK8FAAAAAA==&#10;" strokecolor="#0070c0" strokeweight="1.25pt"/>
            </w:pict>
          </mc:Fallback>
        </mc:AlternateContent>
      </w:r>
      <w:r w:rsidR="00716432" w:rsidRPr="00D11BFA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716432" w:rsidRPr="00D11BFA" w:rsidRDefault="00716432" w:rsidP="00716432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00D11BFA">
        <w:rPr>
          <w:rFonts w:ascii="Segoe UI" w:hAnsi="Segoe UI" w:cs="Segoe UI"/>
          <w:sz w:val="18"/>
          <w:szCs w:val="18"/>
        </w:rPr>
        <w:t xml:space="preserve">Пресс-служба Управления Росреестра по Свердловской области </w:t>
      </w:r>
    </w:p>
    <w:p w:rsidR="00716432" w:rsidRPr="00D11BFA" w:rsidRDefault="00716432" w:rsidP="0071643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D11BFA">
        <w:rPr>
          <w:rFonts w:ascii="Segoe UI" w:hAnsi="Segoe UI" w:cs="Segoe UI"/>
          <w:sz w:val="18"/>
          <w:szCs w:val="18"/>
        </w:rPr>
        <w:t>+7 343</w:t>
      </w:r>
      <w:r w:rsidRPr="00D11BFA">
        <w:rPr>
          <w:rFonts w:ascii="Segoe UI" w:hAnsi="Segoe UI" w:cs="Segoe UI"/>
          <w:sz w:val="18"/>
          <w:szCs w:val="18"/>
          <w:lang w:val="en-US"/>
        </w:rPr>
        <w:t> </w:t>
      </w:r>
      <w:r w:rsidRPr="00D11BFA">
        <w:rPr>
          <w:rFonts w:ascii="Segoe UI" w:hAnsi="Segoe UI" w:cs="Segoe UI"/>
          <w:sz w:val="18"/>
          <w:szCs w:val="18"/>
        </w:rPr>
        <w:t xml:space="preserve">375 40 81  </w:t>
      </w:r>
    </w:p>
    <w:p w:rsidR="00716432" w:rsidRPr="00D11BFA" w:rsidRDefault="00D24F90" w:rsidP="0071643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7" w:history="1"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press</w:t>
        </w:r>
        <w:r w:rsidR="00716432" w:rsidRPr="00D11BFA">
          <w:rPr>
            <w:rFonts w:ascii="Segoe UI" w:hAnsi="Segoe UI" w:cs="Segoe UI"/>
            <w:sz w:val="18"/>
            <w:szCs w:val="18"/>
          </w:rPr>
          <w:t>66_</w:t>
        </w:r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rosreestr</w:t>
        </w:r>
        <w:r w:rsidR="00716432" w:rsidRPr="00D11BFA">
          <w:rPr>
            <w:rFonts w:ascii="Segoe UI" w:hAnsi="Segoe UI" w:cs="Segoe UI"/>
            <w:sz w:val="18"/>
            <w:szCs w:val="18"/>
          </w:rPr>
          <w:t>@</w:t>
        </w:r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mail</w:t>
        </w:r>
        <w:r w:rsidR="00716432" w:rsidRPr="00D11BFA">
          <w:rPr>
            <w:rFonts w:ascii="Segoe UI" w:hAnsi="Segoe UI" w:cs="Segoe UI"/>
            <w:sz w:val="18"/>
            <w:szCs w:val="18"/>
          </w:rPr>
          <w:t>.</w:t>
        </w:r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716432" w:rsidRPr="00D11BFA" w:rsidRDefault="00D24F90" w:rsidP="0071643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8" w:history="1"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www</w:t>
        </w:r>
        <w:r w:rsidR="00716432" w:rsidRPr="00D11BFA">
          <w:rPr>
            <w:rFonts w:ascii="Segoe UI" w:hAnsi="Segoe UI" w:cs="Segoe UI"/>
            <w:sz w:val="18"/>
            <w:szCs w:val="18"/>
          </w:rPr>
          <w:t>.</w:t>
        </w:r>
        <w:proofErr w:type="spellStart"/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rosreestr</w:t>
        </w:r>
        <w:proofErr w:type="spellEnd"/>
        <w:r w:rsidR="00716432" w:rsidRPr="00D11BFA">
          <w:rPr>
            <w:rFonts w:ascii="Segoe UI" w:hAnsi="Segoe UI" w:cs="Segoe UI"/>
            <w:sz w:val="18"/>
            <w:szCs w:val="18"/>
          </w:rPr>
          <w:t>.</w:t>
        </w:r>
        <w:proofErr w:type="spellStart"/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gov</w:t>
        </w:r>
        <w:proofErr w:type="spellEnd"/>
        <w:r w:rsidR="00716432" w:rsidRPr="00D11BFA">
          <w:rPr>
            <w:rFonts w:ascii="Segoe UI" w:hAnsi="Segoe UI" w:cs="Segoe UI"/>
            <w:sz w:val="18"/>
            <w:szCs w:val="18"/>
          </w:rPr>
          <w:t>.</w:t>
        </w:r>
        <w:proofErr w:type="spellStart"/>
        <w:r w:rsidR="00716432" w:rsidRPr="00D11BFA">
          <w:rPr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716432" w:rsidRDefault="00716432" w:rsidP="00716432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D11BFA">
        <w:rPr>
          <w:rFonts w:ascii="Segoe UI" w:hAnsi="Segoe UI" w:cs="Segoe UI"/>
          <w:sz w:val="18"/>
          <w:szCs w:val="18"/>
        </w:rPr>
        <w:t>620062, г. Екатеринбург, ул. Генеральская, 6 а.</w:t>
      </w:r>
    </w:p>
    <w:p w:rsidR="004B05EE" w:rsidRPr="00716432" w:rsidRDefault="004B05EE" w:rsidP="00716432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C802AF" w:rsidRPr="00716432" w:rsidRDefault="00C802AF" w:rsidP="00716432">
      <w:pPr>
        <w:jc w:val="both"/>
        <w:rPr>
          <w:rFonts w:ascii="Segoe UI" w:hAnsi="Segoe UI" w:cs="Segoe UI"/>
          <w:sz w:val="24"/>
          <w:szCs w:val="24"/>
        </w:rPr>
      </w:pPr>
    </w:p>
    <w:sectPr w:rsidR="00C802AF" w:rsidRPr="00716432" w:rsidSect="0073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0716D"/>
    <w:multiLevelType w:val="hybridMultilevel"/>
    <w:tmpl w:val="37DECDE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157EFF"/>
    <w:multiLevelType w:val="hybridMultilevel"/>
    <w:tmpl w:val="5C06D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22D2D"/>
    <w:multiLevelType w:val="hybridMultilevel"/>
    <w:tmpl w:val="641C1E66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73E03041"/>
    <w:multiLevelType w:val="hybridMultilevel"/>
    <w:tmpl w:val="4EF6B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339"/>
    <w:rsid w:val="0004450E"/>
    <w:rsid w:val="001E6003"/>
    <w:rsid w:val="002208A0"/>
    <w:rsid w:val="00227845"/>
    <w:rsid w:val="00263476"/>
    <w:rsid w:val="002B3A2C"/>
    <w:rsid w:val="00312886"/>
    <w:rsid w:val="00332105"/>
    <w:rsid w:val="00352F8A"/>
    <w:rsid w:val="00390339"/>
    <w:rsid w:val="00490DC1"/>
    <w:rsid w:val="004A0F6C"/>
    <w:rsid w:val="004B05EE"/>
    <w:rsid w:val="004D0EE7"/>
    <w:rsid w:val="004E25EA"/>
    <w:rsid w:val="00557D40"/>
    <w:rsid w:val="006E2A73"/>
    <w:rsid w:val="006E69BD"/>
    <w:rsid w:val="007044E1"/>
    <w:rsid w:val="00705E9D"/>
    <w:rsid w:val="00716432"/>
    <w:rsid w:val="00734CAC"/>
    <w:rsid w:val="00741DBF"/>
    <w:rsid w:val="00886B19"/>
    <w:rsid w:val="008F2D61"/>
    <w:rsid w:val="00917818"/>
    <w:rsid w:val="00936EF3"/>
    <w:rsid w:val="00977BFA"/>
    <w:rsid w:val="009F2744"/>
    <w:rsid w:val="00A56813"/>
    <w:rsid w:val="00AF0E2B"/>
    <w:rsid w:val="00B070D9"/>
    <w:rsid w:val="00B41315"/>
    <w:rsid w:val="00B64927"/>
    <w:rsid w:val="00BE7DC8"/>
    <w:rsid w:val="00C41121"/>
    <w:rsid w:val="00C51F89"/>
    <w:rsid w:val="00C802AF"/>
    <w:rsid w:val="00C95D6F"/>
    <w:rsid w:val="00CB1A8D"/>
    <w:rsid w:val="00D11BFA"/>
    <w:rsid w:val="00D12269"/>
    <w:rsid w:val="00D24F90"/>
    <w:rsid w:val="00D349BB"/>
    <w:rsid w:val="00DA2778"/>
    <w:rsid w:val="00E54214"/>
    <w:rsid w:val="00E7261F"/>
    <w:rsid w:val="00F77948"/>
    <w:rsid w:val="00F80612"/>
    <w:rsid w:val="00F85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76"/>
    <w:pPr>
      <w:ind w:left="720"/>
      <w:contextualSpacing/>
    </w:pPr>
  </w:style>
  <w:style w:type="character" w:styleId="a4">
    <w:name w:val="Hyperlink"/>
    <w:uiPriority w:val="99"/>
    <w:rsid w:val="00D12269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D122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2A7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3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9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88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1"/>
    <w:locked/>
    <w:rsid w:val="00BE7DC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E7DC8"/>
    <w:pPr>
      <w:shd w:val="clear" w:color="auto" w:fill="FFFFFF"/>
      <w:spacing w:after="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styleId="ab">
    <w:name w:val="Emphasis"/>
    <w:basedOn w:val="a0"/>
    <w:uiPriority w:val="20"/>
    <w:qFormat/>
    <w:rsid w:val="008F2D61"/>
    <w:rPr>
      <w:i/>
      <w:iCs/>
    </w:rPr>
  </w:style>
  <w:style w:type="character" w:customStyle="1" w:styleId="a6">
    <w:name w:val="Обычный (веб) Знак"/>
    <w:basedOn w:val="a0"/>
    <w:link w:val="a5"/>
    <w:uiPriority w:val="99"/>
    <w:rsid w:val="007164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76"/>
    <w:pPr>
      <w:ind w:left="720"/>
      <w:contextualSpacing/>
    </w:pPr>
  </w:style>
  <w:style w:type="character" w:styleId="a4">
    <w:name w:val="Hyperlink"/>
    <w:uiPriority w:val="99"/>
    <w:rsid w:val="00D12269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D122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6E2A7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3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9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88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ink w:val="1"/>
    <w:locked/>
    <w:rsid w:val="00BE7DC8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a"/>
    <w:rsid w:val="00BE7DC8"/>
    <w:pPr>
      <w:shd w:val="clear" w:color="auto" w:fill="FFFFFF"/>
      <w:spacing w:after="0" w:line="322" w:lineRule="exact"/>
      <w:jc w:val="both"/>
    </w:pPr>
    <w:rPr>
      <w:rFonts w:eastAsiaTheme="minorHAnsi"/>
      <w:sz w:val="27"/>
      <w:szCs w:val="27"/>
      <w:lang w:eastAsia="en-US"/>
    </w:rPr>
  </w:style>
  <w:style w:type="character" w:styleId="ab">
    <w:name w:val="Emphasis"/>
    <w:basedOn w:val="a0"/>
    <w:uiPriority w:val="20"/>
    <w:qFormat/>
    <w:rsid w:val="008F2D61"/>
    <w:rPr>
      <w:i/>
      <w:iCs/>
    </w:rPr>
  </w:style>
  <w:style w:type="character" w:customStyle="1" w:styleId="a6">
    <w:name w:val="Обычный (веб) Знак"/>
    <w:basedOn w:val="a0"/>
    <w:link w:val="a5"/>
    <w:uiPriority w:val="99"/>
    <w:rsid w:val="0071643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reestr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:press66_rosreest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ЗилаловаГП</dc:creator>
  <cp:lastModifiedBy>Gurskaya_EO</cp:lastModifiedBy>
  <cp:revision>2</cp:revision>
  <dcterms:created xsi:type="dcterms:W3CDTF">2022-04-11T09:51:00Z</dcterms:created>
  <dcterms:modified xsi:type="dcterms:W3CDTF">2022-04-11T09:51:00Z</dcterms:modified>
</cp:coreProperties>
</file>