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473C72">
        <w:tc>
          <w:tcPr>
            <w:tcW w:w="9460" w:type="dxa"/>
            <w:gridSpan w:val="5"/>
          </w:tcPr>
          <w:p w:rsidR="0034249A" w:rsidRPr="0013051B" w:rsidRDefault="0034249A" w:rsidP="00473C72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473C72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473C7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473C7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473C72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473C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473C72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473C7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473C72">
        <w:tc>
          <w:tcPr>
            <w:tcW w:w="9460" w:type="dxa"/>
            <w:gridSpan w:val="5"/>
          </w:tcPr>
          <w:p w:rsidR="0034249A" w:rsidRPr="0013051B" w:rsidRDefault="0034249A" w:rsidP="00473C7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473C7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473C72">
        <w:tc>
          <w:tcPr>
            <w:tcW w:w="9460" w:type="dxa"/>
            <w:gridSpan w:val="5"/>
          </w:tcPr>
          <w:p w:rsidR="0034249A" w:rsidRPr="0013051B" w:rsidRDefault="0034249A" w:rsidP="00473C7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</w:t>
            </w:r>
            <w:r w:rsidR="00473C72" w:rsidRPr="00473C72">
              <w:rPr>
                <w:rFonts w:ascii="Liberation Serif" w:hAnsi="Liberation Serif"/>
                <w:b/>
                <w:i/>
                <w:sz w:val="28"/>
                <w:szCs w:val="28"/>
              </w:rPr>
              <w:t>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13051B" w:rsidTr="00473C72">
        <w:tc>
          <w:tcPr>
            <w:tcW w:w="9460" w:type="dxa"/>
            <w:gridSpan w:val="5"/>
          </w:tcPr>
          <w:p w:rsidR="0034249A" w:rsidRDefault="0034249A" w:rsidP="0098321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В соответствии с пунктом 6 статьи 40 Градостроительного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кодекса Российской Федерации, с пунктом 1 статьи 7 Федерального закона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от 06 октября 2003 года № 131-ФЗ «Об общих принципах организации местного самоуправления в Российской Федерации», с пунктом 6 статьи 11 Правил землепользования и застройки на территории городского округа Верхняя Пышма, утвержденных Решением Думы городского округа Верхняя Пышма от 31 октября 2019 года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15/4, заключением комиссии по проведению общественных обсуждений от «__» ______ 2022 года, проведенных в период с «__» ______ 2022 года по «__» ______ 2022 года, </w:t>
            </w:r>
            <w:r w:rsidR="00473C72" w:rsidRPr="00473C72">
              <w:rPr>
                <w:rFonts w:ascii="Liberation Serif" w:hAnsi="Liberation Serif"/>
                <w:sz w:val="28"/>
                <w:szCs w:val="28"/>
              </w:rPr>
              <w:t>по проектам «Предоставление разрешения на отклонение от предель</w:t>
            </w:r>
            <w:r w:rsidR="00473C72" w:rsidRPr="00330B3F">
              <w:rPr>
                <w:rFonts w:ascii="Liberation Serif" w:hAnsi="Liberation Serif"/>
                <w:sz w:val="28"/>
                <w:szCs w:val="28"/>
              </w:rPr>
              <w:t>ных параметров разрешенного строительства реконструкции объекта капитального строительства на территории городского округа Верхняя Пышма</w:t>
            </w:r>
            <w:r w:rsidR="00473C72">
              <w:rPr>
                <w:rFonts w:ascii="Liberation Serif" w:hAnsi="Liberation Serif"/>
                <w:sz w:val="28"/>
                <w:szCs w:val="28"/>
              </w:rPr>
              <w:t>»</w:t>
            </w:r>
            <w:r w:rsidR="00473C72" w:rsidRPr="00330B3F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473C72">
              <w:rPr>
                <w:rFonts w:ascii="Liberation Serif" w:hAnsi="Liberation Serif"/>
                <w:sz w:val="28"/>
                <w:szCs w:val="28"/>
              </w:rPr>
              <w:t>«</w:t>
            </w:r>
            <w:r w:rsidR="00473C72" w:rsidRPr="00330B3F">
              <w:rPr>
                <w:rFonts w:ascii="Liberation Serif" w:hAnsi="Liberation Serif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  <w:proofErr w:type="gramEnd"/>
            <w:r w:rsidR="00473C72">
              <w:rPr>
                <w:rFonts w:ascii="Liberation Serif" w:hAnsi="Liberation Serif"/>
                <w:sz w:val="28"/>
                <w:szCs w:val="28"/>
              </w:rPr>
              <w:t>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пункт</w:t>
            </w:r>
            <w:r w:rsidR="0098321F">
              <w:rPr>
                <w:rFonts w:ascii="Liberation Serif" w:hAnsi="Liberation Serif" w:cs="Liberation Serif"/>
                <w:sz w:val="28"/>
                <w:szCs w:val="28"/>
              </w:rPr>
              <w:t>ами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6</w:t>
            </w:r>
            <w:r w:rsidR="00473C72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98321F">
              <w:rPr>
                <w:rFonts w:ascii="Liberation Serif" w:hAnsi="Liberation Serif" w:cs="Liberation Serif"/>
                <w:sz w:val="28"/>
                <w:szCs w:val="28"/>
              </w:rPr>
              <w:t>, 62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раздела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Административного регламента предоставления муниципальной услуги «</w:t>
            </w:r>
            <w:r w:rsidR="00473C72" w:rsidRPr="00330B3F">
              <w:rPr>
                <w:rFonts w:ascii="Liberation Serif" w:hAnsi="Liberation Serif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», утвержденного постановлением администрации городского округа Верхняя Пышма от 26.02.2019 № 202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на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территории городского округа Верхняя Пышма»,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Уставом городского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округа Верхняя Пышма, администрация городского округа Верхняя Пышма</w:t>
            </w:r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98321F" w:rsidRDefault="0098321F" w:rsidP="0098321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Предоставить разрешение на условно разрешенный вид использования «Магазины» (код 4.4) земельному участку с кадастровым номером </w:t>
            </w:r>
            <w:r w:rsidRPr="00A77A44">
              <w:rPr>
                <w:rFonts w:ascii="Liberation Serif" w:hAnsi="Liberation Serif"/>
                <w:sz w:val="28"/>
                <w:szCs w:val="28"/>
              </w:rPr>
              <w:t>66:36:2001016:1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расположенному по адресу: </w:t>
            </w:r>
            <w:r w:rsidR="00282665" w:rsidRPr="00A77A44">
              <w:rPr>
                <w:rFonts w:ascii="Liberation Serif" w:hAnsi="Liberation Serif"/>
                <w:sz w:val="28"/>
                <w:szCs w:val="28"/>
              </w:rPr>
              <w:t xml:space="preserve">обл. Свердловская, г. Верхняя Пышма, с. </w:t>
            </w:r>
            <w:proofErr w:type="spellStart"/>
            <w:r w:rsidR="00282665" w:rsidRPr="00A77A44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="00282665" w:rsidRPr="00A77A44">
              <w:rPr>
                <w:rFonts w:ascii="Liberation Serif" w:hAnsi="Liberation Serif"/>
                <w:sz w:val="28"/>
                <w:szCs w:val="28"/>
              </w:rPr>
              <w:t>, ул. Первомайская, дом 63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находящемуся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в территориальной зоне Ж-</w:t>
            </w:r>
            <w:r w:rsidR="00282665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(зона </w:t>
            </w:r>
            <w:r w:rsidR="00282665">
              <w:rPr>
                <w:rFonts w:ascii="Liberation Serif" w:hAnsi="Liberation Serif" w:cs="Liberation Serif"/>
                <w:sz w:val="28"/>
                <w:szCs w:val="28"/>
              </w:rPr>
              <w:t>индивидуальной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жилой застройки).</w:t>
            </w:r>
            <w:proofErr w:type="gramEnd"/>
          </w:p>
          <w:p w:rsidR="0098321F" w:rsidRDefault="0098321F" w:rsidP="0098321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.р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ф), разместить на официальном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98321F" w:rsidRPr="009F6C58" w:rsidRDefault="0098321F" w:rsidP="0098321F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9F6C58">
              <w:rPr>
                <w:rFonts w:ascii="Liberation Serif" w:hAnsi="Liberation Serif"/>
                <w:sz w:val="28"/>
                <w:szCs w:val="28"/>
              </w:rPr>
              <w:t>Контроль за</w:t>
            </w:r>
            <w:proofErr w:type="gramEnd"/>
            <w:r w:rsidRPr="009F6C58">
              <w:rPr>
                <w:rFonts w:ascii="Liberation Serif" w:hAnsi="Liberation Serif"/>
                <w:sz w:val="28"/>
                <w:szCs w:val="28"/>
              </w:rPr>
              <w:t xml:space="preserve"> исполнением настоящего постановления оставляю </w:t>
            </w:r>
            <w:r w:rsidRPr="009F6C58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473C72">
              <w:tc>
                <w:tcPr>
                  <w:tcW w:w="6237" w:type="dxa"/>
                  <w:vAlign w:val="bottom"/>
                </w:tcPr>
                <w:p w:rsidR="0034249A" w:rsidRPr="0013051B" w:rsidRDefault="0034249A" w:rsidP="00473C72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473C72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9A"/>
    <w:rsid w:val="00136DD9"/>
    <w:rsid w:val="00282665"/>
    <w:rsid w:val="0034249A"/>
    <w:rsid w:val="00473C72"/>
    <w:rsid w:val="0098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2</cp:revision>
  <dcterms:created xsi:type="dcterms:W3CDTF">2022-04-14T08:46:00Z</dcterms:created>
  <dcterms:modified xsi:type="dcterms:W3CDTF">2022-04-14T08:46:00Z</dcterms:modified>
</cp:coreProperties>
</file>