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D64088" w:rsidTr="00D64088">
        <w:trPr>
          <w:trHeight w:val="524"/>
        </w:trPr>
        <w:tc>
          <w:tcPr>
            <w:tcW w:w="9460" w:type="dxa"/>
            <w:gridSpan w:val="5"/>
            <w:hideMark/>
          </w:tcPr>
          <w:p w:rsidR="00D64088" w:rsidRDefault="00D64088">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D64088" w:rsidRDefault="00D64088">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64088" w:rsidRDefault="00D64088">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64088" w:rsidRDefault="00D64088">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202E8"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64088" w:rsidTr="00D64088">
        <w:trPr>
          <w:trHeight w:val="524"/>
        </w:trPr>
        <w:tc>
          <w:tcPr>
            <w:tcW w:w="284" w:type="dxa"/>
            <w:vAlign w:val="bottom"/>
            <w:hideMark/>
          </w:tcPr>
          <w:p w:rsidR="00D64088" w:rsidRDefault="00D64088">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64088" w:rsidRDefault="00D64088">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D64088" w:rsidRDefault="00D64088">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64088" w:rsidRDefault="00D64088">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64088" w:rsidRDefault="00D64088">
            <w:pPr>
              <w:tabs>
                <w:tab w:val="left" w:leader="underscore" w:pos="9639"/>
              </w:tabs>
              <w:jc w:val="center"/>
              <w:rPr>
                <w:rFonts w:ascii="Liberation Serif" w:hAnsi="Liberation Serif"/>
                <w:b/>
                <w:szCs w:val="28"/>
              </w:rPr>
            </w:pPr>
          </w:p>
        </w:tc>
      </w:tr>
      <w:tr w:rsidR="00D64088" w:rsidTr="00D64088">
        <w:trPr>
          <w:trHeight w:val="130"/>
        </w:trPr>
        <w:tc>
          <w:tcPr>
            <w:tcW w:w="9460" w:type="dxa"/>
            <w:gridSpan w:val="5"/>
          </w:tcPr>
          <w:p w:rsidR="00D64088" w:rsidRDefault="00D64088">
            <w:pPr>
              <w:rPr>
                <w:rFonts w:ascii="Liberation Serif" w:hAnsi="Liberation Serif"/>
                <w:sz w:val="20"/>
                <w:szCs w:val="28"/>
              </w:rPr>
            </w:pPr>
          </w:p>
        </w:tc>
      </w:tr>
      <w:tr w:rsidR="00D64088" w:rsidTr="00D64088">
        <w:tc>
          <w:tcPr>
            <w:tcW w:w="9460" w:type="dxa"/>
            <w:gridSpan w:val="5"/>
          </w:tcPr>
          <w:p w:rsidR="00D64088" w:rsidRDefault="00D64088">
            <w:pPr>
              <w:rPr>
                <w:rFonts w:ascii="Liberation Serif" w:hAnsi="Liberation Serif"/>
                <w:sz w:val="20"/>
                <w:szCs w:val="28"/>
                <w:lang w:val="en-US"/>
              </w:rPr>
            </w:pPr>
            <w:r>
              <w:rPr>
                <w:rFonts w:ascii="Liberation Serif" w:hAnsi="Liberation Serif"/>
                <w:sz w:val="20"/>
                <w:szCs w:val="28"/>
              </w:rPr>
              <w:t>г. Верхняя Пышма</w:t>
            </w:r>
          </w:p>
          <w:p w:rsidR="00D64088" w:rsidRDefault="00D64088">
            <w:pPr>
              <w:rPr>
                <w:rFonts w:ascii="Liberation Serif" w:hAnsi="Liberation Serif"/>
                <w:sz w:val="28"/>
                <w:szCs w:val="28"/>
                <w:lang w:val="en-US"/>
              </w:rPr>
            </w:pPr>
          </w:p>
          <w:p w:rsidR="00D64088" w:rsidRDefault="00D64088">
            <w:pPr>
              <w:rPr>
                <w:rFonts w:ascii="Liberation Serif" w:hAnsi="Liberation Serif"/>
                <w:sz w:val="28"/>
                <w:szCs w:val="28"/>
                <w:lang w:val="en-US"/>
              </w:rPr>
            </w:pPr>
          </w:p>
        </w:tc>
      </w:tr>
      <w:tr w:rsidR="00D64088" w:rsidTr="00D64088">
        <w:tc>
          <w:tcPr>
            <w:tcW w:w="9460" w:type="dxa"/>
            <w:gridSpan w:val="5"/>
            <w:hideMark/>
          </w:tcPr>
          <w:p w:rsidR="00D64088" w:rsidRDefault="00D64088">
            <w:pPr>
              <w:jc w:val="center"/>
              <w:rPr>
                <w:rFonts w:ascii="Liberation Serif" w:hAnsi="Liberation Serif"/>
                <w:b/>
                <w:i/>
                <w:sz w:val="28"/>
                <w:szCs w:val="28"/>
              </w:rPr>
            </w:pPr>
            <w:r>
              <w:rPr>
                <w:rFonts w:ascii="Liberation Serif" w:hAnsi="Liberation Serif"/>
                <w:b/>
                <w:i/>
                <w:sz w:val="28"/>
                <w:szCs w:val="28"/>
              </w:rPr>
              <w:t>Об утверждении Порядка расходования иных межбюджетных трансфертов, предоставленных из областного бюджета бюджету городского округа Верхняя Пышма на строительство, реконструкцию, капитальный ремонт, ремонт мостовых переходов на автомобильных дорогах общего пользования местного значения, расположенных в сельской местности и малых городах</w:t>
            </w:r>
          </w:p>
        </w:tc>
      </w:tr>
      <w:tr w:rsidR="00D64088" w:rsidTr="00D64088">
        <w:tc>
          <w:tcPr>
            <w:tcW w:w="9460" w:type="dxa"/>
            <w:gridSpan w:val="5"/>
          </w:tcPr>
          <w:p w:rsidR="00D64088" w:rsidRDefault="00D64088">
            <w:pPr>
              <w:jc w:val="center"/>
              <w:rPr>
                <w:rFonts w:ascii="Liberation Serif" w:hAnsi="Liberation Serif"/>
                <w:sz w:val="28"/>
                <w:szCs w:val="28"/>
              </w:rPr>
            </w:pPr>
          </w:p>
          <w:p w:rsidR="00D64088" w:rsidRDefault="00D64088">
            <w:pPr>
              <w:jc w:val="center"/>
              <w:rPr>
                <w:rFonts w:ascii="Liberation Serif" w:hAnsi="Liberation Serif"/>
                <w:sz w:val="28"/>
                <w:szCs w:val="28"/>
              </w:rPr>
            </w:pPr>
          </w:p>
        </w:tc>
      </w:tr>
    </w:tbl>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В</w:t>
      </w:r>
      <w:r>
        <w:rPr>
          <w:rFonts w:ascii="Liberation Serif" w:hAnsi="Liberation Serif" w:cs="Liberation Serif"/>
          <w:b/>
          <w:sz w:val="28"/>
          <w:szCs w:val="28"/>
        </w:rPr>
        <w:t xml:space="preserve"> </w:t>
      </w:r>
      <w:r>
        <w:rPr>
          <w:rFonts w:ascii="Liberation Serif" w:hAnsi="Liberation Serif" w:cs="Liberation Serif"/>
          <w:sz w:val="28"/>
          <w:szCs w:val="28"/>
        </w:rPr>
        <w:t xml:space="preserve">соответствии со статьей 139.1 Бюджетного кодекса Российской Федерации, пунктом 5 части 1 статьи </w:t>
      </w:r>
      <w:r>
        <w:rPr>
          <w:rFonts w:ascii="Liberation Serif" w:hAnsi="Liberation Serif" w:cs="Liberation Serif"/>
          <w:color w:val="000000"/>
          <w:sz w:val="28"/>
          <w:szCs w:val="28"/>
        </w:rPr>
        <w:t xml:space="preserve">16 </w:t>
      </w:r>
      <w:r>
        <w:rPr>
          <w:rFonts w:ascii="Liberation Serif" w:hAnsi="Liberation Serif" w:cs="Liberation Serif"/>
          <w:sz w:val="28"/>
          <w:szCs w:val="28"/>
        </w:rPr>
        <w:t xml:space="preserve">Федерального закона </w:t>
      </w:r>
      <w:r>
        <w:rPr>
          <w:rFonts w:ascii="Liberation Serif" w:hAnsi="Liberation Serif" w:cs="Liberation Serif"/>
          <w:sz w:val="28"/>
          <w:szCs w:val="28"/>
        </w:rPr>
        <w:br/>
        <w:t>от 6 октября 2003 года № 131-ФЗ «Об общих принципах организации местного самоуправления в Российской Федерации», постановлением Правительства Свердловской области от 27.01.2022 № 41-ПП «О распределении иных межбюджетных трансфертов из областного бюджета бюджетам муниципальных образований, расположенных на территории Свердловской области, в 2022 году на строительство реконструкцию, капитальный ремонт, ремонт мостовых переходов на автомобильных дорогах общего пользования местного значения, расположенных в сельской местности и малых городах», постановлением Правительства Свердловской области от 25.01.2018 № 28-ПП «Об утверждении государственной программы</w:t>
      </w:r>
      <w:r>
        <w:rPr>
          <w:rFonts w:ascii="Liberation Serif" w:hAnsi="Liberation Serif" w:cs="Liberation Serif"/>
          <w:b/>
          <w:bCs/>
          <w:sz w:val="28"/>
          <w:szCs w:val="28"/>
        </w:rPr>
        <w:t xml:space="preserve"> </w:t>
      </w:r>
      <w:r>
        <w:rPr>
          <w:rFonts w:ascii="Liberation Serif" w:hAnsi="Liberation Serif" w:cs="Liberation Serif"/>
          <w:bCs/>
          <w:color w:val="000000"/>
          <w:sz w:val="28"/>
          <w:szCs w:val="28"/>
        </w:rPr>
        <w:t>Свердловской области</w:t>
      </w:r>
      <w:r>
        <w:rPr>
          <w:rFonts w:ascii="Liberation Serif" w:hAnsi="Liberation Serif" w:cs="Liberation Serif"/>
          <w:color w:val="000000"/>
          <w:sz w:val="28"/>
          <w:szCs w:val="28"/>
        </w:rPr>
        <w:t xml:space="preserve">  </w:t>
      </w:r>
      <w:r>
        <w:rPr>
          <w:rFonts w:ascii="Liberation Serif" w:hAnsi="Liberation Serif" w:cs="Liberation Serif"/>
          <w:sz w:val="28"/>
          <w:szCs w:val="28"/>
        </w:rPr>
        <w:t xml:space="preserve">«Развитие транспортного комплекса Свердловской области до 2024 года», </w:t>
      </w:r>
      <w:r>
        <w:rPr>
          <w:rFonts w:ascii="Liberation Serif" w:hAnsi="Liberation Serif" w:cs="Liberation Serif"/>
          <w:sz w:val="28"/>
          <w:szCs w:val="28"/>
        </w:rPr>
        <w:br/>
        <w:t xml:space="preserve">в рамках реализации мероприятий подпрограммы «Строительство </w:t>
      </w:r>
      <w:r>
        <w:rPr>
          <w:rFonts w:ascii="Liberation Serif" w:hAnsi="Liberation Serif" w:cs="Liberation Serif"/>
          <w:sz w:val="28"/>
          <w:szCs w:val="28"/>
        </w:rPr>
        <w:br/>
        <w:t xml:space="preserve">и реконструкция объектов муниципальной собственности на территории городского округа Верхняя Пышма 2024 года»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2024 года», утвержденной постановлением администрации городского округа Верхняя Пышма от 30.09.20214 № 1708, администрация городского округа Верхняя Пышма </w:t>
      </w:r>
    </w:p>
    <w:p w:rsidR="00D64088" w:rsidRDefault="00D64088" w:rsidP="00D64088">
      <w:pPr>
        <w:widowControl w:val="0"/>
        <w:jc w:val="both"/>
        <w:rPr>
          <w:rFonts w:ascii="Liberation Serif" w:hAnsi="Liberation Serif"/>
          <w:sz w:val="28"/>
          <w:szCs w:val="28"/>
        </w:rPr>
      </w:pPr>
      <w:r>
        <w:rPr>
          <w:rFonts w:ascii="Liberation Serif" w:hAnsi="Liberation Serif"/>
          <w:b/>
          <w:sz w:val="28"/>
          <w:szCs w:val="28"/>
        </w:rPr>
        <w:t>ПОСТАНОВЛЯЕТ:</w:t>
      </w:r>
    </w:p>
    <w:p w:rsidR="00D64088" w:rsidRDefault="00D64088" w:rsidP="00D64088">
      <w:pPr>
        <w:numPr>
          <w:ilvl w:val="0"/>
          <w:numId w:val="1"/>
        </w:numPr>
        <w:tabs>
          <w:tab w:val="left" w:pos="1276"/>
        </w:tabs>
        <w:ind w:left="0" w:firstLine="709"/>
        <w:jc w:val="both"/>
        <w:rPr>
          <w:rFonts w:ascii="Liberation Serif" w:hAnsi="Liberation Serif" w:cs="Liberation Serif"/>
          <w:sz w:val="28"/>
          <w:szCs w:val="28"/>
        </w:rPr>
      </w:pPr>
      <w:r>
        <w:rPr>
          <w:rFonts w:ascii="Liberation Serif" w:hAnsi="Liberation Serif" w:cs="Liberation Serif"/>
          <w:sz w:val="28"/>
          <w:szCs w:val="28"/>
        </w:rPr>
        <w:t>Утвердить Порядок расходования иных межбюджетных трансфертов, предоставляемых из областного бюджета бюджету городского округа Верхняя Пышма на</w:t>
      </w:r>
      <w:r>
        <w:rPr>
          <w:rFonts w:ascii="Liberation Serif" w:hAnsi="Liberation Serif" w:cs="Liberation Serif"/>
          <w:b/>
          <w:sz w:val="28"/>
          <w:szCs w:val="28"/>
        </w:rPr>
        <w:t xml:space="preserve"> </w:t>
      </w:r>
      <w:r>
        <w:rPr>
          <w:rFonts w:ascii="Liberation Serif" w:hAnsi="Liberation Serif" w:cs="Liberation Serif"/>
          <w:sz w:val="28"/>
          <w:szCs w:val="28"/>
        </w:rPr>
        <w:t xml:space="preserve">строительство, реконструкцию, капитальный ремонт, ремонт мостовых переходов на автомобильных дорогах общего </w:t>
      </w:r>
      <w:r>
        <w:rPr>
          <w:rFonts w:ascii="Liberation Serif" w:hAnsi="Liberation Serif" w:cs="Liberation Serif"/>
          <w:sz w:val="28"/>
          <w:szCs w:val="28"/>
        </w:rPr>
        <w:lastRenderedPageBreak/>
        <w:t>пользования местного значения, расположенных в сельской местности и малых городах (прилагается).</w:t>
      </w:r>
    </w:p>
    <w:p w:rsidR="00D64088" w:rsidRDefault="00D64088" w:rsidP="00D64088">
      <w:pPr>
        <w:numPr>
          <w:ilvl w:val="0"/>
          <w:numId w:val="1"/>
        </w:numPr>
        <w:tabs>
          <w:tab w:val="left" w:pos="1276"/>
        </w:tabs>
        <w:ind w:left="0" w:firstLine="709"/>
        <w:jc w:val="both"/>
        <w:rPr>
          <w:rFonts w:ascii="Liberation Serif" w:eastAsia="Calibri" w:hAnsi="Liberation Serif" w:cs="Liberation Serif"/>
          <w:sz w:val="28"/>
          <w:szCs w:val="28"/>
        </w:rPr>
      </w:pPr>
      <w:r>
        <w:rPr>
          <w:rFonts w:ascii="Liberation Serif" w:hAnsi="Liberation Serif" w:cs="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Pr>
          <w:rFonts w:ascii="Liberation Serif" w:hAnsi="Liberation Serif" w:cs="Liberation Serif"/>
          <w:color w:val="000000"/>
          <w:sz w:val="28"/>
          <w:szCs w:val="28"/>
          <w:lang w:val="en-US"/>
        </w:rPr>
        <w:t>www</w:t>
      </w:r>
      <w:r>
        <w:rPr>
          <w:rFonts w:ascii="Liberation Serif" w:hAnsi="Liberation Serif" w:cs="Liberation Serif"/>
          <w:color w:val="000000"/>
          <w:sz w:val="28"/>
          <w:szCs w:val="28"/>
        </w:rPr>
        <w:t>.верхняяпышма-право.рф), н</w:t>
      </w:r>
      <w:r>
        <w:rPr>
          <w:rFonts w:ascii="Liberation Serif" w:hAnsi="Liberation Serif" w:cs="Liberation Serif"/>
          <w:sz w:val="28"/>
          <w:szCs w:val="28"/>
        </w:rPr>
        <w:t>а официальном сайте городского округа Верхняя Пышма (https://movp.ru).</w:t>
      </w:r>
      <w:r>
        <w:rPr>
          <w:rFonts w:ascii="Liberation Serif" w:eastAsia="Calibri" w:hAnsi="Liberation Serif" w:cs="Liberation Serif"/>
          <w:sz w:val="28"/>
          <w:szCs w:val="28"/>
        </w:rPr>
        <w:t xml:space="preserve"> </w:t>
      </w:r>
    </w:p>
    <w:p w:rsidR="00D64088" w:rsidRDefault="00D64088" w:rsidP="00D64088">
      <w:pPr>
        <w:numPr>
          <w:ilvl w:val="0"/>
          <w:numId w:val="1"/>
        </w:numPr>
        <w:tabs>
          <w:tab w:val="left" w:pos="1276"/>
        </w:tabs>
        <w:ind w:left="0" w:firstLine="709"/>
        <w:jc w:val="both"/>
        <w:rPr>
          <w:rFonts w:ascii="Liberation Serif" w:eastAsia="Calibri" w:hAnsi="Liberation Serif" w:cs="Liberation Serif"/>
          <w:sz w:val="28"/>
          <w:szCs w:val="28"/>
        </w:rPr>
      </w:pPr>
      <w:r>
        <w:rPr>
          <w:rFonts w:ascii="Liberation Serif" w:hAnsi="Liberation Serif" w:cs="Liberation Serif"/>
          <w:sz w:val="28"/>
          <w:szCs w:val="28"/>
        </w:rPr>
        <w:t xml:space="preserve">Контроль за исполнением настоящего постановления возложить </w:t>
      </w:r>
      <w:r>
        <w:rPr>
          <w:rFonts w:ascii="Liberation Serif" w:hAnsi="Liberation Serif" w:cs="Liberation Serif"/>
          <w:sz w:val="28"/>
          <w:szCs w:val="28"/>
        </w:rPr>
        <w:br/>
        <w:t xml:space="preserve">на первого заместителя главы администрации по инвестиционной политике </w:t>
      </w:r>
      <w:r>
        <w:rPr>
          <w:rFonts w:ascii="Liberation Serif" w:hAnsi="Liberation Serif" w:cs="Liberation Serif"/>
          <w:sz w:val="28"/>
          <w:szCs w:val="28"/>
        </w:rPr>
        <w:br/>
        <w:t xml:space="preserve">и развитию территории городского округа Верхняя Пышма </w:t>
      </w:r>
      <w:proofErr w:type="spellStart"/>
      <w:r>
        <w:rPr>
          <w:rFonts w:ascii="Liberation Serif" w:hAnsi="Liberation Serif" w:cs="Liberation Serif"/>
          <w:sz w:val="28"/>
          <w:szCs w:val="28"/>
        </w:rPr>
        <w:t>Николишина</w:t>
      </w:r>
      <w:proofErr w:type="spellEnd"/>
      <w:r>
        <w:rPr>
          <w:rFonts w:ascii="Liberation Serif" w:hAnsi="Liberation Serif" w:cs="Liberation Serif"/>
          <w:sz w:val="28"/>
          <w:szCs w:val="28"/>
        </w:rPr>
        <w:t xml:space="preserve"> В.Н.</w:t>
      </w:r>
    </w:p>
    <w:p w:rsidR="00D64088" w:rsidRDefault="00D64088" w:rsidP="00D64088">
      <w:pPr>
        <w:widowControl w:val="0"/>
        <w:ind w:firstLine="709"/>
        <w:jc w:val="both"/>
        <w:rPr>
          <w:rFonts w:ascii="Liberation Serif" w:hAnsi="Liberation Serif"/>
          <w:sz w:val="28"/>
          <w:szCs w:val="28"/>
        </w:rPr>
      </w:pPr>
    </w:p>
    <w:p w:rsidR="00D64088" w:rsidRDefault="00D64088" w:rsidP="00D64088">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D64088" w:rsidTr="00D64088">
        <w:tc>
          <w:tcPr>
            <w:tcW w:w="6237" w:type="dxa"/>
            <w:vAlign w:val="bottom"/>
            <w:hideMark/>
          </w:tcPr>
          <w:p w:rsidR="00D64088" w:rsidRDefault="00D64088">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D64088" w:rsidRDefault="00D64088">
            <w:pPr>
              <w:jc w:val="right"/>
              <w:rPr>
                <w:rFonts w:ascii="Liberation Serif" w:hAnsi="Liberation Serif"/>
                <w:sz w:val="28"/>
                <w:szCs w:val="28"/>
              </w:rPr>
            </w:pPr>
            <w:r>
              <w:rPr>
                <w:rFonts w:ascii="Liberation Serif" w:hAnsi="Liberation Serif"/>
                <w:sz w:val="28"/>
                <w:szCs w:val="28"/>
              </w:rPr>
              <w:t>И.В. Соломин</w:t>
            </w:r>
          </w:p>
        </w:tc>
      </w:tr>
    </w:tbl>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D64088" w:rsidRPr="003C063F" w:rsidRDefault="00D64088" w:rsidP="00D64088">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64088" w:rsidRPr="003C063F" w:rsidRDefault="00D64088" w:rsidP="00D64088">
                            <w:pPr>
                              <w:rPr>
                                <w:rFonts w:ascii="Liberation Serif" w:hAnsi="Liberation Serif"/>
                                <w:sz w:val="28"/>
                                <w:szCs w:val="28"/>
                              </w:rPr>
                            </w:pPr>
                            <w:permStart w:id="962222710" w:edGrp="everyone"/>
                            <w:r>
                              <w:rPr>
                                <w:rFonts w:ascii="Liberation Serif" w:hAnsi="Liberation Serif"/>
                                <w:sz w:val="28"/>
                                <w:szCs w:val="28"/>
                              </w:rPr>
                              <w:t>УТВЕРЖДЕН</w:t>
                            </w:r>
                          </w:p>
                          <w:p w:rsidR="00D64088" w:rsidRPr="003C063F" w:rsidRDefault="00D64088" w:rsidP="00D64088">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64088" w:rsidRPr="003C063F" w:rsidRDefault="00D64088" w:rsidP="00D64088">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8"/>
                              <w:gridCol w:w="484"/>
                              <w:gridCol w:w="1152"/>
                            </w:tblGrid>
                            <w:tr w:rsidR="00D64088" w:rsidRPr="003C063F" w:rsidTr="004A7329">
                              <w:tc>
                                <w:tcPr>
                                  <w:tcW w:w="534" w:type="dxa"/>
                                  <w:shd w:val="clear" w:color="auto" w:fill="auto"/>
                                </w:tcPr>
                                <w:permEnd w:id="962222710"/>
                                <w:p w:rsidR="00D64088" w:rsidRPr="003C063F" w:rsidRDefault="00D64088" w:rsidP="004A7329">
                                  <w:pPr>
                                    <w:rPr>
                                      <w:rFonts w:ascii="Liberation Serif" w:hAnsi="Liberation Serif"/>
                                      <w:sz w:val="28"/>
                                      <w:szCs w:val="28"/>
                                    </w:rPr>
                                  </w:pPr>
                                  <w:r w:rsidRPr="003C063F">
                                    <w:rPr>
                                      <w:rFonts w:ascii="Liberation Serif" w:hAnsi="Liberation Serif"/>
                                      <w:sz w:val="28"/>
                                      <w:szCs w:val="28"/>
                                    </w:rPr>
                                    <w:t>от</w:t>
                                  </w:r>
                                </w:p>
                              </w:tc>
                              <w:permStart w:id="1033920983" w:edGrp="everyone"/>
                              <w:tc>
                                <w:tcPr>
                                  <w:tcW w:w="2126" w:type="dxa"/>
                                  <w:tcBorders>
                                    <w:bottom w:val="single" w:sz="4" w:space="0" w:color="auto"/>
                                  </w:tcBorders>
                                  <w:shd w:val="clear" w:color="auto" w:fill="auto"/>
                                </w:tcPr>
                                <w:p w:rsidR="00D64088" w:rsidRPr="003C063F" w:rsidRDefault="00D6408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 xml:space="preserve">Проект </w:t>
                                  </w:r>
                                  <w:bookmarkStart w:id="0" w:name="_GoBack"/>
                                  <w:bookmarkEnd w:id="0"/>
                                  <w:permEnd w:id="1033920983"/>
                                </w:p>
                              </w:tc>
                              <w:tc>
                                <w:tcPr>
                                  <w:tcW w:w="484" w:type="dxa"/>
                                  <w:shd w:val="clear" w:color="auto" w:fill="auto"/>
                                </w:tcPr>
                                <w:p w:rsidR="00D64088" w:rsidRPr="003C063F" w:rsidRDefault="00D64088" w:rsidP="004A7329">
                                  <w:pPr>
                                    <w:rPr>
                                      <w:rFonts w:ascii="Liberation Serif" w:hAnsi="Liberation Serif"/>
                                      <w:sz w:val="28"/>
                                      <w:szCs w:val="28"/>
                                    </w:rPr>
                                  </w:pPr>
                                  <w:r w:rsidRPr="003C063F">
                                    <w:rPr>
                                      <w:rFonts w:ascii="Liberation Serif" w:hAnsi="Liberation Serif"/>
                                      <w:sz w:val="28"/>
                                      <w:szCs w:val="28"/>
                                    </w:rPr>
                                    <w:t>№</w:t>
                                  </w:r>
                                </w:p>
                              </w:tc>
                              <w:permStart w:id="845834014" w:edGrp="everyone"/>
                              <w:tc>
                                <w:tcPr>
                                  <w:tcW w:w="1159" w:type="dxa"/>
                                  <w:tcBorders>
                                    <w:bottom w:val="single" w:sz="4" w:space="0" w:color="auto"/>
                                  </w:tcBorders>
                                  <w:shd w:val="clear" w:color="auto" w:fill="auto"/>
                                </w:tcPr>
                                <w:p w:rsidR="00D64088" w:rsidRPr="003C063F" w:rsidRDefault="00D6408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45834014"/>
                                </w:p>
                              </w:tc>
                            </w:tr>
                          </w:tbl>
                          <w:p w:rsidR="00D64088" w:rsidRPr="003C063F" w:rsidRDefault="00D64088" w:rsidP="00D64088">
                            <w:pPr>
                              <w:rPr>
                                <w:rFonts w:ascii="Liberation Serif" w:hAnsi="Liberation Serif"/>
                                <w:sz w:val="28"/>
                                <w:szCs w:val="28"/>
                              </w:rPr>
                            </w:pPr>
                          </w:p>
                          <w:p w:rsidR="00D64088" w:rsidRPr="003C063F" w:rsidRDefault="00D64088" w:rsidP="00D64088">
                            <w:pPr>
                              <w:rPr>
                                <w:rFonts w:ascii="Liberation Serif" w:hAnsi="Liberation Serif"/>
                                <w:sz w:val="28"/>
                                <w:szCs w:val="28"/>
                              </w:rPr>
                            </w:pPr>
                          </w:p>
                          <w:p w:rsidR="00D64088" w:rsidRPr="003C063F" w:rsidRDefault="00D64088" w:rsidP="00D64088">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D64088" w:rsidRPr="003C063F" w:rsidRDefault="00D64088" w:rsidP="00D64088">
                      <w:pPr>
                        <w:rPr>
                          <w:rFonts w:ascii="Liberation Serif" w:hAnsi="Liberation Serif"/>
                          <w:sz w:val="28"/>
                          <w:szCs w:val="28"/>
                        </w:rPr>
                      </w:pPr>
                      <w:permStart w:id="962222710" w:edGrp="everyone"/>
                      <w:r>
                        <w:rPr>
                          <w:rFonts w:ascii="Liberation Serif" w:hAnsi="Liberation Serif"/>
                          <w:sz w:val="28"/>
                          <w:szCs w:val="28"/>
                        </w:rPr>
                        <w:t>УТВЕРЖДЕН</w:t>
                      </w:r>
                    </w:p>
                    <w:p w:rsidR="00D64088" w:rsidRPr="003C063F" w:rsidRDefault="00D64088" w:rsidP="00D64088">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D64088" w:rsidRPr="003C063F" w:rsidRDefault="00D64088" w:rsidP="00D64088">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8"/>
                        <w:gridCol w:w="484"/>
                        <w:gridCol w:w="1152"/>
                      </w:tblGrid>
                      <w:tr w:rsidR="00D64088" w:rsidRPr="003C063F" w:rsidTr="004A7329">
                        <w:tc>
                          <w:tcPr>
                            <w:tcW w:w="534" w:type="dxa"/>
                            <w:shd w:val="clear" w:color="auto" w:fill="auto"/>
                          </w:tcPr>
                          <w:permEnd w:id="962222710"/>
                          <w:p w:rsidR="00D64088" w:rsidRPr="003C063F" w:rsidRDefault="00D64088" w:rsidP="004A7329">
                            <w:pPr>
                              <w:rPr>
                                <w:rFonts w:ascii="Liberation Serif" w:hAnsi="Liberation Serif"/>
                                <w:sz w:val="28"/>
                                <w:szCs w:val="28"/>
                              </w:rPr>
                            </w:pPr>
                            <w:r w:rsidRPr="003C063F">
                              <w:rPr>
                                <w:rFonts w:ascii="Liberation Serif" w:hAnsi="Liberation Serif"/>
                                <w:sz w:val="28"/>
                                <w:szCs w:val="28"/>
                              </w:rPr>
                              <w:t>от</w:t>
                            </w:r>
                          </w:p>
                        </w:tc>
                        <w:permStart w:id="1033920983" w:edGrp="everyone"/>
                        <w:tc>
                          <w:tcPr>
                            <w:tcW w:w="2126" w:type="dxa"/>
                            <w:tcBorders>
                              <w:bottom w:val="single" w:sz="4" w:space="0" w:color="auto"/>
                            </w:tcBorders>
                            <w:shd w:val="clear" w:color="auto" w:fill="auto"/>
                          </w:tcPr>
                          <w:p w:rsidR="00D64088" w:rsidRPr="003C063F" w:rsidRDefault="00D6408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 xml:space="preserve">Проект </w:t>
                            </w:r>
                            <w:bookmarkStart w:id="1" w:name="_GoBack"/>
                            <w:bookmarkEnd w:id="1"/>
                            <w:permEnd w:id="1033920983"/>
                          </w:p>
                        </w:tc>
                        <w:tc>
                          <w:tcPr>
                            <w:tcW w:w="484" w:type="dxa"/>
                            <w:shd w:val="clear" w:color="auto" w:fill="auto"/>
                          </w:tcPr>
                          <w:p w:rsidR="00D64088" w:rsidRPr="003C063F" w:rsidRDefault="00D64088" w:rsidP="004A7329">
                            <w:pPr>
                              <w:rPr>
                                <w:rFonts w:ascii="Liberation Serif" w:hAnsi="Liberation Serif"/>
                                <w:sz w:val="28"/>
                                <w:szCs w:val="28"/>
                              </w:rPr>
                            </w:pPr>
                            <w:r w:rsidRPr="003C063F">
                              <w:rPr>
                                <w:rFonts w:ascii="Liberation Serif" w:hAnsi="Liberation Serif"/>
                                <w:sz w:val="28"/>
                                <w:szCs w:val="28"/>
                              </w:rPr>
                              <w:t>№</w:t>
                            </w:r>
                          </w:p>
                        </w:tc>
                        <w:permStart w:id="845834014" w:edGrp="everyone"/>
                        <w:tc>
                          <w:tcPr>
                            <w:tcW w:w="1159" w:type="dxa"/>
                            <w:tcBorders>
                              <w:bottom w:val="single" w:sz="4" w:space="0" w:color="auto"/>
                            </w:tcBorders>
                            <w:shd w:val="clear" w:color="auto" w:fill="auto"/>
                          </w:tcPr>
                          <w:p w:rsidR="00D64088" w:rsidRPr="003C063F" w:rsidRDefault="00D64088"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845834014"/>
                          </w:p>
                        </w:tc>
                      </w:tr>
                    </w:tbl>
                    <w:p w:rsidR="00D64088" w:rsidRPr="003C063F" w:rsidRDefault="00D64088" w:rsidP="00D64088">
                      <w:pPr>
                        <w:rPr>
                          <w:rFonts w:ascii="Liberation Serif" w:hAnsi="Liberation Serif"/>
                          <w:sz w:val="28"/>
                          <w:szCs w:val="28"/>
                        </w:rPr>
                      </w:pPr>
                    </w:p>
                    <w:p w:rsidR="00D64088" w:rsidRPr="003C063F" w:rsidRDefault="00D64088" w:rsidP="00D64088">
                      <w:pPr>
                        <w:rPr>
                          <w:rFonts w:ascii="Liberation Serif" w:hAnsi="Liberation Serif"/>
                          <w:sz w:val="28"/>
                          <w:szCs w:val="28"/>
                        </w:rPr>
                      </w:pPr>
                    </w:p>
                    <w:p w:rsidR="00D64088" w:rsidRPr="003C063F" w:rsidRDefault="00D64088" w:rsidP="00D64088">
                      <w:pPr>
                        <w:rPr>
                          <w:rFonts w:ascii="Liberation Serif" w:hAnsi="Liberation Serif"/>
                        </w:rPr>
                      </w:pPr>
                    </w:p>
                  </w:txbxContent>
                </v:textbox>
              </v:shape>
            </w:pict>
          </mc:Fallback>
        </mc:AlternateContent>
      </w:r>
    </w:p>
    <w:p w:rsidR="00D64088" w:rsidRDefault="00D64088" w:rsidP="00D64088">
      <w:pPr>
        <w:jc w:val="center"/>
        <w:rPr>
          <w:rFonts w:ascii="Liberation Serif" w:hAnsi="Liberation Serif"/>
          <w:sz w:val="28"/>
          <w:szCs w:val="28"/>
        </w:rPr>
      </w:pPr>
    </w:p>
    <w:p w:rsidR="00D64088" w:rsidRPr="003C063F" w:rsidRDefault="00D64088" w:rsidP="00D64088">
      <w:pPr>
        <w:jc w:val="center"/>
        <w:rPr>
          <w:rFonts w:ascii="Liberation Serif" w:hAnsi="Liberation Serif"/>
          <w:sz w:val="28"/>
          <w:szCs w:val="28"/>
        </w:rPr>
      </w:pPr>
    </w:p>
    <w:p w:rsidR="00D64088" w:rsidRPr="003C063F" w:rsidRDefault="00D64088" w:rsidP="00D64088">
      <w:pPr>
        <w:jc w:val="center"/>
        <w:rPr>
          <w:rFonts w:ascii="Liberation Serif" w:hAnsi="Liberation Serif"/>
          <w:sz w:val="28"/>
          <w:szCs w:val="28"/>
        </w:rPr>
      </w:pPr>
    </w:p>
    <w:p w:rsidR="00D64088" w:rsidRPr="003C063F" w:rsidRDefault="00D64088" w:rsidP="00D64088">
      <w:pPr>
        <w:jc w:val="center"/>
        <w:rPr>
          <w:rFonts w:ascii="Liberation Serif" w:hAnsi="Liberation Serif"/>
          <w:sz w:val="28"/>
          <w:szCs w:val="28"/>
        </w:rPr>
      </w:pPr>
    </w:p>
    <w:p w:rsidR="00D64088" w:rsidRDefault="00D64088" w:rsidP="00D64088">
      <w:pPr>
        <w:jc w:val="center"/>
        <w:rPr>
          <w:rFonts w:ascii="Liberation Serif" w:hAnsi="Liberation Serif" w:cs="Liberation Serif"/>
          <w:b/>
          <w:sz w:val="28"/>
          <w:szCs w:val="28"/>
        </w:rPr>
      </w:pPr>
      <w:r>
        <w:rPr>
          <w:rFonts w:ascii="Liberation Serif" w:hAnsi="Liberation Serif" w:cs="Liberation Serif"/>
          <w:b/>
          <w:sz w:val="28"/>
          <w:szCs w:val="28"/>
        </w:rPr>
        <w:t>ПОРЯДОК</w:t>
      </w:r>
    </w:p>
    <w:p w:rsidR="00D64088" w:rsidRDefault="00D64088" w:rsidP="00D64088">
      <w:pPr>
        <w:jc w:val="center"/>
        <w:rPr>
          <w:rFonts w:ascii="Liberation Serif" w:hAnsi="Liberation Serif" w:cs="Liberation Serif"/>
          <w:b/>
          <w:sz w:val="28"/>
          <w:szCs w:val="28"/>
        </w:rPr>
      </w:pPr>
      <w:r>
        <w:rPr>
          <w:rFonts w:ascii="Liberation Serif" w:hAnsi="Liberation Serif" w:cs="Liberation Serif"/>
          <w:b/>
          <w:sz w:val="28"/>
          <w:szCs w:val="28"/>
        </w:rPr>
        <w:t>расходования иных межбюджетных трансфертов, предоставленных из областного бюджета бюджету городского округа Верхняя Пышма на строительство, реконструкцию, капитальный ремонт, ремонт мостовых переходов на автомобильных дорогах общего пользования местного значения, расположенных в сельской местности и малых городах</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1. Настоящий Порядок определяет условия расходования иных межбюджетных трансфертов, предоставленных из областного бюджета бюджету городского округа Верхняя Пышма на строительство, реконструкцию, капитальный ремонт, ремонт мостовых переходов </w:t>
      </w:r>
      <w:r>
        <w:rPr>
          <w:rFonts w:ascii="Liberation Serif" w:hAnsi="Liberation Serif" w:cs="Liberation Serif"/>
          <w:sz w:val="28"/>
          <w:szCs w:val="28"/>
        </w:rPr>
        <w:br/>
        <w:t>на автомобильных дорогах общего пользования местного значения, расположенных в сельской местности и малых городах (далее – Межбюджетные трансферты).</w:t>
      </w:r>
    </w:p>
    <w:p w:rsidR="00D64088" w:rsidRPr="00516B91"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2. </w:t>
      </w:r>
      <w:r w:rsidRPr="00EB4D00">
        <w:rPr>
          <w:rFonts w:ascii="Liberation Serif" w:hAnsi="Liberation Serif" w:cs="Liberation Serif"/>
          <w:sz w:val="28"/>
          <w:szCs w:val="28"/>
        </w:rPr>
        <w:t>Настоящий Порядок разработан в соответствии</w:t>
      </w:r>
      <w:r>
        <w:t xml:space="preserve"> </w:t>
      </w:r>
      <w:r w:rsidRPr="00516B91">
        <w:rPr>
          <w:rFonts w:ascii="Liberation Serif" w:hAnsi="Liberation Serif" w:cs="Liberation Serif"/>
          <w:sz w:val="28"/>
          <w:szCs w:val="28"/>
        </w:rPr>
        <w:t>со ст. 139.1 Бюджетного кодекса Российской Федерации, п.</w:t>
      </w:r>
      <w:r>
        <w:rPr>
          <w:rFonts w:ascii="Liberation Serif" w:hAnsi="Liberation Serif" w:cs="Liberation Serif"/>
          <w:sz w:val="28"/>
          <w:szCs w:val="28"/>
        </w:rPr>
        <w:t xml:space="preserve"> </w:t>
      </w:r>
      <w:r w:rsidRPr="00516B91">
        <w:rPr>
          <w:rFonts w:ascii="Liberation Serif" w:hAnsi="Liberation Serif" w:cs="Liberation Serif"/>
          <w:sz w:val="28"/>
          <w:szCs w:val="28"/>
        </w:rPr>
        <w:t>1</w:t>
      </w:r>
      <w:r>
        <w:rPr>
          <w:rFonts w:ascii="Liberation Serif" w:hAnsi="Liberation Serif" w:cs="Liberation Serif"/>
          <w:sz w:val="28"/>
          <w:szCs w:val="28"/>
        </w:rPr>
        <w:t xml:space="preserve"> </w:t>
      </w:r>
      <w:r w:rsidRPr="00516B91">
        <w:rPr>
          <w:rFonts w:ascii="Liberation Serif" w:hAnsi="Liberation Serif" w:cs="Liberation Serif"/>
          <w:sz w:val="28"/>
          <w:szCs w:val="28"/>
        </w:rPr>
        <w:t>ч.</w:t>
      </w:r>
      <w:r>
        <w:rPr>
          <w:rFonts w:ascii="Liberation Serif" w:hAnsi="Liberation Serif" w:cs="Liberation Serif"/>
          <w:sz w:val="28"/>
          <w:szCs w:val="28"/>
        </w:rPr>
        <w:t xml:space="preserve"> </w:t>
      </w:r>
      <w:r w:rsidRPr="00516B91">
        <w:rPr>
          <w:rFonts w:ascii="Liberation Serif" w:hAnsi="Liberation Serif" w:cs="Liberation Serif"/>
          <w:sz w:val="28"/>
          <w:szCs w:val="28"/>
        </w:rPr>
        <w:t>5 ст</w:t>
      </w:r>
      <w:r w:rsidRPr="00516B91">
        <w:rPr>
          <w:rFonts w:ascii="Liberation Serif" w:hAnsi="Liberation Serif" w:cs="Liberation Serif"/>
          <w:color w:val="000000"/>
          <w:sz w:val="28"/>
          <w:szCs w:val="28"/>
        </w:rPr>
        <w:t>.</w:t>
      </w:r>
      <w:r>
        <w:rPr>
          <w:rFonts w:ascii="Liberation Serif" w:hAnsi="Liberation Serif" w:cs="Liberation Serif"/>
          <w:color w:val="000000"/>
          <w:sz w:val="28"/>
          <w:szCs w:val="28"/>
        </w:rPr>
        <w:t xml:space="preserve"> </w:t>
      </w:r>
      <w:r w:rsidRPr="00516B91">
        <w:rPr>
          <w:rFonts w:ascii="Liberation Serif" w:hAnsi="Liberation Serif" w:cs="Liberation Serif"/>
          <w:color w:val="000000"/>
          <w:sz w:val="28"/>
          <w:szCs w:val="28"/>
        </w:rPr>
        <w:t xml:space="preserve">16 </w:t>
      </w:r>
      <w:r w:rsidRPr="00516B91">
        <w:rPr>
          <w:rFonts w:ascii="Liberation Serif" w:hAnsi="Liberation Serif" w:cs="Liberation Serif"/>
          <w:sz w:val="28"/>
          <w:szCs w:val="28"/>
        </w:rPr>
        <w:t>Федерального закона от 6 октября 2003</w:t>
      </w:r>
      <w:r>
        <w:rPr>
          <w:rFonts w:ascii="Liberation Serif" w:hAnsi="Liberation Serif" w:cs="Liberation Serif"/>
          <w:sz w:val="28"/>
          <w:szCs w:val="28"/>
        </w:rPr>
        <w:t xml:space="preserve"> года</w:t>
      </w:r>
      <w:r w:rsidRPr="00516B91">
        <w:rPr>
          <w:rFonts w:ascii="Liberation Serif" w:hAnsi="Liberation Serif" w:cs="Liberation Serif"/>
          <w:sz w:val="28"/>
          <w:szCs w:val="28"/>
        </w:rPr>
        <w:t xml:space="preserve"> № 131-ФЗ «Об общих принципах организации местного самоуправления в Российской Федерации», постановлением Правительства Свердловской области от 27.01.2022 № 41-ПП </w:t>
      </w:r>
      <w:r>
        <w:rPr>
          <w:rFonts w:ascii="Liberation Serif" w:hAnsi="Liberation Serif" w:cs="Liberation Serif"/>
          <w:sz w:val="28"/>
          <w:szCs w:val="28"/>
        </w:rPr>
        <w:br/>
      </w:r>
      <w:r w:rsidRPr="00516B91">
        <w:rPr>
          <w:rFonts w:ascii="Liberation Serif" w:hAnsi="Liberation Serif" w:cs="Liberation Serif"/>
          <w:sz w:val="28"/>
          <w:szCs w:val="28"/>
        </w:rPr>
        <w:t>«О распределении иных межбюджетных трансфертов из областного бюджета бюджетам муниципальных образований, расположенных на территории Свердловской области, в 2022 году на строительство реконструкцию, капитальный ремонт, ремонт мостовых переходов на автомобильных дорогах общего пользования местного значения, расположенных в сельской местности и малых городах», постановлением Правительства Свердловской области от 25.01.2018 № 28-ПП «Об утверждении государственной программы</w:t>
      </w:r>
      <w:r w:rsidRPr="00516B91">
        <w:rPr>
          <w:rFonts w:ascii="Liberation Serif" w:hAnsi="Liberation Serif" w:cs="Liberation Serif"/>
          <w:b/>
          <w:bCs/>
          <w:sz w:val="28"/>
          <w:szCs w:val="28"/>
        </w:rPr>
        <w:t xml:space="preserve"> </w:t>
      </w:r>
      <w:r w:rsidRPr="00516B91">
        <w:rPr>
          <w:rFonts w:ascii="Liberation Serif" w:hAnsi="Liberation Serif" w:cs="Liberation Serif"/>
          <w:bCs/>
          <w:color w:val="000000"/>
          <w:sz w:val="28"/>
          <w:szCs w:val="28"/>
        </w:rPr>
        <w:t>Свердловской области</w:t>
      </w:r>
      <w:r w:rsidRPr="00516B91">
        <w:rPr>
          <w:rFonts w:ascii="Liberation Serif" w:hAnsi="Liberation Serif" w:cs="Liberation Serif"/>
          <w:color w:val="000000"/>
          <w:sz w:val="28"/>
          <w:szCs w:val="28"/>
        </w:rPr>
        <w:t xml:space="preserve"> </w:t>
      </w:r>
      <w:r w:rsidRPr="00516B91">
        <w:rPr>
          <w:rFonts w:ascii="Liberation Serif" w:hAnsi="Liberation Serif" w:cs="Liberation Serif"/>
          <w:sz w:val="28"/>
          <w:szCs w:val="28"/>
        </w:rPr>
        <w:t>«Развитие транспортного комплекса Свердловской области до 2024 года»</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3. Межбюджетные трансферты направляются на </w:t>
      </w:r>
      <w:proofErr w:type="spellStart"/>
      <w:r>
        <w:rPr>
          <w:rFonts w:ascii="Liberation Serif" w:hAnsi="Liberation Serif" w:cs="Liberation Serif"/>
          <w:sz w:val="28"/>
          <w:szCs w:val="28"/>
        </w:rPr>
        <w:t>софинансирование</w:t>
      </w:r>
      <w:proofErr w:type="spellEnd"/>
      <w:r>
        <w:rPr>
          <w:rFonts w:ascii="Liberation Serif" w:hAnsi="Liberation Serif" w:cs="Liberation Serif"/>
          <w:sz w:val="28"/>
          <w:szCs w:val="28"/>
        </w:rPr>
        <w:t xml:space="preserve"> мероприятий подпрограммы «Строительство и реконструкция объектов муниципальной собственности на территории городского округа Верхняя Пышма до 2024 года»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2024 года», утвержденной постановлением администрации городского округа Верхняя Пышма от 30.09.2014 № 1708, направленных на строительство, реконструкцию, капитальный ремонт, ремонт мостовых переходов на автомобильных дорогах общего пользования местного значения, расположенных в сельской местности и малых городах.</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4. Межбюджетные трансферты подлежат расходованию по разделу 0409 «Дорожное хозяйство (дорожные фонды)» целевой статье 0614444620 </w:t>
      </w:r>
      <w:r>
        <w:rPr>
          <w:rFonts w:ascii="Liberation Serif" w:hAnsi="Liberation Serif" w:cs="Liberation Serif"/>
          <w:sz w:val="28"/>
          <w:szCs w:val="28"/>
        </w:rPr>
        <w:lastRenderedPageBreak/>
        <w:t>«Строительство, реконструкция, капитальный ремонт, ремонт мостовых переходов на автомобильных дорогах общего пользования местного значения, расположенных в сельской местности и малых городах».</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5. Главным администратором доходов и главным распорядителем Межбюджетных трансфертов является администрация городского округа Верхняя Пышма (далее – Администрация).</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6. Средства Межбюджетных трансфертов направляются для финансирования муниципального казенного учреждения «Управление капитального строительства городского округа Верхняя Пышма» (далее –Учреждение).</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Направления и объемы расходования средств, выделяемых из областного бюджета в форме Межбюджетных трансфертов, определяются Администрацией в пределах утвержденных бюджетных ассигнований и включаются в бюджетную смету Учреждения.</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Учреждение заключает муниципальные контракты на строительство, реконструкцию, капитальный ремонт, ремонт мостовых переходов на автомобильных дорогах общего пользования местного значения, расположенных в сельской местности и малых городах в соответствии </w:t>
      </w:r>
      <w:r>
        <w:rPr>
          <w:rFonts w:ascii="Liberation Serif" w:hAnsi="Liberation Serif" w:cs="Liberation Serif"/>
          <w:sz w:val="28"/>
          <w:szCs w:val="28"/>
        </w:rPr>
        <w:br/>
        <w:t xml:space="preserve">с Федеральным законом от 05.04.2013 № 44-ФЗ «О контрактной системе </w:t>
      </w:r>
      <w:r>
        <w:rPr>
          <w:rFonts w:ascii="Liberation Serif" w:hAnsi="Liberation Serif" w:cs="Liberation Serif"/>
          <w:sz w:val="28"/>
          <w:szCs w:val="28"/>
        </w:rPr>
        <w:br/>
        <w:t xml:space="preserve">в сфере закупок товаров, работ, услуг для обеспечения государственных </w:t>
      </w:r>
      <w:r>
        <w:rPr>
          <w:rFonts w:ascii="Liberation Serif" w:hAnsi="Liberation Serif" w:cs="Liberation Serif"/>
          <w:sz w:val="28"/>
          <w:szCs w:val="28"/>
        </w:rPr>
        <w:br/>
        <w:t>и муниципальных нужд».</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7. Учреждение обеспечивает своевременное представление </w:t>
      </w:r>
      <w:r>
        <w:rPr>
          <w:rFonts w:ascii="Liberation Serif" w:hAnsi="Liberation Serif" w:cs="Liberation Serif"/>
          <w:sz w:val="28"/>
          <w:szCs w:val="28"/>
        </w:rPr>
        <w:br/>
        <w:t>в Министерство транспорта и дорожного хозяйства Свердловской области (далее – Министерство):</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1) отчет о расходах местного бюджета, на финансовое обеспечение которых предоставляется Межбюджетный трансферт, ежеквартально </w:t>
      </w:r>
      <w:r>
        <w:rPr>
          <w:rFonts w:ascii="Liberation Serif" w:hAnsi="Liberation Serif" w:cs="Liberation Serif"/>
          <w:sz w:val="28"/>
          <w:szCs w:val="28"/>
        </w:rPr>
        <w:br/>
        <w:t xml:space="preserve">не позднее 10 числа месяца, следующего за отчетным кварталом; </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2) отчет о достижении значений результатов предоставления Межбюджетного трансферта не позднее 10 января года, следующего за отчетным годом;</w:t>
      </w:r>
    </w:p>
    <w:p w:rsidR="00D64088" w:rsidRDefault="00D64088" w:rsidP="00D64088">
      <w:pPr>
        <w:tabs>
          <w:tab w:val="left" w:pos="851"/>
        </w:tabs>
        <w:ind w:firstLine="709"/>
        <w:jc w:val="both"/>
        <w:rPr>
          <w:rFonts w:ascii="Liberation Serif" w:hAnsi="Liberation Serif" w:cs="Liberation Serif"/>
          <w:sz w:val="28"/>
          <w:szCs w:val="28"/>
        </w:rPr>
      </w:pPr>
      <w:r>
        <w:rPr>
          <w:rFonts w:ascii="Liberation Serif" w:hAnsi="Liberation Serif" w:cs="Liberation Serif"/>
          <w:sz w:val="28"/>
          <w:szCs w:val="28"/>
        </w:rPr>
        <w:t>3) заверенных в установленном порядке копий муниципальных контрактов на выполнение работ по строительству, реконструкции, капитальному ремонту, ремонту мостовых переходов на автомобильных дорогах общего пользования местного значения, расположенных в сельской местности и малых городах и дополнительных соглашений к ним;</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4) заверенных в установленном порядке копий платежных поручений, подтверждающих перечисление средств </w:t>
      </w:r>
      <w:proofErr w:type="spellStart"/>
      <w:r>
        <w:rPr>
          <w:rFonts w:ascii="Liberation Serif" w:hAnsi="Liberation Serif" w:cs="Liberation Serif"/>
          <w:sz w:val="28"/>
          <w:szCs w:val="28"/>
        </w:rPr>
        <w:t>софинансирования</w:t>
      </w:r>
      <w:proofErr w:type="spellEnd"/>
      <w:r>
        <w:rPr>
          <w:rFonts w:ascii="Liberation Serif" w:hAnsi="Liberation Serif" w:cs="Liberation Serif"/>
          <w:sz w:val="28"/>
          <w:szCs w:val="28"/>
        </w:rPr>
        <w:t xml:space="preserve"> из местного бюджета;</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5) справок о стоимости выполненных работ и затрат (форма № КС-3) по состоянию на 1 апреля, на 1 июля, 1 октября и 1 декабря текущего финансового года и 1 января очередного финансового года в срок до 10 числа месяца, следующего за отчетным кварталом;</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8. Учреждение обеспечивает контроль за соблюдением сроков выполненных работ в соответствии с графиками производства работ, качеством выполняемых работ, применяемых дорожно-строительных </w:t>
      </w:r>
      <w:r>
        <w:rPr>
          <w:rFonts w:ascii="Liberation Serif" w:hAnsi="Liberation Serif" w:cs="Liberation Serif"/>
          <w:sz w:val="28"/>
          <w:szCs w:val="28"/>
        </w:rPr>
        <w:lastRenderedPageBreak/>
        <w:t>материалов, конструкций и изделий на объектах, финансирование которых осуществляется за счет Межбюджетного трансферта, в том числе с привлечением специализированных организаций, имеющих выданное саморегулируемой организацией свидетельство о допуске к работам по осуществлению строительного контроля и специализированную лабораторию.</w:t>
      </w:r>
    </w:p>
    <w:p w:rsidR="00D64088" w:rsidRDefault="00D64088" w:rsidP="00D64088">
      <w:pPr>
        <w:ind w:firstLine="709"/>
        <w:jc w:val="both"/>
        <w:rPr>
          <w:rFonts w:ascii="Liberation Serif" w:hAnsi="Liberation Serif"/>
          <w:sz w:val="28"/>
          <w:szCs w:val="28"/>
        </w:rPr>
      </w:pPr>
      <w:r>
        <w:rPr>
          <w:rFonts w:ascii="Liberation Serif" w:hAnsi="Liberation Serif" w:cs="Liberation Serif"/>
          <w:sz w:val="28"/>
          <w:szCs w:val="28"/>
        </w:rPr>
        <w:t xml:space="preserve">9. </w:t>
      </w:r>
      <w:r>
        <w:rPr>
          <w:rFonts w:ascii="Liberation Serif" w:hAnsi="Liberation Serif"/>
          <w:sz w:val="28"/>
          <w:szCs w:val="28"/>
        </w:rPr>
        <w:t xml:space="preserve">Администрация обеспечивает своевременное представление в Министерство ежемесячных отчетов об использовании межбюджетных трансфертов из бюджета субъекта Российской Федерации (форма по ОКУД 0503324) в срок до 5 числа, следующего за отчетным. </w:t>
      </w:r>
    </w:p>
    <w:p w:rsidR="00D64088" w:rsidRDefault="00D64088" w:rsidP="00D64088">
      <w:pPr>
        <w:tabs>
          <w:tab w:val="left" w:pos="709"/>
        </w:tabs>
        <w:ind w:firstLine="709"/>
        <w:contextualSpacing/>
        <w:jc w:val="both"/>
        <w:rPr>
          <w:rFonts w:ascii="Liberation Serif" w:hAnsi="Liberation Serif"/>
          <w:sz w:val="28"/>
          <w:szCs w:val="28"/>
        </w:rPr>
      </w:pPr>
      <w:r>
        <w:rPr>
          <w:rFonts w:ascii="Liberation Serif" w:hAnsi="Liberation Serif" w:cs="Liberation Serif"/>
          <w:sz w:val="28"/>
          <w:szCs w:val="28"/>
        </w:rPr>
        <w:t xml:space="preserve">10. </w:t>
      </w:r>
      <w:r>
        <w:rPr>
          <w:rFonts w:ascii="Liberation Serif" w:hAnsi="Liberation Serif"/>
          <w:sz w:val="28"/>
          <w:szCs w:val="28"/>
        </w:rPr>
        <w:t xml:space="preserve">Неиспользованный по состоянию на 1 января финансового года, следующего за отчетным, остаток Межбюджетных трансфертов Администрация возвращает в областной бюджет в сроки, установленные бюджетным законодательством Российской Федерации. </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11. Межбюджетные трансферты имеют целевой характер и не могут быть использованы на иные цели. </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w:t>
      </w:r>
    </w:p>
    <w:p w:rsidR="00D64088" w:rsidRDefault="00D64088" w:rsidP="00D64088">
      <w:pPr>
        <w:ind w:firstLine="709"/>
        <w:jc w:val="both"/>
        <w:rPr>
          <w:rFonts w:ascii="Liberation Serif" w:hAnsi="Liberation Serif" w:cs="Liberation Serif"/>
          <w:sz w:val="28"/>
          <w:szCs w:val="28"/>
        </w:rPr>
      </w:pPr>
      <w:r>
        <w:rPr>
          <w:rFonts w:ascii="Liberation Serif" w:hAnsi="Liberation Serif" w:cs="Liberation Serif"/>
          <w:sz w:val="28"/>
          <w:szCs w:val="28"/>
        </w:rPr>
        <w:t>12. Контроль за целевым и эффективным использованием бюджетных средств осуществляется Администрацией и Финансовым управлением администрации городского округа Верхняя Пышма.</w:t>
      </w:r>
    </w:p>
    <w:p w:rsidR="00D64088" w:rsidRDefault="00D64088" w:rsidP="00D64088">
      <w:pPr>
        <w:rPr>
          <w:rFonts w:ascii="Liberation Serif" w:hAnsi="Liberation Serif"/>
          <w:sz w:val="28"/>
          <w:szCs w:val="28"/>
        </w:rPr>
      </w:pPr>
    </w:p>
    <w:p w:rsidR="00D64088" w:rsidRPr="003C063F" w:rsidRDefault="00D64088" w:rsidP="00D64088">
      <w:pPr>
        <w:rPr>
          <w:rFonts w:ascii="Liberation Serif" w:hAnsi="Liberation Serif"/>
          <w:sz w:val="28"/>
          <w:szCs w:val="28"/>
        </w:rPr>
      </w:pPr>
    </w:p>
    <w:p w:rsidR="00D64088" w:rsidRDefault="00D64088" w:rsidP="00D64088">
      <w:pPr>
        <w:pStyle w:val="ConsNormal"/>
        <w:widowControl/>
        <w:ind w:firstLine="0"/>
        <w:rPr>
          <w:rFonts w:ascii="Liberation Serif" w:hAnsi="Liberation Serif"/>
        </w:rPr>
      </w:pPr>
    </w:p>
    <w:p w:rsidR="00D64088" w:rsidRDefault="00D64088" w:rsidP="00D64088">
      <w:pPr>
        <w:pStyle w:val="ConsNormal"/>
        <w:widowControl/>
        <w:ind w:firstLine="0"/>
        <w:rPr>
          <w:rFonts w:ascii="Liberation Serif" w:hAnsi="Liberation Serif"/>
        </w:rPr>
      </w:pPr>
    </w:p>
    <w:p w:rsidR="00AA7C6C" w:rsidRDefault="00AA7C6C"/>
    <w:sectPr w:rsidR="00AA7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44149"/>
    <w:multiLevelType w:val="hybridMultilevel"/>
    <w:tmpl w:val="9CB08F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EA"/>
    <w:rsid w:val="00AA7C6C"/>
    <w:rsid w:val="00D64088"/>
    <w:rsid w:val="00E33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44E46-FAF2-4B0E-AEEC-F9D291FE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0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64088"/>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1345</Words>
  <Characters>7672</Characters>
  <Application>Microsoft Office Word</Application>
  <DocSecurity>0</DocSecurity>
  <Lines>63</Lines>
  <Paragraphs>17</Paragraphs>
  <ScaleCrop>false</ScaleCrop>
  <Company/>
  <LinksUpToDate>false</LinksUpToDate>
  <CharactersWithSpaces>9000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2022-06-24T03:20:00Z</dcterms:created>
  <dcterms:modified xsi:type="dcterms:W3CDTF">2022-06-24T03:21:00Z</dcterms:modified>
</cp:coreProperties>
</file>