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7156F" w:rsidTr="00F7156F">
        <w:trPr>
          <w:trHeight w:val="524"/>
        </w:trPr>
        <w:tc>
          <w:tcPr>
            <w:tcW w:w="9460" w:type="dxa"/>
            <w:gridSpan w:val="5"/>
            <w:hideMark/>
          </w:tcPr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7156F" w:rsidRDefault="00F715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7156F" w:rsidRDefault="00F715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BEA0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156F" w:rsidTr="00F7156F">
        <w:trPr>
          <w:trHeight w:val="524"/>
        </w:trPr>
        <w:tc>
          <w:tcPr>
            <w:tcW w:w="284" w:type="dxa"/>
            <w:vAlign w:val="bottom"/>
            <w:hideMark/>
          </w:tcPr>
          <w:p w:rsidR="00F7156F" w:rsidRDefault="00F715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F7156F">
              <w:rPr>
                <w:rFonts w:ascii="Liberation Serif" w:hAnsi="Liberation Serif"/>
              </w:rPr>
              <w:t>15.07.</w:t>
            </w:r>
            <w:r>
              <w:rPr>
                <w:rFonts w:ascii="Liberation Serif" w:hAnsi="Liberation Serif"/>
                <w:lang w:val="en-US"/>
              </w:rPr>
              <w:t>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895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156F" w:rsidRDefault="00F715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7156F" w:rsidTr="00F7156F">
        <w:trPr>
          <w:trHeight w:val="130"/>
        </w:trPr>
        <w:tc>
          <w:tcPr>
            <w:tcW w:w="9460" w:type="dxa"/>
            <w:gridSpan w:val="5"/>
          </w:tcPr>
          <w:p w:rsidR="00F7156F" w:rsidRDefault="00F715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7156F" w:rsidTr="00F7156F">
        <w:tc>
          <w:tcPr>
            <w:tcW w:w="9460" w:type="dxa"/>
            <w:gridSpan w:val="5"/>
          </w:tcPr>
          <w:p w:rsidR="00F7156F" w:rsidRPr="00F7156F" w:rsidRDefault="00F7156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7156F" w:rsidRP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7156F" w:rsidRP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7156F" w:rsidTr="00F7156F">
        <w:tc>
          <w:tcPr>
            <w:tcW w:w="9460" w:type="dxa"/>
            <w:gridSpan w:val="5"/>
            <w:hideMark/>
          </w:tcPr>
          <w:p w:rsidR="00F7156F" w:rsidRDefault="00F715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      </w:r>
          </w:p>
        </w:tc>
      </w:tr>
      <w:tr w:rsidR="00F7156F" w:rsidTr="00F7156F">
        <w:tc>
          <w:tcPr>
            <w:tcW w:w="9460" w:type="dxa"/>
            <w:gridSpan w:val="5"/>
          </w:tcPr>
          <w:p w:rsidR="00F7156F" w:rsidRDefault="00F715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156F" w:rsidRDefault="00F715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156F" w:rsidRDefault="00F7156F" w:rsidP="00F7156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целях приведения правовых актов в соответствие с действующим законодательством Российской Федерации,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а также с целью уточнения предоставляемой информации </w:t>
      </w:r>
      <w:r>
        <w:rPr>
          <w:rFonts w:ascii="Liberation Serif" w:hAnsi="Liberation Serif" w:cs="Liberation Serif"/>
          <w:sz w:val="28"/>
          <w:szCs w:val="28"/>
        </w:rPr>
        <w:t>садоводческими и огородническими некоммерческими товариществами, расположенными на территории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F7156F" w:rsidRDefault="00F7156F" w:rsidP="00F7156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7156F" w:rsidRDefault="00F7156F" w:rsidP="00F7156F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изменение в </w:t>
      </w:r>
      <w:r>
        <w:rPr>
          <w:rFonts w:ascii="Liberation Serif" w:hAnsi="Liberation Serif"/>
          <w:bCs/>
          <w:iCs/>
          <w:sz w:val="28"/>
          <w:szCs w:val="28"/>
        </w:rPr>
        <w:t xml:space="preserve">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</w:t>
      </w:r>
      <w:r>
        <w:rPr>
          <w:rFonts w:ascii="Liberation Serif" w:hAnsi="Liberation Serif"/>
          <w:color w:val="000000"/>
          <w:sz w:val="28"/>
          <w:szCs w:val="28"/>
        </w:rPr>
        <w:t xml:space="preserve">утвержденные постановлением администрации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25.05.2021 № 431</w:t>
      </w:r>
      <w:r>
        <w:rPr>
          <w:rFonts w:ascii="Liberation Serif" w:hAnsi="Liberation Serif"/>
          <w:color w:val="000000"/>
          <w:sz w:val="28"/>
          <w:szCs w:val="28"/>
        </w:rPr>
        <w:t xml:space="preserve">, изложив </w:t>
      </w:r>
      <w:r>
        <w:rPr>
          <w:rFonts w:ascii="Liberation Serif" w:hAnsi="Liberation Serif"/>
          <w:sz w:val="28"/>
          <w:szCs w:val="28"/>
        </w:rPr>
        <w:t>подпункт 12 пункта 2.4 в следующей редакции</w:t>
      </w:r>
      <w:r>
        <w:rPr>
          <w:rFonts w:ascii="Liberation Serif" w:hAnsi="Liberation Serif"/>
          <w:color w:val="000000"/>
          <w:sz w:val="28"/>
          <w:szCs w:val="28"/>
        </w:rPr>
        <w:t>:</w:t>
      </w:r>
    </w:p>
    <w:p w:rsidR="00F7156F" w:rsidRDefault="00F7156F" w:rsidP="00F7156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12) 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r:id="rId4" w:anchor="P5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п. 1.5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настоящих Правил. </w:t>
      </w:r>
    </w:p>
    <w:p w:rsidR="00F7156F" w:rsidRDefault="00F7156F" w:rsidP="00F7156F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соответствии со статьей 19 главы 4 Федерального закона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F7156F" w:rsidRDefault="00F7156F" w:rsidP="00F7156F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Согласно пункту 2 статьи 17 главы 4 Федерального закона № 217-ФЗ по вопросу, указанному в пункте 21 части 1 статьи 17 Федерального закона </w:t>
      </w:r>
      <w:r>
        <w:rPr>
          <w:rFonts w:ascii="Liberation Serif" w:hAnsi="Liberation Serif" w:cs="Liberation Serif"/>
          <w:sz w:val="28"/>
        </w:rPr>
        <w:br/>
        <w:t>№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товарищества.</w:t>
      </w:r>
      <w:r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»</w:t>
      </w:r>
    </w:p>
    <w:p w:rsidR="00F7156F" w:rsidRDefault="00F7156F" w:rsidP="00F7156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F7156F">
        <w:rPr>
          <w:rStyle w:val="a3"/>
          <w:rFonts w:ascii="Liberation Serif" w:hAnsi="Liberation Serif"/>
          <w:color w:val="000000"/>
          <w:sz w:val="28"/>
          <w:szCs w:val="28"/>
          <w:u w:val="none"/>
          <w:lang w:val="en-US"/>
        </w:rPr>
        <w:t>www</w:t>
      </w:r>
      <w:r w:rsidRPr="00F7156F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.</w:t>
      </w:r>
      <w:proofErr w:type="spellStart"/>
      <w:r w:rsidRPr="00F7156F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верхняя</w:t>
      </w:r>
      <w:r w:rsidRPr="00F7156F">
        <w:rPr>
          <w:rFonts w:ascii="Liberation Serif" w:hAnsi="Liberation Serif"/>
          <w:color w:val="000000"/>
          <w:sz w:val="28"/>
          <w:szCs w:val="28"/>
        </w:rPr>
        <w:t>пышма</w:t>
      </w:r>
      <w:r>
        <w:rPr>
          <w:rFonts w:ascii="Liberation Serif" w:hAnsi="Liberation Serif"/>
          <w:sz w:val="28"/>
          <w:szCs w:val="28"/>
        </w:rPr>
        <w:t>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F7156F" w:rsidRDefault="00F7156F" w:rsidP="00F7156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7156F" w:rsidTr="00F7156F">
        <w:tc>
          <w:tcPr>
            <w:tcW w:w="6237" w:type="dxa"/>
            <w:vAlign w:val="bottom"/>
          </w:tcPr>
          <w:p w:rsid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F7156F" w:rsidRDefault="00F715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7156F" w:rsidRDefault="00F715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F7156F" w:rsidRDefault="00F7156F" w:rsidP="00F7156F">
      <w:pPr>
        <w:pStyle w:val="ConsNormal"/>
        <w:widowControl/>
        <w:ind w:firstLine="0"/>
        <w:rPr>
          <w:rFonts w:ascii="Liberation Serif" w:hAnsi="Liberation Serif"/>
        </w:rPr>
      </w:pPr>
    </w:p>
    <w:p w:rsidR="008131BB" w:rsidRDefault="008131BB"/>
    <w:sectPr w:rsidR="0081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13"/>
    <w:rsid w:val="008131BB"/>
    <w:rsid w:val="008A4A13"/>
    <w:rsid w:val="00F7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45D0-8D86-47EE-B564-F7589C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15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156F"/>
    <w:pPr>
      <w:spacing w:before="100" w:beforeAutospacing="1" w:after="100" w:afterAutospacing="1"/>
    </w:pPr>
    <w:rPr>
      <w:rFonts w:eastAsia="Calibri"/>
    </w:rPr>
  </w:style>
  <w:style w:type="paragraph" w:styleId="a5">
    <w:name w:val="List Paragraph"/>
    <w:basedOn w:val="a"/>
    <w:uiPriority w:val="34"/>
    <w:qFormat/>
    <w:rsid w:val="00F7156F"/>
    <w:pPr>
      <w:ind w:left="720"/>
      <w:contextualSpacing/>
    </w:pPr>
  </w:style>
  <w:style w:type="paragraph" w:customStyle="1" w:styleId="ConsNormal">
    <w:name w:val="ConsNormal"/>
    <w:uiPriority w:val="99"/>
    <w:rsid w:val="00F7156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adykovadyu\AppData\Local\Temp\AppData\Local\Microsoft\Windows\INetCache\&#1055;&#1054;&#1057;&#1058;&#1040;&#1053;&#1054;&#1042;&#1051;&#1045;&#1053;&#1048;&#1045;%20&#1085;&#1086;&#1074;&#1086;&#1077;%20%20&#1057;&#1040;&#1044;&#106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2022-07-15T04:35:00Z</dcterms:created>
  <dcterms:modified xsi:type="dcterms:W3CDTF">2022-07-15T04:35:00Z</dcterms:modified>
</cp:coreProperties>
</file>