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D26EB9" w:rsidTr="00D26EB9">
        <w:trPr>
          <w:trHeight w:val="524"/>
        </w:trPr>
        <w:tc>
          <w:tcPr>
            <w:tcW w:w="9460" w:type="dxa"/>
            <w:gridSpan w:val="5"/>
            <w:hideMark/>
          </w:tcPr>
          <w:p w:rsidR="00D26EB9" w:rsidRDefault="00D26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26EB9" w:rsidRDefault="00D26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26EB9" w:rsidRDefault="00D26E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26EB9" w:rsidRDefault="00D26E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6C474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26EB9" w:rsidTr="00D26EB9">
        <w:trPr>
          <w:trHeight w:val="524"/>
        </w:trPr>
        <w:tc>
          <w:tcPr>
            <w:tcW w:w="284" w:type="dxa"/>
            <w:vAlign w:val="bottom"/>
            <w:hideMark/>
          </w:tcPr>
          <w:p w:rsidR="00D26EB9" w:rsidRDefault="00D26E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6EB9" w:rsidRDefault="00D26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01.08.2022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26EB9" w:rsidRDefault="00D26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26EB9" w:rsidRDefault="00D26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955</w:t>
            </w:r>
          </w:p>
        </w:tc>
        <w:tc>
          <w:tcPr>
            <w:tcW w:w="6341" w:type="dxa"/>
            <w:vAlign w:val="bottom"/>
          </w:tcPr>
          <w:p w:rsidR="00D26EB9" w:rsidRDefault="00D26E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26EB9" w:rsidTr="00D26EB9">
        <w:trPr>
          <w:trHeight w:val="130"/>
        </w:trPr>
        <w:tc>
          <w:tcPr>
            <w:tcW w:w="9460" w:type="dxa"/>
            <w:gridSpan w:val="5"/>
          </w:tcPr>
          <w:p w:rsidR="00D26EB9" w:rsidRDefault="00D26E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26EB9" w:rsidTr="00D26EB9">
        <w:tc>
          <w:tcPr>
            <w:tcW w:w="9460" w:type="dxa"/>
            <w:gridSpan w:val="5"/>
          </w:tcPr>
          <w:p w:rsidR="00D26EB9" w:rsidRDefault="00D26EB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26EB9" w:rsidRDefault="00D26E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26EB9" w:rsidRDefault="00D26EB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26EB9" w:rsidTr="00D26EB9">
        <w:tc>
          <w:tcPr>
            <w:tcW w:w="9460" w:type="dxa"/>
            <w:gridSpan w:val="5"/>
            <w:hideMark/>
          </w:tcPr>
          <w:p w:rsidR="00D26EB9" w:rsidRDefault="00D26E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  регионального   проекта «Формирование комфортной городской   среды на территории Свердловской области»</w:t>
            </w:r>
          </w:p>
        </w:tc>
      </w:tr>
      <w:tr w:rsidR="00D26EB9" w:rsidTr="00D26EB9">
        <w:tc>
          <w:tcPr>
            <w:tcW w:w="9460" w:type="dxa"/>
            <w:gridSpan w:val="5"/>
          </w:tcPr>
          <w:p w:rsidR="00D26EB9" w:rsidRDefault="00D26E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26EB9" w:rsidRDefault="00D26E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26EB9" w:rsidRDefault="00D26EB9" w:rsidP="00D26EB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18.03.2019 № 162/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государственных программ субъектов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  <w:t>на 2022-2024 годы администрация городского округа Верхняя Пышма</w:t>
      </w:r>
    </w:p>
    <w:p w:rsidR="00D26EB9" w:rsidRDefault="00D26EB9" w:rsidP="00D26EB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26EB9" w:rsidRDefault="00D26EB9" w:rsidP="00D26EB9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Внести в Мероприятие 2. Комплексное благоустройство общественных территорий муниципальной программы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 w:cs="Liberation Serif"/>
          <w:sz w:val="28"/>
          <w:szCs w:val="28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D26EB9" w:rsidRDefault="00D26EB9" w:rsidP="00D26EB9">
      <w:pPr>
        <w:suppressAutoHyphens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 xml:space="preserve">1) дополнить </w:t>
      </w:r>
      <w:proofErr w:type="spellStart"/>
      <w:r>
        <w:rPr>
          <w:rFonts w:ascii="Liberation Serif" w:hAnsi="Liberation Serif" w:cs="Liberation Serif"/>
          <w:bCs/>
          <w:iCs/>
          <w:sz w:val="28"/>
          <w:szCs w:val="28"/>
        </w:rPr>
        <w:t>подмероприятием</w:t>
      </w:r>
      <w:proofErr w:type="spellEnd"/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2.13. Благоустройство территории бульвара по проспекту Успенский от ул. Калинина до ул. Машиностроителей в г. Верхняя Пышма 2 этап (сквер в границах улиц Уральских рабочих и Успенского проспекта) (обновленный проект) в соответствии с приложением; </w:t>
      </w:r>
    </w:p>
    <w:p w:rsidR="00D26EB9" w:rsidRDefault="00D26EB9" w:rsidP="00D26EB9">
      <w:pPr>
        <w:suppressAutoHyphens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2) изменить </w:t>
      </w:r>
      <w:proofErr w:type="spellStart"/>
      <w:r>
        <w:rPr>
          <w:rFonts w:ascii="Liberation Serif" w:hAnsi="Liberation Serif" w:cs="Liberation Serif"/>
          <w:bCs/>
          <w:iCs/>
          <w:sz w:val="28"/>
          <w:szCs w:val="28"/>
        </w:rPr>
        <w:t>Подмероприятие</w:t>
      </w:r>
      <w:proofErr w:type="spellEnd"/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2.2. Благоустройство бульвара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 xml:space="preserve">по проспекту Успенскому от ул. Калинина до ул. Машиностроителей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 xml:space="preserve">в г. Верхняя Пышма (1 этап) (с учетом доработанного проекта), а именно перенести денежные средства на </w:t>
      </w:r>
      <w:proofErr w:type="spellStart"/>
      <w:r>
        <w:rPr>
          <w:rFonts w:ascii="Liberation Serif" w:hAnsi="Liberation Serif" w:cs="Liberation Serif"/>
          <w:bCs/>
          <w:iCs/>
          <w:sz w:val="28"/>
          <w:szCs w:val="28"/>
        </w:rPr>
        <w:t>подмероприятие</w:t>
      </w:r>
      <w:proofErr w:type="spellEnd"/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2.13.</w:t>
      </w:r>
    </w:p>
    <w:p w:rsidR="00D26EB9" w:rsidRDefault="00D26EB9" w:rsidP="00D26EB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D26EB9" w:rsidRDefault="00D26EB9" w:rsidP="00D26EB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</w:t>
      </w:r>
    </w:p>
    <w:p w:rsidR="00D26EB9" w:rsidRDefault="00D26EB9" w:rsidP="00D26EB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26EB9" w:rsidRDefault="00D26EB9" w:rsidP="00D26EB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26EB9" w:rsidTr="00D26EB9">
        <w:tc>
          <w:tcPr>
            <w:tcW w:w="6237" w:type="dxa"/>
            <w:vAlign w:val="bottom"/>
            <w:hideMark/>
          </w:tcPr>
          <w:p w:rsidR="00D26EB9" w:rsidRDefault="00D26EB9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26EB9" w:rsidRDefault="00D26E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26EB9" w:rsidRDefault="00D26EB9" w:rsidP="00D26EB9">
      <w:pPr>
        <w:pStyle w:val="ConsNormal"/>
        <w:widowControl/>
        <w:ind w:firstLine="0"/>
        <w:rPr>
          <w:rFonts w:ascii="Liberation Serif" w:hAnsi="Liberation Serif"/>
        </w:rPr>
      </w:pPr>
    </w:p>
    <w:p w:rsidR="00E95EC2" w:rsidRDefault="00E95EC2"/>
    <w:sectPr w:rsidR="00E9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D2"/>
    <w:rsid w:val="00B93ED2"/>
    <w:rsid w:val="00D26EB9"/>
    <w:rsid w:val="00E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7005E-6FCD-4B5D-8610-2F9729E9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26EB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2022-08-01T05:24:00Z</dcterms:created>
  <dcterms:modified xsi:type="dcterms:W3CDTF">2022-08-01T05:24:00Z</dcterms:modified>
</cp:coreProperties>
</file>