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367D97" w:rsidTr="00367D97">
        <w:trPr>
          <w:trHeight w:val="524"/>
        </w:trPr>
        <w:tc>
          <w:tcPr>
            <w:tcW w:w="9460" w:type="dxa"/>
            <w:gridSpan w:val="5"/>
            <w:hideMark/>
          </w:tcPr>
          <w:p w:rsidR="00367D97" w:rsidRDefault="00367D9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67D97" w:rsidRDefault="00367D9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67D97" w:rsidRDefault="00367D9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67D97" w:rsidRDefault="00367D9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CC9943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67D97" w:rsidTr="00367D97">
        <w:trPr>
          <w:trHeight w:val="524"/>
        </w:trPr>
        <w:tc>
          <w:tcPr>
            <w:tcW w:w="284" w:type="dxa"/>
            <w:vAlign w:val="bottom"/>
            <w:hideMark/>
          </w:tcPr>
          <w:p w:rsidR="00367D97" w:rsidRDefault="00367D9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67D97" w:rsidRDefault="00367D9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16.08.2022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367D97" w:rsidRDefault="00367D9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67D97" w:rsidRDefault="00367D9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1023</w:t>
            </w:r>
          </w:p>
        </w:tc>
        <w:tc>
          <w:tcPr>
            <w:tcW w:w="6341" w:type="dxa"/>
            <w:vAlign w:val="bottom"/>
          </w:tcPr>
          <w:p w:rsidR="00367D97" w:rsidRDefault="00367D9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67D97" w:rsidTr="00367D97">
        <w:trPr>
          <w:trHeight w:val="130"/>
        </w:trPr>
        <w:tc>
          <w:tcPr>
            <w:tcW w:w="9460" w:type="dxa"/>
            <w:gridSpan w:val="5"/>
          </w:tcPr>
          <w:p w:rsidR="00367D97" w:rsidRDefault="00367D9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67D97" w:rsidTr="00367D97">
        <w:tc>
          <w:tcPr>
            <w:tcW w:w="9460" w:type="dxa"/>
            <w:gridSpan w:val="5"/>
          </w:tcPr>
          <w:p w:rsidR="00367D97" w:rsidRPr="00367D97" w:rsidRDefault="00367D97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67D97" w:rsidRPr="00367D97" w:rsidRDefault="00367D97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67D97" w:rsidRPr="00367D97" w:rsidRDefault="00367D9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67D97" w:rsidTr="00367D97">
        <w:tc>
          <w:tcPr>
            <w:tcW w:w="9460" w:type="dxa"/>
            <w:gridSpan w:val="5"/>
            <w:hideMark/>
          </w:tcPr>
          <w:p w:rsidR="00367D97" w:rsidRDefault="00367D9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</w:tr>
      <w:tr w:rsidR="00367D97" w:rsidTr="00367D97">
        <w:tc>
          <w:tcPr>
            <w:tcW w:w="9460" w:type="dxa"/>
            <w:gridSpan w:val="5"/>
          </w:tcPr>
          <w:p w:rsidR="00367D97" w:rsidRDefault="00367D9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67D97" w:rsidRDefault="00367D9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67D97" w:rsidRDefault="00367D97" w:rsidP="00367D9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пунктом 24, частью 1 статьи 16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пунктом 16, подпунктом 1 пункта 20 Порядка формирования и реализации муниципальных </w:t>
      </w:r>
      <w:r>
        <w:rPr>
          <w:rFonts w:ascii="Liberation Serif" w:hAnsi="Liberation Serif"/>
          <w:sz w:val="28"/>
          <w:szCs w:val="28"/>
        </w:rPr>
        <w:br/>
        <w:t xml:space="preserve">программ в городском округе Верхняя Пышма, утвержденного </w:t>
      </w:r>
      <w:r>
        <w:rPr>
          <w:rFonts w:ascii="Liberation Serif" w:hAnsi="Liberation Serif"/>
          <w:sz w:val="28"/>
          <w:szCs w:val="28"/>
        </w:rPr>
        <w:br/>
        <w:t xml:space="preserve">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28.12.2020 № 1083, решением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30 июня 2022 года № 50/4 «О внесении изменений в Решение Думы городского округа Верхняя Пышма от 23 декабря 2021 года № 44/2 </w:t>
      </w:r>
      <w:r>
        <w:rPr>
          <w:rFonts w:ascii="Liberation Serif" w:hAnsi="Liberation Serif"/>
          <w:sz w:val="28"/>
          <w:szCs w:val="28"/>
        </w:rPr>
        <w:br/>
        <w:t>«О бюджете городского округа Верхняя Пышма на 2022 год и плановый период 2023 и 2024 годов», пунктом 25, частью 1 статьи 6 Устава городского округа Верхняя Пышма, администрации городского округа Верхняя Пышма</w:t>
      </w:r>
    </w:p>
    <w:p w:rsidR="00367D97" w:rsidRDefault="00367D97" w:rsidP="00367D97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367D97" w:rsidRDefault="00367D97" w:rsidP="00367D9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муниципальную программу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 (далее – Программа), утвержденную постановлением администрации городского округа Верхняя Пышма от 30.09.2014 № 1707 (в редакции от 15.06.2022 № 754), следующие изменения:</w:t>
      </w:r>
    </w:p>
    <w:p w:rsidR="00367D97" w:rsidRDefault="00367D97" w:rsidP="00367D9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изложить паспорт Программы в новой редакции (прилагается).</w:t>
      </w:r>
    </w:p>
    <w:p w:rsidR="00367D97" w:rsidRDefault="00367D97" w:rsidP="00367D9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изложить приложения № 1</w:t>
      </w:r>
      <w:r>
        <w:rPr>
          <w:rFonts w:ascii="Liberation Serif" w:hAnsi="Liberation Serif"/>
          <w:color w:val="000000"/>
          <w:sz w:val="28"/>
          <w:szCs w:val="28"/>
        </w:rPr>
        <w:t>, 2, 3 к</w:t>
      </w:r>
      <w:r>
        <w:rPr>
          <w:rFonts w:ascii="Liberation Serif" w:hAnsi="Liberation Serif"/>
          <w:sz w:val="28"/>
          <w:szCs w:val="28"/>
        </w:rPr>
        <w:t xml:space="preserve"> Программе в новой редакции (прилагаются).</w:t>
      </w:r>
    </w:p>
    <w:p w:rsidR="00367D97" w:rsidRDefault="00367D97" w:rsidP="00367D9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(</w:t>
      </w:r>
      <w:r>
        <w:rPr>
          <w:rFonts w:ascii="Liberation Serif" w:hAnsi="Liberation Serif"/>
          <w:sz w:val="28"/>
          <w:szCs w:val="28"/>
          <w:lang w:val="en-US"/>
        </w:rPr>
        <w:t>http</w:t>
      </w:r>
      <w:r>
        <w:rPr>
          <w:rFonts w:ascii="Liberation Serif" w:hAnsi="Liberation Serif"/>
          <w:sz w:val="28"/>
          <w:szCs w:val="28"/>
        </w:rPr>
        <w:t>://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 xml:space="preserve">). </w:t>
      </w:r>
    </w:p>
    <w:p w:rsidR="00367D97" w:rsidRDefault="00367D97" w:rsidP="00367D9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lastRenderedPageBreak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proofErr w:type="spellStart"/>
      <w:r>
        <w:rPr>
          <w:rFonts w:ascii="Liberation Serif" w:hAnsi="Liberation Serif"/>
          <w:sz w:val="28"/>
          <w:szCs w:val="28"/>
        </w:rPr>
        <w:t>Невструева</w:t>
      </w:r>
      <w:proofErr w:type="spellEnd"/>
      <w:r>
        <w:rPr>
          <w:rFonts w:ascii="Liberation Serif" w:hAnsi="Liberation Serif"/>
          <w:sz w:val="28"/>
          <w:szCs w:val="28"/>
        </w:rPr>
        <w:t xml:space="preserve"> Н.В.</w:t>
      </w:r>
    </w:p>
    <w:p w:rsidR="00367D97" w:rsidRDefault="00367D97" w:rsidP="00367D9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67D97" w:rsidRDefault="00367D97" w:rsidP="00367D9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367D97" w:rsidTr="00367D97">
        <w:tc>
          <w:tcPr>
            <w:tcW w:w="6237" w:type="dxa"/>
            <w:vAlign w:val="bottom"/>
            <w:hideMark/>
          </w:tcPr>
          <w:p w:rsidR="00367D97" w:rsidRDefault="00367D9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367D97" w:rsidRDefault="00367D9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367D97" w:rsidRDefault="00367D97" w:rsidP="00367D97">
      <w:pPr>
        <w:pStyle w:val="ConsNormal"/>
        <w:widowControl/>
        <w:ind w:firstLine="0"/>
        <w:rPr>
          <w:rFonts w:ascii="Liberation Serif" w:hAnsi="Liberation Serif"/>
        </w:rPr>
      </w:pPr>
    </w:p>
    <w:p w:rsidR="004B2EF6" w:rsidRDefault="004B2EF6"/>
    <w:sectPr w:rsidR="004B2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5B"/>
    <w:rsid w:val="00367D97"/>
    <w:rsid w:val="004B2EF6"/>
    <w:rsid w:val="0071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78C14-A18E-4841-A55A-D3CC3F4B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67D9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0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2022-08-22T10:16:00Z</dcterms:created>
  <dcterms:modified xsi:type="dcterms:W3CDTF">2022-08-22T10:16:00Z</dcterms:modified>
</cp:coreProperties>
</file>