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0345C" w:rsidTr="0020345C">
        <w:trPr>
          <w:trHeight w:val="524"/>
        </w:trPr>
        <w:tc>
          <w:tcPr>
            <w:tcW w:w="9460" w:type="dxa"/>
            <w:gridSpan w:val="5"/>
            <w:hideMark/>
          </w:tcPr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345C" w:rsidRDefault="0020345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345C" w:rsidRDefault="0020345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B3C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345C" w:rsidTr="0020345C">
        <w:trPr>
          <w:trHeight w:val="524"/>
        </w:trPr>
        <w:tc>
          <w:tcPr>
            <w:tcW w:w="284" w:type="dxa"/>
            <w:vAlign w:val="bottom"/>
            <w:hideMark/>
          </w:tcPr>
          <w:p w:rsidR="0020345C" w:rsidRDefault="0020345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345C" w:rsidRDefault="0020345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345C" w:rsidTr="0020345C">
        <w:trPr>
          <w:trHeight w:val="130"/>
        </w:trPr>
        <w:tc>
          <w:tcPr>
            <w:tcW w:w="9460" w:type="dxa"/>
            <w:gridSpan w:val="5"/>
          </w:tcPr>
          <w:p w:rsidR="0020345C" w:rsidRDefault="0020345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345C" w:rsidTr="0020345C">
        <w:tc>
          <w:tcPr>
            <w:tcW w:w="9460" w:type="dxa"/>
            <w:gridSpan w:val="5"/>
          </w:tcPr>
          <w:p w:rsidR="0020345C" w:rsidRDefault="0020345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345C" w:rsidRDefault="0020345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345C" w:rsidRDefault="0020345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345C" w:rsidTr="0020345C">
        <w:tc>
          <w:tcPr>
            <w:tcW w:w="9460" w:type="dxa"/>
            <w:gridSpan w:val="5"/>
            <w:hideMark/>
          </w:tcPr>
          <w:p w:rsidR="0020345C" w:rsidRDefault="0020345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Плана мероприятий («дорожной карты») по улучшению состояния инвестиционного климата в городском округе Верхняя Пышма на 2022 год</w:t>
            </w:r>
          </w:p>
        </w:tc>
      </w:tr>
      <w:tr w:rsidR="0020345C" w:rsidTr="0020345C">
        <w:tc>
          <w:tcPr>
            <w:tcW w:w="9460" w:type="dxa"/>
            <w:gridSpan w:val="5"/>
          </w:tcPr>
          <w:p w:rsidR="0020345C" w:rsidRDefault="002034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0345C" w:rsidRDefault="002034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0345C" w:rsidRDefault="0020345C" w:rsidP="002034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улучшения инвестиционного климата в городском округе Верхняя Пышма, а также повышения позиции городского округа Верхняя Пышма в рейтинге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</w:t>
      </w:r>
    </w:p>
    <w:p w:rsidR="0020345C" w:rsidRDefault="0020345C" w:rsidP="0020345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0345C" w:rsidRDefault="0020345C" w:rsidP="0020345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План мероприятий («дорожную карту») по улучшению состояния инвестиционного климата в городском округе Верхняя Пышма на 2022 год в соответствии с показателями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на 2022 год (далее – План) (прилагается).</w:t>
      </w:r>
    </w:p>
    <w:p w:rsidR="0020345C" w:rsidRDefault="0020345C" w:rsidP="0020345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Руководителям структурных подразделений и подведомственных учреждений администрации городского округа Верхняя Пышма обеспечить выполнение Плана в установленные сроки.</w:t>
      </w:r>
    </w:p>
    <w:p w:rsidR="0020345C" w:rsidRDefault="0020345C" w:rsidP="0020345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распоряжение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20345C" w:rsidRDefault="0020345C" w:rsidP="0020345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20345C" w:rsidRDefault="0020345C" w:rsidP="002034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0345C" w:rsidRDefault="0020345C" w:rsidP="002034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0345C" w:rsidTr="0020345C">
        <w:tc>
          <w:tcPr>
            <w:tcW w:w="6237" w:type="dxa"/>
            <w:vAlign w:val="bottom"/>
            <w:hideMark/>
          </w:tcPr>
          <w:p w:rsidR="0020345C" w:rsidRDefault="0020345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0345C" w:rsidRDefault="0020345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0345C" w:rsidRDefault="0020345C" w:rsidP="0020345C">
      <w:pPr>
        <w:pStyle w:val="ConsNormal"/>
        <w:widowControl/>
        <w:ind w:firstLine="0"/>
        <w:rPr>
          <w:rFonts w:ascii="Liberation Serif" w:hAnsi="Liberation Serif"/>
        </w:rPr>
      </w:pPr>
    </w:p>
    <w:p w:rsidR="003159AA" w:rsidRDefault="003159AA"/>
    <w:p w:rsidR="0020345C" w:rsidRDefault="0020345C"/>
    <w:p w:rsidR="0020345C" w:rsidRDefault="0020345C"/>
    <w:p w:rsidR="0020345C" w:rsidRDefault="0020345C"/>
    <w:p w:rsidR="0020345C" w:rsidRDefault="0020345C"/>
    <w:p w:rsidR="0020345C" w:rsidRDefault="0020345C"/>
    <w:p w:rsidR="0020345C" w:rsidRDefault="0020345C">
      <w:pPr>
        <w:sectPr w:rsidR="002034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345C" w:rsidRPr="0020345C" w:rsidRDefault="0020345C" w:rsidP="0020345C">
      <w:pPr>
        <w:ind w:left="963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УТВЕРЖДЕН</w:t>
      </w:r>
    </w:p>
    <w:p w:rsidR="0020345C" w:rsidRPr="0020345C" w:rsidRDefault="0020345C" w:rsidP="0020345C">
      <w:pPr>
        <w:ind w:left="963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постановлением администрации </w:t>
      </w: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br/>
        <w:t xml:space="preserve">городского округа Верхняя Пышма </w:t>
      </w:r>
    </w:p>
    <w:p w:rsidR="0020345C" w:rsidRPr="0020345C" w:rsidRDefault="0020345C" w:rsidP="0020345C">
      <w:pPr>
        <w:ind w:left="9639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>от ___проект</w:t>
      </w:r>
      <w:bookmarkStart w:id="0" w:name="_GoBack"/>
      <w:bookmarkEnd w:id="0"/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t>________№__________</w:t>
      </w:r>
    </w:p>
    <w:p w:rsidR="0020345C" w:rsidRPr="0020345C" w:rsidRDefault="0020345C" w:rsidP="0020345C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:rsidR="0020345C" w:rsidRPr="0020345C" w:rsidRDefault="0020345C" w:rsidP="0020345C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:rsidR="0020345C" w:rsidRPr="0020345C" w:rsidRDefault="0020345C" w:rsidP="0020345C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p w:rsidR="0020345C" w:rsidRPr="0020345C" w:rsidRDefault="0020345C" w:rsidP="0020345C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ПЛАН МЕРОПРИЯТИЙ («ДОРОЖНАЯ КАРТА»)</w:t>
      </w:r>
    </w:p>
    <w:p w:rsidR="0020345C" w:rsidRPr="0020345C" w:rsidRDefault="0020345C" w:rsidP="0020345C">
      <w:pPr>
        <w:jc w:val="center"/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b/>
          <w:sz w:val="26"/>
          <w:szCs w:val="26"/>
          <w:lang w:eastAsia="en-US"/>
        </w:rPr>
        <w:t>по улучшению состояния инвестиционного климата в городском округе Верхняя Пышма на 2022 год</w:t>
      </w:r>
    </w:p>
    <w:p w:rsidR="0020345C" w:rsidRPr="0020345C" w:rsidRDefault="0020345C" w:rsidP="0020345C">
      <w:pPr>
        <w:rPr>
          <w:rFonts w:ascii="Liberation Serif" w:eastAsia="Calibri" w:hAnsi="Liberation Serif" w:cs="Liberation Serif"/>
          <w:b/>
          <w:sz w:val="26"/>
          <w:szCs w:val="26"/>
          <w:lang w:eastAsia="en-US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134"/>
        <w:gridCol w:w="993"/>
        <w:gridCol w:w="4961"/>
        <w:gridCol w:w="992"/>
        <w:gridCol w:w="2835"/>
      </w:tblGrid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proofErr w:type="gramStart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Но-мер</w:t>
            </w:r>
            <w:proofErr w:type="gramEnd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стро-ки</w:t>
            </w:r>
            <w:proofErr w:type="spellEnd"/>
          </w:p>
        </w:tc>
        <w:tc>
          <w:tcPr>
            <w:tcW w:w="3118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Раздел рейтинга/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показатель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Планируемое значение показателя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на 2022 год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Номер </w:t>
            </w:r>
            <w:proofErr w:type="spellStart"/>
            <w:proofErr w:type="gramStart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меро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-приятия</w:t>
            </w:r>
            <w:proofErr w:type="gramEnd"/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Срок 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исполнения мероприятия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Ответственный за достижение результата и реализацию мероприятия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3118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val="en-US" w:eastAsia="en-US"/>
              </w:rPr>
              <w:t>7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8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А.1.1 Среднее время получения разрешения на строительство (реконструкцию)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  <w:t>дни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Распространение памяток о порядке получения муниципальной услуги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Управление архитектуры и градостроительства</w:t>
            </w:r>
          </w:p>
        </w:tc>
      </w:tr>
      <w:tr w:rsidR="0020345C" w:rsidRPr="0020345C" w:rsidTr="00EF39F6">
        <w:trPr>
          <w:trHeight w:val="393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оценки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916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Информирование застройщиков о возможности параллельного прохождения процедур при получении градостроительного плана и технических условий и заключении договоров технологического присоединения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Управление архитектуры и градостроительства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А.1.2 Оценка деятельности органов местного самоуправления муниципальных образований по выдаче разрешений в сфере строительства 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обучения сотрудников ГБУ СО «МФЦ» по порядку приема документов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Управление архитектуры и градостроительства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А.2.1 Среднее время подключения к сетям теплоснабжения (дни)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Распространение памяток о порядке подключения к сетям теплоснабжения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МКУ «Комитет ЖКХ»;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АО «УТС»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Повышение квалификации сотрудников АО «УТС» с целью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соблюдения регламентных сроков проведения процедур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подключения к сетям теплоснабжения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1380"/>
        </w:trPr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А.2.2 Оценка эффективности процедур по подключению к сетям теплоснабжения 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МКУ «Комитет ЖКХ»;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АО «УТС»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А.3.1 Среднее время подключения к сетям водоснабжения и водоотведения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(дни)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Распространение памяток по порядку подключения к сетям водоснабжения и водоотведения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МКУ «Комитет ЖКХ»;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МУП «Водоканал»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Повышение квалификации сотрудников МУП «Водоканал» с целью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соблюдения регламентных сроков проведения процедур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подключения к сетям водоснабжения и водоотведения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Обеспечение организации проведения обучающих семинаров для респондентов по вопросам онлайн-регистрации для ускорения процедуры подачи заявления на подключение к сетям водоснабжения и водоотведения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5.4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А.3.2 Оценка эффективности процедур по подключению к сетям водоснабжения 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водоотведения 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6.1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с целью выяснения мнения заявителей о качестве предоставляемой услуги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МКУ «Комитет ЖКХ»;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МУП «Водоканал»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Б.1.1 Всего заключено инвестиционных соглашений (в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т.ч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. соглашений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муниципально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-частного партнерства, концессионных соглашений)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7.1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Формирование перечня объектов, в отношении которых планируется заключение концессионных соглашений, соглашений о </w:t>
            </w:r>
            <w:proofErr w:type="spellStart"/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муниципально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 - частном партнерстве   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Комитет экономики и муниципального заказа;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Комитет по управлению имуществом;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Б.2.1 Оценка эффективности деятельности инвестиционного уполномоченного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о работе инвестиционного уполномоченного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) в разделе «Инвестиционная деятельность» и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на инвестиционном портале городского 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563C1" w:themeColor="hyperlink"/>
                <w:sz w:val="26"/>
                <w:szCs w:val="26"/>
                <w:u w:val="single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Б.2.2 Оценка эффективности деятельности в муниципальном образовании координационного органа,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рассматривающего вопросы привлечения инвестиций и (или) развития малого и среднего предпринимательства (далее - Совет)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9.1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о работе Координационного совета по поддержке малого и среднего предпринимательства в городском округе Верхняя Пышма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) в разделе «Инвестиционная деятельность» и «Малое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и среднее предпринимательство» и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на инвестиционном портале городского 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563C1" w:themeColor="hyperlink"/>
                <w:sz w:val="26"/>
                <w:szCs w:val="26"/>
                <w:u w:val="single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Инвестиционный уполномоченный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Б.2.3 Оценка личной вовлеченности главы муниципального образования в решении вопросов улучшения инвестиционного климата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10.1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widowControl w:val="0"/>
              <w:spacing w:after="160" w:line="259" w:lineRule="auto"/>
              <w:ind w:right="-57"/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Проведение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Главой городского округа Верхняя Пышма диалоговых мероприятий, прямой связи с инвесторами в решении вопросов улучшения инвестиционного климата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  </w:t>
            </w:r>
          </w:p>
          <w:p w:rsidR="0020345C" w:rsidRPr="0020345C" w:rsidRDefault="0020345C" w:rsidP="0020345C">
            <w:pPr>
              <w:widowControl w:val="0"/>
              <w:spacing w:after="160" w:line="259" w:lineRule="auto"/>
              <w:ind w:right="-57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Инвестиционный уполномоченный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Комитет экономики и муниципального заказа; Управление архитектуры и градостроительства;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Комитет по управлению имуществом;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Б.3.1 Качество Интернет-портала об инвестиционной деятельности/раздела на сайте </w:t>
            </w:r>
            <w:proofErr w:type="gram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муниципального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образования</w:t>
            </w:r>
            <w:proofErr w:type="gram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и полнота информации об инвестиционных возможностях в муниципальном образовании, размещенной на сайте муниципального образования, на Инвестиционном портале Свердловской области 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11.1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Размещение информации о ведении инвестиционной деятельности в городском округе Верхняя Пышма, а также мерах поддержки инвесторов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на инвестиционном портале городского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lastRenderedPageBreak/>
              <w:t xml:space="preserve">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11.2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Обеспечение возможности обратной связи инвестора с инвестиционным уполномоченным через официальный сайт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инвестиционного портала городского 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Инвестиционный уполномоченный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11.3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Размещение сведений о реализации 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подпрограммы «Поддержка и развитие субъектов малого и среднего предпринимательства в городском округе Верхняя Пышма до 2024 года»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, направленной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br/>
              <w:t xml:space="preserve">на развитие субъектов малого и среднего предпринимательства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В.1.1 Изменение общего количества земельных участков, сформированных и выставленных на аукцион в отчетном году по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сравнению с предыдущим годом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1,16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12.1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инвентаризации земель для формирования новых земельных участков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В.1.2 Динамика общего количества заключенных договоров купли-продажи (аренды) земельных участков по результатам аукционов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13.1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Публикация (обнародование) информации о проведении аукционов в средствах массовой информации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В.1.3 Превышение стоимости заключенного договора купли-продажи (аренды) земельных участков по сравнению с первоначальной ценой по итогам аукциона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14.1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о проведении аукционов в отношении земельных участков на официальном сайте Российской Федерации для размещения информации о проведении торгов (http://torgi.gov.ru), официальном интернет-портале правовой информации городского округа Верхняя Пышма (www.верхняяпышма-право.рф), официальном сайте администрации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) и </w:t>
            </w:r>
            <w:r w:rsidRPr="0020345C">
              <w:rPr>
                <w:rFonts w:ascii="Liberation Serif" w:eastAsiaTheme="minorHAnsi" w:hAnsi="Liberation Serif" w:cs="Liberation Serif"/>
                <w:spacing w:val="-2"/>
                <w:sz w:val="26"/>
                <w:szCs w:val="26"/>
                <w:lang w:eastAsia="en-US"/>
              </w:rPr>
              <w:t xml:space="preserve">на инвестиционном портале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В.1.4 Удовлетворенность субъектов малого и среднего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предпринимательства наличием и доступностью необходимых для ведения бизнеса свободных земельных участков в муниципальном образовании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15.1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Распространение памяток о возможности приобретения земельных участков в собственность или аренду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15.2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Ведение базы инвестиционных площадок и их актуализация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Управление архитектуры и градостроительства;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15.3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опросов предпринимательского сообщества по вопросам</w:t>
            </w: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удовлетворенности наличием и доступностью необходимых для ведения бизнеса свободных земельных участков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1266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В.2.1 Удовлетворенность мерами поддержки 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16.1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Организация онлайн-анкетирования с целью выяснения мнения заявителей о качестве предоставляемой региональной и муниципальной поддержки оказываемой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Верхнепышминским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Фондом поддержки предпринимательства  субъектам МСП при реализации мероприятий 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подпрограммы «Поддержка и развитие субъектов малого и среднего предпринимательства в городском округе Верхняя Пышма до 2024 года» муниципальной программы «Совершенствование социально-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>экономической политики на территории городского округа Верхняя Пышма до 2024 года»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 </w:t>
            </w:r>
          </w:p>
        </w:tc>
      </w:tr>
      <w:tr w:rsidR="0020345C" w:rsidRPr="0020345C" w:rsidTr="00EF39F6">
        <w:trPr>
          <w:trHeight w:val="980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  <w:t>16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инвентаризации муниципального недвижимого имущества с целью выявления неиспользуемого недвижимого имущества и вовлечение его в хозяйственный оборот, в том числе для оказания имущественной поддержки субъектам МСП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136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В.2.2 Удовлетворенность субъектов малого предпринимательства наличием и доступностью необходимой для ведения бизнеса недвижимости (строений) в муниципальном образовании 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17.1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Ведение базы инвестиционных площадок и их актуализация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Комитет экономики и муниципального заказа; Управление архитектуры и градостроительства;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17.2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онлайн-анкетирования предпринимательского сообщества на предмет удовлетворенности наличием и доступностью необходимой для ведения бизнеса недвижимости (строений) в городском округе Верхняя Пышма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17.3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Своевременная актуализация и внесение изменений в Решение Думы городского округа Верхняя Пышма от 28.03.2019 N 9/4 «Об утверждении Перечня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701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В.3.1 Динамика занятых на предприятиях и организациях муниципального образования 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0,96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18.1</w:t>
            </w:r>
          </w:p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Мониторинг среднесписочной численности работников крупных и средних организаций на территории городского округа Верхняя Пышма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487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18.2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Мониторинг ситуации на рынке труда на территории городского округа Верхняя Пышма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В.3.2 Уровень среднемесячной заработной платы на территории муниципального образования в сравнении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со средне областным значением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1,30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19.1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Рассмотрение вопросов социально-трудовых отношений комиссией по содействию стабилизации экономической и социальной обстановки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В.3.3 Удовлетворенность предпринимателей доступностью трудовых ресурсов необходимой квалификации на территории муниципального образования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3,1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опросов предпринимательского сообщества по вопросам доступности и качества трудовых ресурсов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предпринимательства;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центр занятости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Г.1.1 Удовлетворенность предпринимателей работой муниципальных фондов поддержки малого предпринимательства /при отсутствии муниципальных фондов поддержки на территории деятельностью администрации муниципальных образований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(средний 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Информирование о видах </w:t>
            </w:r>
            <w:proofErr w:type="gram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региональной и муниципальной поддержки</w:t>
            </w:r>
            <w:proofErr w:type="gram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оказываемой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Верхнепышминским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Фондом поддержки предпринимательства с использованием средств массовой информации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Проведение диалоговых мероприятий, прямой связи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Верхнепышминского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Фонда поддержки предпринимательства с субъектами малого и среднего предпринимательства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1095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опросов предпринимательского сообщества по вопросам удовлетворенности работой</w:t>
            </w: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Верхнепышминского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Фонда поддержки предпринимательства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0345C" w:rsidRPr="0020345C" w:rsidTr="00EF39F6">
        <w:trPr>
          <w:trHeight w:val="561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21.4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Проведения опроса субъектов МСП о востребованных темах и форматах обучающих мероприятий и консультационных услуг. Корректировка тем консультаций и программ обучения по итогам опроса.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715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21.5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Организация возможности общения с персональным клиентским менеджером онлайн по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val="en-US" w:eastAsia="en-US"/>
              </w:rPr>
              <w:t>Skype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Г.1.2 Доля субъектов малого и среднего предпринимательства, которым оказаны услуги муниципальными фондами поддержки малого предпринимательства/при отсутствии муниципальных фондов поддержки на территории - администрациями муниципальных образований в общем количестве субъектов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малого и среднего предпринимательства в муниципальном образовании 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0,1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22.1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Информирование предпринимательского сообщества в средствах массовой информации и социальных сетях о перечне услуг, предоставляемых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Верхнепышминским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Фондом поддержки предпринимательства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22.2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Распространение буклета о возможностях предоставления образовательной, консультационной и финансовой поддержки на федеральном, региональном и муниципальном уровне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Г.1.3 Доля стоимости заключенных контрактов с субъектами малого предпринимательства в рамках процедур торгов в соответствии с требованиями Федерального закона от 05.04.2013 года № 44-ФЗ и Федерального закона от 18.07.2011 № 223-ФЗ в общей стоимости заключенных муниципальных контрактов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0,35</w:t>
            </w:r>
          </w:p>
        </w:tc>
        <w:tc>
          <w:tcPr>
            <w:tcW w:w="993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23.1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Проведение диалоговых мероприятий, прямой связи </w:t>
            </w:r>
            <w:r w:rsidRPr="0020345C">
              <w:rPr>
                <w:rFonts w:ascii="Liberation Serif" w:hAnsi="Liberation Serif" w:cstheme="minorBidi"/>
                <w:color w:val="000000" w:themeColor="text1"/>
                <w:spacing w:val="2"/>
                <w:sz w:val="26"/>
                <w:szCs w:val="26"/>
                <w:lang w:eastAsia="en-US"/>
              </w:rPr>
              <w:t>с субъектами малого предпринимательства для выявления проблемных вопросов, возникающих при участии в закупках товаров, работ, услуг для обеспечения муниципальных нужд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hAnsi="Liberation Serif" w:cs="Arial"/>
                <w:color w:val="000000" w:themeColor="text1"/>
                <w:spacing w:val="2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семинаров по вопросам реализации Федеральных законов от 18 июля 2011 года № 223-ФЗ «О закупках товаров, работ, услуг отдельными видами юридических лиц» и от 5 апреля 2013 года № 44-ФЗ «О контрактной системе в сфере закупок товаров, работ, услуг для обеспечения государственных и муниципальных нужд», в том числе соблюдения нормы и расчета показателя «доля государственных и муниципальных контрактов с субъектами малого и среднего предпринимательства», для заказчиков и участников закупок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549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23.2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Мониторинг планов закупок, изменений, вносимых в такие планы, на соответствие требованиям законодательства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Российской Федерации, предусматривающим участие субъектов малого и среднего предпринимательства в закупках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24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Г.2.1 Изменение объема финансирования муниципальных программ, направленных на развитие и поддержку малого и среднего предпринимательства за счет всех бюджетных и внебюджетных источников к уровню предыдущего года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0,99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24.1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Увеличение финансирования мероприятий 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подпрограммы «Поддержка и развитие субъектов малого и среднего предпринимательства в городском округе Верхняя Пышма до 2024 года»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 по сравнению с предыдущим годом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 Финансовое управление</w:t>
            </w:r>
          </w:p>
        </w:tc>
      </w:tr>
      <w:tr w:rsidR="0020345C" w:rsidRPr="0020345C" w:rsidTr="00EF39F6">
        <w:trPr>
          <w:trHeight w:val="755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Г.2.2 Изменение количества субъектов малого и среднего предпринимательства и ИП, зарегистрированных на территории муниципального образования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1,02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25.1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Оказание консультационной поддержки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 w:bidi="ru-RU"/>
              </w:rPr>
              <w:t>субъектам малого и среднего предпринимательства в городском округе Верхняя Пышма и гражданам, планирующим начать ведение предпринимательской деятельности по вопросам ведения бизнеса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25.2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Формирование информационного буклета о способах регистрации ИП и ООО и размещение на официальном сайте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846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25.3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 для потенциальных предпринимателей о доступности и простоте регистрации юридических лиц и ИП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rPr>
          <w:trHeight w:val="1266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Г.3.1 Ежегодное увеличение количества объектов в Перечнях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за счет земельных участков и имущества, закрепленного за муниципальными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унитарными предприятиями и учреждениями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26.1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 w:bidi="ru-RU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Проведение заседаний рабочей группы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 w:bidi="ru-RU"/>
              </w:rPr>
              <w:t xml:space="preserve">по оказанию имущественной поддержки субъектам малого и среднего предпринимательства в городском округе Верхняя Пышма (далее – рабочая группа) и размещение отчетов о деятельности рабочей группы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rPr>
          <w:trHeight w:val="1005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26.2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Информирование малых и средних предпринимателей через средства массовой информации о правилах и условиях предоставления в аренду имущества, свободного от прав третьих лиц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27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Г.3.2 Формирование раздела «Имущественная поддержка субъектов малого и среднего предпринимательства» на официальном сайте муниципального образования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27.1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Актуализация информации в разделе «Имущественная поддержка субъектов малого и среднего предпринимательства»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) и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на инвестиционном портале городского 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https://invest.movp.ru/</w:t>
            </w:r>
            <w:r w:rsidRPr="0020345C">
              <w:rPr>
                <w:rFonts w:ascii="Liberation Serif" w:eastAsiaTheme="minorHAnsi" w:hAnsi="Liberation Serif" w:cs="Liberation Serif"/>
                <w:color w:val="0563C1" w:themeColor="hyperlink"/>
                <w:sz w:val="26"/>
                <w:szCs w:val="26"/>
                <w:u w:val="single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Д.1.1 Повышение уровня информированности потребителей и субъектов предпринимательской деятельности о состоянии конкурентной среды и деятельности органов местного самоуправления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28.1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о состоянии конкурентной среды на официальном сайте городского округа Верхняя Пышма и средствах массовой информации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Д.1.2 Наличие утвержденного Плана мероприятий («дорожной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карты») по содействию развития конкуренции на территории муниципального образования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29.1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Актуализация Плана мероприятий («дорожной карты») по содействию развития конкуренции на территории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городского округа Верхняя Пышма на период 2019-2022 годов в соответствии с распоряжением Губернатора Свердловской области от 29.11.2019 № 264-РГ «Об утверждении перечня товарных рынков для содействия развитию конкуренции в Свердловской области и плана мероприятий («дорожной карты») по содействию развитию конкуренции в Свердловской области на период 2019-2022 годов»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30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Д.1.3 Ведение реестра хозяйствующих субъектов, доля участия муниципального образования в которых 50% и более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30.1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Актуализация информации о хозяйствующих субъектах, доля участия муниципального образования в которых 50% и более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Д.1.4 Проведение ежегодного мониторинга конкурентной среды (балл)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31.1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Анкетирование среди потребителей товаров, работ и услуг об удовлетворенности качеством товаров, работ и услуг и ценовой конкуренцией на рынках городского округа Верхняя Пышма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31.2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Анкетирование среди субъектов предпринимательской деятельности о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наличии (отсутствии) административных барьеров, об оценке состояния и развития конкурентной среды на рынках товаров и услуг городского округа Верхняя Пышма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32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Д.1.5 Доля закупок в отчетном году у субъектов малого и среднего предпринимательства, осуществленных в соответствии с № 223-ФЗ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32.1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Увеличение закупок у субъектов малого и среднего предпринимательства в общем годовом стоимостном объеме закупок, осуществленных в соответствии с Федеральным законом от 18 июля 2011 года № 223 ФЗ «О закупках товаров, работ, услуг отдельными видами юридических лиц» до уровня 18% 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32.2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семинаров по вопросам реализации Федерального закона от 18 июля 2011 года № 223-ФЗ «О закупках товаров, работ, услуг отдельными видами юридических лиц» для заказчиков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Д.1.6 Динамика вновь зарегистрированных субъектов малого и среднего предпринимательства за отчетный период (доля)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33.1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Оказание консультационной поддержки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 w:bidi="ru-RU"/>
              </w:rPr>
              <w:t>субъектам малого и среднего предпринимательства в городском округе Верхняя Пышма и гражданам, планирующим начать ведение предпринимательской деятельности по вопросам ведения бизнеса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33.2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Размещение информации на официальном сайте городского округа Верхняя Пышма для потенциальных предпринимателей о доступности и простоте регистрации юридических лиц и ИП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Д.1.7 Динамика ликвидированных субъектов малого и среднего предпринимательства за отчетный период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34.1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Реализация подпрограммы 3. «Поддержка и развитие субъектов малого и среднего предпринимательства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Д.1.8 Формирование лучших муниципальных практик содействия развитию конкуренции (баллы)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35.1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Формирование одной муниципальной практики содействия развитию конкуренции (ежегодно)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rPr>
          <w:trHeight w:val="1088"/>
        </w:trPr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Д.1.9 Создание системы внутреннего обеспечения соответствия требованиям антимонопольного законодательства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(антимонопольного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комплаенса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) в органах местного самоуправления муниципального образования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(баллы)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36.1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Реализация мер, предусмотренных постановлением администрации городского округа Верхняя Пышма от 18.12.2020 № 1051 «Об организации системы обеспечения соответствия требованиям антимонопольного </w:t>
            </w: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lastRenderedPageBreak/>
              <w:t>законодательства в администрации городского округа Верхняя Пышма»: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1. разработка и утверждение ключевых показателей эффективности антимонопольного </w:t>
            </w:r>
            <w:proofErr w:type="spellStart"/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комплаенса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2. выявление и оценка рисков нарушения антимонопольного законодательства. Подготовка и утверждение Перечня рисков нарушения антимонопольного законодательства;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>3. разработка и утверждение плана мероприятий по снижению рисков нарушения антимонопольного законодательства и его реализация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rPr>
          <w:trHeight w:val="703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36.2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Разработка Доклада об организации системы внутреннего обеспечения соответствия требованиям антимонопольного законодательства (антимонопольного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комплаенса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 в органах местного самоуправления городского округа Верхняя Пышма и размещение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rPr>
          <w:trHeight w:val="699"/>
        </w:trPr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36.3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Актуализация информации в разделе «Антимонопольный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комплаенс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» на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37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Е.1.1 Объем инвестиций в основной капитал (за исключением бюджетных средств) в расчете на 1 человека, рублей 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95,95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37.1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Мониторинг и анализ лучших практик муниципальных образований, продемонстрировавших значительно более высокие показатели в рейтинге содействия развитию конкуренции и обеспечения условий для благоприятного инвестиционного климата, внедрение их опыта на территории городского округа Верхняя Пышма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 Управление архитектуры и градостроительства; Комитет по управлению имуществом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Е.1.2 Количество субъектов малого предпринимательства (включая индивидуальных предпринимателей) в расчете на 1 тыс. человек населения (единиц на 1000 человек населения)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55,91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38.1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Размещение информации на официальном сайте городского округа Верхняя Пышма для потенциальных предпринимателей о доступности и простоте регистрации юридических лиц и ИП </w:t>
            </w:r>
          </w:p>
        </w:tc>
        <w:tc>
          <w:tcPr>
            <w:tcW w:w="992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>Верхнепышминский</w:t>
            </w:r>
            <w:proofErr w:type="spellEnd"/>
            <w:r w:rsidRPr="0020345C"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  <w:t xml:space="preserve"> Фонд поддержки предпринимательства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38.2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theme="minorBidi"/>
                <w:sz w:val="26"/>
                <w:szCs w:val="26"/>
                <w:lang w:eastAsia="en-US"/>
              </w:rPr>
              <w:t xml:space="preserve">Реализация мероприятий, направленных на развитие малого и среднего предпринимательства, содействие созданию новых субъектов малого и среднего предпринимательства в рамках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муниципальной подпрограммы «Поддержка и развитие субъектов МСП в городском округе Верхняя Пышма до 2024 года»</w:t>
            </w:r>
          </w:p>
        </w:tc>
        <w:tc>
          <w:tcPr>
            <w:tcW w:w="992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39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Е.1.3 Количество инвестиционных проектов с участием бизнеса, реализуемых в отчетном году с использованием всех форм финансирования (на 1 000 хозяйствующих субъектов) населения (единиц на 1000 хозяйствующих субъектов)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39.1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Рассмотрение целесообразности и реализуемости проектных идей на заседаниях Совета при Главе городского округа Верхняя Пышма по стратегическому развитию и реализации проектов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Е.1.4 Интегральный показатель оценки регулирующего воздействия и экспертизы 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(баллы)</w:t>
            </w:r>
          </w:p>
        </w:tc>
        <w:tc>
          <w:tcPr>
            <w:tcW w:w="1134" w:type="dxa"/>
            <w:vMerge w:val="restart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40.1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Нормативное закрепление процедур оценки регулирующего воздействия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40.2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Проведение процедур оценки регулирующего воздействия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40.3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экспертизы действующих нормативных правовых актов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40.4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Организация взаимодействия с предпринимательским сообществом по вопросам оценки регулирующего воздействия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theme="minorBidi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Е.1.5 Интегральный показатель реализации целевых моделей (баллы)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41.1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Реализация «дорожных карт» по внедрению целевых моделей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Управление архитектуры и градостроительства,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МКУ «Комитет ЖКХ»;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по управлению имуществом;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Отдел городского хозяйства и охраны окружающей среды;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Служба по развитию потребительского рынка;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Финансовое управление;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Отдел социальной политики;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42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Ж 1.1 Оценка уровня развития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муниципально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-частного партнерства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(единиц)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3,0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42.1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widowControl w:val="0"/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Формирование, утверждение и размещение 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 xml:space="preserve">на официальном сайте городского округа Верхняя Пышма 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перечня объектов, в отношении которых планируется заключение концессионных соглашений и соглашений о </w:t>
            </w:r>
            <w:proofErr w:type="spellStart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муниципально</w:t>
            </w:r>
            <w:proofErr w:type="spellEnd"/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-частном партнерстве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43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Ж 1.5 Количество инвестиционных площадок на 1 тысячу хозяйствующих субъектов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(единиц на 1000 хозяйствующих субъектов)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43.1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Формирование, актуализация и размещение на официальном сайте городского округа Верхняя Пышма (</w:t>
            </w:r>
            <w:r w:rsidRPr="0020345C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http://movp.ru/</w:t>
            </w: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) перечня и паспортов инвестиционных площадок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заказа;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Управление архитектуры и градостроительства</w:t>
            </w:r>
          </w:p>
        </w:tc>
      </w:tr>
      <w:tr w:rsidR="0020345C" w:rsidRPr="0020345C" w:rsidTr="00EF39F6">
        <w:tc>
          <w:tcPr>
            <w:tcW w:w="846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3118" w:type="dxa"/>
            <w:shd w:val="clear" w:color="auto" w:fill="auto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Ж 1.6 Объем просроченной кредиторской задолженности по контрактам, заключенным муниципальным заказчиком в рамках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по состоянию на 1 января года, следующего за отчетным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(доля)</w:t>
            </w:r>
          </w:p>
        </w:tc>
        <w:tc>
          <w:tcPr>
            <w:tcW w:w="1134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lastRenderedPageBreak/>
              <w:t>0,0</w:t>
            </w:r>
          </w:p>
        </w:tc>
        <w:tc>
          <w:tcPr>
            <w:tcW w:w="993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44.1</w:t>
            </w:r>
          </w:p>
        </w:tc>
        <w:tc>
          <w:tcPr>
            <w:tcW w:w="4961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Ежеквартальный мониторинг просроченной кредиторской задолженности по контрактам, заключенным муниципальным заказчиком в рамках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92" w:type="dxa"/>
          </w:tcPr>
          <w:p w:rsidR="0020345C" w:rsidRPr="0020345C" w:rsidRDefault="0020345C" w:rsidP="0020345C">
            <w:pPr>
              <w:spacing w:after="160" w:line="259" w:lineRule="auto"/>
              <w:jc w:val="center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835" w:type="dxa"/>
          </w:tcPr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  <w:r w:rsidRPr="0020345C"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  <w:t>Комитет экономики и муниципального заказа</w:t>
            </w:r>
          </w:p>
          <w:p w:rsidR="0020345C" w:rsidRPr="0020345C" w:rsidRDefault="0020345C" w:rsidP="0020345C">
            <w:pPr>
              <w:spacing w:after="160" w:line="259" w:lineRule="auto"/>
              <w:jc w:val="both"/>
              <w:rPr>
                <w:rFonts w:ascii="Liberation Serif" w:eastAsiaTheme="minorHAnsi" w:hAnsi="Liberation Serif" w:cs="Liberation Serif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lastRenderedPageBreak/>
        <w:t>Список используемых сокращений:</w:t>
      </w: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t>ГБУ СО «МФЦ» - государственное бюджетное учреждение Свердловской области «Многофункциональный центр предоставления государственных и муниципальных услуг»;</w:t>
      </w: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t>МКУ «Комитет ЖКХ» - муниципальное казенное учреждение «Комитет жилищно-коммунального хозяйства»;</w:t>
      </w: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="Calibri" w:hAnsi="Liberation Serif" w:cs="Liberation Serif"/>
          <w:sz w:val="26"/>
          <w:szCs w:val="26"/>
          <w:lang w:eastAsia="en-US"/>
        </w:rPr>
        <w:t>ИП – индивидуальный предприниматель;</w:t>
      </w: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20345C">
        <w:rPr>
          <w:rFonts w:ascii="Liberation Serif" w:eastAsiaTheme="minorHAnsi" w:hAnsi="Liberation Serif" w:cs="Liberation Serif"/>
          <w:color w:val="000000" w:themeColor="text1"/>
          <w:sz w:val="26"/>
          <w:szCs w:val="26"/>
          <w:lang w:eastAsia="en-US"/>
        </w:rPr>
        <w:t>МСП – малого и среднего предпринимательства</w:t>
      </w: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20345C" w:rsidRPr="0020345C" w:rsidRDefault="0020345C" w:rsidP="0020345C">
      <w:pPr>
        <w:jc w:val="both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20345C" w:rsidRDefault="0020345C"/>
    <w:p w:rsidR="0020345C" w:rsidRDefault="0020345C"/>
    <w:sectPr w:rsidR="0020345C" w:rsidSect="00203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4"/>
    <w:rsid w:val="0020345C"/>
    <w:rsid w:val="003159AA"/>
    <w:rsid w:val="0086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3EDF-567C-41D9-B32B-F58C206F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34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2034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4422</Words>
  <Characters>25209</Characters>
  <Application>Microsoft Office Word</Application>
  <DocSecurity>0</DocSecurity>
  <Lines>210</Lines>
  <Paragraphs>59</Paragraphs>
  <ScaleCrop>false</ScaleCrop>
  <Company/>
  <LinksUpToDate>false</LinksUpToDate>
  <CharactersWithSpaces>29572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2022-09-16T09:29:00Z</dcterms:created>
  <dcterms:modified xsi:type="dcterms:W3CDTF">2022-09-16T09:30:00Z</dcterms:modified>
</cp:coreProperties>
</file>