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854"/>
        <w:gridCol w:w="428"/>
        <w:gridCol w:w="570"/>
        <w:gridCol w:w="6379"/>
      </w:tblGrid>
      <w:tr w:rsidR="008E0037" w:rsidTr="008E0037">
        <w:trPr>
          <w:trHeight w:val="524"/>
        </w:trPr>
        <w:tc>
          <w:tcPr>
            <w:tcW w:w="9460" w:type="dxa"/>
            <w:gridSpan w:val="5"/>
            <w:hideMark/>
          </w:tcPr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E0037" w:rsidRDefault="008E00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E0037" w:rsidRDefault="008E003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0A2695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E0037" w:rsidTr="008E0037">
        <w:trPr>
          <w:trHeight w:val="524"/>
        </w:trPr>
        <w:tc>
          <w:tcPr>
            <w:tcW w:w="284" w:type="dxa"/>
            <w:vAlign w:val="bottom"/>
            <w:hideMark/>
          </w:tcPr>
          <w:p w:rsidR="008E0037" w:rsidRDefault="008E003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E0037" w:rsidRDefault="008E003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E0037" w:rsidTr="008E0037">
        <w:trPr>
          <w:trHeight w:val="130"/>
        </w:trPr>
        <w:tc>
          <w:tcPr>
            <w:tcW w:w="9460" w:type="dxa"/>
            <w:gridSpan w:val="5"/>
          </w:tcPr>
          <w:p w:rsidR="008E0037" w:rsidRDefault="008E003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E0037" w:rsidTr="008E0037">
        <w:tc>
          <w:tcPr>
            <w:tcW w:w="9460" w:type="dxa"/>
            <w:gridSpan w:val="5"/>
          </w:tcPr>
          <w:p w:rsidR="008E0037" w:rsidRDefault="008E003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E0037" w:rsidRDefault="008E00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E0037" w:rsidRDefault="008E003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E0037" w:rsidTr="008E0037">
        <w:tc>
          <w:tcPr>
            <w:tcW w:w="9460" w:type="dxa"/>
            <w:gridSpan w:val="5"/>
            <w:hideMark/>
          </w:tcPr>
          <w:p w:rsidR="008E0037" w:rsidRDefault="008E003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Комплексного плана профилактических и противоэпидемиологических мероприятий в </w:t>
            </w:r>
            <w:proofErr w:type="spellStart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предэпидемический</w:t>
            </w:r>
            <w:proofErr w:type="spellEnd"/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период и в период подъема гриппа и ОРВИ в городском округе Верхняя Пышма на эпидемический сезон на 2022-2023 годы </w:t>
            </w:r>
          </w:p>
        </w:tc>
      </w:tr>
      <w:tr w:rsidR="008E0037" w:rsidTr="008E0037">
        <w:tc>
          <w:tcPr>
            <w:tcW w:w="9460" w:type="dxa"/>
            <w:gridSpan w:val="5"/>
          </w:tcPr>
          <w:p w:rsidR="008E0037" w:rsidRDefault="008E00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E0037" w:rsidRDefault="008E003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улучшения санитарно-эпидемиологической обстановки, выполнения требований санитарного законодательства, в соответствии </w:t>
      </w:r>
      <w:r>
        <w:rPr>
          <w:rFonts w:ascii="Liberation Serif" w:hAnsi="Liberation Serif"/>
          <w:sz w:val="28"/>
          <w:szCs w:val="28"/>
        </w:rPr>
        <w:br/>
        <w:t xml:space="preserve">со статьей 35 Федерального закона от 30 марта 1999 года № 52-ФЗ </w:t>
      </w:r>
      <w:r>
        <w:rPr>
          <w:rFonts w:ascii="Liberation Serif" w:hAnsi="Liberation Serif"/>
          <w:sz w:val="28"/>
          <w:szCs w:val="28"/>
        </w:rPr>
        <w:br/>
        <w:t xml:space="preserve">«О санитарно-эпидемиологическом благополучии населения», пунктом 6 части 1 статьи 6 Закона Свердловской области от 21 ноября 2012 года № 91-ОЗ </w:t>
      </w:r>
      <w:r>
        <w:rPr>
          <w:rFonts w:ascii="Liberation Serif" w:hAnsi="Liberation Serif"/>
          <w:sz w:val="28"/>
          <w:szCs w:val="28"/>
        </w:rPr>
        <w:br/>
        <w:t xml:space="preserve">«Об охране здоровья граждан в Свердловской области», руководствуясь постановлением Главного государственного санитарного врача по Свердловской области от 31 августа 2022 года № 05-24/1 «О проведении профилактических прививок против гриппа в Свердловской области в </w:t>
      </w:r>
      <w:proofErr w:type="spellStart"/>
      <w:r>
        <w:rPr>
          <w:rFonts w:ascii="Liberation Serif" w:hAnsi="Liberation Serif"/>
          <w:sz w:val="28"/>
          <w:szCs w:val="28"/>
        </w:rPr>
        <w:t>предэпидемический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период 2022 - 2023 гг.», Уставом городского округа Верхняя Пышма, администрация городского округа Верхняя Пышма</w:t>
      </w:r>
    </w:p>
    <w:p w:rsidR="008E0037" w:rsidRDefault="008E0037" w:rsidP="008E003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</w:t>
      </w:r>
      <w:r>
        <w:rPr>
          <w:rFonts w:ascii="Liberation Serif" w:hAnsi="Liberation Serif"/>
          <w:sz w:val="28"/>
          <w:szCs w:val="28"/>
        </w:rPr>
        <w:tab/>
        <w:t xml:space="preserve">Утвердить Комплексный план профилактических </w:t>
      </w:r>
      <w:r>
        <w:rPr>
          <w:rFonts w:ascii="Liberation Serif" w:hAnsi="Liberation Serif"/>
          <w:sz w:val="28"/>
          <w:szCs w:val="28"/>
        </w:rPr>
        <w:br/>
        <w:t xml:space="preserve">и противоэпидемиологических мероприятий в </w:t>
      </w:r>
      <w:proofErr w:type="spellStart"/>
      <w:r>
        <w:rPr>
          <w:rFonts w:ascii="Liberation Serif" w:hAnsi="Liberation Serif"/>
          <w:sz w:val="28"/>
          <w:szCs w:val="28"/>
        </w:rPr>
        <w:t>предэпидемический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период </w:t>
      </w:r>
      <w:r>
        <w:rPr>
          <w:rFonts w:ascii="Liberation Serif" w:hAnsi="Liberation Serif"/>
          <w:sz w:val="28"/>
          <w:szCs w:val="28"/>
        </w:rPr>
        <w:br/>
        <w:t>и в период подъема гриппа и ОРВИ в городском округе Верхняя Пышма на эпидемический сезон на 2022-2023 годы (далее – Комплексный план) (прилагается).</w:t>
      </w:r>
      <w:bookmarkStart w:id="0" w:name="_GoBack"/>
      <w:bookmarkEnd w:id="0"/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</w:t>
      </w:r>
      <w:r>
        <w:rPr>
          <w:rFonts w:ascii="Liberation Serif" w:hAnsi="Liberation Serif"/>
          <w:sz w:val="28"/>
          <w:szCs w:val="28"/>
        </w:rPr>
        <w:tab/>
        <w:t>Рекомендовать руководителям государственного автономного учреждения здравоохранения Свердловской области «</w:t>
      </w:r>
      <w:proofErr w:type="spellStart"/>
      <w:r>
        <w:rPr>
          <w:rFonts w:ascii="Liberation Serif" w:hAnsi="Liberation Serif"/>
          <w:sz w:val="28"/>
          <w:szCs w:val="28"/>
        </w:rPr>
        <w:t>Верхнепышминская</w:t>
      </w:r>
      <w:proofErr w:type="spellEnd"/>
      <w:r>
        <w:rPr>
          <w:rFonts w:ascii="Liberation Serif" w:hAnsi="Liberation Serif"/>
          <w:sz w:val="28"/>
          <w:szCs w:val="28"/>
        </w:rPr>
        <w:t xml:space="preserve"> центральная городская больница им. П.Д. Бородина», территориального отдела Управления </w:t>
      </w:r>
      <w:proofErr w:type="spellStart"/>
      <w:r>
        <w:rPr>
          <w:rFonts w:ascii="Liberation Serif" w:hAnsi="Liberation Serif"/>
          <w:sz w:val="28"/>
          <w:szCs w:val="28"/>
        </w:rPr>
        <w:t>Роспотребнадзора</w:t>
      </w:r>
      <w:proofErr w:type="spellEnd"/>
      <w:r>
        <w:rPr>
          <w:rFonts w:ascii="Liberation Serif" w:hAnsi="Liberation Serif"/>
          <w:sz w:val="28"/>
          <w:szCs w:val="28"/>
        </w:rPr>
        <w:t xml:space="preserve"> по Свердловской области </w:t>
      </w:r>
      <w:r>
        <w:rPr>
          <w:rFonts w:ascii="Liberation Serif" w:hAnsi="Liberation Serif"/>
          <w:sz w:val="28"/>
          <w:szCs w:val="28"/>
        </w:rPr>
        <w:br/>
        <w:t xml:space="preserve">в Орджоникидзевском, Железнодорожном районах города Екатеринбурга, городе Березовский, городе Верхняя Пышма, филиала федерального бюджетного учреждения здравоохранения «Центр гигиены и эпидемиологии </w:t>
      </w:r>
      <w:r>
        <w:rPr>
          <w:rFonts w:ascii="Liberation Serif" w:hAnsi="Liberation Serif"/>
          <w:sz w:val="28"/>
          <w:szCs w:val="28"/>
        </w:rPr>
        <w:br/>
        <w:t xml:space="preserve">в Свердловской области в Орджоникидзевском, Железнодорожном районах города Екатеринбурга, в городе </w:t>
      </w:r>
      <w:proofErr w:type="spellStart"/>
      <w:r>
        <w:rPr>
          <w:rFonts w:ascii="Liberation Serif" w:hAnsi="Liberation Serif"/>
          <w:sz w:val="28"/>
          <w:szCs w:val="28"/>
        </w:rPr>
        <w:t>Берёзовский</w:t>
      </w:r>
      <w:proofErr w:type="spellEnd"/>
      <w:r>
        <w:rPr>
          <w:rFonts w:ascii="Liberation Serif" w:hAnsi="Liberation Serif"/>
          <w:sz w:val="28"/>
          <w:szCs w:val="28"/>
        </w:rPr>
        <w:t xml:space="preserve"> и в городе Верхняя Пышма», учреждений и предприятий городского округа Верхняя Пышма, заведующим общежитий городского округа Верхняя Пышма обеспечить выполнение мероприятий Комплексного плана.</w:t>
      </w:r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3.</w:t>
      </w:r>
      <w:r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(www.верхняяпышма-право.рф).</w:t>
      </w:r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</w:t>
      </w:r>
      <w:r>
        <w:rPr>
          <w:rFonts w:ascii="Liberation Serif" w:hAnsi="Liberation Serif"/>
          <w:sz w:val="28"/>
          <w:szCs w:val="28"/>
        </w:rPr>
        <w:tab/>
        <w:t xml:space="preserve">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>
        <w:rPr>
          <w:rFonts w:ascii="Liberation Serif" w:hAnsi="Liberation Serif"/>
          <w:sz w:val="28"/>
          <w:szCs w:val="28"/>
        </w:rPr>
        <w:t>Выгодского</w:t>
      </w:r>
      <w:proofErr w:type="spellEnd"/>
      <w:r>
        <w:rPr>
          <w:rFonts w:ascii="Liberation Serif" w:hAnsi="Liberation Serif"/>
          <w:sz w:val="28"/>
          <w:szCs w:val="28"/>
        </w:rPr>
        <w:t xml:space="preserve"> П.Я.</w:t>
      </w:r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E0037" w:rsidRDefault="008E0037" w:rsidP="008E003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4"/>
        <w:gridCol w:w="3364"/>
      </w:tblGrid>
      <w:tr w:rsidR="008E0037" w:rsidTr="008E0037">
        <w:tc>
          <w:tcPr>
            <w:tcW w:w="6237" w:type="dxa"/>
            <w:vAlign w:val="bottom"/>
            <w:hideMark/>
          </w:tcPr>
          <w:p w:rsidR="008E0037" w:rsidRDefault="008E003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Исполняющий полномочия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E0037" w:rsidRDefault="008E003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В.Н.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Николишин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</w:tbl>
    <w:p w:rsidR="008E0037" w:rsidRDefault="008E0037" w:rsidP="008E0037">
      <w:pPr>
        <w:pStyle w:val="ConsNormal"/>
        <w:widowControl/>
        <w:ind w:firstLine="0"/>
        <w:rPr>
          <w:rFonts w:ascii="Liberation Serif" w:hAnsi="Liberation Serif"/>
        </w:rPr>
      </w:pPr>
    </w:p>
    <w:p w:rsidR="008E0037" w:rsidRDefault="008E0037">
      <w:pPr>
        <w:spacing w:after="160" w:line="259" w:lineRule="auto"/>
        <w:sectPr w:rsidR="008E0037" w:rsidSect="0084048B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334"/>
        <w:gridCol w:w="5236"/>
      </w:tblGrid>
      <w:tr w:rsidR="008E0037" w:rsidRPr="007B5122" w:rsidTr="00DF1609">
        <w:tc>
          <w:tcPr>
            <w:tcW w:w="9747" w:type="dxa"/>
            <w:shd w:val="clear" w:color="auto" w:fill="auto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hAnsi="Liberation Serif"/>
              </w:rPr>
            </w:pPr>
          </w:p>
        </w:tc>
        <w:tc>
          <w:tcPr>
            <w:tcW w:w="5387" w:type="dxa"/>
            <w:shd w:val="clear" w:color="auto" w:fill="auto"/>
          </w:tcPr>
          <w:p w:rsidR="008E0037" w:rsidRPr="007B5122" w:rsidRDefault="008E0037" w:rsidP="00DF1609">
            <w:pPr>
              <w:ind w:left="34"/>
              <w:contextualSpacing/>
              <w:rPr>
                <w:rFonts w:ascii="Liberation Serif" w:hAnsi="Liberation Serif"/>
              </w:rPr>
            </w:pPr>
            <w:r w:rsidRPr="007B5122">
              <w:rPr>
                <w:rFonts w:ascii="Liberation Serif" w:hAnsi="Liberation Serif"/>
              </w:rPr>
              <w:t>УТВЕРЖДЕН</w:t>
            </w:r>
          </w:p>
          <w:p w:rsidR="008E0037" w:rsidRPr="007B5122" w:rsidRDefault="008E0037" w:rsidP="00DF1609">
            <w:pPr>
              <w:ind w:left="34"/>
              <w:contextualSpacing/>
              <w:rPr>
                <w:rFonts w:ascii="Liberation Serif" w:hAnsi="Liberation Serif"/>
              </w:rPr>
            </w:pPr>
            <w:r w:rsidRPr="007B5122">
              <w:rPr>
                <w:rFonts w:ascii="Liberation Serif" w:hAnsi="Liberation Serif"/>
              </w:rPr>
              <w:t>постановлением администрации</w:t>
            </w:r>
          </w:p>
          <w:p w:rsidR="008E0037" w:rsidRPr="007B5122" w:rsidRDefault="008E0037" w:rsidP="00DF1609">
            <w:pPr>
              <w:ind w:left="34"/>
              <w:contextualSpacing/>
              <w:rPr>
                <w:rFonts w:ascii="Liberation Serif" w:hAnsi="Liberation Serif"/>
              </w:rPr>
            </w:pPr>
            <w:r w:rsidRPr="007B5122">
              <w:rPr>
                <w:rFonts w:ascii="Liberation Serif" w:hAnsi="Liberation Serif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7"/>
              <w:gridCol w:w="2126"/>
              <w:gridCol w:w="484"/>
              <w:gridCol w:w="1159"/>
            </w:tblGrid>
            <w:tr w:rsidR="008E0037" w:rsidRPr="007B5122" w:rsidTr="00DF1609">
              <w:tc>
                <w:tcPr>
                  <w:tcW w:w="318" w:type="dxa"/>
                  <w:shd w:val="clear" w:color="auto" w:fill="auto"/>
                </w:tcPr>
                <w:p w:rsidR="008E0037" w:rsidRPr="007B5122" w:rsidRDefault="008E0037" w:rsidP="00DF1609">
                  <w:pPr>
                    <w:ind w:left="-74"/>
                    <w:contextualSpacing/>
                    <w:rPr>
                      <w:rFonts w:ascii="Liberation Serif" w:hAnsi="Liberation Serif"/>
                    </w:rPr>
                  </w:pPr>
                  <w:r w:rsidRPr="007B5122">
                    <w:rPr>
                      <w:rFonts w:ascii="Liberation Serif" w:hAnsi="Liberation Serif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0037" w:rsidRPr="007B5122" w:rsidRDefault="008E0037" w:rsidP="00DF1609">
                  <w:pPr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B5122">
                    <w:rPr>
                      <w:rFonts w:ascii="Liberation Serif" w:eastAsia="Calibri" w:hAnsi="Liberation Serif"/>
                    </w:rPr>
                    <w:fldChar w:fldCharType="begin"/>
                  </w:r>
                  <w:r w:rsidRPr="007B5122">
                    <w:rPr>
                      <w:rFonts w:ascii="Liberation Serif" w:eastAsia="Calibri" w:hAnsi="Liberation Serif"/>
                    </w:rPr>
                    <w:instrText xml:space="preserve"> DOCPROPERTY  Рег.дата  \* MERGEFORMAT </w:instrText>
                  </w:r>
                  <w:r w:rsidRPr="007B5122">
                    <w:rPr>
                      <w:rFonts w:ascii="Liberation Serif" w:eastAsia="Calibri" w:hAnsi="Liberation Serif"/>
                    </w:rPr>
                    <w:fldChar w:fldCharType="separate"/>
                  </w:r>
                  <w:r w:rsidRPr="007B5122">
                    <w:rPr>
                      <w:rFonts w:ascii="Liberation Serif" w:eastAsia="Calibri" w:hAnsi="Liberation Serif"/>
                    </w:rPr>
                    <w:t xml:space="preserve"> </w:t>
                  </w:r>
                  <w:r w:rsidRPr="007B5122">
                    <w:rPr>
                      <w:rFonts w:ascii="Liberation Serif" w:eastAsia="Calibri" w:hAnsi="Liberation Serif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8E0037" w:rsidRPr="007B5122" w:rsidRDefault="008E0037" w:rsidP="00DF1609">
                  <w:pPr>
                    <w:contextualSpacing/>
                    <w:rPr>
                      <w:rFonts w:ascii="Liberation Serif" w:hAnsi="Liberation Serif"/>
                    </w:rPr>
                  </w:pPr>
                  <w:r w:rsidRPr="007B5122">
                    <w:rPr>
                      <w:rFonts w:ascii="Liberation Serif" w:hAnsi="Liberation Serif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8E0037" w:rsidRPr="007B5122" w:rsidRDefault="008E0037" w:rsidP="00DF1609">
                  <w:pPr>
                    <w:contextualSpacing/>
                    <w:jc w:val="center"/>
                    <w:rPr>
                      <w:rFonts w:ascii="Liberation Serif" w:hAnsi="Liberation Serif"/>
                    </w:rPr>
                  </w:pPr>
                  <w:r w:rsidRPr="007B5122">
                    <w:rPr>
                      <w:rFonts w:ascii="Liberation Serif" w:eastAsia="Calibri" w:hAnsi="Liberation Serif"/>
                    </w:rPr>
                    <w:fldChar w:fldCharType="begin"/>
                  </w:r>
                  <w:r w:rsidRPr="007B5122">
                    <w:rPr>
                      <w:rFonts w:ascii="Liberation Serif" w:eastAsia="Calibri" w:hAnsi="Liberation Serif"/>
                    </w:rPr>
                    <w:instrText xml:space="preserve"> DOCPROPERTY  Рег.№  \* MERGEFORMAT </w:instrText>
                  </w:r>
                  <w:r w:rsidRPr="007B5122">
                    <w:rPr>
                      <w:rFonts w:ascii="Liberation Serif" w:eastAsia="Calibri" w:hAnsi="Liberation Serif"/>
                    </w:rPr>
                    <w:fldChar w:fldCharType="separate"/>
                  </w:r>
                  <w:r w:rsidRPr="007B5122">
                    <w:rPr>
                      <w:rFonts w:ascii="Liberation Serif" w:eastAsia="Calibri" w:hAnsi="Liberation Serif"/>
                    </w:rPr>
                    <w:t xml:space="preserve"> </w:t>
                  </w:r>
                  <w:r w:rsidRPr="007B5122">
                    <w:rPr>
                      <w:rFonts w:ascii="Liberation Serif" w:eastAsia="Calibri" w:hAnsi="Liberation Serif"/>
                    </w:rPr>
                    <w:fldChar w:fldCharType="end"/>
                  </w:r>
                </w:p>
              </w:tc>
            </w:tr>
          </w:tbl>
          <w:p w:rsidR="008E0037" w:rsidRPr="007B5122" w:rsidRDefault="008E0037" w:rsidP="00DF1609">
            <w:pPr>
              <w:contextualSpacing/>
              <w:rPr>
                <w:rFonts w:ascii="Liberation Serif" w:hAnsi="Liberation Serif"/>
              </w:rPr>
            </w:pPr>
          </w:p>
        </w:tc>
      </w:tr>
    </w:tbl>
    <w:p w:rsidR="008E0037" w:rsidRPr="007B5122" w:rsidRDefault="008E0037" w:rsidP="008E0037">
      <w:pPr>
        <w:contextualSpacing/>
        <w:rPr>
          <w:rFonts w:ascii="Liberation Serif" w:hAnsi="Liberation Serif"/>
        </w:rPr>
      </w:pPr>
    </w:p>
    <w:p w:rsidR="008E0037" w:rsidRPr="007B5122" w:rsidRDefault="008E0037" w:rsidP="008E0037">
      <w:pPr>
        <w:contextualSpacing/>
        <w:jc w:val="center"/>
        <w:rPr>
          <w:rFonts w:ascii="Liberation Serif" w:eastAsia="Calibri" w:hAnsi="Liberation Serif"/>
          <w:b/>
        </w:rPr>
      </w:pPr>
      <w:r w:rsidRPr="007B5122">
        <w:rPr>
          <w:rFonts w:ascii="Liberation Serif" w:eastAsia="Calibri" w:hAnsi="Liberation Serif"/>
          <w:b/>
        </w:rPr>
        <w:t xml:space="preserve">КОМПЛЕКСНЫЙ ПЛАН </w:t>
      </w:r>
    </w:p>
    <w:p w:rsidR="008E0037" w:rsidRPr="007B5122" w:rsidRDefault="008E0037" w:rsidP="008E0037">
      <w:pPr>
        <w:contextualSpacing/>
        <w:jc w:val="center"/>
        <w:rPr>
          <w:rFonts w:ascii="Liberation Serif" w:eastAsia="Calibri" w:hAnsi="Liberation Serif"/>
          <w:b/>
        </w:rPr>
      </w:pPr>
      <w:r w:rsidRPr="007B5122">
        <w:rPr>
          <w:rFonts w:ascii="Liberation Serif" w:eastAsia="Calibri" w:hAnsi="Liberation Serif"/>
          <w:b/>
        </w:rPr>
        <w:t xml:space="preserve">профилактических и противоэпидемиологических мероприятий в </w:t>
      </w:r>
      <w:proofErr w:type="spellStart"/>
      <w:r w:rsidRPr="007B5122">
        <w:rPr>
          <w:rFonts w:ascii="Liberation Serif" w:eastAsia="Calibri" w:hAnsi="Liberation Serif"/>
          <w:b/>
        </w:rPr>
        <w:t>предэпидемический</w:t>
      </w:r>
      <w:proofErr w:type="spellEnd"/>
      <w:r w:rsidRPr="007B5122">
        <w:rPr>
          <w:rFonts w:ascii="Liberation Serif" w:eastAsia="Calibri" w:hAnsi="Liberation Serif"/>
          <w:b/>
        </w:rPr>
        <w:t xml:space="preserve"> период и в период подъема гриппа и ОРВИ в городском округе Верхняя Пышма на эпидемический сезон на 2022-2023 годы</w:t>
      </w:r>
    </w:p>
    <w:p w:rsidR="008E0037" w:rsidRPr="007B5122" w:rsidRDefault="008E0037" w:rsidP="008E0037">
      <w:pPr>
        <w:contextualSpacing/>
        <w:jc w:val="center"/>
        <w:rPr>
          <w:rFonts w:ascii="Liberation Serif" w:eastAsia="Calibri" w:hAnsi="Liberation Serif"/>
          <w:b/>
        </w:rPr>
      </w:pPr>
    </w:p>
    <w:tbl>
      <w:tblPr>
        <w:tblStyle w:val="1"/>
        <w:tblpPr w:leftFromText="180" w:rightFromText="180" w:vertAnchor="text" w:tblpX="245" w:tblpY="1"/>
        <w:tblW w:w="48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8"/>
        <w:gridCol w:w="4196"/>
        <w:gridCol w:w="2893"/>
        <w:gridCol w:w="2477"/>
        <w:gridCol w:w="3839"/>
      </w:tblGrid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№ п/п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Наименование мероприятий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Срок исполнения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Ответственные</w:t>
            </w:r>
          </w:p>
        </w:tc>
      </w:tr>
      <w:tr w:rsidR="008E0037" w:rsidRPr="007B5122" w:rsidTr="00DF1609">
        <w:tc>
          <w:tcPr>
            <w:tcW w:w="5000" w:type="pct"/>
            <w:gridSpan w:val="5"/>
            <w:vAlign w:val="center"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Организация работы (ЛПО) по профилактике гриппа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отбора лиц, подлежащих прививкам с учетом противопоказаний. Составление плана - графика по учреждениям, организациям, педиатрическим и терапевтическим участкам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август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2022 года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1.2.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Произведение расчета потребности и закупа противогриппозных вакцин для иммунизации населения, не подлежащих прививкам против гриппа в соответствии с национальным календарем профилактических прививок - работников торговли и общественного питания, работников птицеводческих хозяйств и других контингентов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август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2022 года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1.3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Создание прививочных бригад (выездных), в том числе для проведения туровой иммунизации против гриппа среди школьников, работников образования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2022 года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rPr>
          <w:trHeight w:val="1409"/>
        </w:trPr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1.4.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Организация и проведение неспецифической профилактики гриппа среди социально-профессиональных групп «риска», в том числе в организованных детских коллективах,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интернатных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учреждениях всех ведомств, детских домах</w:t>
            </w:r>
          </w:p>
        </w:tc>
        <w:tc>
          <w:tcPr>
            <w:tcW w:w="882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октябрь 2022г. – январь 2023г.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образовательных, дошкольных учреждений, учреждений дополнительного образования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1.5.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ежедневного учета и анализа заболеваемости гриппом и ОРВИ в разрезе социально-профессиональных групп и прививочного анамнеза (информация о наличии профилактической прививки против гриппа в текущем эпидемическом сезоне)</w:t>
            </w:r>
          </w:p>
        </w:tc>
        <w:tc>
          <w:tcPr>
            <w:tcW w:w="882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2022г.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- апрель 2023г.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1.6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профилактических прививок против гриппа контингентам в соответствии с национальным календарем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в течение 2-х недель с момента получения 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вакцины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1.7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профилактических прививок против гриппа контингентам для обеспечения эпидемического благополучия (торговля, общественное питание, промышленные предприятия и т.д.)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октябрь 2022 г.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1.8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систематической пропаганды, в том числе в средствах массовой информации, о необходимости, целях и результатах иммунизации населения против гриппа.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ноябрь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филиал ФБУЗ «Центр гигиены и эпидемиологии в Свердловской области»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1.9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Введение масочного режима в ЛПО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1.10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Экстренная профилактика гриппа у персонала, имеющего контакт с больным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Проведение влажной уборки помещений ЛПО 2-3 раза в день с применением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вирулицидных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дезинфектантов</w:t>
            </w:r>
            <w:proofErr w:type="spellEnd"/>
            <w:r w:rsidRPr="007B5122">
              <w:rPr>
                <w:rFonts w:ascii="Liberation Serif" w:eastAsia="Calibri" w:hAnsi="Liberation Serif"/>
              </w:rPr>
              <w:t>, проветривание, УФ облучение помещений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ЛПО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1.12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Выделение коек для госпитализации больных гриппом, при необходимости </w:t>
            </w:r>
            <w:r w:rsidRPr="007B5122">
              <w:rPr>
                <w:rFonts w:ascii="Liberation Serif" w:eastAsia="Calibri" w:hAnsi="Liberation Serif"/>
                <w:color w:val="000000"/>
              </w:rPr>
              <w:t xml:space="preserve">организовать выделение дополнительного медицинского персонала с проведением для них обучения по </w:t>
            </w:r>
            <w:r w:rsidRPr="007B5122">
              <w:rPr>
                <w:rFonts w:ascii="Liberation Serif" w:eastAsia="Calibri" w:hAnsi="Liberation Serif"/>
                <w:color w:val="000000"/>
              </w:rPr>
              <w:lastRenderedPageBreak/>
              <w:t xml:space="preserve">вопросам профилактики, диагностики, </w:t>
            </w:r>
            <w:r w:rsidRPr="007B5122">
              <w:rPr>
                <w:rFonts w:ascii="Liberation Serif" w:eastAsia="Calibri" w:hAnsi="Liberation Serif"/>
              </w:rPr>
              <w:t>правилам забора материала для вирусологического исследования, лечения гриппа и мерам личной профилактики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 xml:space="preserve">с момента введения ограничительных </w:t>
            </w:r>
            <w:r w:rsidRPr="007B5122">
              <w:rPr>
                <w:rFonts w:ascii="Liberation Serif" w:eastAsia="Calibri" w:hAnsi="Liberation Serif"/>
              </w:rPr>
              <w:lastRenderedPageBreak/>
              <w:t>мероприятий и введения карантина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lastRenderedPageBreak/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1.13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Выделение дополнительных телефонов для регистратуры</w:t>
            </w:r>
            <w:r w:rsidRPr="007B5122">
              <w:rPr>
                <w:rFonts w:ascii="Liberation Serif" w:eastAsia="Calibri" w:hAnsi="Liberation Serif"/>
                <w:spacing w:val="-4"/>
              </w:rPr>
              <w:t xml:space="preserve"> </w:t>
            </w:r>
            <w:r w:rsidRPr="007B5122">
              <w:rPr>
                <w:rFonts w:ascii="Liberation Serif" w:eastAsia="Calibri" w:hAnsi="Liberation Serif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ЦГБ им. П.Д. Бородина»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1.14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Выделение дополнительного автотранспорта для обслуживания больных на дому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Администрация ГО Верхняя Пышма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1.15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конференций для медицинских работников по вопросам профилактики, лечения и диагностики гриппа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октябрь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1.16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Изоляция рожениц с симптомами ОРВИ и родившихся детей в индивидуальные боксы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1.17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Создание запаса вакцины и одноразовых шприцев, обеспечение условий для добровольной платной иммунизации населения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октябрь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ГБУЗ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1.18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</w:rPr>
              <w:t>Обеспечение запаса противогриппозных средств, увеличение часов работы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МУП «Центральная районная аптека № 57»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 xml:space="preserve">МУП «Центральная районная аптека № </w:t>
            </w:r>
            <w:proofErr w:type="gramStart"/>
            <w:r w:rsidRPr="007B5122">
              <w:rPr>
                <w:rFonts w:ascii="Liberation Serif" w:eastAsia="Calibri" w:hAnsi="Liberation Serif"/>
                <w:spacing w:val="-4"/>
              </w:rPr>
              <w:t>57»  (</w:t>
            </w:r>
            <w:proofErr w:type="gramEnd"/>
            <w:r w:rsidRPr="007B5122">
              <w:rPr>
                <w:rFonts w:ascii="Liberation Serif" w:eastAsia="Calibri" w:hAnsi="Liberation Serif"/>
                <w:spacing w:val="-4"/>
              </w:rPr>
              <w:t>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1.19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Проведение цикла лекций по вопросам профилактики гриппа в организованных коллективах, в </w:t>
            </w:r>
            <w:proofErr w:type="spellStart"/>
            <w:r w:rsidRPr="007B5122">
              <w:rPr>
                <w:rFonts w:ascii="Liberation Serif" w:eastAsia="Calibri" w:hAnsi="Liberation Serif"/>
              </w:rPr>
              <w:t>т.ч</w:t>
            </w:r>
            <w:proofErr w:type="spellEnd"/>
            <w:r w:rsidRPr="007B5122">
              <w:rPr>
                <w:rFonts w:ascii="Liberation Serif" w:eastAsia="Calibri" w:hAnsi="Liberation Serif"/>
              </w:rPr>
              <w:t>. на родительских собраниях в школах и ДДУ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октябрь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1.20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соблюдения санитарных правил при транспортировке и хранение МИБП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1.21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рационального использования противогриппозных вакцин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1.22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достоверного учета и отчетности профилактических прививок против гриппа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всего периода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5000" w:type="pct"/>
            <w:gridSpan w:val="5"/>
            <w:vAlign w:val="center"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Организация работы детских дошкольных учреждениях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Вакцинопрофилактика сотрудников 90% и детей образовательных учреждений против гриппа не менее 90%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октябрь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2.2.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Организация и проведение обязательного осмотра детей («утреннего фильтра») перед началом занятий для выявления детей с признаками ОРВИ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2.3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систематической пропаганды необходимости, целях и результатах иммунизации против гриппа среди родителей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2.4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Закаливание детей и другие общеукрепляющие мероприятия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года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2.5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Включение в меню продуктов, богатых витаминами и фитонцидами, витаминизация пищи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года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городского округа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2.6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Ограничение проведения всех массовых детских мероприятий в закрытых помещениях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2.7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При возникновении в группе/классе случаев ОРВИ и гриппа, на группу/класс накладывается карантин на 7 дней: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персонал работает с соблюдением масочного режима со сменой масок каждые 3-4 часа работы;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персонал с признаками заболевания гриппа и ОРВИ не допускается к работе с детьми;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дезинфекция посуды и текущая дезинфекция игрушек;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3-х кратное, в течение дня, проветривание помещений в течение 8-10 мин. в отсутствии детей;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 xml:space="preserve">влажная уборка помещений 2 раза в день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вирулицидными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дезинфектантами</w:t>
            </w:r>
            <w:proofErr w:type="spellEnd"/>
            <w:r w:rsidRPr="007B5122">
              <w:rPr>
                <w:rFonts w:ascii="Liberation Serif" w:eastAsia="Calibri" w:hAnsi="Liberation Serif"/>
              </w:rPr>
              <w:t>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обеззараживание воздушной среды помещений установками для обеззараживания воздуха;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увеличение времени пребывания детей на свежем воздухе до 4х часов в день;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ежедневный осмотр детей с обязательной термометрией 2 раза в день;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экстренная профилактика по назначению врача;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прием детей, только привитых против гриппа на </w:t>
            </w:r>
            <w:proofErr w:type="spellStart"/>
            <w:r w:rsidRPr="007B5122">
              <w:rPr>
                <w:rFonts w:ascii="Liberation Serif" w:eastAsia="Calibri" w:hAnsi="Liberation Serif"/>
              </w:rPr>
              <w:t>эпидсезон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2022-2023 г.</w:t>
            </w:r>
          </w:p>
        </w:tc>
        <w:tc>
          <w:tcPr>
            <w:tcW w:w="882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При введении ограничительных мероприятий по гриппу в муниципальном образовании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2.8.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Принятие решения о приостановлении учебного процесса в случае отсутствия по причине гриппа и ОРВИ 20% и более детей на 7 дней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Оперативно, в течение суток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rPr>
          <w:trHeight w:val="70"/>
        </w:trPr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2.9.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необходимого теплового режима в детских образовательных учреждениях, проведение текущей дезинфекции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4773" w:type="pct"/>
            <w:gridSpan w:val="4"/>
            <w:vAlign w:val="center"/>
            <w:hideMark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Организация работы школ, школ-интернатов, детских домов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Вакцинопрофилактика сотрудников образовательных учреждений против гриппа не менее 90%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2х недель с момента поступления вакцины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согласованию); МКУ «Управление образования ГО Верхняя Пышма» 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3.2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Организовать контроль за проведением иммунизации против гриппа с максимальным охватом: детей, посещающих образовательные учреждения, работников образовательных учреждений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октябрь – ноябрь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3.2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систематической пропаганды о необходимости, целях и результатах иммунизации против гриппа среди учащихся и родителей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октябрь – ноябрь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3.3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Витаминизация пищи, включение в меню продуктов богатых витаминами и фитонцидами (лук, чеснок)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года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3.4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культурно-спортивных мероприятий на воздухе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с момента введения ограничительных </w:t>
            </w:r>
            <w:r w:rsidRPr="007B5122">
              <w:rPr>
                <w:rFonts w:ascii="Liberation Serif" w:eastAsia="Calibri" w:hAnsi="Liberation Serif"/>
              </w:rPr>
              <w:lastRenderedPageBreak/>
              <w:t>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lastRenderedPageBreak/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3.5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Ограничение проведения всех массовых детских мероприятий в закрытых помещениях, закрепление классов, сокращение продолжительности уроков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3.6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карантинных мероприятий при регистрации 3-5 случаев ОРВИ в классе/группе: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изоляция больных детей;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медицинское наблюдение за контактными;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экстренная профилактика среди контактных детей;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обеспечение необходимого теплового режима помещений;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текущей дезинфекции помещений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3.7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Санитарно-гигиенические мероприятия в классах/группах: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влажная уборка 2 раза в день, с применением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вирулицидных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дезинфектантов</w:t>
            </w:r>
            <w:proofErr w:type="spellEnd"/>
            <w:r w:rsidRPr="007B5122">
              <w:rPr>
                <w:rFonts w:ascii="Liberation Serif" w:eastAsia="Calibri" w:hAnsi="Liberation Serif"/>
              </w:rPr>
              <w:t>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регулярное проветривание помещения;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облучение воздуха УФ лампами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3.8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Принятие решения о приостановлении учебного процесса (досрочном роспуске школьников на каникулы или их продлении) в случае отсутствия по причине гриппа и ОРВИ 20% и более детей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Оперативно, в течение суток организовать образовательный процесс с использованием дистанционных форм обучения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3.9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Наличие достаточного количества установок для обеззараживания воздуха в помещениях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года, при проведении ремонтных работ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3.10</w:t>
            </w:r>
          </w:p>
        </w:tc>
        <w:tc>
          <w:tcPr>
            <w:tcW w:w="2524" w:type="pct"/>
            <w:gridSpan w:val="2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Прием детей, только привитых против гриппа на </w:t>
            </w:r>
            <w:proofErr w:type="spellStart"/>
            <w:r w:rsidRPr="007B5122">
              <w:rPr>
                <w:rFonts w:ascii="Liberation Serif" w:eastAsia="Calibri" w:hAnsi="Liberation Serif"/>
              </w:rPr>
              <w:t>эпидсезон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2022-2023г.</w:t>
            </w:r>
          </w:p>
        </w:tc>
        <w:tc>
          <w:tcPr>
            <w:tcW w:w="882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При введении ограничительных мероприятий по </w:t>
            </w:r>
            <w:proofErr w:type="gramStart"/>
            <w:r w:rsidRPr="007B5122">
              <w:rPr>
                <w:rFonts w:ascii="Liberation Serif" w:eastAsia="Calibri" w:hAnsi="Liberation Serif"/>
              </w:rPr>
              <w:t>гриппу  в</w:t>
            </w:r>
            <w:proofErr w:type="gramEnd"/>
            <w:r w:rsidRPr="007B5122">
              <w:rPr>
                <w:rFonts w:ascii="Liberation Serif" w:eastAsia="Calibri" w:hAnsi="Liberation Serif"/>
              </w:rPr>
              <w:t xml:space="preserve"> </w:t>
            </w:r>
            <w:r w:rsidRPr="007B5122">
              <w:rPr>
                <w:rFonts w:ascii="Liberation Serif" w:eastAsia="Calibri" w:hAnsi="Liberation Serif"/>
              </w:rPr>
              <w:lastRenderedPageBreak/>
              <w:t>муниципальном образовании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lastRenderedPageBreak/>
              <w:t>МКУ «Управление образования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4773" w:type="pct"/>
            <w:gridSpan w:val="4"/>
            <w:vAlign w:val="center"/>
            <w:hideMark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Мероприятия на предприятиях и в общежитиях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профилактических прививок против гриппа максимальным охватом работающих (не менее 85%).</w:t>
            </w:r>
          </w:p>
        </w:tc>
        <w:tc>
          <w:tcPr>
            <w:tcW w:w="882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сентябрь-октябрь 2022 г.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4.2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Выявление заболеваний гриппом силами персонала здравпунктов с целью изоляции и раннего лечения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4.3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Проведение экстренной профилактики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непривитым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и людям из «групп риска»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октябрь – ноябрь 2023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4.4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Контроль санитарно-гигиенического режима: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соблюдение норм микроклимата рабочих помещений в соответствии с требованиями СанПиН;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разработать и осуществить мероприятия по устранению сквозняков и перегревание в горячих цехах, четкой работы приточно-вытяжной вентиляции;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проводить регулярную влажную уборку помещений и проветривание в период </w:t>
            </w:r>
            <w:proofErr w:type="gramStart"/>
            <w:r w:rsidRPr="007B5122">
              <w:rPr>
                <w:rFonts w:ascii="Liberation Serif" w:eastAsia="Calibri" w:hAnsi="Liberation Serif"/>
              </w:rPr>
              <w:t>отсутствия</w:t>
            </w:r>
            <w:proofErr w:type="gramEnd"/>
            <w:r w:rsidRPr="007B5122">
              <w:rPr>
                <w:rFonts w:ascii="Liberation Serif" w:eastAsia="Calibri" w:hAnsi="Liberation Serif"/>
              </w:rPr>
              <w:t xml:space="preserve"> работающих с применением дезинфицирующих средств;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избегать загромождения помещений и проходов ненужными предметами, что создает излишнюю скученность и запыленность;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соблюдение норм плотности рабочих мест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Постоянно</w:t>
            </w:r>
          </w:p>
        </w:tc>
        <w:tc>
          <w:tcPr>
            <w:tcW w:w="1368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4.6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Ограничение массовых мероприятий в закрытых помещениях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4.7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Санпросвет работа среди работников о средствах специфической и неспецифической профилактики гриппа (оформление стендов, листовок)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2022 г.-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март 2023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Руководители предприятий,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заведующие общежитиями</w:t>
            </w:r>
          </w:p>
        </w:tc>
      </w:tr>
      <w:tr w:rsidR="008E0037" w:rsidRPr="007B5122" w:rsidTr="00DF1609">
        <w:tc>
          <w:tcPr>
            <w:tcW w:w="227" w:type="pct"/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4773" w:type="pct"/>
            <w:gridSpan w:val="4"/>
            <w:vAlign w:val="center"/>
            <w:hideMark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Противоэпидемические мероприятия в учреждениях культуры и спорта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5.1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профилактических прививок против гриппа сотрудникам учреждений культуры и спорта с охватом не менее 90%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течение 2х недель с момента поступления вакцины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физической культуры, спорта и молодежной политики ГО Верхняя Пышма», МКУ «Управление культуры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5.2.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Проведение систематической пропаганды о необходимости, целях и результатах иммунизации против гриппа среди учащихся и родителей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ноябрь 2022 г.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физической культуры, спорта и молодежной политики ГО Верхняя Пышма», МКУ «Управление культуры городского округа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5.3.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Запретить детские сеансы, закрыть кружки и секции, запретить другие мероприятия с большим скоплением детей в помещениях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физической культуры, спорта и молодежной политики ГО Верхняя Пышма», МКУ «Управление культуры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5.4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Санитарно-гигиенические мероприятия в помещениях: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78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 xml:space="preserve">влажная уборка 2 раза в день, с применением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вирулицидных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</w:t>
            </w:r>
            <w:proofErr w:type="spellStart"/>
            <w:r w:rsidRPr="007B5122">
              <w:rPr>
                <w:rFonts w:ascii="Liberation Serif" w:eastAsia="Calibri" w:hAnsi="Liberation Serif"/>
              </w:rPr>
              <w:t>дезинфектантов</w:t>
            </w:r>
            <w:proofErr w:type="spellEnd"/>
            <w:r w:rsidRPr="007B5122">
              <w:rPr>
                <w:rFonts w:ascii="Liberation Serif" w:eastAsia="Calibri" w:hAnsi="Liberation Serif"/>
              </w:rPr>
              <w:t>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78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регулярное проветривание</w:t>
            </w:r>
          </w:p>
          <w:p w:rsidR="008E0037" w:rsidRPr="007B5122" w:rsidRDefault="008E0037" w:rsidP="00DF1609">
            <w:pPr>
              <w:tabs>
                <w:tab w:val="num" w:pos="78"/>
              </w:tabs>
              <w:ind w:left="220" w:hanging="220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-  облучение воздуха УФ лампами</w:t>
            </w:r>
          </w:p>
          <w:p w:rsidR="008E0037" w:rsidRPr="007B5122" w:rsidRDefault="008E0037" w:rsidP="00DF1609">
            <w:pPr>
              <w:tabs>
                <w:tab w:val="num" w:pos="78"/>
              </w:tabs>
              <w:ind w:left="220" w:hanging="220"/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физической культуры, спорта и молодежной политики ГО Верхняя Пышма», МКУ «Управление культуры ГО Верхняя Пышма»</w:t>
            </w:r>
          </w:p>
        </w:tc>
      </w:tr>
      <w:tr w:rsidR="008E0037" w:rsidRPr="007B5122" w:rsidTr="00DF1609">
        <w:tc>
          <w:tcPr>
            <w:tcW w:w="227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5.5</w:t>
            </w:r>
          </w:p>
        </w:tc>
        <w:tc>
          <w:tcPr>
            <w:tcW w:w="2524" w:type="pct"/>
            <w:gridSpan w:val="2"/>
            <w:vAlign w:val="center"/>
            <w:hideMark/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 период подготовки к зимнему сезону обратить внимание на: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78" w:hanging="78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исправность вентиляции;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78" w:hanging="78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наличие запаса дезинфицирующих средств;</w:t>
            </w:r>
          </w:p>
          <w:p w:rsidR="008E0037" w:rsidRPr="007B5122" w:rsidRDefault="008E0037" w:rsidP="008E0037">
            <w:pPr>
              <w:numPr>
                <w:ilvl w:val="0"/>
                <w:numId w:val="2"/>
              </w:numPr>
              <w:tabs>
                <w:tab w:val="num" w:pos="220"/>
              </w:tabs>
              <w:ind w:left="78" w:hanging="78"/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устранение сквозняков</w:t>
            </w:r>
          </w:p>
        </w:tc>
        <w:tc>
          <w:tcPr>
            <w:tcW w:w="882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 момента введения ограничительных мероприятий и введения карантина</w:t>
            </w:r>
          </w:p>
        </w:tc>
        <w:tc>
          <w:tcPr>
            <w:tcW w:w="1368" w:type="pct"/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МКУ «Управление физической культуры, спорта и молодежной политики ГО Верхняя Пышма», МКУ «Управление культуры ГО Верхняя Пышма»</w:t>
            </w:r>
          </w:p>
        </w:tc>
      </w:tr>
      <w:tr w:rsidR="008E0037" w:rsidRPr="007B5122" w:rsidTr="00DF1609"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4773" w:type="pct"/>
            <w:gridSpan w:val="4"/>
            <w:tcBorders>
              <w:bottom w:val="single" w:sz="4" w:space="0" w:color="auto"/>
            </w:tcBorders>
            <w:vAlign w:val="center"/>
            <w:hideMark/>
          </w:tcPr>
          <w:p w:rsidR="008E0037" w:rsidRPr="007B5122" w:rsidRDefault="008E0037" w:rsidP="008E0037">
            <w:pPr>
              <w:numPr>
                <w:ilvl w:val="0"/>
                <w:numId w:val="1"/>
              </w:numPr>
              <w:contextualSpacing/>
              <w:jc w:val="center"/>
              <w:rPr>
                <w:rFonts w:ascii="Liberation Serif" w:eastAsia="Calibri" w:hAnsi="Liberation Serif"/>
                <w:b/>
              </w:rPr>
            </w:pPr>
            <w:r w:rsidRPr="007B5122">
              <w:rPr>
                <w:rFonts w:ascii="Liberation Serif" w:eastAsia="Calibri" w:hAnsi="Liberation Serif"/>
                <w:b/>
              </w:rPr>
              <w:t>Информационная деятельность</w:t>
            </w:r>
          </w:p>
        </w:tc>
      </w:tr>
      <w:tr w:rsidR="008E0037" w:rsidRPr="007B5122" w:rsidTr="00DF1609"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6.1</w:t>
            </w:r>
          </w:p>
        </w:tc>
        <w:tc>
          <w:tcPr>
            <w:tcW w:w="2524" w:type="pct"/>
            <w:gridSpan w:val="2"/>
            <w:tcBorders>
              <w:bottom w:val="single" w:sz="4" w:space="0" w:color="auto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Выступление по телевидению и радио по вопросам вакцинопрофилактики и неспецифической профилактике гриппа. Размещение статей, интервью по профилактике гриппа среди населения</w:t>
            </w:r>
          </w:p>
        </w:tc>
        <w:tc>
          <w:tcPr>
            <w:tcW w:w="882" w:type="pct"/>
            <w:tcBorders>
              <w:bottom w:val="single" w:sz="4" w:space="0" w:color="auto"/>
            </w:tcBorders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сентябрь – ноябрь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2022 г.</w:t>
            </w:r>
          </w:p>
        </w:tc>
        <w:tc>
          <w:tcPr>
            <w:tcW w:w="1368" w:type="pct"/>
            <w:tcBorders>
              <w:bottom w:val="single" w:sz="4" w:space="0" w:color="auto"/>
            </w:tcBorders>
            <w:vAlign w:val="center"/>
            <w:hideMark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Филиал ФБУЗ «Центр гигиены и эпидемиологии в Свердловской области» (по согласованию),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lastRenderedPageBreak/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ЦГБ им. П.Д. Бородина» (по согласованию)</w:t>
            </w:r>
          </w:p>
        </w:tc>
      </w:tr>
      <w:tr w:rsidR="008E0037" w:rsidRPr="007B5122" w:rsidTr="00DF1609">
        <w:tc>
          <w:tcPr>
            <w:tcW w:w="22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252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E0037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</w:p>
          <w:p w:rsidR="008E0037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</w:p>
          <w:p w:rsidR="008E0037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</w:p>
          <w:p w:rsidR="008E0037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  <w:r w:rsidRPr="007B5122">
              <w:rPr>
                <w:rFonts w:ascii="Liberation Serif" w:eastAsia="Calibri" w:hAnsi="Liberation Serif"/>
                <w:b/>
                <w:spacing w:val="-4"/>
              </w:rPr>
              <w:t>ПЕРЕЧЕНЬ ИСПОЛЬЗОВАННЫХ СОКРАЩЕНИЙ:</w:t>
            </w:r>
          </w:p>
          <w:p w:rsidR="008E0037" w:rsidRPr="007B5122" w:rsidRDefault="008E0037" w:rsidP="00DF1609">
            <w:pPr>
              <w:contextualSpacing/>
              <w:jc w:val="center"/>
              <w:rPr>
                <w:rFonts w:ascii="Liberation Serif" w:eastAsia="Calibri" w:hAnsi="Liberation Serif"/>
                <w:b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ГАУЗ СО «</w:t>
            </w:r>
            <w:proofErr w:type="spellStart"/>
            <w:r w:rsidRPr="007B5122">
              <w:rPr>
                <w:rFonts w:ascii="Liberation Serif" w:eastAsia="Calibri" w:hAnsi="Liberation Serif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</w:rPr>
              <w:t xml:space="preserve"> ЦГБ им. П.Д. Бородина»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государственное автономное учреждение Свердловской области «</w:t>
            </w:r>
            <w:proofErr w:type="spellStart"/>
            <w:r w:rsidRPr="007B5122">
              <w:rPr>
                <w:rFonts w:ascii="Liberation Serif" w:eastAsia="Calibri" w:hAnsi="Liberation Serif"/>
                <w:spacing w:val="-4"/>
              </w:rPr>
              <w:t>Верхнепышминская</w:t>
            </w:r>
            <w:proofErr w:type="spellEnd"/>
            <w:r w:rsidRPr="007B5122">
              <w:rPr>
                <w:rFonts w:ascii="Liberation Serif" w:eastAsia="Calibri" w:hAnsi="Liberation Serif"/>
                <w:spacing w:val="-4"/>
              </w:rPr>
              <w:t xml:space="preserve"> центральная городская больница им. П.Д. Бородина»;</w:t>
            </w: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ГО Верхняя Пышма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городской округ Верхняя Пышма;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ДДУ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детские дошкольные учреждения;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МКУ «Управление культуры ГО Верхняя Пышма»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муниципальное казенное учреждение «Управление культуры городского округа Верхняя Пышма»;</w:t>
            </w: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МКУ «Управление образования ГО Верхняя Пышма»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муниципальное казенное учреждение «Управление образования городского округа Верхняя Пышма»;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МКУ «Управление физической культуры, спорта и молодежной политики ГО Верхняя Пышма»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муниципальное казенное учреждение «Управление физической культуры, спорта и молодежной политики городского округа Верхняя Пышма»;</w:t>
            </w: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МУП «Центральная районная аптека № 57»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муниципальное унитарное предприятие «Центральная районная аптека № 57»;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ЛПО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лечебная профилактическая организация;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МИБП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медицинские иммунобиологические препараты;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lastRenderedPageBreak/>
              <w:t>ОРВИ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острая респираторная вирусная инфекция;</w:t>
            </w:r>
          </w:p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</w:p>
        </w:tc>
      </w:tr>
      <w:tr w:rsidR="008E0037" w:rsidRPr="007B5122" w:rsidTr="00DF1609">
        <w:tc>
          <w:tcPr>
            <w:tcW w:w="172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</w:rPr>
            </w:pPr>
            <w:r w:rsidRPr="007B5122">
              <w:rPr>
                <w:rFonts w:ascii="Liberation Serif" w:eastAsia="Calibri" w:hAnsi="Liberation Serif"/>
              </w:rPr>
              <w:t>ФФБУЗ «Центр гигиены и эпидемиологии в Свердловской области» (Северный Екатеринбургский филиал)</w:t>
            </w:r>
          </w:p>
        </w:tc>
        <w:tc>
          <w:tcPr>
            <w:tcW w:w="3279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E0037" w:rsidRPr="007B5122" w:rsidRDefault="008E0037" w:rsidP="00DF1609">
            <w:pPr>
              <w:contextualSpacing/>
              <w:rPr>
                <w:rFonts w:ascii="Liberation Serif" w:eastAsia="Calibri" w:hAnsi="Liberation Serif"/>
                <w:spacing w:val="-4"/>
              </w:rPr>
            </w:pPr>
            <w:r w:rsidRPr="007B5122">
              <w:rPr>
                <w:rFonts w:ascii="Liberation Serif" w:eastAsia="Calibri" w:hAnsi="Liberation Serif"/>
                <w:spacing w:val="-4"/>
              </w:rPr>
              <w:t>- филиал Федерального бюджетного учреждения здравоохранения «Центр гигиены и эпидемиологии в Свердловской области» (Северный Екатеринбургский филиал)</w:t>
            </w:r>
          </w:p>
        </w:tc>
      </w:tr>
    </w:tbl>
    <w:p w:rsidR="008E0037" w:rsidRPr="007B5122" w:rsidRDefault="008E0037" w:rsidP="008E0037">
      <w:pPr>
        <w:contextualSpacing/>
        <w:rPr>
          <w:rFonts w:ascii="Liberation Serif" w:hAnsi="Liberation Serif"/>
        </w:rPr>
      </w:pPr>
    </w:p>
    <w:p w:rsidR="008E0037" w:rsidRDefault="008E0037">
      <w:pPr>
        <w:spacing w:after="160" w:line="259" w:lineRule="auto"/>
      </w:pPr>
    </w:p>
    <w:p w:rsidR="00B35A70" w:rsidRDefault="00B35A70"/>
    <w:sectPr w:rsidR="00B35A70" w:rsidSect="008E00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97480"/>
    <w:multiLevelType w:val="hybridMultilevel"/>
    <w:tmpl w:val="BF70BC82"/>
    <w:lvl w:ilvl="0" w:tplc="7DD60A8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137837"/>
    <w:multiLevelType w:val="hybridMultilevel"/>
    <w:tmpl w:val="9A8A3978"/>
    <w:lvl w:ilvl="0" w:tplc="2DBE587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4AD"/>
    <w:rsid w:val="0084048B"/>
    <w:rsid w:val="008E0037"/>
    <w:rsid w:val="00B35A70"/>
    <w:rsid w:val="00F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915C0-7F71-4191-BBD7-E83E14364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E003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customStyle="1" w:styleId="1">
    <w:name w:val="Сетка таблицы светлая1"/>
    <w:basedOn w:val="a1"/>
    <w:uiPriority w:val="40"/>
    <w:rsid w:val="008E0037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2839</Words>
  <Characters>16184</Characters>
  <Application>Microsoft Office Word</Application>
  <DocSecurity>0</DocSecurity>
  <Lines>134</Lines>
  <Paragraphs>37</Paragraphs>
  <ScaleCrop>false</ScaleCrop>
  <Company/>
  <LinksUpToDate>false</LinksUpToDate>
  <CharactersWithSpaces>18986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4</cp:revision>
  <dcterms:created xsi:type="dcterms:W3CDTF">2022-09-21T09:16:00Z</dcterms:created>
  <dcterms:modified xsi:type="dcterms:W3CDTF">2022-09-21T09:17:00Z</dcterms:modified>
</cp:coreProperties>
</file>