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39" w:rsidRPr="00B16FA2" w:rsidRDefault="00663039" w:rsidP="00663039">
      <w:pPr>
        <w:pStyle w:val="ad"/>
        <w:outlineLvl w:val="0"/>
        <w:rPr>
          <w:rFonts w:ascii="Liberation Serif" w:hAnsi="Liberation Serif"/>
          <w:b w:val="0"/>
          <w:sz w:val="24"/>
          <w:szCs w:val="24"/>
        </w:rPr>
      </w:pPr>
      <w:r w:rsidRPr="00B16FA2">
        <w:rPr>
          <w:rFonts w:ascii="Liberation Serif" w:hAnsi="Liberation Serif"/>
          <w:noProof/>
        </w:rPr>
        <w:drawing>
          <wp:inline distT="0" distB="0" distL="0" distR="0" wp14:anchorId="1EC3CEDE" wp14:editId="58E3EE7E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39" w:rsidRPr="00B16FA2" w:rsidRDefault="00663039" w:rsidP="00663039">
      <w:pPr>
        <w:pStyle w:val="ad"/>
        <w:outlineLvl w:val="0"/>
        <w:rPr>
          <w:rFonts w:ascii="Liberation Serif" w:hAnsi="Liberation Serif"/>
          <w:sz w:val="40"/>
        </w:rPr>
      </w:pPr>
      <w:r w:rsidRPr="00B16FA2">
        <w:rPr>
          <w:rFonts w:ascii="Liberation Serif" w:hAnsi="Liberation Serif"/>
          <w:sz w:val="40"/>
        </w:rPr>
        <w:t>РЕШЕНИЕ</w:t>
      </w:r>
    </w:p>
    <w:p w:rsidR="00663039" w:rsidRPr="00B16FA2" w:rsidRDefault="00663039" w:rsidP="00663039">
      <w:pPr>
        <w:pStyle w:val="a7"/>
        <w:rPr>
          <w:rFonts w:ascii="Liberation Serif" w:hAnsi="Liberation Serif"/>
          <w:b/>
        </w:rPr>
      </w:pPr>
      <w:r w:rsidRPr="00B16FA2">
        <w:rPr>
          <w:rFonts w:ascii="Liberation Serif" w:hAnsi="Liberation Serif"/>
          <w:b/>
        </w:rPr>
        <w:t>Думы городского округа Верхняя Пышма</w:t>
      </w:r>
    </w:p>
    <w:p w:rsidR="00D05DA9" w:rsidRPr="00B16FA2" w:rsidRDefault="00D05DA9" w:rsidP="00D05DA9">
      <w:pPr>
        <w:rPr>
          <w:rFonts w:ascii="Liberation Serif" w:hAnsi="Liberation Serif" w:cs="Liberation Serif"/>
        </w:rPr>
      </w:pPr>
    </w:p>
    <w:p w:rsidR="00D05DA9" w:rsidRPr="00B16FA2" w:rsidRDefault="00D05DA9" w:rsidP="00D05DA9">
      <w:pPr>
        <w:rPr>
          <w:rFonts w:ascii="Liberation Serif" w:hAnsi="Liberation Serif" w:cs="Liberation Serif"/>
        </w:rPr>
      </w:pPr>
    </w:p>
    <w:p w:rsidR="00663039" w:rsidRPr="00B16FA2" w:rsidRDefault="007A47E0" w:rsidP="00663039">
      <w:pPr>
        <w:rPr>
          <w:rFonts w:ascii="Liberation Serif" w:hAnsi="Liberation Serif"/>
        </w:rPr>
      </w:pPr>
      <w:r>
        <w:rPr>
          <w:rFonts w:ascii="Liberation Serif" w:hAnsi="Liberation Serif"/>
        </w:rPr>
        <w:t>от 29 сентября 2022 года № 53/2</w:t>
      </w:r>
      <w:bookmarkStart w:id="0" w:name="_GoBack"/>
      <w:bookmarkEnd w:id="0"/>
    </w:p>
    <w:p w:rsidR="00CF50BD" w:rsidRPr="00B16FA2" w:rsidRDefault="00CF50BD" w:rsidP="00CF50BD">
      <w:pPr>
        <w:rPr>
          <w:rFonts w:ascii="Liberation Serif" w:hAnsi="Liberation Serif" w:cs="Liberation Serif"/>
        </w:rPr>
      </w:pPr>
    </w:p>
    <w:p w:rsidR="009E6744" w:rsidRPr="00B16FA2" w:rsidRDefault="005E2ECE" w:rsidP="007C4D70">
      <w:pPr>
        <w:ind w:right="4533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 xml:space="preserve">О </w:t>
      </w:r>
      <w:r w:rsidR="009E6744" w:rsidRPr="00B16FA2">
        <w:rPr>
          <w:rFonts w:ascii="Liberation Serif" w:hAnsi="Liberation Serif" w:cs="Liberation Serif"/>
        </w:rPr>
        <w:t xml:space="preserve">внесении </w:t>
      </w:r>
      <w:r w:rsidR="00A25301" w:rsidRPr="00B16FA2">
        <w:rPr>
          <w:rFonts w:ascii="Liberation Serif" w:hAnsi="Liberation Serif" w:cs="Liberation Serif"/>
        </w:rPr>
        <w:t>изменений</w:t>
      </w:r>
      <w:r w:rsidR="009E6744" w:rsidRPr="00B16FA2">
        <w:rPr>
          <w:rFonts w:ascii="Liberation Serif" w:hAnsi="Liberation Serif" w:cs="Liberation Serif"/>
        </w:rPr>
        <w:t xml:space="preserve"> в </w:t>
      </w:r>
      <w:r w:rsidR="00C8041D" w:rsidRPr="00B16FA2">
        <w:rPr>
          <w:rFonts w:ascii="Liberation Serif" w:hAnsi="Liberation Serif" w:cs="Liberation Serif"/>
        </w:rPr>
        <w:t>П</w:t>
      </w:r>
      <w:r w:rsidR="009F13A0" w:rsidRPr="00B16FA2">
        <w:rPr>
          <w:rFonts w:ascii="Liberation Serif" w:hAnsi="Liberation Serif" w:cs="Liberation Serif"/>
          <w:bCs/>
        </w:rPr>
        <w:t>оряд</w:t>
      </w:r>
      <w:r w:rsidR="00C8041D" w:rsidRPr="00B16FA2">
        <w:rPr>
          <w:rFonts w:ascii="Liberation Serif" w:hAnsi="Liberation Serif" w:cs="Liberation Serif"/>
          <w:bCs/>
        </w:rPr>
        <w:t>о</w:t>
      </w:r>
      <w:r w:rsidR="009F13A0" w:rsidRPr="00B16FA2">
        <w:rPr>
          <w:rFonts w:ascii="Liberation Serif" w:hAnsi="Liberation Serif" w:cs="Liberation Serif"/>
          <w:bCs/>
        </w:rPr>
        <w:t>к проведения оценки регулирующего воздействия проектов</w:t>
      </w:r>
      <w:r w:rsidR="00964C63" w:rsidRPr="00B16FA2">
        <w:rPr>
          <w:rFonts w:ascii="Liberation Serif" w:hAnsi="Liberation Serif" w:cs="Liberation Serif"/>
          <w:bCs/>
        </w:rPr>
        <w:t xml:space="preserve"> </w:t>
      </w:r>
      <w:r w:rsidR="009F13A0" w:rsidRPr="00B16FA2">
        <w:rPr>
          <w:rFonts w:ascii="Liberation Serif" w:hAnsi="Liberation Serif" w:cs="Liberation Serif"/>
          <w:bCs/>
        </w:rPr>
        <w:t xml:space="preserve">нормативных правовых актов </w:t>
      </w:r>
      <w:r w:rsidR="00964C63" w:rsidRPr="00B16FA2">
        <w:rPr>
          <w:rFonts w:ascii="Liberation Serif" w:hAnsi="Liberation Serif" w:cs="Liberation Serif"/>
          <w:bCs/>
        </w:rPr>
        <w:t>городского</w:t>
      </w:r>
      <w:r w:rsidR="007C4D70" w:rsidRPr="00B16FA2">
        <w:rPr>
          <w:rFonts w:ascii="Liberation Serif" w:hAnsi="Liberation Serif" w:cs="Liberation Serif"/>
          <w:bCs/>
        </w:rPr>
        <w:t xml:space="preserve"> </w:t>
      </w:r>
      <w:r w:rsidR="00964C63" w:rsidRPr="00B16FA2">
        <w:rPr>
          <w:rFonts w:ascii="Liberation Serif" w:hAnsi="Liberation Serif" w:cs="Liberation Serif"/>
          <w:bCs/>
        </w:rPr>
        <w:t>округа Верхняя Пышма</w:t>
      </w:r>
      <w:r w:rsidR="009F13A0" w:rsidRPr="00B16FA2">
        <w:rPr>
          <w:rFonts w:ascii="Liberation Serif" w:hAnsi="Liberation Serif" w:cs="Liberation Serif"/>
          <w:bCs/>
        </w:rPr>
        <w:t xml:space="preserve"> и экспертизы нормативных правовых актов городского округа Верхняя Пышма</w:t>
      </w:r>
    </w:p>
    <w:p w:rsidR="008A4E37" w:rsidRPr="00B16FA2" w:rsidRDefault="008A4E37" w:rsidP="008A4E37">
      <w:pPr>
        <w:rPr>
          <w:rFonts w:ascii="Liberation Serif" w:hAnsi="Liberation Serif" w:cs="Liberation Serif"/>
        </w:rPr>
      </w:pPr>
    </w:p>
    <w:p w:rsidR="008237A4" w:rsidRPr="00B16FA2" w:rsidRDefault="008237A4" w:rsidP="008A4E37">
      <w:pPr>
        <w:rPr>
          <w:rFonts w:ascii="Liberation Serif" w:hAnsi="Liberation Serif" w:cs="Liberation Serif"/>
        </w:rPr>
      </w:pPr>
    </w:p>
    <w:p w:rsidR="004A08C0" w:rsidRPr="00B16FA2" w:rsidRDefault="005E2ECE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 xml:space="preserve">Рассмотрев представленный администрацией городского округа Верхняя Пышма проект </w:t>
      </w:r>
      <w:r w:rsidR="0057584E" w:rsidRPr="00B16FA2">
        <w:rPr>
          <w:rFonts w:ascii="Liberation Serif" w:hAnsi="Liberation Serif" w:cs="Liberation Serif"/>
        </w:rPr>
        <w:t xml:space="preserve">решения </w:t>
      </w:r>
      <w:r w:rsidRPr="00B16FA2">
        <w:rPr>
          <w:rFonts w:ascii="Liberation Serif" w:hAnsi="Liberation Serif" w:cs="Liberation Serif"/>
        </w:rPr>
        <w:t xml:space="preserve">Думы городского округа Верхняя Пышма </w:t>
      </w:r>
      <w:r w:rsidR="00B51D1A" w:rsidRPr="00B16FA2">
        <w:rPr>
          <w:rFonts w:ascii="Liberation Serif" w:hAnsi="Liberation Serif" w:cs="Liberation Serif"/>
        </w:rPr>
        <w:t>«О</w:t>
      </w:r>
      <w:r w:rsidR="00BF1626" w:rsidRPr="00B16FA2">
        <w:rPr>
          <w:rFonts w:ascii="Liberation Serif" w:hAnsi="Liberation Serif" w:cs="Liberation Serif"/>
        </w:rPr>
        <w:t xml:space="preserve"> внесении изменений в </w:t>
      </w:r>
      <w:r w:rsidR="002146A3" w:rsidRPr="00B16FA2">
        <w:rPr>
          <w:rFonts w:ascii="Liberation Serif" w:hAnsi="Liberation Serif" w:cs="Liberation Serif"/>
        </w:rPr>
        <w:t>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</w:t>
      </w:r>
      <w:r w:rsidR="00B51D1A" w:rsidRPr="00B16FA2">
        <w:rPr>
          <w:rFonts w:ascii="Liberation Serif" w:hAnsi="Liberation Serif" w:cs="Liberation Serif"/>
        </w:rPr>
        <w:t>»</w:t>
      </w:r>
      <w:r w:rsidR="002146A3" w:rsidRPr="00B16FA2">
        <w:rPr>
          <w:rFonts w:ascii="Liberation Serif" w:hAnsi="Liberation Serif" w:cs="Liberation Serif"/>
        </w:rPr>
        <w:t xml:space="preserve">, </w:t>
      </w:r>
      <w:r w:rsidR="0007707F" w:rsidRPr="00B16FA2">
        <w:rPr>
          <w:rFonts w:ascii="Liberation Serif" w:hAnsi="Liberation Serif" w:cs="Liberation Serif"/>
        </w:rPr>
        <w:t xml:space="preserve">в целях приведения вышеуказанного Порядка в соответствие с федеральным и областным законодательством, </w:t>
      </w:r>
      <w:r w:rsidR="00C719CF" w:rsidRPr="00B16FA2">
        <w:rPr>
          <w:rFonts w:ascii="Liberation Serif" w:hAnsi="Liberation Serif" w:cs="Liberation Serif"/>
        </w:rPr>
        <w:t>в соответствии</w:t>
      </w:r>
      <w:r w:rsidR="003E6F44" w:rsidRPr="00B16FA2">
        <w:rPr>
          <w:rFonts w:ascii="Liberation Serif" w:hAnsi="Liberation Serif" w:cs="Liberation Serif"/>
        </w:rPr>
        <w:t xml:space="preserve"> с</w:t>
      </w:r>
      <w:r w:rsidR="00260079" w:rsidRPr="00B16FA2">
        <w:rPr>
          <w:rFonts w:ascii="Liberation Serif" w:hAnsi="Liberation Serif" w:cs="Liberation Serif"/>
        </w:rPr>
        <w:t xml:space="preserve"> Федеральным законом от</w:t>
      </w:r>
      <w:r w:rsidR="0007707F" w:rsidRPr="00B16FA2">
        <w:rPr>
          <w:rFonts w:ascii="Liberation Serif" w:hAnsi="Liberation Serif" w:cs="Liberation Serif"/>
        </w:rPr>
        <w:t> </w:t>
      </w:r>
      <w:r w:rsidR="00260079" w:rsidRPr="00B16FA2">
        <w:rPr>
          <w:rFonts w:ascii="Liberation Serif" w:hAnsi="Liberation Serif" w:cs="Liberation Serif"/>
        </w:rPr>
        <w:t>06</w:t>
      </w:r>
      <w:r w:rsidR="002146A3" w:rsidRPr="00B16FA2">
        <w:rPr>
          <w:rFonts w:ascii="Liberation Serif" w:hAnsi="Liberation Serif" w:cs="Liberation Serif"/>
        </w:rPr>
        <w:t xml:space="preserve"> октября </w:t>
      </w:r>
      <w:r w:rsidR="00260079" w:rsidRPr="00B16FA2">
        <w:rPr>
          <w:rFonts w:ascii="Liberation Serif" w:hAnsi="Liberation Serif" w:cs="Liberation Serif"/>
        </w:rPr>
        <w:t xml:space="preserve">2003 </w:t>
      </w:r>
      <w:r w:rsidR="002146A3" w:rsidRPr="00B16FA2">
        <w:rPr>
          <w:rFonts w:ascii="Liberation Serif" w:hAnsi="Liberation Serif" w:cs="Liberation Serif"/>
        </w:rPr>
        <w:t xml:space="preserve">года </w:t>
      </w:r>
      <w:r w:rsidR="00260079" w:rsidRPr="00B16FA2">
        <w:rPr>
          <w:rFonts w:ascii="Liberation Serif" w:hAnsi="Liberation Serif" w:cs="Liberation Serif"/>
        </w:rPr>
        <w:t>№</w:t>
      </w:r>
      <w:r w:rsidR="004A08C0" w:rsidRPr="00B16FA2">
        <w:rPr>
          <w:rFonts w:ascii="Liberation Serif" w:hAnsi="Liberation Serif" w:cs="Liberation Serif"/>
        </w:rPr>
        <w:t> </w:t>
      </w:r>
      <w:r w:rsidR="00260079" w:rsidRPr="00B16FA2">
        <w:rPr>
          <w:rFonts w:ascii="Liberation Serif" w:hAnsi="Liberation Serif" w:cs="Liberation Serif"/>
        </w:rPr>
        <w:t>131-ФЗ «Об общих принципах организации местного самоуправления в Российской Федерации»</w:t>
      </w:r>
      <w:r w:rsidR="00B3136F" w:rsidRPr="00B16FA2">
        <w:rPr>
          <w:rFonts w:ascii="Liberation Serif" w:hAnsi="Liberation Serif" w:cs="Liberation Serif"/>
        </w:rPr>
        <w:t>,</w:t>
      </w:r>
      <w:r w:rsidR="003E6F44" w:rsidRPr="00B16FA2">
        <w:rPr>
          <w:rFonts w:ascii="Liberation Serif" w:hAnsi="Liberation Serif" w:cs="Liberation Serif"/>
        </w:rPr>
        <w:t xml:space="preserve"> Законом Свердловской области </w:t>
      </w:r>
      <w:r w:rsidR="003617D5" w:rsidRPr="00B16FA2">
        <w:rPr>
          <w:rFonts w:ascii="Liberation Serif" w:hAnsi="Liberation Serif" w:cs="Liberation Serif"/>
        </w:rPr>
        <w:t>от 14 июля 2014 года №</w:t>
      </w:r>
      <w:r w:rsidR="004A08C0" w:rsidRPr="00B16FA2">
        <w:rPr>
          <w:rFonts w:ascii="Liberation Serif" w:hAnsi="Liberation Serif" w:cs="Liberation Serif"/>
        </w:rPr>
        <w:t> </w:t>
      </w:r>
      <w:r w:rsidR="003617D5" w:rsidRPr="00B16FA2">
        <w:rPr>
          <w:rFonts w:ascii="Liberation Serif" w:hAnsi="Liberation Serif" w:cs="Liberation Serif"/>
        </w:rPr>
        <w:t xml:space="preserve">74-ОЗ </w:t>
      </w:r>
      <w:r w:rsidR="003E6F44" w:rsidRPr="00B16FA2">
        <w:rPr>
          <w:rFonts w:ascii="Liberation Serif" w:hAnsi="Liberation Serif" w:cs="Liberation Serif"/>
        </w:rPr>
        <w:t>«Об</w:t>
      </w:r>
      <w:r w:rsidR="0007707F" w:rsidRPr="00B16FA2">
        <w:rPr>
          <w:rFonts w:ascii="Liberation Serif" w:hAnsi="Liberation Serif" w:cs="Liberation Serif"/>
        </w:rPr>
        <w:t> </w:t>
      </w:r>
      <w:r w:rsidR="003E6F44" w:rsidRPr="00B16FA2">
        <w:rPr>
          <w:rFonts w:ascii="Liberation Serif" w:hAnsi="Liberation Serif" w:cs="Liberation Serif"/>
        </w:rPr>
        <w:t>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</w:t>
      </w:r>
      <w:r w:rsidR="007C4D70" w:rsidRPr="00B16FA2">
        <w:rPr>
          <w:rFonts w:ascii="Liberation Serif" w:hAnsi="Liberation Serif" w:cs="Liberation Serif"/>
        </w:rPr>
        <w:t>ых нормативных правовых актов»</w:t>
      </w:r>
      <w:r w:rsidR="00876506" w:rsidRPr="00B16FA2">
        <w:rPr>
          <w:rFonts w:ascii="Liberation Serif" w:hAnsi="Liberation Serif" w:cs="Liberation Serif"/>
        </w:rPr>
        <w:t xml:space="preserve">, </w:t>
      </w:r>
      <w:r w:rsidR="00D05DA9" w:rsidRPr="00B16FA2">
        <w:rPr>
          <w:rFonts w:ascii="Liberation Serif" w:hAnsi="Liberation Serif" w:cs="Liberation Serif"/>
        </w:rPr>
        <w:t>учитывая постановление Правительства Свердловской области от 26.11.2014 №</w:t>
      </w:r>
      <w:r w:rsidR="00D05DA9" w:rsidRPr="00B16FA2">
        <w:rPr>
          <w:rFonts w:ascii="Liberation Serif" w:hAnsi="Liberation Serif"/>
        </w:rPr>
        <w:t> </w:t>
      </w:r>
      <w:r w:rsidR="00D05DA9" w:rsidRPr="00B16FA2">
        <w:rPr>
          <w:rFonts w:ascii="Liberation Serif" w:hAnsi="Liberation Serif" w:cs="Liberation Serif"/>
        </w:rPr>
        <w:t>1051-ПП «О</w:t>
      </w:r>
      <w:r w:rsidR="00D05DA9" w:rsidRPr="00B16FA2">
        <w:rPr>
          <w:rFonts w:ascii="Liberation Serif" w:hAnsi="Liberation Serif"/>
        </w:rPr>
        <w:t> </w:t>
      </w:r>
      <w:r w:rsidR="00D05DA9" w:rsidRPr="00B16FA2">
        <w:rPr>
          <w:rFonts w:ascii="Liberation Serif" w:hAnsi="Liberation Serif" w:cs="Liberation Serif"/>
        </w:rPr>
        <w:t>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области» (в</w:t>
      </w:r>
      <w:r w:rsidR="00D05DA9" w:rsidRPr="00B16FA2">
        <w:rPr>
          <w:rFonts w:ascii="Liberation Serif" w:hAnsi="Liberation Serif"/>
        </w:rPr>
        <w:t> </w:t>
      </w:r>
      <w:r w:rsidR="00D05DA9" w:rsidRPr="00B16FA2">
        <w:rPr>
          <w:rFonts w:ascii="Liberation Serif" w:hAnsi="Liberation Serif" w:cs="Liberation Serif"/>
        </w:rPr>
        <w:t>редакции постановление Правительства Свердловской области от 02.06.2022 №</w:t>
      </w:r>
      <w:r w:rsidR="00D05DA9" w:rsidRPr="00B16FA2">
        <w:rPr>
          <w:rFonts w:ascii="Liberation Serif" w:hAnsi="Liberation Serif"/>
        </w:rPr>
        <w:t> </w:t>
      </w:r>
      <w:r w:rsidR="00D05DA9" w:rsidRPr="00B16FA2">
        <w:rPr>
          <w:rFonts w:ascii="Liberation Serif" w:hAnsi="Liberation Serif" w:cs="Liberation Serif"/>
        </w:rPr>
        <w:t xml:space="preserve">346-ПП), </w:t>
      </w:r>
      <w:r w:rsidR="00BF1626" w:rsidRPr="00B16FA2">
        <w:rPr>
          <w:rFonts w:ascii="Liberation Serif" w:hAnsi="Liberation Serif" w:cs="Liberation Serif"/>
        </w:rPr>
        <w:t xml:space="preserve">руководствуясь </w:t>
      </w:r>
      <w:r w:rsidR="003E6F44" w:rsidRPr="00B16FA2">
        <w:rPr>
          <w:rFonts w:ascii="Liberation Serif" w:hAnsi="Liberation Serif" w:cs="Liberation Serif"/>
        </w:rPr>
        <w:t>стать</w:t>
      </w:r>
      <w:r w:rsidR="002146A3" w:rsidRPr="00B16FA2">
        <w:rPr>
          <w:rFonts w:ascii="Liberation Serif" w:hAnsi="Liberation Serif" w:cs="Liberation Serif"/>
        </w:rPr>
        <w:t>ями</w:t>
      </w:r>
      <w:r w:rsidR="0007707F" w:rsidRPr="00B16FA2">
        <w:rPr>
          <w:rFonts w:ascii="Liberation Serif" w:hAnsi="Liberation Serif" w:cs="Liberation Serif"/>
        </w:rPr>
        <w:t xml:space="preserve"> </w:t>
      </w:r>
      <w:r w:rsidR="002146A3" w:rsidRPr="00B16FA2">
        <w:rPr>
          <w:rFonts w:ascii="Liberation Serif" w:hAnsi="Liberation Serif" w:cs="Liberation Serif"/>
        </w:rPr>
        <w:t>21</w:t>
      </w:r>
      <w:r w:rsidR="0007707F" w:rsidRPr="00B16FA2">
        <w:rPr>
          <w:rFonts w:ascii="Liberation Serif" w:hAnsi="Liberation Serif" w:cs="Liberation Serif"/>
        </w:rPr>
        <w:t xml:space="preserve"> </w:t>
      </w:r>
      <w:r w:rsidR="002146A3" w:rsidRPr="00B16FA2">
        <w:rPr>
          <w:rFonts w:ascii="Liberation Serif" w:hAnsi="Liberation Serif" w:cs="Liberation Serif"/>
        </w:rPr>
        <w:t>и</w:t>
      </w:r>
      <w:r w:rsidR="00D967FA" w:rsidRPr="00B16FA2">
        <w:rPr>
          <w:rFonts w:ascii="Liberation Serif" w:hAnsi="Liberation Serif" w:cs="Liberation Serif"/>
        </w:rPr>
        <w:t xml:space="preserve"> </w:t>
      </w:r>
      <w:r w:rsidR="002146A3" w:rsidRPr="00B16FA2">
        <w:rPr>
          <w:rFonts w:ascii="Liberation Serif" w:hAnsi="Liberation Serif" w:cs="Liberation Serif"/>
        </w:rPr>
        <w:t>42</w:t>
      </w:r>
      <w:r w:rsidR="00BF1626" w:rsidRPr="00B16FA2">
        <w:rPr>
          <w:rFonts w:ascii="Liberation Serif" w:hAnsi="Liberation Serif" w:cs="Liberation Serif"/>
        </w:rPr>
        <w:t xml:space="preserve"> Устав</w:t>
      </w:r>
      <w:r w:rsidR="003E6F44" w:rsidRPr="00B16FA2">
        <w:rPr>
          <w:rFonts w:ascii="Liberation Serif" w:hAnsi="Liberation Serif" w:cs="Liberation Serif"/>
        </w:rPr>
        <w:t>а</w:t>
      </w:r>
      <w:r w:rsidR="00BF1626" w:rsidRPr="00B16FA2">
        <w:rPr>
          <w:rFonts w:ascii="Liberation Serif" w:hAnsi="Liberation Serif" w:cs="Liberation Serif"/>
        </w:rPr>
        <w:t xml:space="preserve"> городского округа Верхняя Пышма,</w:t>
      </w:r>
    </w:p>
    <w:p w:rsidR="00A75ADE" w:rsidRPr="00B16FA2" w:rsidRDefault="00A75ADE" w:rsidP="002146A3">
      <w:pPr>
        <w:ind w:right="-3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Дума городского округа Верхняя Пышма</w:t>
      </w:r>
    </w:p>
    <w:p w:rsidR="00A75ADE" w:rsidRPr="00B16FA2" w:rsidRDefault="00A75ADE" w:rsidP="002E2BBD">
      <w:pPr>
        <w:ind w:right="-3"/>
        <w:jc w:val="both"/>
        <w:rPr>
          <w:rFonts w:ascii="Liberation Serif" w:hAnsi="Liberation Serif" w:cs="Liberation Serif"/>
        </w:rPr>
      </w:pPr>
    </w:p>
    <w:p w:rsidR="00A75ADE" w:rsidRPr="00B16FA2" w:rsidRDefault="00A75ADE" w:rsidP="002E2BBD">
      <w:pPr>
        <w:ind w:right="-3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РЕШИЛА:</w:t>
      </w:r>
    </w:p>
    <w:p w:rsidR="00837548" w:rsidRPr="00B16FA2" w:rsidRDefault="00837548" w:rsidP="00837548">
      <w:pPr>
        <w:ind w:right="-3"/>
        <w:jc w:val="both"/>
        <w:rPr>
          <w:rFonts w:ascii="Liberation Serif" w:hAnsi="Liberation Serif" w:cs="Liberation Serif"/>
        </w:rPr>
      </w:pPr>
    </w:p>
    <w:p w:rsidR="003E6F44" w:rsidRPr="00B16FA2" w:rsidRDefault="00D967FA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1. </w:t>
      </w:r>
      <w:r w:rsidR="00A25301" w:rsidRPr="00B16FA2">
        <w:rPr>
          <w:rFonts w:ascii="Liberation Serif" w:hAnsi="Liberation Serif" w:cs="Liberation Serif"/>
        </w:rPr>
        <w:t xml:space="preserve">Внести </w:t>
      </w:r>
      <w:r w:rsidR="003E6F44" w:rsidRPr="00B16FA2">
        <w:rPr>
          <w:rFonts w:ascii="Liberation Serif" w:hAnsi="Liberation Serif" w:cs="Liberation Serif"/>
        </w:rPr>
        <w:t xml:space="preserve">следующие </w:t>
      </w:r>
      <w:r w:rsidR="00A25301" w:rsidRPr="00B16FA2">
        <w:rPr>
          <w:rFonts w:ascii="Liberation Serif" w:hAnsi="Liberation Serif" w:cs="Liberation Serif"/>
        </w:rPr>
        <w:t>изменени</w:t>
      </w:r>
      <w:r w:rsidR="005057C0" w:rsidRPr="00B16FA2">
        <w:rPr>
          <w:rFonts w:ascii="Liberation Serif" w:hAnsi="Liberation Serif" w:cs="Liberation Serif"/>
        </w:rPr>
        <w:t>я</w:t>
      </w:r>
      <w:r w:rsidR="00A25301" w:rsidRPr="00B16FA2">
        <w:rPr>
          <w:rFonts w:ascii="Liberation Serif" w:hAnsi="Liberation Serif" w:cs="Liberation Serif"/>
        </w:rPr>
        <w:t xml:space="preserve"> в </w:t>
      </w:r>
      <w:r w:rsidR="003E6F44" w:rsidRPr="00B16FA2">
        <w:rPr>
          <w:rFonts w:ascii="Liberation Serif" w:hAnsi="Liberation Serif" w:cs="Liberation Serif"/>
        </w:rPr>
        <w:t>Порядок проведения оценки регулирующего воздействия проектов нормативных правовых актов городского округа Верхняя Пышма и</w:t>
      </w:r>
      <w:r w:rsidR="00CF50BD" w:rsidRPr="00B16FA2">
        <w:rPr>
          <w:rFonts w:ascii="Liberation Serif" w:hAnsi="Liberation Serif" w:cs="Liberation Serif"/>
        </w:rPr>
        <w:t> </w:t>
      </w:r>
      <w:r w:rsidR="003E6F44" w:rsidRPr="00B16FA2">
        <w:rPr>
          <w:rFonts w:ascii="Liberation Serif" w:hAnsi="Liberation Serif" w:cs="Liberation Serif"/>
        </w:rPr>
        <w:t xml:space="preserve">экспертизы нормативных правовых актов городского округа Верхняя Пышма, утвержденный </w:t>
      </w:r>
      <w:r w:rsidR="00A25301" w:rsidRPr="00B16FA2">
        <w:rPr>
          <w:rFonts w:ascii="Liberation Serif" w:hAnsi="Liberation Serif" w:cs="Liberation Serif"/>
        </w:rPr>
        <w:t>Решение</w:t>
      </w:r>
      <w:r w:rsidR="003E6F44" w:rsidRPr="00B16FA2">
        <w:rPr>
          <w:rFonts w:ascii="Liberation Serif" w:hAnsi="Liberation Serif" w:cs="Liberation Serif"/>
        </w:rPr>
        <w:t>м</w:t>
      </w:r>
      <w:r w:rsidR="00A25301" w:rsidRPr="00B16FA2">
        <w:rPr>
          <w:rFonts w:ascii="Liberation Serif" w:hAnsi="Liberation Serif" w:cs="Liberation Serif"/>
        </w:rPr>
        <w:t xml:space="preserve"> Думы городского округа Верхняя Пышма </w:t>
      </w:r>
      <w:r w:rsidR="009F13A0" w:rsidRPr="00B16FA2">
        <w:rPr>
          <w:rFonts w:ascii="Liberation Serif" w:hAnsi="Liberation Serif" w:cs="Liberation Serif"/>
        </w:rPr>
        <w:t>от 26</w:t>
      </w:r>
      <w:r w:rsidR="000A45AA" w:rsidRPr="00B16FA2">
        <w:rPr>
          <w:rFonts w:ascii="Liberation Serif" w:hAnsi="Liberation Serif" w:cs="Liberation Serif"/>
        </w:rPr>
        <w:t xml:space="preserve"> ноября 20</w:t>
      </w:r>
      <w:r w:rsidR="009F13A0" w:rsidRPr="00B16FA2">
        <w:rPr>
          <w:rFonts w:ascii="Liberation Serif" w:hAnsi="Liberation Serif" w:cs="Liberation Serif"/>
        </w:rPr>
        <w:t>15 года №</w:t>
      </w:r>
      <w:r w:rsidR="00CF50BD" w:rsidRPr="00B16FA2">
        <w:rPr>
          <w:rFonts w:ascii="Liberation Serif" w:hAnsi="Liberation Serif" w:cs="Liberation Serif"/>
        </w:rPr>
        <w:t> </w:t>
      </w:r>
      <w:r w:rsidR="009F13A0" w:rsidRPr="00B16FA2">
        <w:rPr>
          <w:rFonts w:ascii="Liberation Serif" w:hAnsi="Liberation Serif" w:cs="Liberation Serif"/>
        </w:rPr>
        <w:t>36</w:t>
      </w:r>
      <w:r w:rsidR="000A45AA" w:rsidRPr="00B16FA2">
        <w:rPr>
          <w:rFonts w:ascii="Liberation Serif" w:hAnsi="Liberation Serif" w:cs="Liberation Serif"/>
        </w:rPr>
        <w:t>/</w:t>
      </w:r>
      <w:r w:rsidR="009F13A0" w:rsidRPr="00B16FA2">
        <w:rPr>
          <w:rFonts w:ascii="Liberation Serif" w:hAnsi="Liberation Serif" w:cs="Liberation Serif"/>
        </w:rPr>
        <w:t>3</w:t>
      </w:r>
      <w:r w:rsidR="008E7790" w:rsidRPr="00B16FA2">
        <w:rPr>
          <w:rFonts w:ascii="Liberation Serif" w:hAnsi="Liberation Serif" w:cs="Liberation Serif"/>
        </w:rPr>
        <w:t xml:space="preserve"> </w:t>
      </w:r>
      <w:r w:rsidR="002B2DF7" w:rsidRPr="00B16FA2">
        <w:rPr>
          <w:rFonts w:ascii="Liberation Serif" w:hAnsi="Liberation Serif" w:cs="Liberation Serif"/>
        </w:rPr>
        <w:t>(</w:t>
      </w:r>
      <w:r w:rsidR="00F274DB" w:rsidRPr="00B16FA2">
        <w:rPr>
          <w:rFonts w:ascii="Liberation Serif" w:hAnsi="Liberation Serif" w:cs="Liberation Serif"/>
        </w:rPr>
        <w:t xml:space="preserve">в редакции Решения Думы </w:t>
      </w:r>
      <w:r w:rsidR="00CF50BD" w:rsidRPr="00B16FA2">
        <w:rPr>
          <w:rFonts w:ascii="Liberation Serif" w:hAnsi="Liberation Serif" w:cs="Liberation Serif"/>
        </w:rPr>
        <w:t xml:space="preserve">городского округа Верхняя Пышма </w:t>
      </w:r>
      <w:r w:rsidR="0002695A" w:rsidRPr="00B16FA2">
        <w:rPr>
          <w:rFonts w:ascii="Liberation Serif" w:hAnsi="Liberation Serif" w:cs="Liberation Serif"/>
        </w:rPr>
        <w:t>от 2</w:t>
      </w:r>
      <w:r w:rsidR="00027406" w:rsidRPr="00B16FA2">
        <w:rPr>
          <w:rFonts w:ascii="Liberation Serif" w:hAnsi="Liberation Serif" w:cs="Liberation Serif"/>
        </w:rPr>
        <w:t>4</w:t>
      </w:r>
      <w:r w:rsidR="00751D89" w:rsidRPr="00B16FA2">
        <w:rPr>
          <w:rFonts w:ascii="Liberation Serif" w:hAnsi="Liberation Serif" w:cs="Liberation Serif"/>
        </w:rPr>
        <w:t xml:space="preserve"> </w:t>
      </w:r>
      <w:r w:rsidR="0002695A" w:rsidRPr="00B16FA2">
        <w:rPr>
          <w:rFonts w:ascii="Liberation Serif" w:hAnsi="Liberation Serif" w:cs="Liberation Serif"/>
        </w:rPr>
        <w:t>феврал</w:t>
      </w:r>
      <w:r w:rsidR="00751D89" w:rsidRPr="00B16FA2">
        <w:rPr>
          <w:rFonts w:ascii="Liberation Serif" w:hAnsi="Liberation Serif" w:cs="Liberation Serif"/>
        </w:rPr>
        <w:t>я 202</w:t>
      </w:r>
      <w:r w:rsidR="0017329D" w:rsidRPr="00B16FA2">
        <w:rPr>
          <w:rFonts w:ascii="Liberation Serif" w:hAnsi="Liberation Serif" w:cs="Liberation Serif"/>
        </w:rPr>
        <w:t>2</w:t>
      </w:r>
      <w:r w:rsidR="0002695A" w:rsidRPr="00B16FA2">
        <w:rPr>
          <w:rFonts w:ascii="Liberation Serif" w:hAnsi="Liberation Serif" w:cs="Liberation Serif"/>
        </w:rPr>
        <w:t xml:space="preserve"> года №</w:t>
      </w:r>
      <w:r w:rsidR="00CF50BD" w:rsidRPr="00B16FA2">
        <w:rPr>
          <w:rFonts w:ascii="Liberation Serif" w:hAnsi="Liberation Serif" w:cs="Liberation Serif"/>
        </w:rPr>
        <w:t> </w:t>
      </w:r>
      <w:r w:rsidR="00027406" w:rsidRPr="00B16FA2">
        <w:rPr>
          <w:rFonts w:ascii="Liberation Serif" w:hAnsi="Liberation Serif" w:cs="Liberation Serif"/>
        </w:rPr>
        <w:t>46</w:t>
      </w:r>
      <w:r w:rsidR="00751D89" w:rsidRPr="00B16FA2">
        <w:rPr>
          <w:rFonts w:ascii="Liberation Serif" w:hAnsi="Liberation Serif" w:cs="Liberation Serif"/>
        </w:rPr>
        <w:t>/</w:t>
      </w:r>
      <w:r w:rsidR="0002695A" w:rsidRPr="00B16FA2">
        <w:rPr>
          <w:rFonts w:ascii="Liberation Serif" w:hAnsi="Liberation Serif" w:cs="Liberation Serif"/>
        </w:rPr>
        <w:t>5</w:t>
      </w:r>
      <w:r w:rsidR="002B2DF7" w:rsidRPr="00B16FA2">
        <w:rPr>
          <w:rFonts w:ascii="Liberation Serif" w:hAnsi="Liberation Serif" w:cs="Liberation Serif"/>
        </w:rPr>
        <w:t>)</w:t>
      </w:r>
      <w:r w:rsidR="003E6F44" w:rsidRPr="00B16FA2">
        <w:rPr>
          <w:rFonts w:ascii="Liberation Serif" w:hAnsi="Liberation Serif" w:cs="Liberation Serif"/>
        </w:rPr>
        <w:t>:</w:t>
      </w:r>
    </w:p>
    <w:p w:rsidR="00D05DA9" w:rsidRPr="00B16FA2" w:rsidRDefault="00D05DA9" w:rsidP="00D05DA9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1)</w:t>
      </w:r>
      <w:r w:rsidRPr="00B16FA2">
        <w:rPr>
          <w:rFonts w:ascii="Liberation Serif" w:hAnsi="Liberation Serif" w:cs="Liberation Serif"/>
        </w:rPr>
        <w:t> абзацы третий – пятый пункта 1 изложить в следующей редакции:</w:t>
      </w:r>
    </w:p>
    <w:p w:rsidR="00D05DA9" w:rsidRPr="00B16FA2" w:rsidRDefault="00D05DA9" w:rsidP="00D05DA9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«1) устанавливающих, изменяющих, приостанавливающих, отменяющих местные налоги и сборы</w:t>
      </w:r>
      <w:r w:rsidR="00B16FA2" w:rsidRPr="00B16FA2">
        <w:rPr>
          <w:rFonts w:ascii="Liberation Serif" w:hAnsi="Liberation Serif" w:cs="Liberation Serif"/>
        </w:rPr>
        <w:t xml:space="preserve"> </w:t>
      </w:r>
      <w:r w:rsidRPr="00B16FA2">
        <w:rPr>
          <w:rFonts w:ascii="Liberation Serif" w:hAnsi="Liberation Serif" w:cs="Liberation Serif"/>
        </w:rPr>
        <w:t>(в части проектов нормативных правовых актов и нормативных правовых актов Думы городского округа);</w:t>
      </w:r>
    </w:p>
    <w:p w:rsidR="00D05DA9" w:rsidRPr="00B16FA2" w:rsidRDefault="00D05DA9" w:rsidP="00D05DA9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регулирующих бюджетные правоотношения (в части проектов нормативных правовых актов и нормативных правовых актов Думы городского округа);</w:t>
      </w:r>
    </w:p>
    <w:p w:rsidR="00D05DA9" w:rsidRPr="00B16FA2" w:rsidRDefault="00D05DA9" w:rsidP="00D05DA9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3) разработанных в целях ликвидации чрезвычайных ситуаций природного и техногенного характера на период действия режимов чрезвычайных ситуаций.»;</w:t>
      </w:r>
    </w:p>
    <w:p w:rsidR="00EE33B7" w:rsidRPr="00B16FA2" w:rsidRDefault="00717DA0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2</w:t>
      </w:r>
      <w:r w:rsidR="002146A3" w:rsidRPr="00B16FA2">
        <w:rPr>
          <w:rFonts w:ascii="Liberation Serif" w:hAnsi="Liberation Serif" w:cs="Liberation Serif"/>
          <w:b/>
        </w:rPr>
        <w:t>)</w:t>
      </w:r>
      <w:r w:rsidR="00D967FA" w:rsidRPr="00B16FA2">
        <w:rPr>
          <w:rFonts w:ascii="Liberation Serif" w:hAnsi="Liberation Serif" w:cs="Liberation Serif"/>
        </w:rPr>
        <w:t> </w:t>
      </w:r>
      <w:r w:rsidR="00D05DA9" w:rsidRPr="00B16FA2">
        <w:rPr>
          <w:rFonts w:ascii="Liberation Serif" w:hAnsi="Liberation Serif"/>
        </w:rPr>
        <w:t xml:space="preserve">абзацы </w:t>
      </w:r>
      <w:r w:rsidRPr="00B16FA2">
        <w:rPr>
          <w:rFonts w:ascii="Liberation Serif" w:hAnsi="Liberation Serif"/>
        </w:rPr>
        <w:t>шестой</w:t>
      </w:r>
      <w:r w:rsidR="00D05DA9" w:rsidRPr="00B16FA2">
        <w:rPr>
          <w:rFonts w:ascii="Liberation Serif" w:hAnsi="Liberation Serif"/>
        </w:rPr>
        <w:t xml:space="preserve"> </w:t>
      </w:r>
      <w:r w:rsidRPr="00B16FA2">
        <w:rPr>
          <w:rFonts w:ascii="Liberation Serif" w:hAnsi="Liberation Serif"/>
        </w:rPr>
        <w:t>–</w:t>
      </w:r>
      <w:r w:rsidR="00D05DA9" w:rsidRPr="00B16FA2">
        <w:rPr>
          <w:rFonts w:ascii="Liberation Serif" w:hAnsi="Liberation Serif"/>
        </w:rPr>
        <w:t xml:space="preserve"> восьмой</w:t>
      </w:r>
      <w:r w:rsidRPr="00B16FA2">
        <w:rPr>
          <w:rFonts w:ascii="Liberation Serif" w:hAnsi="Liberation Serif"/>
        </w:rPr>
        <w:t xml:space="preserve"> </w:t>
      </w:r>
      <w:r w:rsidR="00EE33B7" w:rsidRPr="00B16FA2">
        <w:rPr>
          <w:rFonts w:ascii="Liberation Serif" w:hAnsi="Liberation Serif" w:cs="Liberation Serif"/>
        </w:rPr>
        <w:t xml:space="preserve">пункта 1 </w:t>
      </w:r>
      <w:r w:rsidRPr="00B16FA2">
        <w:rPr>
          <w:rFonts w:ascii="Liberation Serif" w:hAnsi="Liberation Serif" w:cs="Liberation Serif"/>
        </w:rPr>
        <w:t>признать утратившими силу;</w:t>
      </w:r>
    </w:p>
    <w:p w:rsidR="00EE33B7" w:rsidRPr="00B16FA2" w:rsidRDefault="00717DA0" w:rsidP="00EE33B7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3</w:t>
      </w:r>
      <w:r w:rsidR="00644BEC" w:rsidRPr="00B16FA2">
        <w:rPr>
          <w:rFonts w:ascii="Liberation Serif" w:hAnsi="Liberation Serif" w:cs="Liberation Serif"/>
          <w:b/>
        </w:rPr>
        <w:t>)</w:t>
      </w:r>
      <w:r w:rsidR="00D05DA9" w:rsidRPr="00B16FA2">
        <w:rPr>
          <w:rFonts w:ascii="Liberation Serif" w:hAnsi="Liberation Serif" w:cs="Liberation Serif"/>
        </w:rPr>
        <w:t> </w:t>
      </w:r>
      <w:r w:rsidR="00EE33B7" w:rsidRPr="00B16FA2">
        <w:rPr>
          <w:rFonts w:ascii="Liberation Serif" w:hAnsi="Liberation Serif" w:cs="Liberation Serif"/>
        </w:rPr>
        <w:t>подпункт</w:t>
      </w:r>
      <w:r w:rsidR="00673109" w:rsidRPr="00B16FA2">
        <w:rPr>
          <w:rFonts w:ascii="Liberation Serif" w:hAnsi="Liberation Serif" w:cs="Liberation Serif"/>
        </w:rPr>
        <w:t>ы</w:t>
      </w:r>
      <w:r w:rsidR="00EE33B7" w:rsidRPr="00B16FA2">
        <w:rPr>
          <w:rFonts w:ascii="Liberation Serif" w:hAnsi="Liberation Serif" w:cs="Liberation Serif"/>
        </w:rPr>
        <w:t xml:space="preserve"> 1</w:t>
      </w:r>
      <w:r w:rsidR="00673109" w:rsidRPr="00B16FA2">
        <w:rPr>
          <w:rFonts w:ascii="Liberation Serif" w:hAnsi="Liberation Serif" w:cs="Liberation Serif"/>
        </w:rPr>
        <w:t>,</w:t>
      </w:r>
      <w:r w:rsidR="00D05DA9" w:rsidRPr="00B16FA2">
        <w:rPr>
          <w:rFonts w:ascii="Liberation Serif" w:hAnsi="Liberation Serif" w:cs="Liberation Serif"/>
        </w:rPr>
        <w:t xml:space="preserve"> </w:t>
      </w:r>
      <w:r w:rsidR="00673109" w:rsidRPr="00B16FA2">
        <w:rPr>
          <w:rFonts w:ascii="Liberation Serif" w:hAnsi="Liberation Serif" w:cs="Liberation Serif"/>
        </w:rPr>
        <w:t>2,</w:t>
      </w:r>
      <w:r w:rsidR="00D05DA9" w:rsidRPr="00B16FA2">
        <w:rPr>
          <w:rFonts w:ascii="Liberation Serif" w:hAnsi="Liberation Serif" w:cs="Liberation Serif"/>
        </w:rPr>
        <w:t xml:space="preserve"> </w:t>
      </w:r>
      <w:r w:rsidR="00673109" w:rsidRPr="00B16FA2">
        <w:rPr>
          <w:rFonts w:ascii="Liberation Serif" w:hAnsi="Liberation Serif" w:cs="Liberation Serif"/>
        </w:rPr>
        <w:t>3</w:t>
      </w:r>
      <w:r w:rsidR="00EE33B7" w:rsidRPr="00B16FA2">
        <w:rPr>
          <w:rFonts w:ascii="Liberation Serif" w:hAnsi="Liberation Serif" w:cs="Liberation Serif"/>
        </w:rPr>
        <w:t xml:space="preserve"> пункта 10 изложить в следующей редакции:</w:t>
      </w:r>
    </w:p>
    <w:p w:rsidR="00EE33B7" w:rsidRPr="00B16FA2" w:rsidRDefault="00EE33B7" w:rsidP="00EE33B7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</w:t>
      </w:r>
      <w:r w:rsidR="00D05DA9" w:rsidRPr="00B16FA2">
        <w:rPr>
          <w:rFonts w:ascii="Liberation Serif" w:hAnsi="Liberation Serif" w:cs="Liberation Serif"/>
        </w:rPr>
        <w:t>1) </w:t>
      </w:r>
      <w:r w:rsidRPr="00B16FA2">
        <w:rPr>
          <w:rFonts w:ascii="Liberation Serif" w:hAnsi="Liberation Serif" w:cs="Liberation Serif"/>
        </w:rPr>
        <w:t xml:space="preserve">высокая степень регулирующего воздействия </w:t>
      </w:r>
      <w:r w:rsidR="00717DA0" w:rsidRPr="00B16FA2">
        <w:rPr>
          <w:rFonts w:ascii="Liberation Serif" w:hAnsi="Liberation Serif" w:cs="Liberation Serif"/>
        </w:rPr>
        <w:t>–</w:t>
      </w:r>
      <w:r w:rsidRPr="00B16FA2">
        <w:rPr>
          <w:rFonts w:ascii="Liberation Serif" w:hAnsi="Liberation Serif" w:cs="Liberation Serif"/>
        </w:rPr>
        <w:t xml:space="preserve"> проект</w:t>
      </w:r>
      <w:r w:rsidR="00717DA0" w:rsidRPr="00B16FA2">
        <w:rPr>
          <w:rFonts w:ascii="Liberation Serif" w:hAnsi="Liberation Serif" w:cs="Liberation Serif"/>
        </w:rPr>
        <w:t xml:space="preserve"> </w:t>
      </w:r>
      <w:r w:rsidRPr="00B16FA2">
        <w:rPr>
          <w:rFonts w:ascii="Liberation Serif" w:hAnsi="Liberation Serif" w:cs="Liberation Serif"/>
        </w:rPr>
        <w:t xml:space="preserve">акта содержит положения, устанавливающие новые обязанности, обязательные требования и запреты для субъектов предпринимательской и инвестиционной деятельности, а также устанавливающие </w:t>
      </w:r>
      <w:r w:rsidRPr="00B16FA2">
        <w:rPr>
          <w:rFonts w:ascii="Liberation Serif" w:hAnsi="Liberation Serif" w:cs="Liberation Serif"/>
        </w:rPr>
        <w:lastRenderedPageBreak/>
        <w:t>ответственность за нарушение нормативных правовых актов, затрагивающих вопросы осуществления предпринимательской и инвестиционной деятельности;</w:t>
      </w:r>
    </w:p>
    <w:p w:rsidR="00EE33B7" w:rsidRPr="00B16FA2" w:rsidRDefault="00717DA0" w:rsidP="00EE33B7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</w:t>
      </w:r>
      <w:r w:rsidR="00EE33B7" w:rsidRPr="00B16FA2">
        <w:rPr>
          <w:rFonts w:ascii="Liberation Serif" w:hAnsi="Liberation Serif" w:cs="Liberation Serif"/>
        </w:rPr>
        <w:t xml:space="preserve">средняя степень регулирующего воздействия </w:t>
      </w:r>
      <w:r w:rsidRPr="00B16FA2">
        <w:rPr>
          <w:rFonts w:ascii="Liberation Serif" w:hAnsi="Liberation Serif" w:cs="Liberation Serif"/>
        </w:rPr>
        <w:t>–</w:t>
      </w:r>
      <w:r w:rsidR="00EE33B7" w:rsidRPr="00B16FA2">
        <w:rPr>
          <w:rFonts w:ascii="Liberation Serif" w:hAnsi="Liberation Serif" w:cs="Liberation Serif"/>
        </w:rPr>
        <w:t xml:space="preserve"> проект</w:t>
      </w:r>
      <w:r w:rsidRPr="00B16FA2">
        <w:rPr>
          <w:rFonts w:ascii="Liberation Serif" w:hAnsi="Liberation Serif" w:cs="Liberation Serif"/>
        </w:rPr>
        <w:t xml:space="preserve"> </w:t>
      </w:r>
      <w:r w:rsidR="00EE33B7" w:rsidRPr="00B16FA2">
        <w:rPr>
          <w:rFonts w:ascii="Liberation Serif" w:hAnsi="Liberation Serif" w:cs="Liberation Serif"/>
        </w:rPr>
        <w:t>акта содержит положения, изменяющие ранее предусмотренные нормативными правовыми актами городского округа обязанности, обязательные требования и запреты для субъектов предпринимательской и</w:t>
      </w:r>
      <w:r w:rsidRPr="00B16FA2">
        <w:rPr>
          <w:rFonts w:ascii="Liberation Serif" w:hAnsi="Liberation Serif" w:cs="Liberation Serif"/>
        </w:rPr>
        <w:t> </w:t>
      </w:r>
      <w:r w:rsidR="00EE33B7" w:rsidRPr="00B16FA2">
        <w:rPr>
          <w:rFonts w:ascii="Liberation Serif" w:hAnsi="Liberation Serif" w:cs="Liberation Serif"/>
        </w:rPr>
        <w:t>инвестиционной деятельности, а также изменяющие ранее установленную ответственность за</w:t>
      </w:r>
      <w:r w:rsidRPr="00B16FA2">
        <w:rPr>
          <w:rFonts w:ascii="Liberation Serif" w:hAnsi="Liberation Serif" w:cs="Liberation Serif"/>
        </w:rPr>
        <w:t> </w:t>
      </w:r>
      <w:r w:rsidR="00EE33B7" w:rsidRPr="00B16FA2">
        <w:rPr>
          <w:rFonts w:ascii="Liberation Serif" w:hAnsi="Liberation Serif" w:cs="Liberation Serif"/>
        </w:rPr>
        <w:t>нарушение нормативных правовых актов городского округа, затрагивающих вопросы осуществления предпринимательской и инвестиционной деятельности;</w:t>
      </w:r>
    </w:p>
    <w:p w:rsidR="00EE33B7" w:rsidRPr="00B16FA2" w:rsidRDefault="00717DA0" w:rsidP="00EE33B7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3) </w:t>
      </w:r>
      <w:r w:rsidR="00EE33B7" w:rsidRPr="00B16FA2">
        <w:rPr>
          <w:rFonts w:ascii="Liberation Serif" w:hAnsi="Liberation Serif" w:cs="Liberation Serif"/>
        </w:rPr>
        <w:t xml:space="preserve">низкая степень регулирующего воздействия </w:t>
      </w:r>
      <w:r w:rsidRPr="00B16FA2">
        <w:rPr>
          <w:rFonts w:ascii="Liberation Serif" w:hAnsi="Liberation Serif" w:cs="Liberation Serif"/>
        </w:rPr>
        <w:t>–</w:t>
      </w:r>
      <w:r w:rsidR="00EE33B7" w:rsidRPr="00B16FA2">
        <w:rPr>
          <w:rFonts w:ascii="Liberation Serif" w:hAnsi="Liberation Serif" w:cs="Liberation Serif"/>
        </w:rPr>
        <w:t xml:space="preserve"> проект</w:t>
      </w:r>
      <w:r w:rsidRPr="00B16FA2">
        <w:rPr>
          <w:rFonts w:ascii="Liberation Serif" w:hAnsi="Liberation Serif" w:cs="Liberation Serif"/>
        </w:rPr>
        <w:t xml:space="preserve"> </w:t>
      </w:r>
      <w:r w:rsidR="00EE33B7" w:rsidRPr="00B16FA2">
        <w:rPr>
          <w:rFonts w:ascii="Liberation Serif" w:hAnsi="Liberation Serif" w:cs="Liberation Serif"/>
        </w:rPr>
        <w:t>акта содержит положения, затрагивающие вопросы осуществления предпринимательской и иной экономической деятельности, но не содержит положения, указанные в подпунктах 1 и 2 настоящего пункта.»</w:t>
      </w:r>
      <w:r w:rsidR="00673109" w:rsidRPr="00B16FA2">
        <w:rPr>
          <w:rFonts w:ascii="Liberation Serif" w:hAnsi="Liberation Serif" w:cs="Liberation Serif"/>
        </w:rPr>
        <w:t>;</w:t>
      </w:r>
    </w:p>
    <w:p w:rsidR="00137C6E" w:rsidRPr="00B16FA2" w:rsidRDefault="00717DA0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4</w:t>
      </w:r>
      <w:r w:rsidR="00D05DA9" w:rsidRPr="00B16FA2">
        <w:rPr>
          <w:rFonts w:ascii="Liberation Serif" w:hAnsi="Liberation Serif" w:cs="Liberation Serif"/>
          <w:b/>
        </w:rPr>
        <w:t>)</w:t>
      </w:r>
      <w:r w:rsidR="00D05DA9" w:rsidRPr="00B16FA2">
        <w:rPr>
          <w:rFonts w:ascii="Liberation Serif" w:hAnsi="Liberation Serif" w:cs="Liberation Serif"/>
        </w:rPr>
        <w:t> </w:t>
      </w:r>
      <w:r w:rsidR="00137C6E" w:rsidRPr="00B16FA2">
        <w:rPr>
          <w:rFonts w:ascii="Liberation Serif" w:hAnsi="Liberation Serif" w:cs="Liberation Serif"/>
        </w:rPr>
        <w:t>дополнить пунктом 10.1 следующего содержания:</w:t>
      </w:r>
    </w:p>
    <w:p w:rsidR="00137C6E" w:rsidRPr="00B16FA2" w:rsidRDefault="00137C6E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</w:t>
      </w:r>
      <w:r w:rsidR="00D05DA9" w:rsidRPr="00B16FA2">
        <w:rPr>
          <w:rFonts w:ascii="Liberation Serif" w:hAnsi="Liberation Serif" w:cs="Liberation Serif"/>
        </w:rPr>
        <w:t>10.1. </w:t>
      </w:r>
      <w:r w:rsidRPr="00B16FA2">
        <w:rPr>
          <w:rFonts w:ascii="Liberation Serif" w:hAnsi="Liberation Serif" w:cs="Liberation Serif"/>
        </w:rPr>
        <w:t>Оценка регулирующего воздействия проектов актов городского округа, затрагивающих вопросы осуществления предпринимательской и иной экономической деятельности в сфере предоставления мер муниципальной поддержки субъектов предпринимательской и инвестиционной деятельности, проводится в порядке, предусмотренном для проектов актов городского округа с низкой степенью регулирующего воздействия.»;</w:t>
      </w:r>
    </w:p>
    <w:p w:rsidR="00D05DA9" w:rsidRPr="00B16FA2" w:rsidRDefault="00717DA0" w:rsidP="00D05DA9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5</w:t>
      </w:r>
      <w:r w:rsidR="00D05DA9" w:rsidRPr="00B16FA2">
        <w:rPr>
          <w:rFonts w:ascii="Liberation Serif" w:hAnsi="Liberation Serif" w:cs="Liberation Serif"/>
          <w:b/>
        </w:rPr>
        <w:t>)</w:t>
      </w:r>
      <w:r w:rsidR="00D05DA9" w:rsidRPr="00B16FA2">
        <w:rPr>
          <w:rFonts w:ascii="Liberation Serif" w:hAnsi="Liberation Serif" w:cs="Liberation Serif"/>
        </w:rPr>
        <w:t> </w:t>
      </w:r>
      <w:r w:rsidR="00E32D93">
        <w:rPr>
          <w:rFonts w:ascii="Liberation Serif" w:hAnsi="Liberation Serif" w:cs="Liberation Serif"/>
        </w:rPr>
        <w:t xml:space="preserve">главу 2 </w:t>
      </w:r>
      <w:r w:rsidR="00D05DA9" w:rsidRPr="00B16FA2">
        <w:rPr>
          <w:rFonts w:ascii="Liberation Serif" w:hAnsi="Liberation Serif" w:cs="Liberation Serif"/>
        </w:rPr>
        <w:t xml:space="preserve">дополнить пунктом </w:t>
      </w:r>
      <w:r w:rsidRPr="00B16FA2">
        <w:rPr>
          <w:rFonts w:ascii="Liberation Serif" w:hAnsi="Liberation Serif" w:cs="Liberation Serif"/>
        </w:rPr>
        <w:t>1</w:t>
      </w:r>
      <w:r w:rsidR="00D05DA9" w:rsidRPr="00B16FA2">
        <w:rPr>
          <w:rFonts w:ascii="Liberation Serif" w:hAnsi="Liberation Serif" w:cs="Liberation Serif"/>
        </w:rPr>
        <w:t>5.1 следующего содержания:</w:t>
      </w:r>
    </w:p>
    <w:p w:rsidR="00D05DA9" w:rsidRPr="00B16FA2" w:rsidRDefault="00D05DA9" w:rsidP="00D05DA9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</w:t>
      </w:r>
      <w:r w:rsidR="00717DA0" w:rsidRPr="00B16FA2">
        <w:rPr>
          <w:rFonts w:ascii="Liberation Serif" w:hAnsi="Liberation Serif" w:cs="Liberation Serif"/>
        </w:rPr>
        <w:t>15.1. </w:t>
      </w:r>
      <w:r w:rsidRPr="00B16FA2">
        <w:rPr>
          <w:rFonts w:ascii="Liberation Serif" w:hAnsi="Liberation Serif" w:cs="Liberation Serif"/>
        </w:rPr>
        <w:t xml:space="preserve">В случае, если проект нормативного правового акта городского округа вносит изменения в действующий нормативный правовой акт, в том числе путем принятия в новой редакции, разработчиком прилагаются его действующая редакция и сравнительная таблица изменений (далее </w:t>
      </w:r>
      <w:r w:rsidR="00717DA0" w:rsidRPr="00B16FA2">
        <w:rPr>
          <w:rFonts w:ascii="Liberation Serif" w:hAnsi="Liberation Serif" w:cs="Liberation Serif"/>
        </w:rPr>
        <w:t>–</w:t>
      </w:r>
      <w:r w:rsidRPr="00B16FA2">
        <w:rPr>
          <w:rFonts w:ascii="Liberation Serif" w:hAnsi="Liberation Serif" w:cs="Liberation Serif"/>
        </w:rPr>
        <w:t xml:space="preserve"> сравнительная</w:t>
      </w:r>
      <w:r w:rsidR="00717DA0" w:rsidRPr="00B16FA2">
        <w:rPr>
          <w:rFonts w:ascii="Liberation Serif" w:hAnsi="Liberation Serif" w:cs="Liberation Serif"/>
        </w:rPr>
        <w:t xml:space="preserve"> </w:t>
      </w:r>
      <w:r w:rsidRPr="00B16FA2">
        <w:rPr>
          <w:rFonts w:ascii="Liberation Serif" w:hAnsi="Liberation Serif" w:cs="Liberation Serif"/>
        </w:rPr>
        <w:t>таблица). Типовая форма сравнительной таблицы утверждается уполномоченным органом. В сравнительной таблице отдельно указываются изменения, попадающие под оценку регулирующего воздействия, и иные изменения.»;</w:t>
      </w:r>
    </w:p>
    <w:p w:rsidR="00137C6E" w:rsidRPr="00B16FA2" w:rsidRDefault="00717DA0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6</w:t>
      </w:r>
      <w:r w:rsidR="00D05DA9" w:rsidRPr="00B16FA2">
        <w:rPr>
          <w:rFonts w:ascii="Liberation Serif" w:hAnsi="Liberation Serif" w:cs="Liberation Serif"/>
          <w:b/>
        </w:rPr>
        <w:t>)</w:t>
      </w:r>
      <w:r w:rsidR="00D05DA9" w:rsidRPr="00B16FA2">
        <w:rPr>
          <w:rFonts w:ascii="Liberation Serif" w:hAnsi="Liberation Serif" w:cs="Liberation Serif"/>
        </w:rPr>
        <w:t> </w:t>
      </w:r>
      <w:r w:rsidR="00137C6E" w:rsidRPr="00B16FA2">
        <w:rPr>
          <w:rFonts w:ascii="Liberation Serif" w:hAnsi="Liberation Serif" w:cs="Liberation Serif"/>
        </w:rPr>
        <w:t xml:space="preserve">абзац </w:t>
      </w:r>
      <w:r w:rsidRPr="00B16FA2">
        <w:rPr>
          <w:rFonts w:ascii="Liberation Serif" w:hAnsi="Liberation Serif" w:cs="Liberation Serif"/>
        </w:rPr>
        <w:t>второй</w:t>
      </w:r>
      <w:r w:rsidR="00137C6E" w:rsidRPr="00B16FA2">
        <w:rPr>
          <w:rFonts w:ascii="Liberation Serif" w:hAnsi="Liberation Serif" w:cs="Liberation Serif"/>
        </w:rPr>
        <w:t xml:space="preserve"> пункта 18 изложить в следующей редакции:</w:t>
      </w:r>
    </w:p>
    <w:p w:rsidR="00137C6E" w:rsidRPr="00B16FA2" w:rsidRDefault="00137C6E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</w:t>
      </w:r>
      <w:r w:rsidR="00973C5B" w:rsidRPr="00B16FA2">
        <w:rPr>
          <w:rFonts w:ascii="Liberation Serif" w:hAnsi="Liberation Serif" w:cs="Liberation Serif"/>
        </w:rPr>
        <w:t>Уполномоченный орган информирует разработчиков проектов актов об организациях, с</w:t>
      </w:r>
      <w:r w:rsidR="00717DA0" w:rsidRPr="00B16FA2">
        <w:rPr>
          <w:rFonts w:ascii="Liberation Serif" w:hAnsi="Liberation Serif" w:cs="Liberation Serif"/>
        </w:rPr>
        <w:t> </w:t>
      </w:r>
      <w:r w:rsidR="00973C5B" w:rsidRPr="00B16FA2">
        <w:rPr>
          <w:rFonts w:ascii="Liberation Serif" w:hAnsi="Liberation Serif" w:cs="Liberation Serif"/>
        </w:rPr>
        <w:t xml:space="preserve">которыми администрацией городского округа заключены соглашения о сотрудничестве при проведении оценки регулирующего воздействия (далее – организации). </w:t>
      </w:r>
      <w:r w:rsidR="00505107" w:rsidRPr="00B16FA2">
        <w:rPr>
          <w:rFonts w:ascii="Liberation Serif" w:hAnsi="Liberation Serif" w:cs="Liberation Serif"/>
        </w:rPr>
        <w:t>Разработчики через публикацию на официальном сайте извещают организации о проведении публичных консультаций.</w:t>
      </w:r>
      <w:r w:rsidRPr="00B16FA2">
        <w:rPr>
          <w:rFonts w:ascii="Liberation Serif" w:hAnsi="Liberation Serif" w:cs="Liberation Serif"/>
        </w:rPr>
        <w:t>»;</w:t>
      </w:r>
    </w:p>
    <w:p w:rsidR="00137C6E" w:rsidRPr="00B16FA2" w:rsidRDefault="00717DA0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7</w:t>
      </w:r>
      <w:r w:rsidR="00D05DA9" w:rsidRPr="00B16FA2">
        <w:rPr>
          <w:rFonts w:ascii="Liberation Serif" w:hAnsi="Liberation Serif" w:cs="Liberation Serif"/>
          <w:b/>
        </w:rPr>
        <w:t>)</w:t>
      </w:r>
      <w:r w:rsidR="00D05DA9" w:rsidRPr="00B16FA2">
        <w:rPr>
          <w:rFonts w:ascii="Liberation Serif" w:hAnsi="Liberation Serif" w:cs="Liberation Serif"/>
        </w:rPr>
        <w:t> </w:t>
      </w:r>
      <w:r w:rsidR="00137C6E" w:rsidRPr="00B16FA2">
        <w:rPr>
          <w:rFonts w:ascii="Liberation Serif" w:hAnsi="Liberation Serif" w:cs="Liberation Serif"/>
        </w:rPr>
        <w:t>пункт 19 изложить в следующей редакции:</w:t>
      </w:r>
    </w:p>
    <w:p w:rsidR="00137C6E" w:rsidRPr="00B16FA2" w:rsidRDefault="00137C6E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</w:t>
      </w:r>
      <w:r w:rsidR="00717DA0" w:rsidRPr="00B16FA2">
        <w:rPr>
          <w:rFonts w:ascii="Liberation Serif" w:hAnsi="Liberation Serif" w:cs="Liberation Serif"/>
        </w:rPr>
        <w:t>19. </w:t>
      </w:r>
      <w:r w:rsidR="00FE2E5D" w:rsidRPr="00B16FA2">
        <w:rPr>
          <w:rFonts w:ascii="Liberation Serif" w:hAnsi="Liberation Serif" w:cs="Liberation Serif"/>
        </w:rPr>
        <w:t>Разработчик проекта акта должен рассмотреть все предложения, поступившие через официальный сайт, по электронной почте или в письменном виде в срок публичных консультаций по проекту акта, и составить сводку предложений с указанием сведений об их учете или причинах отклонения.</w:t>
      </w:r>
      <w:r w:rsidRPr="00B16FA2">
        <w:rPr>
          <w:rFonts w:ascii="Liberation Serif" w:hAnsi="Liberation Serif" w:cs="Liberation Serif"/>
        </w:rPr>
        <w:t>»;</w:t>
      </w:r>
    </w:p>
    <w:p w:rsidR="00137C6E" w:rsidRPr="00B16FA2" w:rsidRDefault="00717DA0" w:rsidP="002E2BBD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8</w:t>
      </w:r>
      <w:r w:rsidR="003B4A01" w:rsidRPr="00B16FA2">
        <w:rPr>
          <w:rFonts w:ascii="Liberation Serif" w:hAnsi="Liberation Serif" w:cs="Liberation Serif"/>
          <w:b/>
        </w:rPr>
        <w:t>)</w:t>
      </w:r>
      <w:r w:rsidRPr="00B16FA2">
        <w:rPr>
          <w:rFonts w:ascii="Liberation Serif" w:hAnsi="Liberation Serif" w:cs="Liberation Serif"/>
        </w:rPr>
        <w:t> </w:t>
      </w:r>
      <w:r w:rsidR="00E32D93">
        <w:rPr>
          <w:rFonts w:ascii="Liberation Serif" w:hAnsi="Liberation Serif" w:cs="Liberation Serif"/>
        </w:rPr>
        <w:t xml:space="preserve">главу 3 </w:t>
      </w:r>
      <w:r w:rsidR="00137C6E" w:rsidRPr="00B16FA2">
        <w:rPr>
          <w:rFonts w:ascii="Liberation Serif" w:hAnsi="Liberation Serif" w:cs="Liberation Serif"/>
        </w:rPr>
        <w:t>дополнить пунктом 27.2 следующего содержания:</w:t>
      </w:r>
    </w:p>
    <w:p w:rsidR="00137C6E" w:rsidRPr="00B16FA2" w:rsidRDefault="00137C6E" w:rsidP="00137C6E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«27.2</w:t>
      </w:r>
      <w:r w:rsidR="00717DA0" w:rsidRPr="00B16FA2">
        <w:rPr>
          <w:rFonts w:ascii="Liberation Serif" w:hAnsi="Liberation Serif" w:cs="Liberation Serif"/>
        </w:rPr>
        <w:t>. </w:t>
      </w:r>
      <w:r w:rsidRPr="00B16FA2">
        <w:rPr>
          <w:rFonts w:ascii="Liberation Serif" w:hAnsi="Liberation Serif" w:cs="Liberation Serif"/>
        </w:rPr>
        <w:t>Заключение является отрицательным, если в нем содержатся выводы о наличии в</w:t>
      </w:r>
      <w:r w:rsidR="00717DA0" w:rsidRPr="00B16FA2">
        <w:rPr>
          <w:rFonts w:ascii="Liberation Serif" w:hAnsi="Liberation Serif" w:cs="Liberation Serif"/>
        </w:rPr>
        <w:t> </w:t>
      </w:r>
      <w:r w:rsidRPr="00B16FA2">
        <w:rPr>
          <w:rFonts w:ascii="Liberation Serif" w:hAnsi="Liberation Serif" w:cs="Liberation Serif"/>
        </w:rPr>
        <w:t>проекте акта положений, вводящих избыточные обязанности, запреты и ограничения для</w:t>
      </w:r>
      <w:r w:rsidR="00717DA0" w:rsidRPr="00B16FA2">
        <w:rPr>
          <w:rFonts w:ascii="Liberation Serif" w:hAnsi="Liberation Serif" w:cs="Liberation Serif"/>
        </w:rPr>
        <w:t> </w:t>
      </w:r>
      <w:r w:rsidRPr="00B16FA2">
        <w:rPr>
          <w:rFonts w:ascii="Liberation Serif" w:hAnsi="Liberation Serif" w:cs="Liberation Serif"/>
        </w:rPr>
        <w:t>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</w:t>
      </w:r>
      <w:r w:rsidR="00717DA0" w:rsidRPr="00B16FA2">
        <w:rPr>
          <w:rFonts w:ascii="Liberation Serif" w:hAnsi="Liberation Serif" w:cs="Liberation Serif"/>
        </w:rPr>
        <w:t> </w:t>
      </w:r>
      <w:r w:rsidRPr="00B16FA2">
        <w:rPr>
          <w:rFonts w:ascii="Liberation Serif" w:hAnsi="Liberation Serif" w:cs="Liberation Serif"/>
        </w:rPr>
        <w:t>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Федерации.</w:t>
      </w:r>
    </w:p>
    <w:p w:rsidR="00137C6E" w:rsidRPr="00B16FA2" w:rsidRDefault="00137C6E" w:rsidP="00137C6E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Заключение является положительным, если в нем со-держатся выводы об отсутствии в</w:t>
      </w:r>
      <w:r w:rsidR="00717DA0" w:rsidRPr="00B16FA2">
        <w:rPr>
          <w:rFonts w:ascii="Liberation Serif" w:hAnsi="Liberation Serif" w:cs="Liberation Serif"/>
        </w:rPr>
        <w:t> </w:t>
      </w:r>
      <w:r w:rsidRPr="00B16FA2">
        <w:rPr>
          <w:rFonts w:ascii="Liberation Serif" w:hAnsi="Liberation Serif" w:cs="Liberation Serif"/>
        </w:rPr>
        <w:t>проекте акта положений, вводящих избыточные обязанности, запреты и ограничения для</w:t>
      </w:r>
      <w:r w:rsidR="00717DA0" w:rsidRPr="00B16FA2">
        <w:rPr>
          <w:rFonts w:ascii="Liberation Serif" w:hAnsi="Liberation Serif" w:cs="Liberation Serif"/>
        </w:rPr>
        <w:t> </w:t>
      </w:r>
      <w:r w:rsidRPr="00B16FA2">
        <w:rPr>
          <w:rFonts w:ascii="Liberation Serif" w:hAnsi="Liberation Serif" w:cs="Liberation Serif"/>
        </w:rPr>
        <w:t>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</w:t>
      </w:r>
      <w:r w:rsidR="00717DA0" w:rsidRPr="00B16FA2">
        <w:rPr>
          <w:rFonts w:ascii="Liberation Serif" w:hAnsi="Liberation Serif" w:cs="Liberation Serif"/>
        </w:rPr>
        <w:t> </w:t>
      </w:r>
      <w:r w:rsidRPr="00B16FA2">
        <w:rPr>
          <w:rFonts w:ascii="Liberation Serif" w:hAnsi="Liberation Serif" w:cs="Liberation Serif"/>
        </w:rPr>
        <w:t>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Федерации.»</w:t>
      </w:r>
      <w:r w:rsidR="000A74B3" w:rsidRPr="00B16FA2">
        <w:rPr>
          <w:rFonts w:ascii="Liberation Serif" w:hAnsi="Liberation Serif" w:cs="Liberation Serif"/>
        </w:rPr>
        <w:t>;</w:t>
      </w:r>
    </w:p>
    <w:p w:rsidR="00717DA0" w:rsidRPr="00B16FA2" w:rsidRDefault="00717DA0" w:rsidP="00717DA0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9</w:t>
      </w:r>
      <w:r w:rsidRPr="00B16FA2">
        <w:rPr>
          <w:rFonts w:ascii="Liberation Serif" w:hAnsi="Liberation Serif" w:cs="Liberation Serif"/>
        </w:rPr>
        <w:t>) в пункте 35 слова «, с которыми заключены соглашения о сотрудничестве при проведении оценки регулирующего воздействия» исключить;</w:t>
      </w:r>
    </w:p>
    <w:p w:rsidR="000A74B3" w:rsidRPr="00B16FA2" w:rsidRDefault="00717DA0" w:rsidP="00137C6E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10</w:t>
      </w:r>
      <w:r w:rsidRPr="00B16FA2">
        <w:rPr>
          <w:rFonts w:ascii="Liberation Serif" w:hAnsi="Liberation Serif" w:cs="Liberation Serif"/>
        </w:rPr>
        <w:t>) </w:t>
      </w:r>
      <w:r w:rsidR="000A74B3" w:rsidRPr="00B16FA2">
        <w:rPr>
          <w:rFonts w:ascii="Liberation Serif" w:hAnsi="Liberation Serif" w:cs="Liberation Serif"/>
        </w:rPr>
        <w:t>дополнить пунктами 39.1</w:t>
      </w:r>
      <w:r w:rsidRPr="00B16FA2">
        <w:rPr>
          <w:rFonts w:ascii="Liberation Serif" w:hAnsi="Liberation Serif" w:cs="Liberation Serif"/>
        </w:rPr>
        <w:t xml:space="preserve"> –</w:t>
      </w:r>
      <w:r w:rsidR="000A74B3" w:rsidRPr="00B16FA2">
        <w:rPr>
          <w:rFonts w:ascii="Liberation Serif" w:hAnsi="Liberation Serif" w:cs="Liberation Serif"/>
        </w:rPr>
        <w:t xml:space="preserve"> 39</w:t>
      </w:r>
      <w:r w:rsidRPr="00B16FA2">
        <w:rPr>
          <w:rFonts w:ascii="Liberation Serif" w:hAnsi="Liberation Serif" w:cs="Liberation Serif"/>
        </w:rPr>
        <w:t>.3</w:t>
      </w:r>
      <w:r w:rsidR="000A74B3" w:rsidRPr="00B16FA2">
        <w:rPr>
          <w:rFonts w:ascii="Liberation Serif" w:hAnsi="Liberation Serif" w:cs="Liberation Serif"/>
        </w:rPr>
        <w:t xml:space="preserve"> следующего содержания:</w:t>
      </w:r>
    </w:p>
    <w:p w:rsidR="000A74B3" w:rsidRPr="00B16FA2" w:rsidRDefault="000A74B3" w:rsidP="000A74B3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</w:t>
      </w:r>
      <w:r w:rsidR="00717DA0" w:rsidRPr="00B16FA2">
        <w:rPr>
          <w:rFonts w:ascii="Liberation Serif" w:hAnsi="Liberation Serif" w:cs="Liberation Serif"/>
        </w:rPr>
        <w:t>39.1. </w:t>
      </w:r>
      <w:r w:rsidRPr="00B16FA2">
        <w:rPr>
          <w:rFonts w:ascii="Liberation Serif" w:hAnsi="Liberation Serif" w:cs="Liberation Serif"/>
        </w:rPr>
        <w:t>План формируется по следующим направлениям:</w:t>
      </w:r>
    </w:p>
    <w:p w:rsidR="000A74B3" w:rsidRPr="00B16FA2" w:rsidRDefault="00717DA0" w:rsidP="000A74B3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1) </w:t>
      </w:r>
      <w:r w:rsidR="000A74B3" w:rsidRPr="00B16FA2">
        <w:rPr>
          <w:rFonts w:ascii="Liberation Serif" w:hAnsi="Liberation Serif" w:cs="Liberation Serif"/>
        </w:rPr>
        <w:t xml:space="preserve">проведение экспертизы в отношении нормативных правовых актов городского округа, включенных в План по результатам мониторинга реализации действующих нормативных </w:t>
      </w:r>
      <w:r w:rsidR="000A74B3" w:rsidRPr="00B16FA2">
        <w:rPr>
          <w:rFonts w:ascii="Liberation Serif" w:hAnsi="Liberation Serif" w:cs="Liberation Serif"/>
        </w:rPr>
        <w:lastRenderedPageBreak/>
        <w:t>правовых актов или обоснованных предложениях о проведении экспертизы, поступивших от</w:t>
      </w:r>
      <w:r w:rsidRPr="00B16FA2">
        <w:rPr>
          <w:rFonts w:ascii="Liberation Serif" w:hAnsi="Liberation Serif" w:cs="Liberation Serif"/>
        </w:rPr>
        <w:t> </w:t>
      </w:r>
      <w:r w:rsidR="000A74B3" w:rsidRPr="00B16FA2">
        <w:rPr>
          <w:rFonts w:ascii="Liberation Serif" w:hAnsi="Liberation Serif" w:cs="Liberation Serif"/>
        </w:rPr>
        <w:t>разработчиков, организаций, а также иных лиц (направление «Экспертиза»).</w:t>
      </w:r>
    </w:p>
    <w:p w:rsidR="000A74B3" w:rsidRPr="00B16FA2" w:rsidRDefault="00717DA0" w:rsidP="000A74B3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</w:t>
      </w:r>
      <w:r w:rsidR="000A74B3" w:rsidRPr="00B16FA2">
        <w:rPr>
          <w:rFonts w:ascii="Liberation Serif" w:hAnsi="Liberation Serif" w:cs="Liberation Serif"/>
        </w:rPr>
        <w:t>проведение экспертизы в отношении нормативных правовых актов городского округа, включенных в План на основе результатов проведенной оценки регулирующего воздействия проектов нормативных правовых актов городского округа, с целью оценки фактического воздействия (направление «Оценка фактического воздействия»).</w:t>
      </w:r>
    </w:p>
    <w:p w:rsidR="000A74B3" w:rsidRPr="00B16FA2" w:rsidRDefault="00717DA0" w:rsidP="000A74B3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39.2. </w:t>
      </w:r>
      <w:r w:rsidR="000A74B3" w:rsidRPr="00B16FA2">
        <w:rPr>
          <w:rFonts w:ascii="Liberation Serif" w:hAnsi="Liberation Serif" w:cs="Liberation Serif"/>
        </w:rPr>
        <w:t>Нормативные правовые акты городского округа, затрагивающие вопросы осуществления предпринимательской и инвестиционной деятельности, включаются в</w:t>
      </w:r>
      <w:r w:rsidRPr="00B16FA2">
        <w:rPr>
          <w:rFonts w:ascii="Liberation Serif" w:hAnsi="Liberation Serif" w:cs="Liberation Serif"/>
        </w:rPr>
        <w:t> </w:t>
      </w:r>
      <w:r w:rsidR="000A74B3" w:rsidRPr="00B16FA2">
        <w:rPr>
          <w:rFonts w:ascii="Liberation Serif" w:hAnsi="Liberation Serif" w:cs="Liberation Serif"/>
        </w:rPr>
        <w:t xml:space="preserve">направление </w:t>
      </w:r>
      <w:r w:rsidRPr="00B16FA2">
        <w:rPr>
          <w:rFonts w:ascii="Liberation Serif" w:hAnsi="Liberation Serif" w:cs="Liberation Serif"/>
        </w:rPr>
        <w:t>«</w:t>
      </w:r>
      <w:r w:rsidR="000A74B3" w:rsidRPr="00B16FA2">
        <w:rPr>
          <w:rFonts w:ascii="Liberation Serif" w:hAnsi="Liberation Serif" w:cs="Liberation Serif"/>
        </w:rPr>
        <w:t>Оценка фактического воздействия</w:t>
      </w:r>
      <w:r w:rsidRPr="00B16FA2">
        <w:rPr>
          <w:rFonts w:ascii="Liberation Serif" w:hAnsi="Liberation Serif" w:cs="Liberation Serif"/>
        </w:rPr>
        <w:t>»</w:t>
      </w:r>
      <w:r w:rsidR="000A74B3" w:rsidRPr="00B16FA2">
        <w:rPr>
          <w:rFonts w:ascii="Liberation Serif" w:hAnsi="Liberation Serif" w:cs="Liberation Serif"/>
        </w:rPr>
        <w:t xml:space="preserve"> Плана в случае, если по проекту нормативного правового акта городского округа была проведена оценка регулирующего воздействия по высокой или средней степени и с даты вступления в силу нормативного правового акта городского округа прошло не менее трех лет.</w:t>
      </w:r>
    </w:p>
    <w:p w:rsidR="00717DA0" w:rsidRPr="00B16FA2" w:rsidRDefault="00717DA0" w:rsidP="00717DA0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39.3. Не подлежат включению в План нормативные правовые акты городского округа, указанные в пункте 39.2 настоящего Положения, в следующих случаях:</w:t>
      </w:r>
    </w:p>
    <w:p w:rsidR="00717DA0" w:rsidRPr="00B16FA2" w:rsidRDefault="00717DA0" w:rsidP="00717DA0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1) утрата ими силы;</w:t>
      </w:r>
    </w:p>
    <w:p w:rsidR="000A74B3" w:rsidRPr="00B16FA2" w:rsidRDefault="00717DA0" w:rsidP="00717DA0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2) признание их утратившими силу в течение года, в котором проводится экспертиза актов.</w:t>
      </w:r>
      <w:r w:rsidR="000A74B3" w:rsidRPr="00B16FA2">
        <w:rPr>
          <w:rFonts w:ascii="Liberation Serif" w:hAnsi="Liberation Serif" w:cs="Liberation Serif"/>
        </w:rPr>
        <w:t>»;</w:t>
      </w:r>
    </w:p>
    <w:p w:rsidR="000A74B3" w:rsidRPr="00B16FA2" w:rsidRDefault="00717DA0" w:rsidP="000A74B3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  <w:b/>
        </w:rPr>
        <w:t>11</w:t>
      </w:r>
      <w:r w:rsidRPr="00B16FA2">
        <w:rPr>
          <w:rFonts w:ascii="Liberation Serif" w:hAnsi="Liberation Serif" w:cs="Liberation Serif"/>
        </w:rPr>
        <w:t>) </w:t>
      </w:r>
      <w:r w:rsidR="000A74B3" w:rsidRPr="00B16FA2">
        <w:rPr>
          <w:rFonts w:ascii="Liberation Serif" w:hAnsi="Liberation Serif" w:cs="Liberation Serif"/>
        </w:rPr>
        <w:t xml:space="preserve">пункт 40 </w:t>
      </w:r>
      <w:r w:rsidR="0061087B" w:rsidRPr="00B16FA2">
        <w:rPr>
          <w:rFonts w:ascii="Liberation Serif" w:hAnsi="Liberation Serif" w:cs="Liberation Serif"/>
        </w:rPr>
        <w:t>дополнить предложением</w:t>
      </w:r>
      <w:r w:rsidR="00D77013" w:rsidRPr="00D77013">
        <w:rPr>
          <w:rFonts w:ascii="Liberation Serif" w:hAnsi="Liberation Serif" w:cs="Liberation Serif"/>
        </w:rPr>
        <w:t xml:space="preserve"> </w:t>
      </w:r>
      <w:r w:rsidR="00D77013">
        <w:rPr>
          <w:rFonts w:ascii="Liberation Serif" w:hAnsi="Liberation Serif" w:cs="Liberation Serif"/>
        </w:rPr>
        <w:t xml:space="preserve">вторым </w:t>
      </w:r>
      <w:r w:rsidR="00D77013" w:rsidRPr="00B16FA2">
        <w:rPr>
          <w:rFonts w:ascii="Liberation Serif" w:hAnsi="Liberation Serif" w:cs="Liberation Serif"/>
        </w:rPr>
        <w:t>следующ</w:t>
      </w:r>
      <w:r w:rsidR="00D77013">
        <w:rPr>
          <w:rFonts w:ascii="Liberation Serif" w:hAnsi="Liberation Serif" w:cs="Liberation Serif"/>
        </w:rPr>
        <w:t>его содержания</w:t>
      </w:r>
      <w:r w:rsidR="000A74B3" w:rsidRPr="00B16FA2">
        <w:rPr>
          <w:rFonts w:ascii="Liberation Serif" w:hAnsi="Liberation Serif" w:cs="Liberation Serif"/>
        </w:rPr>
        <w:t>:</w:t>
      </w:r>
    </w:p>
    <w:p w:rsidR="000A74B3" w:rsidRPr="00B16FA2" w:rsidRDefault="000A74B3" w:rsidP="000A74B3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«</w:t>
      </w:r>
      <w:r w:rsidR="00717DA0" w:rsidRPr="00B16FA2">
        <w:rPr>
          <w:rFonts w:ascii="Liberation Serif" w:hAnsi="Liberation Serif" w:cs="Liberation Serif"/>
        </w:rPr>
        <w:t>Изменения в План могут вноситься в течение текущего года</w:t>
      </w:r>
      <w:r w:rsidRPr="00B16FA2">
        <w:rPr>
          <w:rFonts w:ascii="Liberation Serif" w:hAnsi="Liberation Serif" w:cs="Liberation Serif"/>
        </w:rPr>
        <w:t>.».</w:t>
      </w:r>
    </w:p>
    <w:p w:rsidR="00DA3391" w:rsidRPr="00B16FA2" w:rsidRDefault="00DA3391" w:rsidP="00DA3391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16FA2">
        <w:rPr>
          <w:rFonts w:ascii="Liberation Serif" w:hAnsi="Liberation Serif" w:cs="Liberation Serif"/>
          <w:sz w:val="24"/>
          <w:szCs w:val="24"/>
        </w:rPr>
        <w:t>2. Опубликовать настоящее Решение на «Официальном интернет-портале правовой информации городского округа Верхняя Пышма» (www.верхняяпышма-право.рф), в газете «Красное знамя» и разместить на официальных сайтах городского округа Верхняя Пышма и</w:t>
      </w:r>
      <w:r w:rsidR="001F2EBB" w:rsidRPr="00B16FA2">
        <w:rPr>
          <w:rFonts w:ascii="Liberation Serif" w:hAnsi="Liberation Serif" w:cs="Liberation Serif"/>
          <w:sz w:val="24"/>
          <w:szCs w:val="24"/>
        </w:rPr>
        <w:t> </w:t>
      </w:r>
      <w:r w:rsidRPr="00B16FA2">
        <w:rPr>
          <w:rFonts w:ascii="Liberation Serif" w:hAnsi="Liberation Serif" w:cs="Liberation Serif"/>
          <w:sz w:val="24"/>
          <w:szCs w:val="24"/>
        </w:rPr>
        <w:t>Думы городского округа Верхняя Пышма.</w:t>
      </w:r>
    </w:p>
    <w:p w:rsidR="00E91305" w:rsidRPr="00B16FA2" w:rsidRDefault="00DA3391" w:rsidP="00DA1035">
      <w:pPr>
        <w:ind w:right="-3" w:firstLine="708"/>
        <w:jc w:val="both"/>
        <w:rPr>
          <w:rFonts w:ascii="Liberation Serif" w:hAnsi="Liberation Serif" w:cs="Liberation Serif"/>
        </w:rPr>
      </w:pPr>
      <w:r w:rsidRPr="00B16FA2">
        <w:rPr>
          <w:rFonts w:ascii="Liberation Serif" w:hAnsi="Liberation Serif" w:cs="Liberation Serif"/>
        </w:rPr>
        <w:t>3. </w:t>
      </w:r>
      <w:r w:rsidR="008A4E37" w:rsidRPr="00B16FA2">
        <w:rPr>
          <w:rFonts w:ascii="Liberation Serif" w:hAnsi="Liberation Serif" w:cs="Liberation Serif"/>
        </w:rPr>
        <w:t xml:space="preserve">Контроль </w:t>
      </w:r>
      <w:r w:rsidR="002F2D65" w:rsidRPr="00B16FA2">
        <w:rPr>
          <w:rFonts w:ascii="Liberation Serif" w:hAnsi="Liberation Serif" w:cs="Liberation Serif"/>
        </w:rPr>
        <w:t>над</w:t>
      </w:r>
      <w:r w:rsidR="008A4E37" w:rsidRPr="00B16FA2">
        <w:rPr>
          <w:rFonts w:ascii="Liberation Serif" w:hAnsi="Liberation Serif" w:cs="Liberation Serif"/>
        </w:rPr>
        <w:t xml:space="preserve"> исполнением настоящего Решения возложить на постоянн</w:t>
      </w:r>
      <w:r w:rsidRPr="00B16FA2">
        <w:rPr>
          <w:rFonts w:ascii="Liberation Serif" w:hAnsi="Liberation Serif" w:cs="Liberation Serif"/>
        </w:rPr>
        <w:t>ую</w:t>
      </w:r>
      <w:r w:rsidR="008A4E37" w:rsidRPr="00B16FA2">
        <w:rPr>
          <w:rFonts w:ascii="Liberation Serif" w:hAnsi="Liberation Serif" w:cs="Liberation Serif"/>
        </w:rPr>
        <w:t xml:space="preserve"> комисси</w:t>
      </w:r>
      <w:r w:rsidRPr="00B16FA2">
        <w:rPr>
          <w:rFonts w:ascii="Liberation Serif" w:hAnsi="Liberation Serif" w:cs="Liberation Serif"/>
        </w:rPr>
        <w:t>ю</w:t>
      </w:r>
      <w:r w:rsidR="008A4E37" w:rsidRPr="00B16FA2">
        <w:rPr>
          <w:rFonts w:ascii="Liberation Serif" w:hAnsi="Liberation Serif" w:cs="Liberation Serif"/>
        </w:rPr>
        <w:t xml:space="preserve"> Думы по бюджету и экономичес</w:t>
      </w:r>
      <w:r w:rsidRPr="00B16FA2">
        <w:rPr>
          <w:rFonts w:ascii="Liberation Serif" w:hAnsi="Liberation Serif" w:cs="Liberation Serif"/>
        </w:rPr>
        <w:t>кой политике (председатель А.</w:t>
      </w:r>
      <w:r w:rsidR="00C24FBF" w:rsidRPr="00B16FA2">
        <w:rPr>
          <w:rFonts w:ascii="Liberation Serif" w:hAnsi="Liberation Serif" w:cs="Liberation Serif"/>
        </w:rPr>
        <w:t xml:space="preserve"> </w:t>
      </w:r>
      <w:r w:rsidRPr="00B16FA2">
        <w:rPr>
          <w:rFonts w:ascii="Liberation Serif" w:hAnsi="Liberation Serif" w:cs="Liberation Serif"/>
        </w:rPr>
        <w:t>А. </w:t>
      </w:r>
      <w:r w:rsidR="008A4E37" w:rsidRPr="00B16FA2">
        <w:rPr>
          <w:rFonts w:ascii="Liberation Serif" w:hAnsi="Liberation Serif" w:cs="Liberation Serif"/>
        </w:rPr>
        <w:t>Долгих)</w:t>
      </w:r>
      <w:r w:rsidR="00DA1035" w:rsidRPr="00B16FA2">
        <w:rPr>
          <w:rFonts w:ascii="Liberation Serif" w:hAnsi="Liberation Serif" w:cs="Liberation Serif"/>
        </w:rPr>
        <w:t>.</w:t>
      </w:r>
    </w:p>
    <w:p w:rsidR="00DA3391" w:rsidRPr="00B16FA2" w:rsidRDefault="00DA3391" w:rsidP="00DA3391">
      <w:pPr>
        <w:jc w:val="both"/>
        <w:rPr>
          <w:rFonts w:ascii="Liberation Serif" w:hAnsi="Liberation Serif" w:cs="Liberation Serif"/>
        </w:rPr>
      </w:pPr>
    </w:p>
    <w:p w:rsidR="00717DA0" w:rsidRPr="00B16FA2" w:rsidRDefault="00717DA0" w:rsidP="00DA3391">
      <w:pPr>
        <w:jc w:val="both"/>
        <w:rPr>
          <w:rFonts w:ascii="Liberation Serif" w:hAnsi="Liberation Serif" w:cs="Liberation Serif"/>
        </w:rPr>
      </w:pPr>
    </w:p>
    <w:p w:rsidR="0007707F" w:rsidRPr="00B16FA2" w:rsidRDefault="0007707F" w:rsidP="00DA3391">
      <w:pPr>
        <w:jc w:val="both"/>
        <w:rPr>
          <w:rFonts w:ascii="Liberation Serif" w:hAnsi="Liberation Serif" w:cs="Liberation Serif"/>
        </w:rPr>
      </w:pPr>
    </w:p>
    <w:p w:rsidR="00FA6EA4" w:rsidRPr="009125C3" w:rsidRDefault="00FA6EA4" w:rsidP="00FA6EA4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9125C3">
        <w:rPr>
          <w:rFonts w:ascii="Liberation Serif" w:hAnsi="Liberation Serif"/>
        </w:rPr>
        <w:t>Исполняющий полномочия</w:t>
      </w:r>
    </w:p>
    <w:p w:rsidR="00FA6EA4" w:rsidRPr="009125C3" w:rsidRDefault="00FA6EA4" w:rsidP="00FA6EA4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9125C3">
        <w:rPr>
          <w:rFonts w:ascii="Liberation Serif" w:hAnsi="Liberation Serif"/>
        </w:rPr>
        <w:t>председателя Думы</w:t>
      </w:r>
    </w:p>
    <w:p w:rsidR="00FA6EA4" w:rsidRPr="009125C3" w:rsidRDefault="00FA6EA4" w:rsidP="00FA6EA4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9125C3">
        <w:rPr>
          <w:rFonts w:ascii="Liberation Serif" w:hAnsi="Liberation Serif"/>
        </w:rPr>
        <w:t>городского округа Верхняя Пышма</w:t>
      </w:r>
      <w:r w:rsidRPr="009125C3">
        <w:rPr>
          <w:rFonts w:ascii="Liberation Serif" w:hAnsi="Liberation Serif"/>
        </w:rPr>
        <w:tab/>
      </w:r>
      <w:r w:rsidRPr="009125C3">
        <w:rPr>
          <w:rFonts w:ascii="Liberation Serif" w:hAnsi="Liberation Serif"/>
        </w:rPr>
        <w:tab/>
      </w:r>
      <w:r w:rsidRPr="009125C3">
        <w:rPr>
          <w:rFonts w:ascii="Liberation Serif" w:hAnsi="Liberation Serif"/>
        </w:rPr>
        <w:tab/>
      </w:r>
      <w:r w:rsidRPr="009125C3">
        <w:rPr>
          <w:rFonts w:ascii="Liberation Serif" w:hAnsi="Liberation Serif"/>
        </w:rPr>
        <w:tab/>
      </w:r>
      <w:r w:rsidRPr="009125C3">
        <w:rPr>
          <w:rFonts w:ascii="Liberation Serif" w:hAnsi="Liberation Serif"/>
        </w:rPr>
        <w:tab/>
        <w:t>С.</w:t>
      </w:r>
      <w:r>
        <w:rPr>
          <w:rFonts w:ascii="Liberation Serif" w:hAnsi="Liberation Serif"/>
        </w:rPr>
        <w:t xml:space="preserve"> </w:t>
      </w:r>
      <w:r w:rsidRPr="009125C3">
        <w:rPr>
          <w:rFonts w:ascii="Liberation Serif" w:hAnsi="Liberation Serif"/>
        </w:rPr>
        <w:t>В. Шахмаев</w:t>
      </w:r>
    </w:p>
    <w:p w:rsidR="00FA6EA4" w:rsidRDefault="00FA6EA4" w:rsidP="00FA6EA4">
      <w:pPr>
        <w:jc w:val="both"/>
        <w:rPr>
          <w:rFonts w:ascii="Liberation Serif" w:hAnsi="Liberation Serif"/>
        </w:rPr>
      </w:pPr>
    </w:p>
    <w:p w:rsidR="00FA6EA4" w:rsidRDefault="00FA6EA4" w:rsidP="00FA6EA4">
      <w:pPr>
        <w:jc w:val="both"/>
        <w:rPr>
          <w:rFonts w:ascii="Liberation Serif" w:hAnsi="Liberation Serif"/>
        </w:rPr>
      </w:pPr>
    </w:p>
    <w:p w:rsidR="00FA6EA4" w:rsidRDefault="00FA6EA4" w:rsidP="00FA6EA4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B43C10">
        <w:rPr>
          <w:rFonts w:ascii="Liberation Serif" w:hAnsi="Liberation Serif"/>
        </w:rPr>
        <w:t>Глава</w:t>
      </w:r>
    </w:p>
    <w:p w:rsidR="00DA3391" w:rsidRPr="00FA6EA4" w:rsidRDefault="00FA6EA4" w:rsidP="00FA6EA4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B43C10">
        <w:rPr>
          <w:rFonts w:ascii="Liberation Serif" w:hAnsi="Liberation Serif"/>
        </w:rPr>
        <w:t>городского округа Верхняя Пышма</w:t>
      </w:r>
      <w:r w:rsidRPr="00B43C10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B43C10">
        <w:rPr>
          <w:rFonts w:ascii="Liberation Serif" w:hAnsi="Liberation Serif"/>
        </w:rPr>
        <w:tab/>
      </w:r>
      <w:r w:rsidRPr="00B43C10">
        <w:rPr>
          <w:rFonts w:ascii="Liberation Serif" w:hAnsi="Liberation Serif"/>
        </w:rPr>
        <w:tab/>
      </w:r>
      <w:r w:rsidRPr="00B43C10">
        <w:rPr>
          <w:rFonts w:ascii="Liberation Serif" w:hAnsi="Liberation Serif"/>
        </w:rPr>
        <w:tab/>
        <w:t>И.</w:t>
      </w:r>
      <w:r>
        <w:rPr>
          <w:rFonts w:ascii="Liberation Serif" w:hAnsi="Liberation Serif"/>
        </w:rPr>
        <w:t xml:space="preserve"> </w:t>
      </w:r>
      <w:r w:rsidRPr="00B43C10">
        <w:rPr>
          <w:rFonts w:ascii="Liberation Serif" w:hAnsi="Liberation Serif"/>
        </w:rPr>
        <w:t>В. Соломин</w:t>
      </w:r>
    </w:p>
    <w:sectPr w:rsidR="00DA3391" w:rsidRPr="00FA6EA4" w:rsidSect="00D374D9">
      <w:headerReference w:type="even" r:id="rId8"/>
      <w:headerReference w:type="default" r:id="rId9"/>
      <w:pgSz w:w="11905" w:h="16838" w:code="9"/>
      <w:pgMar w:top="567" w:right="567" w:bottom="567" w:left="141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02" w:rsidRDefault="00A64802">
      <w:r>
        <w:separator/>
      </w:r>
    </w:p>
  </w:endnote>
  <w:endnote w:type="continuationSeparator" w:id="0">
    <w:p w:rsidR="00A64802" w:rsidRDefault="00A6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02" w:rsidRDefault="00A64802">
      <w:r>
        <w:separator/>
      </w:r>
    </w:p>
  </w:footnote>
  <w:footnote w:type="continuationSeparator" w:id="0">
    <w:p w:rsidR="00A64802" w:rsidRDefault="00A64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36CC" w:rsidRDefault="00C336C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6CC" w:rsidRDefault="00C336CC" w:rsidP="001F36E0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A47E0">
      <w:rPr>
        <w:rStyle w:val="ac"/>
        <w:noProof/>
      </w:rPr>
      <w:t>3</w:t>
    </w:r>
    <w:r>
      <w:rPr>
        <w:rStyle w:val="ac"/>
      </w:rPr>
      <w:fldChar w:fldCharType="end"/>
    </w:r>
  </w:p>
  <w:p w:rsidR="00C336CC" w:rsidRDefault="00C336CC">
    <w:pPr>
      <w:pStyle w:val="ab"/>
    </w:pPr>
  </w:p>
  <w:p w:rsidR="00D374D9" w:rsidRPr="00D374D9" w:rsidRDefault="00D374D9">
    <w:pPr>
      <w:pStyle w:val="ab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52401"/>
    <w:multiLevelType w:val="hybridMultilevel"/>
    <w:tmpl w:val="C3B6D3FE"/>
    <w:lvl w:ilvl="0" w:tplc="2316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97"/>
    <w:rsid w:val="0000517B"/>
    <w:rsid w:val="00006CDF"/>
    <w:rsid w:val="00013949"/>
    <w:rsid w:val="00014E24"/>
    <w:rsid w:val="00014E49"/>
    <w:rsid w:val="0002073D"/>
    <w:rsid w:val="00020C11"/>
    <w:rsid w:val="00024DE1"/>
    <w:rsid w:val="0002695A"/>
    <w:rsid w:val="00027406"/>
    <w:rsid w:val="000305CE"/>
    <w:rsid w:val="00032F48"/>
    <w:rsid w:val="000334C7"/>
    <w:rsid w:val="0003795C"/>
    <w:rsid w:val="00046E7B"/>
    <w:rsid w:val="000501B6"/>
    <w:rsid w:val="0005539B"/>
    <w:rsid w:val="00056BCD"/>
    <w:rsid w:val="00064708"/>
    <w:rsid w:val="00065F98"/>
    <w:rsid w:val="00066ECA"/>
    <w:rsid w:val="00072CCC"/>
    <w:rsid w:val="0007577B"/>
    <w:rsid w:val="0007707F"/>
    <w:rsid w:val="00077C76"/>
    <w:rsid w:val="00084F5A"/>
    <w:rsid w:val="00085526"/>
    <w:rsid w:val="000911F8"/>
    <w:rsid w:val="00093865"/>
    <w:rsid w:val="000A2318"/>
    <w:rsid w:val="000A45AA"/>
    <w:rsid w:val="000A74B3"/>
    <w:rsid w:val="000B0FC2"/>
    <w:rsid w:val="000B1341"/>
    <w:rsid w:val="000B2D3E"/>
    <w:rsid w:val="000B5F09"/>
    <w:rsid w:val="000C3681"/>
    <w:rsid w:val="000C4E34"/>
    <w:rsid w:val="000D5D9B"/>
    <w:rsid w:val="000E5E58"/>
    <w:rsid w:val="000F05C9"/>
    <w:rsid w:val="001034E2"/>
    <w:rsid w:val="00111198"/>
    <w:rsid w:val="001137A2"/>
    <w:rsid w:val="00120368"/>
    <w:rsid w:val="00121124"/>
    <w:rsid w:val="00122996"/>
    <w:rsid w:val="0012311E"/>
    <w:rsid w:val="00132C81"/>
    <w:rsid w:val="001334F3"/>
    <w:rsid w:val="00137C6E"/>
    <w:rsid w:val="00143DBB"/>
    <w:rsid w:val="001519DE"/>
    <w:rsid w:val="001658E4"/>
    <w:rsid w:val="00166DB4"/>
    <w:rsid w:val="00170D5B"/>
    <w:rsid w:val="0017329D"/>
    <w:rsid w:val="00174D03"/>
    <w:rsid w:val="0017602A"/>
    <w:rsid w:val="00182485"/>
    <w:rsid w:val="00191CCC"/>
    <w:rsid w:val="00194D55"/>
    <w:rsid w:val="001977ED"/>
    <w:rsid w:val="001A7DE1"/>
    <w:rsid w:val="001B13A6"/>
    <w:rsid w:val="001B229A"/>
    <w:rsid w:val="001B3965"/>
    <w:rsid w:val="001B5409"/>
    <w:rsid w:val="001C67B3"/>
    <w:rsid w:val="001D2008"/>
    <w:rsid w:val="001D482D"/>
    <w:rsid w:val="001D6504"/>
    <w:rsid w:val="001E2BDD"/>
    <w:rsid w:val="001E4EBD"/>
    <w:rsid w:val="001E77E1"/>
    <w:rsid w:val="001F2EBB"/>
    <w:rsid w:val="001F36E0"/>
    <w:rsid w:val="001F5512"/>
    <w:rsid w:val="0020269E"/>
    <w:rsid w:val="0021421F"/>
    <w:rsid w:val="00214632"/>
    <w:rsid w:val="002146A3"/>
    <w:rsid w:val="00221208"/>
    <w:rsid w:val="00221224"/>
    <w:rsid w:val="00222D17"/>
    <w:rsid w:val="00233303"/>
    <w:rsid w:val="00250D4A"/>
    <w:rsid w:val="00254F23"/>
    <w:rsid w:val="00260079"/>
    <w:rsid w:val="00261AFB"/>
    <w:rsid w:val="0027417B"/>
    <w:rsid w:val="00275A9A"/>
    <w:rsid w:val="0028098F"/>
    <w:rsid w:val="00282470"/>
    <w:rsid w:val="00291082"/>
    <w:rsid w:val="00291B77"/>
    <w:rsid w:val="002A4AB4"/>
    <w:rsid w:val="002A7183"/>
    <w:rsid w:val="002A7953"/>
    <w:rsid w:val="002B2DF7"/>
    <w:rsid w:val="002B624F"/>
    <w:rsid w:val="002B64D4"/>
    <w:rsid w:val="002C37E4"/>
    <w:rsid w:val="002C79D9"/>
    <w:rsid w:val="002C7E2C"/>
    <w:rsid w:val="002D0027"/>
    <w:rsid w:val="002D3D38"/>
    <w:rsid w:val="002E2BBD"/>
    <w:rsid w:val="002E392D"/>
    <w:rsid w:val="002E5271"/>
    <w:rsid w:val="002F2D65"/>
    <w:rsid w:val="0030260A"/>
    <w:rsid w:val="0031411F"/>
    <w:rsid w:val="00315FFB"/>
    <w:rsid w:val="00322796"/>
    <w:rsid w:val="00323043"/>
    <w:rsid w:val="00323FA2"/>
    <w:rsid w:val="0034411E"/>
    <w:rsid w:val="003617D5"/>
    <w:rsid w:val="003643FB"/>
    <w:rsid w:val="00373916"/>
    <w:rsid w:val="00374A05"/>
    <w:rsid w:val="00384263"/>
    <w:rsid w:val="00384968"/>
    <w:rsid w:val="00384F49"/>
    <w:rsid w:val="00387943"/>
    <w:rsid w:val="003947AA"/>
    <w:rsid w:val="003A11E1"/>
    <w:rsid w:val="003A55B4"/>
    <w:rsid w:val="003B4A01"/>
    <w:rsid w:val="003B5E85"/>
    <w:rsid w:val="003C3DFC"/>
    <w:rsid w:val="003E07CD"/>
    <w:rsid w:val="003E0A78"/>
    <w:rsid w:val="003E158F"/>
    <w:rsid w:val="003E1D29"/>
    <w:rsid w:val="003E2710"/>
    <w:rsid w:val="003E6F44"/>
    <w:rsid w:val="003E7868"/>
    <w:rsid w:val="003F0F19"/>
    <w:rsid w:val="003F4719"/>
    <w:rsid w:val="0040732B"/>
    <w:rsid w:val="00407829"/>
    <w:rsid w:val="0041713A"/>
    <w:rsid w:val="00425055"/>
    <w:rsid w:val="00455FDD"/>
    <w:rsid w:val="004601DF"/>
    <w:rsid w:val="0046077A"/>
    <w:rsid w:val="00466439"/>
    <w:rsid w:val="004671D6"/>
    <w:rsid w:val="00472725"/>
    <w:rsid w:val="00473C65"/>
    <w:rsid w:val="004759B0"/>
    <w:rsid w:val="0047718D"/>
    <w:rsid w:val="00483B5E"/>
    <w:rsid w:val="00490557"/>
    <w:rsid w:val="00490D82"/>
    <w:rsid w:val="004963CD"/>
    <w:rsid w:val="004A08C0"/>
    <w:rsid w:val="004A7CB2"/>
    <w:rsid w:val="004B4E51"/>
    <w:rsid w:val="004C2B02"/>
    <w:rsid w:val="004C76C0"/>
    <w:rsid w:val="004C7C5B"/>
    <w:rsid w:val="004E148E"/>
    <w:rsid w:val="004E7D96"/>
    <w:rsid w:val="004F1BE7"/>
    <w:rsid w:val="004F6234"/>
    <w:rsid w:val="00505107"/>
    <w:rsid w:val="005057C0"/>
    <w:rsid w:val="00513E8C"/>
    <w:rsid w:val="00515549"/>
    <w:rsid w:val="00544AE4"/>
    <w:rsid w:val="005572C0"/>
    <w:rsid w:val="00566084"/>
    <w:rsid w:val="005713B4"/>
    <w:rsid w:val="00571AE0"/>
    <w:rsid w:val="00572E91"/>
    <w:rsid w:val="00575306"/>
    <w:rsid w:val="0057584E"/>
    <w:rsid w:val="0059006D"/>
    <w:rsid w:val="005908F6"/>
    <w:rsid w:val="0059336A"/>
    <w:rsid w:val="0059436B"/>
    <w:rsid w:val="005A0829"/>
    <w:rsid w:val="005A4213"/>
    <w:rsid w:val="005A7538"/>
    <w:rsid w:val="005C03C0"/>
    <w:rsid w:val="005C645A"/>
    <w:rsid w:val="005C659B"/>
    <w:rsid w:val="005E2ECE"/>
    <w:rsid w:val="005E3725"/>
    <w:rsid w:val="005E3976"/>
    <w:rsid w:val="005E6D17"/>
    <w:rsid w:val="005F31A9"/>
    <w:rsid w:val="005F4B16"/>
    <w:rsid w:val="005F5539"/>
    <w:rsid w:val="00600589"/>
    <w:rsid w:val="00602526"/>
    <w:rsid w:val="00606084"/>
    <w:rsid w:val="00607D1C"/>
    <w:rsid w:val="0061087B"/>
    <w:rsid w:val="0063637D"/>
    <w:rsid w:val="00636417"/>
    <w:rsid w:val="006419EA"/>
    <w:rsid w:val="00644BEC"/>
    <w:rsid w:val="006509F0"/>
    <w:rsid w:val="00654E6B"/>
    <w:rsid w:val="006558BD"/>
    <w:rsid w:val="00656D54"/>
    <w:rsid w:val="00662423"/>
    <w:rsid w:val="00663039"/>
    <w:rsid w:val="00663C82"/>
    <w:rsid w:val="00666D7C"/>
    <w:rsid w:val="00667611"/>
    <w:rsid w:val="00673109"/>
    <w:rsid w:val="00675311"/>
    <w:rsid w:val="00685328"/>
    <w:rsid w:val="006917B0"/>
    <w:rsid w:val="00695ABA"/>
    <w:rsid w:val="00697C05"/>
    <w:rsid w:val="006B15DE"/>
    <w:rsid w:val="006B4DED"/>
    <w:rsid w:val="006B57E8"/>
    <w:rsid w:val="006B7188"/>
    <w:rsid w:val="006F28F0"/>
    <w:rsid w:val="006F5DF1"/>
    <w:rsid w:val="00700CCF"/>
    <w:rsid w:val="0071151C"/>
    <w:rsid w:val="00713624"/>
    <w:rsid w:val="0071612A"/>
    <w:rsid w:val="00717DA0"/>
    <w:rsid w:val="00720616"/>
    <w:rsid w:val="00751BA9"/>
    <w:rsid w:val="00751D89"/>
    <w:rsid w:val="0075388B"/>
    <w:rsid w:val="00757E18"/>
    <w:rsid w:val="00760A2E"/>
    <w:rsid w:val="0076161B"/>
    <w:rsid w:val="00767AD7"/>
    <w:rsid w:val="00782501"/>
    <w:rsid w:val="00783754"/>
    <w:rsid w:val="00790092"/>
    <w:rsid w:val="00790954"/>
    <w:rsid w:val="00794ED2"/>
    <w:rsid w:val="00795638"/>
    <w:rsid w:val="007A2BA4"/>
    <w:rsid w:val="007A39AB"/>
    <w:rsid w:val="007A47E0"/>
    <w:rsid w:val="007A4FDC"/>
    <w:rsid w:val="007A5B36"/>
    <w:rsid w:val="007B0BEE"/>
    <w:rsid w:val="007C4D70"/>
    <w:rsid w:val="007D04D5"/>
    <w:rsid w:val="007F3379"/>
    <w:rsid w:val="00802849"/>
    <w:rsid w:val="00804350"/>
    <w:rsid w:val="008050D6"/>
    <w:rsid w:val="00811B7D"/>
    <w:rsid w:val="00815F17"/>
    <w:rsid w:val="00817A33"/>
    <w:rsid w:val="008237A4"/>
    <w:rsid w:val="00834A0C"/>
    <w:rsid w:val="00837548"/>
    <w:rsid w:val="00841832"/>
    <w:rsid w:val="00845D81"/>
    <w:rsid w:val="00855181"/>
    <w:rsid w:val="0086021B"/>
    <w:rsid w:val="00863620"/>
    <w:rsid w:val="00872E92"/>
    <w:rsid w:val="0087303E"/>
    <w:rsid w:val="00876506"/>
    <w:rsid w:val="00893846"/>
    <w:rsid w:val="008A4E37"/>
    <w:rsid w:val="008D0B4D"/>
    <w:rsid w:val="008E5462"/>
    <w:rsid w:val="008E75BC"/>
    <w:rsid w:val="008E7790"/>
    <w:rsid w:val="008F206F"/>
    <w:rsid w:val="008F2F7D"/>
    <w:rsid w:val="008F5FAF"/>
    <w:rsid w:val="008F70FE"/>
    <w:rsid w:val="00903C67"/>
    <w:rsid w:val="00904E22"/>
    <w:rsid w:val="00910668"/>
    <w:rsid w:val="00912BC1"/>
    <w:rsid w:val="009214B2"/>
    <w:rsid w:val="00926E4F"/>
    <w:rsid w:val="00927248"/>
    <w:rsid w:val="00943EF2"/>
    <w:rsid w:val="009523CD"/>
    <w:rsid w:val="00956D6B"/>
    <w:rsid w:val="00963BA5"/>
    <w:rsid w:val="00964C63"/>
    <w:rsid w:val="00970041"/>
    <w:rsid w:val="00973C5B"/>
    <w:rsid w:val="00974AE7"/>
    <w:rsid w:val="00976BAE"/>
    <w:rsid w:val="0098269F"/>
    <w:rsid w:val="0098270C"/>
    <w:rsid w:val="00982F42"/>
    <w:rsid w:val="009A325C"/>
    <w:rsid w:val="009A7EB5"/>
    <w:rsid w:val="009B63DC"/>
    <w:rsid w:val="009C24D2"/>
    <w:rsid w:val="009D02D2"/>
    <w:rsid w:val="009D25EB"/>
    <w:rsid w:val="009D72AC"/>
    <w:rsid w:val="009E4595"/>
    <w:rsid w:val="009E6744"/>
    <w:rsid w:val="009E7BA7"/>
    <w:rsid w:val="009F13A0"/>
    <w:rsid w:val="009F1A57"/>
    <w:rsid w:val="00A140D0"/>
    <w:rsid w:val="00A214FD"/>
    <w:rsid w:val="00A217AC"/>
    <w:rsid w:val="00A25301"/>
    <w:rsid w:val="00A3264F"/>
    <w:rsid w:val="00A326A6"/>
    <w:rsid w:val="00A35738"/>
    <w:rsid w:val="00A35DA8"/>
    <w:rsid w:val="00A43243"/>
    <w:rsid w:val="00A45384"/>
    <w:rsid w:val="00A4670E"/>
    <w:rsid w:val="00A536E3"/>
    <w:rsid w:val="00A646B2"/>
    <w:rsid w:val="00A64802"/>
    <w:rsid w:val="00A6519D"/>
    <w:rsid w:val="00A75ADE"/>
    <w:rsid w:val="00A8216F"/>
    <w:rsid w:val="00A9008B"/>
    <w:rsid w:val="00A93EEF"/>
    <w:rsid w:val="00A96558"/>
    <w:rsid w:val="00AA341A"/>
    <w:rsid w:val="00AA5A83"/>
    <w:rsid w:val="00AB03DC"/>
    <w:rsid w:val="00AB4361"/>
    <w:rsid w:val="00AB509C"/>
    <w:rsid w:val="00AC4D06"/>
    <w:rsid w:val="00AD019C"/>
    <w:rsid w:val="00AE1816"/>
    <w:rsid w:val="00AE5C36"/>
    <w:rsid w:val="00AE6746"/>
    <w:rsid w:val="00AE77D4"/>
    <w:rsid w:val="00AE789B"/>
    <w:rsid w:val="00B00A9E"/>
    <w:rsid w:val="00B03799"/>
    <w:rsid w:val="00B04679"/>
    <w:rsid w:val="00B10F26"/>
    <w:rsid w:val="00B121E3"/>
    <w:rsid w:val="00B16FA2"/>
    <w:rsid w:val="00B223C3"/>
    <w:rsid w:val="00B24793"/>
    <w:rsid w:val="00B3136F"/>
    <w:rsid w:val="00B3464E"/>
    <w:rsid w:val="00B463C1"/>
    <w:rsid w:val="00B504B3"/>
    <w:rsid w:val="00B50D34"/>
    <w:rsid w:val="00B510C4"/>
    <w:rsid w:val="00B51D1A"/>
    <w:rsid w:val="00B552BB"/>
    <w:rsid w:val="00B56430"/>
    <w:rsid w:val="00B76788"/>
    <w:rsid w:val="00B77554"/>
    <w:rsid w:val="00B832EB"/>
    <w:rsid w:val="00B83D45"/>
    <w:rsid w:val="00B84AB4"/>
    <w:rsid w:val="00B90A42"/>
    <w:rsid w:val="00B92692"/>
    <w:rsid w:val="00BA1A68"/>
    <w:rsid w:val="00BB36FF"/>
    <w:rsid w:val="00BB5FF9"/>
    <w:rsid w:val="00BC0F97"/>
    <w:rsid w:val="00BC1AF5"/>
    <w:rsid w:val="00BC1BD7"/>
    <w:rsid w:val="00BC4271"/>
    <w:rsid w:val="00BC4FD8"/>
    <w:rsid w:val="00BC5C81"/>
    <w:rsid w:val="00BD217B"/>
    <w:rsid w:val="00BD21D6"/>
    <w:rsid w:val="00BE0939"/>
    <w:rsid w:val="00BE0995"/>
    <w:rsid w:val="00BE0CE6"/>
    <w:rsid w:val="00BE172B"/>
    <w:rsid w:val="00BE61B7"/>
    <w:rsid w:val="00BF1626"/>
    <w:rsid w:val="00BF2F41"/>
    <w:rsid w:val="00BF5C02"/>
    <w:rsid w:val="00C02FE8"/>
    <w:rsid w:val="00C04B08"/>
    <w:rsid w:val="00C071FA"/>
    <w:rsid w:val="00C133CB"/>
    <w:rsid w:val="00C1544F"/>
    <w:rsid w:val="00C16595"/>
    <w:rsid w:val="00C16EE7"/>
    <w:rsid w:val="00C24FBF"/>
    <w:rsid w:val="00C336CC"/>
    <w:rsid w:val="00C40856"/>
    <w:rsid w:val="00C43D93"/>
    <w:rsid w:val="00C45D3C"/>
    <w:rsid w:val="00C53B7A"/>
    <w:rsid w:val="00C53E31"/>
    <w:rsid w:val="00C5469B"/>
    <w:rsid w:val="00C6449F"/>
    <w:rsid w:val="00C67A58"/>
    <w:rsid w:val="00C719CF"/>
    <w:rsid w:val="00C72538"/>
    <w:rsid w:val="00C8041D"/>
    <w:rsid w:val="00C86A82"/>
    <w:rsid w:val="00C93B22"/>
    <w:rsid w:val="00CA0AAF"/>
    <w:rsid w:val="00CA3405"/>
    <w:rsid w:val="00CC109B"/>
    <w:rsid w:val="00CC2791"/>
    <w:rsid w:val="00CC3FE6"/>
    <w:rsid w:val="00CC420A"/>
    <w:rsid w:val="00CC653B"/>
    <w:rsid w:val="00CE59DF"/>
    <w:rsid w:val="00CE7DC8"/>
    <w:rsid w:val="00CF0A79"/>
    <w:rsid w:val="00CF1BB5"/>
    <w:rsid w:val="00CF50BD"/>
    <w:rsid w:val="00CF68B5"/>
    <w:rsid w:val="00D00CA0"/>
    <w:rsid w:val="00D0473E"/>
    <w:rsid w:val="00D05DA9"/>
    <w:rsid w:val="00D06527"/>
    <w:rsid w:val="00D159DD"/>
    <w:rsid w:val="00D17B51"/>
    <w:rsid w:val="00D23D5A"/>
    <w:rsid w:val="00D27BB9"/>
    <w:rsid w:val="00D30E84"/>
    <w:rsid w:val="00D328DD"/>
    <w:rsid w:val="00D33911"/>
    <w:rsid w:val="00D349C7"/>
    <w:rsid w:val="00D374D9"/>
    <w:rsid w:val="00D46B38"/>
    <w:rsid w:val="00D47550"/>
    <w:rsid w:val="00D5565E"/>
    <w:rsid w:val="00D62419"/>
    <w:rsid w:val="00D64328"/>
    <w:rsid w:val="00D71C6E"/>
    <w:rsid w:val="00D77013"/>
    <w:rsid w:val="00D773E5"/>
    <w:rsid w:val="00D77450"/>
    <w:rsid w:val="00D87A09"/>
    <w:rsid w:val="00D9116F"/>
    <w:rsid w:val="00D967FA"/>
    <w:rsid w:val="00DA1035"/>
    <w:rsid w:val="00DA1C5E"/>
    <w:rsid w:val="00DA3391"/>
    <w:rsid w:val="00DB30DC"/>
    <w:rsid w:val="00DB52F9"/>
    <w:rsid w:val="00DC0BFD"/>
    <w:rsid w:val="00DC3315"/>
    <w:rsid w:val="00DD0C67"/>
    <w:rsid w:val="00DE29BC"/>
    <w:rsid w:val="00DE2A7F"/>
    <w:rsid w:val="00E00924"/>
    <w:rsid w:val="00E111F2"/>
    <w:rsid w:val="00E21749"/>
    <w:rsid w:val="00E2443D"/>
    <w:rsid w:val="00E31C9E"/>
    <w:rsid w:val="00E32D93"/>
    <w:rsid w:val="00E37A62"/>
    <w:rsid w:val="00E46936"/>
    <w:rsid w:val="00E56A7C"/>
    <w:rsid w:val="00E70F2C"/>
    <w:rsid w:val="00E76233"/>
    <w:rsid w:val="00E76909"/>
    <w:rsid w:val="00E77B7F"/>
    <w:rsid w:val="00E80022"/>
    <w:rsid w:val="00E82B53"/>
    <w:rsid w:val="00E86652"/>
    <w:rsid w:val="00E87CAB"/>
    <w:rsid w:val="00E91305"/>
    <w:rsid w:val="00E91BD2"/>
    <w:rsid w:val="00EA0553"/>
    <w:rsid w:val="00EA28BF"/>
    <w:rsid w:val="00EA5627"/>
    <w:rsid w:val="00ED0198"/>
    <w:rsid w:val="00ED1B3E"/>
    <w:rsid w:val="00ED3D71"/>
    <w:rsid w:val="00EE33B7"/>
    <w:rsid w:val="00EE4800"/>
    <w:rsid w:val="00EE5486"/>
    <w:rsid w:val="00EF4296"/>
    <w:rsid w:val="00EF52FB"/>
    <w:rsid w:val="00F0318E"/>
    <w:rsid w:val="00F13318"/>
    <w:rsid w:val="00F15264"/>
    <w:rsid w:val="00F208F6"/>
    <w:rsid w:val="00F274DB"/>
    <w:rsid w:val="00F3183A"/>
    <w:rsid w:val="00F41B74"/>
    <w:rsid w:val="00F4548C"/>
    <w:rsid w:val="00F473AF"/>
    <w:rsid w:val="00F53DEA"/>
    <w:rsid w:val="00F6035E"/>
    <w:rsid w:val="00F6568A"/>
    <w:rsid w:val="00F673B5"/>
    <w:rsid w:val="00F67FF4"/>
    <w:rsid w:val="00F7232D"/>
    <w:rsid w:val="00F7276A"/>
    <w:rsid w:val="00F77062"/>
    <w:rsid w:val="00F8315A"/>
    <w:rsid w:val="00F83EBA"/>
    <w:rsid w:val="00F93AE1"/>
    <w:rsid w:val="00F94ABB"/>
    <w:rsid w:val="00F97A71"/>
    <w:rsid w:val="00FA07CF"/>
    <w:rsid w:val="00FA13CE"/>
    <w:rsid w:val="00FA5AE8"/>
    <w:rsid w:val="00FA6EA4"/>
    <w:rsid w:val="00FB0FCA"/>
    <w:rsid w:val="00FB1A5D"/>
    <w:rsid w:val="00FC43CE"/>
    <w:rsid w:val="00FC764D"/>
    <w:rsid w:val="00FE2066"/>
    <w:rsid w:val="00FE291F"/>
    <w:rsid w:val="00FE2E5D"/>
    <w:rsid w:val="00FE408C"/>
    <w:rsid w:val="00FE4720"/>
    <w:rsid w:val="00FE606E"/>
    <w:rsid w:val="00FF13A4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7E739"/>
  <w15:docId w15:val="{1FA81E18-9EAE-4904-9A85-A4B876A2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C0F97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2">
    <w:name w:val="Body Text Indent 2"/>
    <w:basedOn w:val="a"/>
    <w:rsid w:val="00BC0F97"/>
    <w:pPr>
      <w:ind w:left="708"/>
    </w:pPr>
  </w:style>
  <w:style w:type="paragraph" w:styleId="a3">
    <w:name w:val="Plain Text"/>
    <w:basedOn w:val="a"/>
    <w:rsid w:val="00BC0F97"/>
    <w:rPr>
      <w:rFonts w:ascii="Courier New" w:hAnsi="Courier New"/>
      <w:sz w:val="20"/>
      <w:szCs w:val="20"/>
    </w:rPr>
  </w:style>
  <w:style w:type="paragraph" w:customStyle="1" w:styleId="a4">
    <w:name w:val="Знак"/>
    <w:basedOn w:val="a"/>
    <w:rsid w:val="00BC0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 Indent"/>
    <w:basedOn w:val="a"/>
    <w:rsid w:val="0005539B"/>
    <w:pPr>
      <w:spacing w:after="120"/>
      <w:ind w:left="283"/>
    </w:pPr>
  </w:style>
  <w:style w:type="paragraph" w:customStyle="1" w:styleId="a6">
    <w:name w:val="Знак"/>
    <w:basedOn w:val="a"/>
    <w:rsid w:val="003E0A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Subtitle"/>
    <w:basedOn w:val="a"/>
    <w:link w:val="a8"/>
    <w:qFormat/>
    <w:rsid w:val="003E0A78"/>
    <w:pPr>
      <w:jc w:val="center"/>
    </w:pPr>
    <w:rPr>
      <w:sz w:val="32"/>
      <w:szCs w:val="20"/>
    </w:rPr>
  </w:style>
  <w:style w:type="character" w:customStyle="1" w:styleId="a8">
    <w:name w:val="Подзаголовок Знак"/>
    <w:link w:val="a7"/>
    <w:rsid w:val="003E0A78"/>
    <w:rPr>
      <w:sz w:val="32"/>
      <w:lang w:val="ru-RU" w:eastAsia="ru-RU" w:bidi="ar-SA"/>
    </w:rPr>
  </w:style>
  <w:style w:type="paragraph" w:styleId="a9">
    <w:name w:val="Balloon Text"/>
    <w:basedOn w:val="a"/>
    <w:semiHidden/>
    <w:rsid w:val="005572C0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D46B38"/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rsid w:val="002B624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2B624F"/>
  </w:style>
  <w:style w:type="paragraph" w:styleId="ad">
    <w:name w:val="Title"/>
    <w:basedOn w:val="a"/>
    <w:link w:val="ae"/>
    <w:qFormat/>
    <w:rsid w:val="005E2ECE"/>
    <w:pPr>
      <w:jc w:val="center"/>
    </w:pPr>
    <w:rPr>
      <w:b/>
      <w:sz w:val="32"/>
      <w:szCs w:val="20"/>
    </w:rPr>
  </w:style>
  <w:style w:type="character" w:customStyle="1" w:styleId="ae">
    <w:name w:val="Заголовок Знак"/>
    <w:link w:val="ad"/>
    <w:rsid w:val="005E2ECE"/>
    <w:rPr>
      <w:b/>
      <w:sz w:val="32"/>
    </w:rPr>
  </w:style>
  <w:style w:type="character" w:styleId="af">
    <w:name w:val="Hyperlink"/>
    <w:uiPriority w:val="99"/>
    <w:unhideWhenUsed/>
    <w:rsid w:val="005E2ECE"/>
    <w:rPr>
      <w:color w:val="0000FF"/>
      <w:u w:val="single"/>
    </w:rPr>
  </w:style>
  <w:style w:type="paragraph" w:customStyle="1" w:styleId="CharChar">
    <w:name w:val="Char Char"/>
    <w:basedOn w:val="a"/>
    <w:rsid w:val="006B15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F6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46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rsid w:val="00D374D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374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УО ГО Верхняя Пышма</Company>
  <LinksUpToDate>false</LinksUpToDate>
  <CharactersWithSpaces>8909</CharactersWithSpaces>
  <SharedDoc>false</SharedDoc>
  <HLinks>
    <vt:vector size="12" baseType="variant"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http://movp.ru/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consultantplus://offline/ref=1A2850183591A20C4E2AFFB7EBD96F253AF207B446140780ABDDDDF778EAFECB60517AFA7D4413B25611A38D27pFI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Лежнин Д.Г.</dc:creator>
  <cp:lastModifiedBy>Лежнин Денис Генадьевич</cp:lastModifiedBy>
  <cp:revision>8</cp:revision>
  <cp:lastPrinted>2022-09-29T07:01:00Z</cp:lastPrinted>
  <dcterms:created xsi:type="dcterms:W3CDTF">2022-09-19T09:28:00Z</dcterms:created>
  <dcterms:modified xsi:type="dcterms:W3CDTF">2022-09-29T07:04:00Z</dcterms:modified>
</cp:coreProperties>
</file>