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17D06F" w14:textId="77777777" w:rsidR="006610A3" w:rsidRPr="004442C8" w:rsidRDefault="006610A3">
      <w:pPr>
        <w:spacing w:line="150" w:lineRule="exact"/>
        <w:rPr>
          <w:rFonts w:ascii="Liberation Serif" w:hAnsi="Liberation Serif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8790"/>
      </w:tblGrid>
      <w:tr w:rsidR="006610A3" w:rsidRPr="007D1BF3" w14:paraId="6E0BAAF4" w14:textId="77777777">
        <w:trPr>
          <w:trHeight w:val="375"/>
        </w:trPr>
        <w:tc>
          <w:tcPr>
            <w:tcW w:w="285" w:type="dxa"/>
          </w:tcPr>
          <w:p w14:paraId="73A4299B" w14:textId="77777777" w:rsidR="006610A3" w:rsidRPr="007D1BF3" w:rsidRDefault="006610A3" w:rsidP="007D1BF3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0" w:type="dxa"/>
            <w:shd w:val="clear" w:color="auto" w:fill="auto"/>
          </w:tcPr>
          <w:p w14:paraId="7BDD261A" w14:textId="77777777" w:rsidR="006610A3" w:rsidRPr="007D1BF3" w:rsidRDefault="00090C72" w:rsidP="00D86C71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ПАСПОРТ</w:t>
            </w:r>
          </w:p>
        </w:tc>
      </w:tr>
      <w:tr w:rsidR="006610A3" w:rsidRPr="007D1BF3" w14:paraId="6A486015" w14:textId="77777777">
        <w:trPr>
          <w:trHeight w:val="375"/>
        </w:trPr>
        <w:tc>
          <w:tcPr>
            <w:tcW w:w="285" w:type="dxa"/>
          </w:tcPr>
          <w:p w14:paraId="50AA480D" w14:textId="77777777" w:rsidR="006610A3" w:rsidRPr="007D1BF3" w:rsidRDefault="006610A3" w:rsidP="007D1BF3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0" w:type="dxa"/>
            <w:shd w:val="clear" w:color="auto" w:fill="auto"/>
          </w:tcPr>
          <w:p w14:paraId="2F9B0CD7" w14:textId="77777777" w:rsidR="006610A3" w:rsidRPr="007D1BF3" w:rsidRDefault="00090C72" w:rsidP="00D86C71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</w:tc>
      </w:tr>
      <w:tr w:rsidR="006610A3" w:rsidRPr="007D1BF3" w14:paraId="13CC7BD1" w14:textId="77777777">
        <w:trPr>
          <w:trHeight w:val="1320"/>
        </w:trPr>
        <w:tc>
          <w:tcPr>
            <w:tcW w:w="285" w:type="dxa"/>
          </w:tcPr>
          <w:p w14:paraId="759AE682" w14:textId="77777777" w:rsidR="006610A3" w:rsidRPr="007D1BF3" w:rsidRDefault="006610A3" w:rsidP="007D1BF3">
            <w:pPr>
              <w:rPr>
                <w:rStyle w:val="FakeCharacterStyle"/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790" w:type="dxa"/>
            <w:shd w:val="clear" w:color="auto" w:fill="auto"/>
          </w:tcPr>
          <w:p w14:paraId="528A041C" w14:textId="3769CF61" w:rsidR="006610A3" w:rsidRPr="007D1BF3" w:rsidRDefault="00090C72" w:rsidP="00D86C71">
            <w:pPr>
              <w:pStyle w:val="ParagraphStyle0"/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«Формирование современной городской среды на территории городского округа Верхняя Пышма на 2018-202</w:t>
            </w:r>
            <w:r w:rsidR="006373D3"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>7</w:t>
            </w:r>
            <w:r w:rsidRPr="007D1BF3">
              <w:rPr>
                <w:rStyle w:val="CharacterStyle0"/>
                <w:rFonts w:ascii="Liberation Serif" w:eastAsia="Calibri" w:hAnsi="Liberation Serif"/>
                <w:sz w:val="24"/>
                <w:szCs w:val="24"/>
              </w:rPr>
              <w:t xml:space="preserve"> годы в рамках реализации регионального проекта "Формирование комфортной городской среды на территории Свердловской области"»</w:t>
            </w:r>
          </w:p>
        </w:tc>
      </w:tr>
    </w:tbl>
    <w:p w14:paraId="26B6CC01" w14:textId="77777777" w:rsidR="006610A3" w:rsidRPr="007D1BF3" w:rsidRDefault="006610A3" w:rsidP="007D1BF3">
      <w:pPr>
        <w:rPr>
          <w:rFonts w:ascii="Liberation Serif" w:hAnsi="Liberation Serif"/>
          <w:sz w:val="24"/>
          <w:szCs w:val="24"/>
        </w:rPr>
      </w:pPr>
    </w:p>
    <w:tbl>
      <w:tblPr>
        <w:tblW w:w="9075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535"/>
      </w:tblGrid>
      <w:tr w:rsidR="0086094B" w:rsidRPr="007D1BF3" w14:paraId="4E5C0918" w14:textId="77777777" w:rsidTr="00E4465C">
        <w:trPr>
          <w:trHeight w:val="758"/>
        </w:trPr>
        <w:tc>
          <w:tcPr>
            <w:tcW w:w="3540" w:type="dxa"/>
          </w:tcPr>
          <w:p w14:paraId="6AF5884D" w14:textId="77777777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535" w:type="dxa"/>
            <w:shd w:val="clear" w:color="auto" w:fill="auto"/>
          </w:tcPr>
          <w:p w14:paraId="687AE97B" w14:textId="77777777" w:rsidR="0086094B" w:rsidRPr="007D1BF3" w:rsidRDefault="0086094B" w:rsidP="00E4465C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Муниципальное казенное учреждение «Комитет ЖКХ»</w:t>
            </w:r>
          </w:p>
        </w:tc>
      </w:tr>
      <w:tr w:rsidR="0086094B" w:rsidRPr="007D1BF3" w14:paraId="74F96FB4" w14:textId="77777777" w:rsidTr="00E4465C">
        <w:trPr>
          <w:trHeight w:val="671"/>
        </w:trPr>
        <w:tc>
          <w:tcPr>
            <w:tcW w:w="3540" w:type="dxa"/>
          </w:tcPr>
          <w:p w14:paraId="149030DA" w14:textId="77777777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535" w:type="dxa"/>
            <w:shd w:val="clear" w:color="auto" w:fill="auto"/>
          </w:tcPr>
          <w:p w14:paraId="20E7BAE4" w14:textId="6D49E32C" w:rsidR="0086094B" w:rsidRPr="007D1BF3" w:rsidRDefault="0086094B" w:rsidP="00E4465C">
            <w:pPr>
              <w:pStyle w:val="ParagraphStyle3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3"/>
                <w:rFonts w:ascii="Liberation Serif" w:eastAsia="Calibri" w:hAnsi="Liberation Serif"/>
                <w:sz w:val="24"/>
                <w:szCs w:val="24"/>
              </w:rPr>
              <w:t>2018 -</w:t>
            </w: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2027 годы</w:t>
            </w:r>
          </w:p>
        </w:tc>
      </w:tr>
      <w:tr w:rsidR="0086094B" w:rsidRPr="007D1BF3" w14:paraId="246E7935" w14:textId="77777777" w:rsidTr="00E4465C">
        <w:trPr>
          <w:trHeight w:val="1217"/>
        </w:trPr>
        <w:tc>
          <w:tcPr>
            <w:tcW w:w="3540" w:type="dxa"/>
          </w:tcPr>
          <w:p w14:paraId="33960124" w14:textId="77777777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Цели и задачи муниципальной программы</w:t>
            </w:r>
          </w:p>
        </w:tc>
        <w:tc>
          <w:tcPr>
            <w:tcW w:w="5535" w:type="dxa"/>
            <w:shd w:val="clear" w:color="auto" w:fill="auto"/>
          </w:tcPr>
          <w:p w14:paraId="27E77735" w14:textId="3685B6C0" w:rsidR="0086094B" w:rsidRPr="007D1BF3" w:rsidRDefault="0086094B" w:rsidP="00E4465C">
            <w:pPr>
              <w:pStyle w:val="ParagraphStyle2"/>
              <w:jc w:val="both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 xml:space="preserve">Цель: </w:t>
            </w:r>
          </w:p>
          <w:p w14:paraId="1CB69B3F" w14:textId="0A4B2E50" w:rsidR="0086094B" w:rsidRPr="007D1BF3" w:rsidRDefault="0086094B" w:rsidP="00E4465C">
            <w:pPr>
              <w:pStyle w:val="ParagraphStyle2"/>
              <w:jc w:val="both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Повышение  комфортности  и  безопасности   условий  проживания   и  отдыха   граждан на  территории  городского  округа  Верхняя  Пышма</w:t>
            </w:r>
          </w:p>
        </w:tc>
      </w:tr>
      <w:tr w:rsidR="00A23DB9" w:rsidRPr="007D1BF3" w14:paraId="260C878F" w14:textId="77777777" w:rsidTr="00E4465C">
        <w:trPr>
          <w:trHeight w:val="2829"/>
        </w:trPr>
        <w:tc>
          <w:tcPr>
            <w:tcW w:w="3540" w:type="dxa"/>
          </w:tcPr>
          <w:p w14:paraId="78900D5D" w14:textId="77777777" w:rsidR="00A23DB9" w:rsidRPr="007D1BF3" w:rsidRDefault="00A23DB9" w:rsidP="00E4465C">
            <w:pPr>
              <w:pStyle w:val="ParagraphStyle4"/>
              <w:rPr>
                <w:rStyle w:val="CharacterStyle4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5535" w:type="dxa"/>
            <w:shd w:val="clear" w:color="auto" w:fill="auto"/>
          </w:tcPr>
          <w:p w14:paraId="5A2FC6DB" w14:textId="77777777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Задачи:</w:t>
            </w:r>
          </w:p>
          <w:p w14:paraId="7EDAAADD" w14:textId="03DC34E3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1.</w:t>
            </w:r>
            <w:r w:rsidR="00D86C71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Повышение уровня  благоустройства  дворовых  территорий городского  округа  Верхняя  Пышма;</w:t>
            </w:r>
          </w:p>
          <w:p w14:paraId="25D9CBE2" w14:textId="31E58982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2.</w:t>
            </w:r>
            <w:r w:rsidR="00D86C71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Повышение уровня благоустройства  общественных  территорий городского   округа Верхняя  Пышма;</w:t>
            </w:r>
          </w:p>
          <w:p w14:paraId="495D943B" w14:textId="4DD91E09" w:rsidR="00A23DB9" w:rsidRPr="007D1BF3" w:rsidRDefault="00A23DB9" w:rsidP="00E4465C">
            <w:pPr>
              <w:pStyle w:val="ParagraphStyle5"/>
              <w:jc w:val="both"/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3.</w:t>
            </w:r>
            <w:r w:rsidR="00D86C71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5"/>
                <w:rFonts w:ascii="Liberation Serif" w:eastAsia="Calibri" w:hAnsi="Liberation Serif"/>
                <w:sz w:val="24"/>
                <w:szCs w:val="24"/>
              </w:rPr>
              <w:t>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Пышма.</w:t>
            </w:r>
          </w:p>
        </w:tc>
      </w:tr>
      <w:tr w:rsidR="0086094B" w:rsidRPr="007D1BF3" w14:paraId="1827BE8F" w14:textId="77777777" w:rsidTr="00E4465C">
        <w:trPr>
          <w:trHeight w:val="828"/>
        </w:trPr>
        <w:tc>
          <w:tcPr>
            <w:tcW w:w="3540" w:type="dxa"/>
          </w:tcPr>
          <w:p w14:paraId="5391AC0C" w14:textId="2799CEEA" w:rsidR="0086094B" w:rsidRPr="007D1BF3" w:rsidRDefault="0086094B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Перечень</w:t>
            </w: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подпрограмм муниципальной программы (при их наличии)</w:t>
            </w:r>
          </w:p>
        </w:tc>
        <w:tc>
          <w:tcPr>
            <w:tcW w:w="5535" w:type="dxa"/>
            <w:shd w:val="clear" w:color="auto" w:fill="auto"/>
          </w:tcPr>
          <w:p w14:paraId="168219E2" w14:textId="77777777" w:rsidR="0086094B" w:rsidRPr="007D1BF3" w:rsidRDefault="0086094B" w:rsidP="00E4465C">
            <w:pPr>
              <w:pStyle w:val="ParagraphStyle2"/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2"/>
                <w:rFonts w:ascii="Liberation Serif" w:eastAsia="Calibri" w:hAnsi="Liberation Serif"/>
                <w:sz w:val="24"/>
                <w:szCs w:val="24"/>
              </w:rPr>
              <w:t>Отсутствуют</w:t>
            </w:r>
          </w:p>
        </w:tc>
      </w:tr>
      <w:tr w:rsidR="0086094B" w:rsidRPr="007D1BF3" w14:paraId="12460F9C" w14:textId="77777777" w:rsidTr="00E4465C">
        <w:trPr>
          <w:trHeight w:val="2970"/>
        </w:trPr>
        <w:tc>
          <w:tcPr>
            <w:tcW w:w="3540" w:type="dxa"/>
            <w:tcBorders>
              <w:bottom w:val="single" w:sz="4" w:space="0" w:color="auto"/>
            </w:tcBorders>
          </w:tcPr>
          <w:p w14:paraId="74B807B9" w14:textId="77777777" w:rsidR="0086094B" w:rsidRDefault="0086094B" w:rsidP="00E4465C">
            <w:pPr>
              <w:pStyle w:val="ParagraphStyle6"/>
              <w:ind w:left="0"/>
              <w:jc w:val="both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Перечень основных целевых показателей</w:t>
            </w:r>
            <w:r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  <w:t>муниципальной программы</w:t>
            </w:r>
          </w:p>
          <w:p w14:paraId="30D4F383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48EC7E5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24979E32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79C9D55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E4CB66B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5FFF2054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5988214A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5671E780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ACB0E9C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0AFC7335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11DC6789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4F7CBDD9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F8C07D1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3A14E2E6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4E5162B4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2344625E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117E74DC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3B55E50D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9410859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EEA3C5C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7B1A8330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4327CCB0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68E44657" w14:textId="77777777" w:rsidR="00E4465C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</w:p>
          <w:p w14:paraId="1761F818" w14:textId="42D81319" w:rsidR="00E4465C" w:rsidRPr="007D1BF3" w:rsidRDefault="00E4465C" w:rsidP="00E4465C">
            <w:pPr>
              <w:pStyle w:val="ParagraphStyle6"/>
              <w:ind w:left="0"/>
              <w:jc w:val="both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55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A0B2" w14:textId="77777777" w:rsidR="0086094B" w:rsidRDefault="0086094B" w:rsidP="00E4465C">
            <w:pPr>
              <w:pStyle w:val="ParagraphStyle7"/>
              <w:numPr>
                <w:ilvl w:val="0"/>
                <w:numId w:val="1"/>
              </w:numPr>
              <w:ind w:left="138" w:hanging="23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lastRenderedPageBreak/>
              <w:t>Количество благоустроенных дворовых  территорий</w:t>
            </w:r>
          </w:p>
          <w:p w14:paraId="739E4DB8" w14:textId="5FF37DBD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2.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Доля  благоустроенных  дворовых  территорий  от  общего   количества  дворовых  территорий  на  территории  городского   округа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1B188D3F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3.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Количество технической 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д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окументации,  экспертиз,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сметной документации по комплексному благоустройству дворовых  территорий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17EF780A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4.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Количество благоустроенных общественных  территорий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58DCDC6A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5.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Доля благоустроенных общественных  территорий  от  общего   количества  общественных  территорий  на  территории  городского   округа</w:t>
            </w:r>
          </w:p>
          <w:p w14:paraId="2C00C4F9" w14:textId="77777777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6.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Количество технической  документации,  экспертиз, сметной документации по комплексному благоустройству  общественных  территорий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34913E9A" w14:textId="33553B22" w:rsidR="00644910" w:rsidRPr="007D1BF3" w:rsidRDefault="00644910" w:rsidP="00E4465C">
            <w:pPr>
              <w:pStyle w:val="ParagraphStyle9"/>
              <w:ind w:left="113" w:right="113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7. 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Доля  проектов  благоустройства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, реализованных  с финансовым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участием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граждан, заинтересованных организаций от общего   количества  благоустроенных территорий в   рамках муниципальной   программы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;</w:t>
            </w:r>
          </w:p>
          <w:p w14:paraId="0E37067E" w14:textId="77777777" w:rsidR="00644910" w:rsidRDefault="00644910" w:rsidP="00E4465C">
            <w:pPr>
              <w:pStyle w:val="ParagraphStyle7"/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8.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 xml:space="preserve">  Доля проектов  благоустройства</w:t>
            </w:r>
            <w:r w:rsidRPr="007D1BF3"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,  реализованных   с  трудовым  участием  граждан,  заинтересованных организаций от общего количества благоустроенных территорий в рамках  муниципальной  программы</w:t>
            </w:r>
            <w:r>
              <w:rPr>
                <w:rStyle w:val="CharacterStyle9"/>
                <w:rFonts w:ascii="Liberation Serif" w:eastAsia="Calibri" w:hAnsi="Liberation Serif"/>
                <w:sz w:val="24"/>
                <w:szCs w:val="24"/>
              </w:rPr>
              <w:t>.</w:t>
            </w:r>
          </w:p>
          <w:p w14:paraId="24775D61" w14:textId="0EBD3E41" w:rsidR="00E4465C" w:rsidRPr="007D1BF3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</w:tc>
      </w:tr>
      <w:tr w:rsidR="00E4465C" w:rsidRPr="007D1BF3" w14:paraId="65CD17A9" w14:textId="77777777" w:rsidTr="00E4465C">
        <w:trPr>
          <w:trHeight w:val="9063"/>
        </w:trPr>
        <w:tc>
          <w:tcPr>
            <w:tcW w:w="3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89D2" w14:textId="77777777" w:rsidR="00E4465C" w:rsidRPr="007D1BF3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7D1BF3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lastRenderedPageBreak/>
              <w:t>Обьем финансирования</w:t>
            </w:r>
          </w:p>
          <w:p w14:paraId="7087E5AC" w14:textId="77777777" w:rsidR="00E4465C" w:rsidRPr="0086094B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  <w:p w14:paraId="28066D71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программы по годам</w:t>
            </w:r>
            <w:r w:rsidRPr="007D1BF3"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  <w:t xml:space="preserve"> реализации, тыс. рублей</w:t>
            </w:r>
          </w:p>
          <w:p w14:paraId="19A14DD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C32DC2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634E23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5D64EB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9967EF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D90FA2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DD9AE1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2F989B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A2522F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DBC719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15EAFB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8878447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1EA634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7EE3E5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9DAF41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FD1DCD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111BB1C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043F1F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9A5A369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27ACC7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C02921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9ACA57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F55EB1B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E2928D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C10F5F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1B88BC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FD7079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74C065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A9B746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8CD2327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0CA6E8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0FFF9D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720155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4E007A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192242D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E82A70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54E2809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262A41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D3E7A8C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0F0257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7DB74C5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91B7851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DE39198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E5549B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8F9AEA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DACEBFE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DE64E2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75046B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4DB4D40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D382289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5D91A88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7FA2253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2038C3E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2D27E1F1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E13B5F6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5388F4A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65DDB32B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52F55B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03F6E4FB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31BB32D2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7599809F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CE847E7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ascii="Liberation Serif" w:eastAsia="Calibri" w:hAnsi="Liberation Serif"/>
                <w:sz w:val="24"/>
                <w:szCs w:val="24"/>
              </w:rPr>
            </w:pPr>
          </w:p>
          <w:p w14:paraId="161B3160" w14:textId="77777777" w:rsidR="00E4465C" w:rsidRDefault="00E4465C" w:rsidP="00E4465C">
            <w:pPr>
              <w:pStyle w:val="ParagraphStyle6"/>
              <w:ind w:left="0"/>
              <w:jc w:val="both"/>
              <w:rPr>
                <w:rStyle w:val="CharacterStyle10"/>
                <w:rFonts w:eastAsia="Calibri"/>
              </w:rPr>
            </w:pPr>
          </w:p>
          <w:p w14:paraId="438CBF31" w14:textId="2882F404" w:rsidR="00E4465C" w:rsidRPr="007D1BF3" w:rsidRDefault="00E4465C" w:rsidP="00E4465C">
            <w:pPr>
              <w:pStyle w:val="ParagraphStyle6"/>
              <w:ind w:left="0"/>
              <w:jc w:val="both"/>
              <w:rPr>
                <w:rStyle w:val="CharacterStyle6"/>
                <w:rFonts w:ascii="Liberation Serif" w:eastAsia="Calibri" w:hAnsi="Liberation Serif"/>
                <w:sz w:val="24"/>
                <w:szCs w:val="24"/>
              </w:rPr>
            </w:pP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8D3F3C" w14:textId="77777777" w:rsidR="00E4465C" w:rsidRDefault="00E4465C" w:rsidP="00E4465C">
            <w:pPr>
              <w:pStyle w:val="ParagraphStyle2"/>
              <w:ind w:left="0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 </w:t>
            </w: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  <w:lang w:val="en-US"/>
              </w:rPr>
              <w:t> </w:t>
            </w: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ВСЕГО:</w:t>
            </w:r>
          </w:p>
          <w:p w14:paraId="6DBFB0D1" w14:textId="53BB1ECC" w:rsidR="00E4465C" w:rsidRPr="0086094B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  <w:lang w:val="en-US"/>
              </w:rPr>
              <w:t xml:space="preserve"> </w:t>
            </w: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520 523,6 тыс. рублей</w:t>
            </w:r>
          </w:p>
          <w:p w14:paraId="646B0C9F" w14:textId="77777777" w:rsidR="00E4465C" w:rsidRDefault="00E4465C" w:rsidP="00E4465C">
            <w:pPr>
              <w:pStyle w:val="ParagraphStyle7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86094B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3831CF9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- 29 195,0 тыс. рублей, </w:t>
            </w:r>
          </w:p>
          <w:p w14:paraId="69F5A35A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2019 год - 70 641,2 тыс. рублей, </w:t>
            </w:r>
          </w:p>
          <w:p w14:paraId="0F88A93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2020 год - 33 848,1 тыс. рублей, </w:t>
            </w:r>
          </w:p>
          <w:p w14:paraId="08CF42B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2021 год - 142 407,7 тыс. рублей, </w:t>
            </w:r>
          </w:p>
          <w:p w14:paraId="123F741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2022 год – 186 089,8 тыс. рублей, </w:t>
            </w:r>
          </w:p>
          <w:p w14:paraId="2755A21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2023 год - 41 527,0 тыс. рублей, </w:t>
            </w:r>
          </w:p>
          <w:p w14:paraId="1B3869B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2024 год - 4 203,7 тыс. рублей, </w:t>
            </w:r>
          </w:p>
          <w:p w14:paraId="5E3C095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2025 год - 4 203,7 тыс. рублей, </w:t>
            </w:r>
          </w:p>
          <w:p w14:paraId="403E239F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2026 год - 4 203,7 тыс. рублей, </w:t>
            </w:r>
          </w:p>
          <w:p w14:paraId="2AE9514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2027 год - 4 203,7 тыс. рублей</w:t>
            </w:r>
          </w:p>
          <w:p w14:paraId="53DF9AF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из них:</w:t>
            </w:r>
          </w:p>
          <w:p w14:paraId="444983FF" w14:textId="15171672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областной бюджет</w:t>
            </w:r>
          </w:p>
          <w:p w14:paraId="5359AE4B" w14:textId="686783F5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232 484,2 тыс. рублей</w:t>
            </w:r>
          </w:p>
          <w:p w14:paraId="3280593A" w14:textId="7F289A79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00EBC1B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- 3 068,0 тыс. рублей, </w:t>
            </w:r>
          </w:p>
          <w:p w14:paraId="7B6577AC" w14:textId="77777777" w:rsid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2019 год - 30 000,0 тыс. рублей,</w:t>
            </w:r>
          </w:p>
          <w:p w14:paraId="72FDFCCF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- 13 990,0 тыс. рублей, </w:t>
            </w:r>
          </w:p>
          <w:p w14:paraId="14D8958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- 113 747,0 тыс. рублей, </w:t>
            </w:r>
          </w:p>
          <w:p w14:paraId="53ED072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– 71 679,2 тыс. рублей, </w:t>
            </w:r>
          </w:p>
          <w:p w14:paraId="47374179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- 0,0 тыс. рублей, </w:t>
            </w:r>
          </w:p>
          <w:p w14:paraId="2DD7998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2024 год - 0,0 тыс. рублей, </w:t>
            </w:r>
          </w:p>
          <w:p w14:paraId="432A5A7D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2025 год - 0,0 тыс. рублей, </w:t>
            </w:r>
          </w:p>
          <w:p w14:paraId="4ADE43F4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- 0,0 тыс. рублей, </w:t>
            </w:r>
          </w:p>
          <w:p w14:paraId="4BE1B99D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- 0,0 тыс. рублей</w:t>
            </w:r>
          </w:p>
          <w:p w14:paraId="2D9A8AF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1CD0D6EE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федеральный бюджет</w:t>
            </w:r>
          </w:p>
          <w:p w14:paraId="12D235B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1 053,0 тыс. рублей</w:t>
            </w:r>
          </w:p>
          <w:p w14:paraId="25636B6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721AF6B2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- 0,0 тыс. рублей, </w:t>
            </w:r>
          </w:p>
          <w:p w14:paraId="0F770D0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2019 год - 0,0 тыс. рублей, </w:t>
            </w:r>
          </w:p>
          <w:p w14:paraId="653C1491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- 1 053,0 тыс. рублей, </w:t>
            </w:r>
          </w:p>
          <w:p w14:paraId="4CEDFA02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- 0,0 тыс. рублей, </w:t>
            </w:r>
          </w:p>
          <w:p w14:paraId="609CF7D1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- 0,0 тыс. рублей, </w:t>
            </w:r>
          </w:p>
          <w:p w14:paraId="00DBE5A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- 0,0 тыс. рублей, </w:t>
            </w:r>
          </w:p>
          <w:p w14:paraId="0F05A0D1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2024 год - 0,0 тыс. рублей, </w:t>
            </w:r>
          </w:p>
          <w:p w14:paraId="65F73C6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2025 год - 0,0 тыс. рублей, </w:t>
            </w:r>
          </w:p>
          <w:p w14:paraId="58D535E3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- 0,0 тыс. рублей, </w:t>
            </w:r>
          </w:p>
          <w:p w14:paraId="06812E5E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- 0,0 тыс. рублей</w:t>
            </w:r>
          </w:p>
          <w:p w14:paraId="24DC8B04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3BCDDB24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местный бюджет</w:t>
            </w:r>
          </w:p>
          <w:p w14:paraId="635CC0E1" w14:textId="152803C3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286 986,4 тыс. рублей</w:t>
            </w:r>
          </w:p>
          <w:p w14:paraId="7860588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2331C06A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46AF55F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- 26 127,0 тыс. рублей, </w:t>
            </w:r>
          </w:p>
          <w:p w14:paraId="4F82763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2019 год - 40 641,2 тыс. рублей, </w:t>
            </w:r>
          </w:p>
          <w:p w14:paraId="5AFE1BB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- 18 805,1 тыс. рублей, </w:t>
            </w:r>
          </w:p>
          <w:p w14:paraId="617AC98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- 28 660,7 тыс. рублей, </w:t>
            </w:r>
          </w:p>
          <w:p w14:paraId="3E91E56F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– 114 410,6 тыс. рублей, </w:t>
            </w:r>
          </w:p>
          <w:p w14:paraId="7E1B9F4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- 41 527,0 тыс. рублей, </w:t>
            </w:r>
          </w:p>
          <w:p w14:paraId="04BB2DDC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2024 год - 4 203,7 тыс. рублей, </w:t>
            </w:r>
          </w:p>
          <w:p w14:paraId="1BDAFF2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2025 год - 4 203,7 тыс. рублей, </w:t>
            </w:r>
          </w:p>
          <w:p w14:paraId="3B7B57C8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- 4 203,7 тыс. рублей, </w:t>
            </w:r>
          </w:p>
          <w:p w14:paraId="05E35A9E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- 4 203,7 тыс. рублей</w:t>
            </w:r>
          </w:p>
          <w:p w14:paraId="7E181365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</w:p>
          <w:p w14:paraId="7CAD0C23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внебюджетные источники</w:t>
            </w:r>
          </w:p>
          <w:p w14:paraId="15B7A410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0,0 тыс. рублей</w:t>
            </w:r>
          </w:p>
          <w:p w14:paraId="411DAB57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в том числе:</w:t>
            </w:r>
          </w:p>
          <w:p w14:paraId="2A4304EB" w14:textId="77777777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2018 год - 0,0 тыс. рублей, </w:t>
            </w:r>
          </w:p>
          <w:p w14:paraId="68207CD1" w14:textId="4D1BCBD4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2019 год - 0,0 тыс. рублей, </w:t>
            </w:r>
          </w:p>
          <w:p w14:paraId="416148C6" w14:textId="215CCBA4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2020 год - 0,0 тыс. рублей, </w:t>
            </w:r>
          </w:p>
          <w:p w14:paraId="4C31AE84" w14:textId="2E251BFA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2021 год - 0,0 тыс. рублей, </w:t>
            </w:r>
          </w:p>
          <w:p w14:paraId="2900EEF2" w14:textId="367E892D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2022 год - 0,0 тыс. рублей, </w:t>
            </w:r>
          </w:p>
          <w:p w14:paraId="23DB9075" w14:textId="424FADFE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2023 год - 0,0 тыс. рублей, </w:t>
            </w:r>
          </w:p>
          <w:p w14:paraId="4CEF09B3" w14:textId="0257786B" w:rsid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2024 год - 0,0 тыс. рублей,</w:t>
            </w:r>
          </w:p>
          <w:p w14:paraId="2ABF20F4" w14:textId="28E600F5" w:rsid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2025 год - 0,0 тыс. рублей,</w:t>
            </w:r>
          </w:p>
          <w:p w14:paraId="50E2DFCD" w14:textId="421900A8" w:rsidR="00E4465C" w:rsidRPr="00E4465C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2026 год - 0,0 тыс. рублей, </w:t>
            </w:r>
          </w:p>
          <w:p w14:paraId="098F9ED5" w14:textId="79EA8F01" w:rsidR="00E4465C" w:rsidRPr="007D1BF3" w:rsidRDefault="00E4465C" w:rsidP="00E4465C">
            <w:pPr>
              <w:pStyle w:val="ParagraphStyle7"/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</w:pPr>
            <w:r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 xml:space="preserve"> </w:t>
            </w:r>
            <w:r w:rsidRPr="00E4465C">
              <w:rPr>
                <w:rStyle w:val="CharacterStyle7"/>
                <w:rFonts w:ascii="Liberation Serif" w:eastAsia="Calibri" w:hAnsi="Liberation Serif"/>
                <w:sz w:val="24"/>
                <w:szCs w:val="24"/>
              </w:rPr>
              <w:t>2027 год - 0,0 тыс. рублей</w:t>
            </w:r>
          </w:p>
        </w:tc>
      </w:tr>
      <w:tr w:rsidR="00E4465C" w:rsidRPr="007D1BF3" w14:paraId="3FBDCB81" w14:textId="77777777" w:rsidTr="00E4465C">
        <w:trPr>
          <w:trHeight w:val="1761"/>
        </w:trPr>
        <w:tc>
          <w:tcPr>
            <w:tcW w:w="3540" w:type="dxa"/>
            <w:tcBorders>
              <w:top w:val="single" w:sz="4" w:space="0" w:color="auto"/>
              <w:right w:val="single" w:sz="4" w:space="0" w:color="auto"/>
            </w:tcBorders>
          </w:tcPr>
          <w:p w14:paraId="494D1BBB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lastRenderedPageBreak/>
              <w:t>Адрес размещения</w:t>
            </w:r>
          </w:p>
          <w:p w14:paraId="2E2DC34E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муниципальной</w:t>
            </w:r>
          </w:p>
          <w:p w14:paraId="2CAA502B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программы в</w:t>
            </w:r>
          </w:p>
          <w:p w14:paraId="1CD24A61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информационно-</w:t>
            </w:r>
          </w:p>
          <w:p w14:paraId="4A7C2D06" w14:textId="77777777" w:rsidR="00E4465C" w:rsidRPr="00E4465C" w:rsidRDefault="00E4465C" w:rsidP="00E4465C">
            <w:pPr>
              <w:pStyle w:val="ParagraphStyle1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-телекоммуникационной</w:t>
            </w:r>
          </w:p>
          <w:p w14:paraId="2D54020E" w14:textId="18D82B74" w:rsidR="00E4465C" w:rsidRPr="007D1BF3" w:rsidRDefault="00E4465C" w:rsidP="00E4465C">
            <w:pPr>
              <w:pStyle w:val="ParagraphStyle1"/>
              <w:ind w:left="0"/>
              <w:jc w:val="both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>сети Интернет</w:t>
            </w:r>
          </w:p>
        </w:tc>
        <w:tc>
          <w:tcPr>
            <w:tcW w:w="5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DF9E05" w14:textId="42AEC78B" w:rsidR="00E4465C" w:rsidRPr="00E4465C" w:rsidRDefault="00E4465C" w:rsidP="00E4465C">
            <w:pPr>
              <w:pStyle w:val="ParagraphStyle2"/>
              <w:ind w:left="0"/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</w:pPr>
            <w:r w:rsidRPr="00E4465C">
              <w:rPr>
                <w:rStyle w:val="CharacterStyle1"/>
                <w:rFonts w:ascii="Liberation Serif" w:eastAsia="Calibri" w:hAnsi="Liberation Serif"/>
                <w:sz w:val="24"/>
                <w:szCs w:val="24"/>
              </w:rPr>
              <w:t xml:space="preserve">  https://movp.ru/site/section?id=1433</w:t>
            </w:r>
          </w:p>
        </w:tc>
      </w:tr>
    </w:tbl>
    <w:p w14:paraId="24D17E15" w14:textId="7FA57811" w:rsidR="00387656" w:rsidRDefault="00387656" w:rsidP="007D1BF3">
      <w:pPr>
        <w:rPr>
          <w:rFonts w:ascii="Liberation Serif" w:hAnsi="Liberation Serif"/>
          <w:sz w:val="24"/>
          <w:szCs w:val="24"/>
        </w:rPr>
      </w:pPr>
    </w:p>
    <w:p w14:paraId="09FC0E47" w14:textId="0D876A50" w:rsidR="006610A3" w:rsidRPr="00387656" w:rsidRDefault="00E4465C" w:rsidP="00387656">
      <w:pPr>
        <w:rPr>
          <w:rFonts w:ascii="Liberation Serif" w:hAnsi="Liberation Serif"/>
          <w:sz w:val="24"/>
          <w:szCs w:val="24"/>
        </w:rPr>
        <w:sectPr w:rsidR="006610A3" w:rsidRPr="00387656">
          <w:headerReference w:type="default" r:id="rId8"/>
          <w:footerReference w:type="default" r:id="rId9"/>
          <w:pgSz w:w="12240" w:h="15840"/>
          <w:pgMar w:top="950" w:right="1440" w:bottom="1440" w:left="1440" w:header="0" w:footer="0" w:gutter="0"/>
          <w:cols w:space="720"/>
        </w:sectPr>
      </w:pPr>
      <w:r>
        <w:rPr>
          <w:rFonts w:ascii="Liberation Serif" w:hAnsi="Liberation Serif"/>
          <w:sz w:val="24"/>
          <w:szCs w:val="24"/>
        </w:rPr>
        <w:tab/>
      </w:r>
    </w:p>
    <w:p w14:paraId="1758222A" w14:textId="77777777" w:rsidR="006610A3" w:rsidRPr="007D1BF3" w:rsidRDefault="006610A3" w:rsidP="00D86C71">
      <w:pPr>
        <w:rPr>
          <w:rFonts w:ascii="Liberation Serif" w:hAnsi="Liberation Serif"/>
          <w:sz w:val="24"/>
          <w:szCs w:val="24"/>
        </w:rPr>
      </w:pPr>
    </w:p>
    <w:sectPr w:rsidR="006610A3" w:rsidRPr="007D1BF3">
      <w:headerReference w:type="default" r:id="rId10"/>
      <w:footerReference w:type="default" r:id="rId11"/>
      <w:pgSz w:w="12240" w:h="15840"/>
      <w:pgMar w:top="95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D7926" w14:textId="77777777" w:rsidR="003F7B9C" w:rsidRDefault="003F7B9C">
      <w:r>
        <w:separator/>
      </w:r>
    </w:p>
  </w:endnote>
  <w:endnote w:type="continuationSeparator" w:id="0">
    <w:p w14:paraId="060947CB" w14:textId="77777777" w:rsidR="003F7B9C" w:rsidRDefault="003F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A66F3" w14:textId="77777777" w:rsidR="006610A3" w:rsidRDefault="006610A3">
    <w:pPr>
      <w:rPr>
        <w:rStyle w:val="FakeCharacterSty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CDA78" w14:textId="77777777" w:rsidR="006610A3" w:rsidRDefault="006610A3">
    <w:pPr>
      <w:rPr>
        <w:rStyle w:val="FakeCharacter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46063" w14:textId="77777777" w:rsidR="003F7B9C" w:rsidRDefault="003F7B9C">
      <w:r>
        <w:separator/>
      </w:r>
    </w:p>
  </w:footnote>
  <w:footnote w:type="continuationSeparator" w:id="0">
    <w:p w14:paraId="7228FBAC" w14:textId="77777777" w:rsidR="003F7B9C" w:rsidRDefault="003F7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4D0E" w14:textId="77777777" w:rsidR="006610A3" w:rsidRDefault="006610A3">
    <w:pPr>
      <w:rPr>
        <w:rStyle w:val="FakeCharacterSty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5CA0B" w14:textId="77777777" w:rsidR="006610A3" w:rsidRDefault="006610A3">
    <w:pPr>
      <w:rPr>
        <w:rStyle w:val="FakeCharacter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E0BDF"/>
    <w:multiLevelType w:val="hybridMultilevel"/>
    <w:tmpl w:val="86A02886"/>
    <w:lvl w:ilvl="0" w:tplc="278A5E9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>
    <w:nsid w:val="59D62C96"/>
    <w:multiLevelType w:val="hybridMultilevel"/>
    <w:tmpl w:val="86A02886"/>
    <w:lvl w:ilvl="0" w:tplc="278A5E98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5" w:hanging="360"/>
      </w:pPr>
    </w:lvl>
    <w:lvl w:ilvl="2" w:tplc="0419001B" w:tentative="1">
      <w:start w:val="1"/>
      <w:numFmt w:val="lowerRoman"/>
      <w:lvlText w:val="%3."/>
      <w:lvlJc w:val="right"/>
      <w:pPr>
        <w:ind w:left="1915" w:hanging="180"/>
      </w:pPr>
    </w:lvl>
    <w:lvl w:ilvl="3" w:tplc="0419000F" w:tentative="1">
      <w:start w:val="1"/>
      <w:numFmt w:val="decimal"/>
      <w:lvlText w:val="%4."/>
      <w:lvlJc w:val="left"/>
      <w:pPr>
        <w:ind w:left="2635" w:hanging="360"/>
      </w:pPr>
    </w:lvl>
    <w:lvl w:ilvl="4" w:tplc="04190019" w:tentative="1">
      <w:start w:val="1"/>
      <w:numFmt w:val="lowerLetter"/>
      <w:lvlText w:val="%5."/>
      <w:lvlJc w:val="left"/>
      <w:pPr>
        <w:ind w:left="3355" w:hanging="360"/>
      </w:pPr>
    </w:lvl>
    <w:lvl w:ilvl="5" w:tplc="0419001B" w:tentative="1">
      <w:start w:val="1"/>
      <w:numFmt w:val="lowerRoman"/>
      <w:lvlText w:val="%6."/>
      <w:lvlJc w:val="right"/>
      <w:pPr>
        <w:ind w:left="4075" w:hanging="180"/>
      </w:pPr>
    </w:lvl>
    <w:lvl w:ilvl="6" w:tplc="0419000F" w:tentative="1">
      <w:start w:val="1"/>
      <w:numFmt w:val="decimal"/>
      <w:lvlText w:val="%7."/>
      <w:lvlJc w:val="left"/>
      <w:pPr>
        <w:ind w:left="4795" w:hanging="360"/>
      </w:pPr>
    </w:lvl>
    <w:lvl w:ilvl="7" w:tplc="04190019" w:tentative="1">
      <w:start w:val="1"/>
      <w:numFmt w:val="lowerLetter"/>
      <w:lvlText w:val="%8."/>
      <w:lvlJc w:val="left"/>
      <w:pPr>
        <w:ind w:left="5515" w:hanging="360"/>
      </w:pPr>
    </w:lvl>
    <w:lvl w:ilvl="8" w:tplc="041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A3"/>
    <w:rsid w:val="00012771"/>
    <w:rsid w:val="00076830"/>
    <w:rsid w:val="00090C72"/>
    <w:rsid w:val="001B09AB"/>
    <w:rsid w:val="001E09F6"/>
    <w:rsid w:val="001E4857"/>
    <w:rsid w:val="002D7E05"/>
    <w:rsid w:val="00387656"/>
    <w:rsid w:val="003F7B9C"/>
    <w:rsid w:val="00430423"/>
    <w:rsid w:val="004442C8"/>
    <w:rsid w:val="004D6BDE"/>
    <w:rsid w:val="00634C30"/>
    <w:rsid w:val="006373D3"/>
    <w:rsid w:val="00644910"/>
    <w:rsid w:val="006610A3"/>
    <w:rsid w:val="007D1BF3"/>
    <w:rsid w:val="0086094B"/>
    <w:rsid w:val="00881129"/>
    <w:rsid w:val="008A21C1"/>
    <w:rsid w:val="00930CB4"/>
    <w:rsid w:val="00A23DB9"/>
    <w:rsid w:val="00AD411E"/>
    <w:rsid w:val="00B136EB"/>
    <w:rsid w:val="00BE6C60"/>
    <w:rsid w:val="00D10C33"/>
    <w:rsid w:val="00D86C71"/>
    <w:rsid w:val="00DA4E31"/>
    <w:rsid w:val="00DC47D1"/>
    <w:rsid w:val="00E4465C"/>
    <w:rsid w:val="00E57807"/>
    <w:rsid w:val="00EA3FCA"/>
    <w:rsid w:val="00F8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35D2"/>
  <w15:docId w15:val="{39B3C15D-6FA4-4988-826D-45BB78CB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  <w:pPr>
      <w:ind w:left="28" w:right="28"/>
      <w:jc w:val="center"/>
    </w:pPr>
  </w:style>
  <w:style w:type="paragraph" w:customStyle="1" w:styleId="ParagraphStyle1">
    <w:name w:val="ParagraphStyle1"/>
    <w:hidden/>
    <w:pPr>
      <w:ind w:left="28" w:right="28"/>
    </w:pPr>
  </w:style>
  <w:style w:type="paragraph" w:customStyle="1" w:styleId="ParagraphStyle2">
    <w:name w:val="ParagraphStyle2"/>
    <w:hidden/>
    <w:pPr>
      <w:ind w:left="28" w:right="28"/>
    </w:pPr>
  </w:style>
  <w:style w:type="paragraph" w:customStyle="1" w:styleId="ParagraphStyle3">
    <w:name w:val="ParagraphStyle3"/>
    <w:hidden/>
    <w:pPr>
      <w:ind w:left="28" w:right="28"/>
    </w:pPr>
  </w:style>
  <w:style w:type="paragraph" w:customStyle="1" w:styleId="ParagraphStyle4">
    <w:name w:val="ParagraphStyle4"/>
    <w:hidden/>
    <w:pPr>
      <w:ind w:left="28" w:right="28"/>
    </w:pPr>
  </w:style>
  <w:style w:type="paragraph" w:customStyle="1" w:styleId="ParagraphStyle5">
    <w:name w:val="ParagraphStyle5"/>
    <w:hidden/>
    <w:pPr>
      <w:ind w:left="28" w:right="28"/>
    </w:pPr>
  </w:style>
  <w:style w:type="paragraph" w:customStyle="1" w:styleId="ParagraphStyle6">
    <w:name w:val="ParagraphStyle6"/>
    <w:hidden/>
    <w:pPr>
      <w:ind w:left="115"/>
    </w:pPr>
  </w:style>
  <w:style w:type="paragraph" w:customStyle="1" w:styleId="ParagraphStyle7">
    <w:name w:val="ParagraphStyle7"/>
    <w:hidden/>
    <w:pPr>
      <w:ind w:left="115" w:right="115"/>
      <w:jc w:val="both"/>
    </w:pPr>
  </w:style>
  <w:style w:type="paragraph" w:customStyle="1" w:styleId="ParagraphStyle8">
    <w:name w:val="ParagraphStyle8"/>
    <w:hidden/>
    <w:pPr>
      <w:ind w:left="115"/>
    </w:pPr>
  </w:style>
  <w:style w:type="paragraph" w:customStyle="1" w:styleId="ParagraphStyle9">
    <w:name w:val="ParagraphStyle9"/>
    <w:hidden/>
    <w:pPr>
      <w:ind w:left="115" w:right="115"/>
      <w:jc w:val="both"/>
    </w:pPr>
  </w:style>
  <w:style w:type="paragraph" w:customStyle="1" w:styleId="ParagraphStyle10">
    <w:name w:val="ParagraphStyle10"/>
    <w:hidden/>
    <w:pPr>
      <w:ind w:left="28" w:right="28"/>
    </w:pPr>
  </w:style>
  <w:style w:type="paragraph" w:customStyle="1" w:styleId="ParagraphStyle11">
    <w:name w:val="ParagraphStyle11"/>
    <w:hidden/>
    <w:pPr>
      <w:ind w:left="115"/>
    </w:pPr>
  </w:style>
  <w:style w:type="paragraph" w:customStyle="1" w:styleId="ParagraphStyle12">
    <w:name w:val="ParagraphStyle12"/>
    <w:hidden/>
    <w:pPr>
      <w:ind w:left="115"/>
    </w:pPr>
  </w:style>
  <w:style w:type="paragraph" w:customStyle="1" w:styleId="ParagraphStyle13">
    <w:name w:val="ParagraphStyle13"/>
    <w:hidden/>
    <w:pPr>
      <w:ind w:left="115"/>
    </w:pPr>
  </w:style>
  <w:style w:type="paragraph" w:customStyle="1" w:styleId="ParagraphStyle14">
    <w:name w:val="ParagraphStyle14"/>
    <w:hidden/>
    <w:pPr>
      <w:ind w:left="115"/>
    </w:pPr>
  </w:style>
  <w:style w:type="paragraph" w:customStyle="1" w:styleId="ParagraphStyle15">
    <w:name w:val="ParagraphStyle15"/>
    <w:hidden/>
    <w:pPr>
      <w:ind w:left="115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 w:cs="Times New Roman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491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4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92231-FD22-4408-932C-5C714F522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Садыкова Дарья Юрьевна</cp:lastModifiedBy>
  <cp:revision>2</cp:revision>
  <cp:lastPrinted>2022-11-08T10:34:00Z</cp:lastPrinted>
  <dcterms:created xsi:type="dcterms:W3CDTF">2022-11-08T13:00:00Z</dcterms:created>
  <dcterms:modified xsi:type="dcterms:W3CDTF">2022-11-08T13:00:00Z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21.2.3.0</vt:lpwstr>
  </property>
</Properties>
</file>