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9716C3" w:rsidTr="009716C3">
        <w:trPr>
          <w:trHeight w:val="524"/>
        </w:trPr>
        <w:tc>
          <w:tcPr>
            <w:tcW w:w="9460" w:type="dxa"/>
            <w:gridSpan w:val="5"/>
            <w:hideMark/>
          </w:tcPr>
          <w:p w:rsidR="009716C3" w:rsidRDefault="009716C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9716C3" w:rsidRDefault="009716C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716C3" w:rsidRDefault="009716C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716C3" w:rsidRDefault="009716C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210F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716C3" w:rsidTr="009716C3">
        <w:trPr>
          <w:trHeight w:val="524"/>
        </w:trPr>
        <w:tc>
          <w:tcPr>
            <w:tcW w:w="284" w:type="dxa"/>
            <w:vAlign w:val="bottom"/>
            <w:hideMark/>
          </w:tcPr>
          <w:p w:rsidR="009716C3" w:rsidRDefault="009716C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716C3" w:rsidRDefault="009716C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9716C3" w:rsidRDefault="009716C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9716C3" w:rsidRDefault="009716C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9716C3" w:rsidRDefault="009716C3">
            <w:pPr>
              <w:tabs>
                <w:tab w:val="left" w:leader="underscore" w:pos="9639"/>
              </w:tabs>
              <w:jc w:val="center"/>
              <w:rPr>
                <w:rFonts w:ascii="Liberation Serif" w:hAnsi="Liberation Serif"/>
                <w:b/>
                <w:szCs w:val="28"/>
              </w:rPr>
            </w:pPr>
          </w:p>
        </w:tc>
      </w:tr>
      <w:tr w:rsidR="009716C3" w:rsidTr="009716C3">
        <w:trPr>
          <w:trHeight w:val="130"/>
        </w:trPr>
        <w:tc>
          <w:tcPr>
            <w:tcW w:w="9460" w:type="dxa"/>
            <w:gridSpan w:val="5"/>
          </w:tcPr>
          <w:p w:rsidR="009716C3" w:rsidRDefault="009716C3">
            <w:pPr>
              <w:rPr>
                <w:rFonts w:ascii="Liberation Serif" w:hAnsi="Liberation Serif"/>
                <w:sz w:val="20"/>
                <w:szCs w:val="28"/>
              </w:rPr>
            </w:pPr>
          </w:p>
        </w:tc>
      </w:tr>
      <w:tr w:rsidR="009716C3" w:rsidTr="009716C3">
        <w:tc>
          <w:tcPr>
            <w:tcW w:w="9460" w:type="dxa"/>
            <w:gridSpan w:val="5"/>
          </w:tcPr>
          <w:p w:rsidR="009716C3" w:rsidRDefault="009716C3">
            <w:pPr>
              <w:rPr>
                <w:rFonts w:ascii="Liberation Serif" w:hAnsi="Liberation Serif"/>
                <w:sz w:val="20"/>
                <w:szCs w:val="28"/>
                <w:lang w:val="en-US"/>
              </w:rPr>
            </w:pPr>
            <w:r>
              <w:rPr>
                <w:rFonts w:ascii="Liberation Serif" w:hAnsi="Liberation Serif"/>
                <w:sz w:val="20"/>
                <w:szCs w:val="28"/>
              </w:rPr>
              <w:t>г. Верхняя Пышма</w:t>
            </w:r>
          </w:p>
          <w:p w:rsidR="009716C3" w:rsidRDefault="009716C3">
            <w:pPr>
              <w:rPr>
                <w:rFonts w:ascii="Liberation Serif" w:hAnsi="Liberation Serif"/>
                <w:sz w:val="28"/>
                <w:szCs w:val="28"/>
                <w:lang w:val="en-US"/>
              </w:rPr>
            </w:pPr>
          </w:p>
          <w:p w:rsidR="009716C3" w:rsidRDefault="009716C3">
            <w:pPr>
              <w:rPr>
                <w:rFonts w:ascii="Liberation Serif" w:hAnsi="Liberation Serif"/>
                <w:sz w:val="28"/>
                <w:szCs w:val="28"/>
                <w:lang w:val="en-US"/>
              </w:rPr>
            </w:pPr>
          </w:p>
        </w:tc>
      </w:tr>
      <w:tr w:rsidR="009716C3" w:rsidTr="009716C3">
        <w:tc>
          <w:tcPr>
            <w:tcW w:w="9460" w:type="dxa"/>
            <w:gridSpan w:val="5"/>
            <w:hideMark/>
          </w:tcPr>
          <w:p w:rsidR="009716C3" w:rsidRDefault="009716C3">
            <w:pPr>
              <w:jc w:val="center"/>
              <w:rPr>
                <w:rFonts w:ascii="Liberation Serif" w:hAnsi="Liberation Serif"/>
                <w:b/>
                <w:i/>
                <w:sz w:val="28"/>
                <w:szCs w:val="28"/>
              </w:rPr>
            </w:pPr>
            <w:r>
              <w:rPr>
                <w:rFonts w:ascii="Liberation Serif" w:hAnsi="Liberation Serif"/>
                <w:b/>
                <w:i/>
                <w:sz w:val="28"/>
                <w:szCs w:val="28"/>
              </w:rPr>
              <w:t>Об утверждении Плана мероприятий («дорожной карты») по содействию развитию конкуренции в городском округе Верхняя Пышма на период 2022-2025 годов</w:t>
            </w:r>
          </w:p>
        </w:tc>
      </w:tr>
      <w:tr w:rsidR="009716C3" w:rsidTr="009716C3">
        <w:tc>
          <w:tcPr>
            <w:tcW w:w="9460" w:type="dxa"/>
            <w:gridSpan w:val="5"/>
          </w:tcPr>
          <w:p w:rsidR="009716C3" w:rsidRDefault="009716C3">
            <w:pPr>
              <w:jc w:val="center"/>
              <w:rPr>
                <w:rFonts w:ascii="Liberation Serif" w:hAnsi="Liberation Serif"/>
                <w:sz w:val="28"/>
                <w:szCs w:val="28"/>
              </w:rPr>
            </w:pPr>
          </w:p>
          <w:p w:rsidR="009716C3" w:rsidRDefault="009716C3">
            <w:pPr>
              <w:jc w:val="center"/>
              <w:rPr>
                <w:rFonts w:ascii="Liberation Serif" w:hAnsi="Liberation Serif"/>
                <w:sz w:val="28"/>
                <w:szCs w:val="28"/>
              </w:rPr>
            </w:pPr>
          </w:p>
        </w:tc>
      </w:tr>
    </w:tbl>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подпунктом «в» пункта 8 Указа Президента Российской Федерации от 21.12.2017 № 618 «Об основных направлениях государственной политики по развитию конкуренции», пунктом 2 распоряжения Правительства Российской Федерации от 17.04.2019 № 768-р «Об утверждении стандарта развития конкуренции в субъектах Российской Федерации», пунктом 6 распоряжения Правительства Российской Федерации от 02.09.2021 № 2424-р «Об утверждении Национального плана («дорожной карты») развития конкуренции в Российской Федерации на 2021-2025 годы», пунктом 4 распоряжения Губернатора Свердловской области от 28.12.2021 № 249-РГ </w:t>
      </w:r>
      <w:r>
        <w:rPr>
          <w:rFonts w:ascii="Liberation Serif" w:hAnsi="Liberation Serif"/>
          <w:sz w:val="28"/>
          <w:szCs w:val="28"/>
        </w:rPr>
        <w:br/>
        <w:t>«Об утверждении Плана мероприятий («дорожной карты») по содействию развитию конкуренции в Свердловской области на период 2022-2025 годов», в целях создания условий для развития конкуренции на рынках товаров, работ и услуг в городском округе Верхняя Пышма администрация городского округа Верхняя Пышма</w:t>
      </w:r>
    </w:p>
    <w:p w:rsidR="009716C3" w:rsidRDefault="009716C3" w:rsidP="009716C3">
      <w:pPr>
        <w:widowControl w:val="0"/>
        <w:jc w:val="both"/>
        <w:rPr>
          <w:rFonts w:ascii="Liberation Serif" w:hAnsi="Liberation Serif"/>
          <w:sz w:val="28"/>
          <w:szCs w:val="28"/>
        </w:rPr>
      </w:pPr>
      <w:r>
        <w:rPr>
          <w:rFonts w:ascii="Liberation Serif" w:hAnsi="Liberation Serif"/>
          <w:b/>
          <w:sz w:val="28"/>
          <w:szCs w:val="28"/>
        </w:rPr>
        <w:t>ПОСТАНОВЛЯЕТ:</w:t>
      </w:r>
    </w:p>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План мероприятий («дорожную карту») по содействию развитию конкуренции в городском округе Верхняя Пышма на период </w:t>
      </w:r>
      <w:r>
        <w:rPr>
          <w:rFonts w:ascii="Liberation Serif" w:hAnsi="Liberation Serif"/>
          <w:sz w:val="28"/>
          <w:szCs w:val="28"/>
        </w:rPr>
        <w:br/>
        <w:t>2022-2025 годов (прилагается).</w:t>
      </w:r>
    </w:p>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2. Ответственным исполнителям за реализацию Плана мероприятий («дорожной карты») по содействию развитию конкуренции в городском округе Верхняя Пышма на период 2022-2025 годов (далее – «дорожная карта»):</w:t>
      </w:r>
    </w:p>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1) обеспечить выполнение мероприятий «дорожной карты»;</w:t>
      </w:r>
    </w:p>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2) один раз в полугодие, в срок до 10 числа месяца, следующего за отчетным, представлять в комитет экономики и муниципального заказа администрации городского округа Верхняя Пышма отчет о ходе выполнения мероприятий «дорожной карты».</w:t>
      </w:r>
    </w:p>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 xml:space="preserve">3. Признать утратившими силу Перечень товарных рынков для содействия развитию конкуренции в городском округе Верхняя Пышма и План мероприятий («дорожной карты») по содействию развитию конкуренции в городском округе Верхняя Пышма на период 2019-2022 годов, утвержденные постановлением </w:t>
      </w:r>
      <w:r>
        <w:rPr>
          <w:rFonts w:ascii="Liberation Serif" w:hAnsi="Liberation Serif"/>
          <w:sz w:val="28"/>
          <w:szCs w:val="28"/>
        </w:rPr>
        <w:lastRenderedPageBreak/>
        <w:t xml:space="preserve">администрации городского округа Верхняя Пышма </w:t>
      </w:r>
      <w:r>
        <w:rPr>
          <w:rFonts w:ascii="Liberation Serif" w:hAnsi="Liberation Serif"/>
          <w:sz w:val="28"/>
          <w:szCs w:val="28"/>
        </w:rPr>
        <w:br/>
        <w:t>от 27.01.2020 № 63.</w:t>
      </w:r>
    </w:p>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9716C3" w:rsidRDefault="009716C3" w:rsidP="009716C3">
      <w:pPr>
        <w:widowControl w:val="0"/>
        <w:ind w:firstLine="709"/>
        <w:jc w:val="both"/>
        <w:rPr>
          <w:rFonts w:ascii="Liberation Serif" w:hAnsi="Liberation Serif"/>
          <w:sz w:val="28"/>
          <w:szCs w:val="28"/>
        </w:rPr>
      </w:pPr>
      <w:r>
        <w:rPr>
          <w:rFonts w:ascii="Liberation Serif" w:hAnsi="Liberation Serif"/>
          <w:sz w:val="28"/>
          <w:szCs w:val="28"/>
        </w:rPr>
        <w:t>5.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М.С.</w:t>
      </w:r>
    </w:p>
    <w:tbl>
      <w:tblPr>
        <w:tblW w:w="5000" w:type="pct"/>
        <w:tblCellMar>
          <w:left w:w="0" w:type="dxa"/>
          <w:right w:w="0" w:type="dxa"/>
        </w:tblCellMar>
        <w:tblLook w:val="04A0" w:firstRow="1" w:lastRow="0" w:firstColumn="1" w:lastColumn="0" w:noHBand="0" w:noVBand="1"/>
      </w:tblPr>
      <w:tblGrid>
        <w:gridCol w:w="6274"/>
        <w:gridCol w:w="3364"/>
      </w:tblGrid>
      <w:tr w:rsidR="009716C3" w:rsidTr="009716C3">
        <w:tc>
          <w:tcPr>
            <w:tcW w:w="6237" w:type="dxa"/>
            <w:vAlign w:val="bottom"/>
          </w:tcPr>
          <w:p w:rsidR="009716C3" w:rsidRDefault="009716C3">
            <w:pPr>
              <w:rPr>
                <w:rFonts w:ascii="Liberation Serif" w:hAnsi="Liberation Serif"/>
                <w:sz w:val="28"/>
                <w:szCs w:val="28"/>
              </w:rPr>
            </w:pPr>
          </w:p>
          <w:p w:rsidR="009716C3" w:rsidRDefault="009716C3">
            <w:pPr>
              <w:rPr>
                <w:rFonts w:ascii="Liberation Serif" w:hAnsi="Liberation Serif"/>
                <w:sz w:val="28"/>
                <w:szCs w:val="28"/>
              </w:rPr>
            </w:pPr>
          </w:p>
          <w:p w:rsidR="009716C3" w:rsidRDefault="009716C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9716C3" w:rsidRDefault="009716C3">
            <w:pPr>
              <w:jc w:val="right"/>
              <w:rPr>
                <w:rFonts w:ascii="Liberation Serif" w:hAnsi="Liberation Serif"/>
                <w:sz w:val="28"/>
                <w:szCs w:val="28"/>
              </w:rPr>
            </w:pPr>
            <w:r>
              <w:rPr>
                <w:rFonts w:ascii="Liberation Serif" w:hAnsi="Liberation Serif"/>
                <w:sz w:val="28"/>
                <w:szCs w:val="28"/>
              </w:rPr>
              <w:t>И.В. Соломин</w:t>
            </w:r>
          </w:p>
        </w:tc>
      </w:tr>
    </w:tbl>
    <w:p w:rsidR="009716C3" w:rsidRDefault="009716C3" w:rsidP="009716C3">
      <w:pPr>
        <w:pStyle w:val="ConsNormal"/>
        <w:widowControl/>
        <w:ind w:firstLine="0"/>
        <w:rPr>
          <w:rFonts w:ascii="Liberation Serif" w:hAnsi="Liberation Serif"/>
        </w:rPr>
      </w:pPr>
    </w:p>
    <w:p w:rsidR="00FF34EF" w:rsidRDefault="00FF34EF"/>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 w:rsidR="009716C3" w:rsidRDefault="009716C3">
      <w:pPr>
        <w:sectPr w:rsidR="009716C3" w:rsidSect="009716C3">
          <w:pgSz w:w="11906" w:h="16838"/>
          <w:pgMar w:top="1134" w:right="567" w:bottom="1134" w:left="1701"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4779"/>
      </w:tblGrid>
      <w:tr w:rsidR="009716C3" w:rsidRPr="00290D1E" w:rsidTr="005B47B4">
        <w:tc>
          <w:tcPr>
            <w:tcW w:w="9781" w:type="dxa"/>
          </w:tcPr>
          <w:p w:rsidR="009716C3" w:rsidRPr="00290D1E" w:rsidRDefault="009716C3" w:rsidP="005B47B4">
            <w:pPr>
              <w:autoSpaceDE w:val="0"/>
              <w:autoSpaceDN w:val="0"/>
              <w:adjustRightInd w:val="0"/>
              <w:jc w:val="center"/>
              <w:rPr>
                <w:rFonts w:ascii="Liberation Serif" w:eastAsia="Calibri" w:hAnsi="Liberation Serif" w:cs="Liberation Serif"/>
                <w:b/>
              </w:rPr>
            </w:pPr>
            <w:r w:rsidRPr="00290D1E">
              <w:rPr>
                <w:highlight w:val="yellow"/>
              </w:rPr>
              <w:lastRenderedPageBreak/>
              <w:br w:type="page"/>
            </w:r>
          </w:p>
          <w:p w:rsidR="009716C3" w:rsidRPr="00290D1E" w:rsidRDefault="009716C3" w:rsidP="005B47B4">
            <w:pPr>
              <w:autoSpaceDE w:val="0"/>
              <w:autoSpaceDN w:val="0"/>
              <w:adjustRightInd w:val="0"/>
              <w:jc w:val="center"/>
              <w:rPr>
                <w:rFonts w:ascii="Liberation Serif" w:eastAsia="Calibri" w:hAnsi="Liberation Serif" w:cs="Liberation Serif"/>
                <w:b/>
              </w:rPr>
            </w:pPr>
          </w:p>
          <w:p w:rsidR="009716C3" w:rsidRPr="00290D1E" w:rsidRDefault="009716C3" w:rsidP="005B47B4">
            <w:pPr>
              <w:autoSpaceDE w:val="0"/>
              <w:autoSpaceDN w:val="0"/>
              <w:adjustRightInd w:val="0"/>
              <w:jc w:val="center"/>
              <w:rPr>
                <w:rFonts w:ascii="Liberation Serif" w:eastAsia="Calibri" w:hAnsi="Liberation Serif" w:cs="Liberation Serif"/>
                <w:b/>
              </w:rPr>
            </w:pPr>
          </w:p>
        </w:tc>
        <w:tc>
          <w:tcPr>
            <w:tcW w:w="4779" w:type="dxa"/>
          </w:tcPr>
          <w:p w:rsidR="009716C3" w:rsidRPr="00290D1E" w:rsidRDefault="009716C3" w:rsidP="005B47B4">
            <w:pPr>
              <w:autoSpaceDE w:val="0"/>
              <w:autoSpaceDN w:val="0"/>
              <w:adjustRightInd w:val="0"/>
              <w:rPr>
                <w:rFonts w:ascii="Liberation Serif" w:eastAsia="Calibri" w:hAnsi="Liberation Serif" w:cs="Liberation Serif"/>
              </w:rPr>
            </w:pPr>
            <w:r w:rsidRPr="00290D1E">
              <w:rPr>
                <w:rFonts w:ascii="Liberation Serif" w:eastAsia="Calibri" w:hAnsi="Liberation Serif" w:cs="Liberation Serif"/>
              </w:rPr>
              <w:t>УТВЕРЖДЕН</w:t>
            </w:r>
          </w:p>
          <w:p w:rsidR="009716C3" w:rsidRPr="00290D1E" w:rsidRDefault="009716C3" w:rsidP="005B47B4">
            <w:pPr>
              <w:autoSpaceDE w:val="0"/>
              <w:autoSpaceDN w:val="0"/>
              <w:adjustRightInd w:val="0"/>
              <w:rPr>
                <w:rFonts w:ascii="Liberation Serif" w:eastAsia="Calibri" w:hAnsi="Liberation Serif" w:cs="Liberation Serif"/>
              </w:rPr>
            </w:pPr>
            <w:r w:rsidRPr="00290D1E">
              <w:rPr>
                <w:rFonts w:ascii="Liberation Serif" w:eastAsia="Calibri" w:hAnsi="Liberation Serif" w:cs="Liberation Serif"/>
              </w:rPr>
              <w:t xml:space="preserve">постановлением администрации </w:t>
            </w:r>
            <w:r>
              <w:rPr>
                <w:rFonts w:ascii="Liberation Serif" w:eastAsia="Calibri" w:hAnsi="Liberation Serif" w:cs="Liberation Serif"/>
              </w:rPr>
              <w:br/>
            </w:r>
            <w:r w:rsidRPr="00290D1E">
              <w:rPr>
                <w:rFonts w:ascii="Liberation Serif" w:eastAsia="Calibri" w:hAnsi="Liberation Serif" w:cs="Liberation Serif"/>
              </w:rPr>
              <w:t>городского округа Верхняя Пышма</w:t>
            </w:r>
          </w:p>
          <w:p w:rsidR="009716C3" w:rsidRPr="00290D1E" w:rsidRDefault="009716C3" w:rsidP="005B47B4">
            <w:pPr>
              <w:autoSpaceDE w:val="0"/>
              <w:autoSpaceDN w:val="0"/>
              <w:adjustRightInd w:val="0"/>
              <w:rPr>
                <w:rFonts w:ascii="Liberation Serif" w:eastAsia="Calibri" w:hAnsi="Liberation Serif" w:cs="Liberation Serif"/>
              </w:rPr>
            </w:pPr>
            <w:r w:rsidRPr="00290D1E">
              <w:rPr>
                <w:rFonts w:ascii="Liberation Serif" w:eastAsia="Calibri" w:hAnsi="Liberation Serif" w:cs="Liberation Serif"/>
              </w:rPr>
              <w:t>от ________________ № __________</w:t>
            </w:r>
          </w:p>
          <w:p w:rsidR="009716C3" w:rsidRPr="00290D1E" w:rsidRDefault="009716C3" w:rsidP="005B47B4">
            <w:pPr>
              <w:autoSpaceDE w:val="0"/>
              <w:autoSpaceDN w:val="0"/>
              <w:adjustRightInd w:val="0"/>
              <w:rPr>
                <w:rFonts w:ascii="Liberation Serif" w:eastAsia="Calibri" w:hAnsi="Liberation Serif" w:cs="Liberation Serif"/>
              </w:rPr>
            </w:pPr>
          </w:p>
        </w:tc>
      </w:tr>
    </w:tbl>
    <w:p w:rsidR="009716C3" w:rsidRPr="00290D1E" w:rsidRDefault="009716C3" w:rsidP="009716C3"/>
    <w:p w:rsidR="009716C3" w:rsidRPr="00290D1E" w:rsidRDefault="009716C3" w:rsidP="009716C3">
      <w:pPr>
        <w:jc w:val="center"/>
        <w:rPr>
          <w:rFonts w:ascii="Liberation Serif" w:eastAsia="Calibri" w:hAnsi="Liberation Serif" w:cs="Liberation Serif"/>
          <w:b/>
        </w:rPr>
      </w:pPr>
      <w:r w:rsidRPr="00290D1E">
        <w:rPr>
          <w:rFonts w:ascii="Liberation Serif" w:eastAsia="Calibri" w:hAnsi="Liberation Serif" w:cs="Liberation Serif"/>
          <w:b/>
        </w:rPr>
        <w:t>ПЛАН</w:t>
      </w:r>
    </w:p>
    <w:p w:rsidR="009716C3" w:rsidRPr="00290D1E" w:rsidRDefault="009716C3" w:rsidP="009716C3">
      <w:pPr>
        <w:jc w:val="center"/>
        <w:rPr>
          <w:rFonts w:ascii="Liberation Serif" w:eastAsia="Calibri" w:hAnsi="Liberation Serif" w:cs="Liberation Serif"/>
          <w:b/>
        </w:rPr>
      </w:pPr>
      <w:r w:rsidRPr="00290D1E">
        <w:rPr>
          <w:rFonts w:ascii="Liberation Serif" w:eastAsia="Calibri" w:hAnsi="Liberation Serif" w:cs="Liberation Serif"/>
          <w:b/>
        </w:rPr>
        <w:t>мероприятий («дорожная карта») по содействию развитию конкуренции в городском округе Верхняя Пышма</w:t>
      </w:r>
    </w:p>
    <w:p w:rsidR="009716C3" w:rsidRPr="00290D1E" w:rsidRDefault="009716C3" w:rsidP="009716C3">
      <w:pPr>
        <w:jc w:val="center"/>
        <w:rPr>
          <w:rFonts w:ascii="Liberation Serif" w:eastAsia="Calibri" w:hAnsi="Liberation Serif" w:cs="Liberation Serif"/>
          <w:b/>
        </w:rPr>
      </w:pPr>
      <w:r w:rsidRPr="00290D1E">
        <w:rPr>
          <w:rFonts w:ascii="Liberation Serif" w:eastAsia="Calibri" w:hAnsi="Liberation Serif" w:cs="Liberation Serif"/>
          <w:b/>
        </w:rPr>
        <w:t xml:space="preserve"> на период 2022–2025 годов </w:t>
      </w:r>
    </w:p>
    <w:p w:rsidR="009716C3" w:rsidRPr="00290D1E" w:rsidRDefault="009716C3" w:rsidP="009716C3">
      <w:pPr>
        <w:jc w:val="right"/>
        <w:rPr>
          <w:rFonts w:ascii="Liberation Serif" w:eastAsia="Calibri" w:hAnsi="Liberation Serif" w:cs="Liberation Serif"/>
        </w:rPr>
      </w:pPr>
      <w:r w:rsidRPr="00290D1E">
        <w:rPr>
          <w:rFonts w:ascii="Liberation Serif" w:eastAsia="Calibri" w:hAnsi="Liberation Serif" w:cs="Liberation Serif"/>
        </w:rPr>
        <w:t>Таблица 1</w:t>
      </w:r>
    </w:p>
    <w:p w:rsidR="009716C3" w:rsidRPr="00290D1E" w:rsidRDefault="009716C3" w:rsidP="009716C3">
      <w:pPr>
        <w:jc w:val="right"/>
        <w:rPr>
          <w:rFonts w:ascii="Liberation Serif" w:eastAsia="Calibri" w:hAnsi="Liberation Serif" w:cs="Liberation Serif"/>
          <w:b/>
        </w:rPr>
      </w:pPr>
    </w:p>
    <w:p w:rsidR="009716C3" w:rsidRPr="00290D1E" w:rsidRDefault="009716C3" w:rsidP="009716C3">
      <w:pPr>
        <w:jc w:val="center"/>
        <w:rPr>
          <w:rFonts w:ascii="Liberation Serif" w:eastAsia="Calibri" w:hAnsi="Liberation Serif" w:cs="Liberation Serif"/>
          <w:b/>
        </w:rPr>
      </w:pPr>
      <w:r w:rsidRPr="00290D1E">
        <w:rPr>
          <w:rFonts w:ascii="Liberation Serif" w:eastAsia="Calibri" w:hAnsi="Liberation Serif" w:cs="Liberation Serif"/>
          <w:b/>
        </w:rPr>
        <w:t>Обоснование выбора товарных рынков для содействия развитию конкуренции в городском округе Верхняя Пышма</w:t>
      </w:r>
    </w:p>
    <w:p w:rsidR="009716C3" w:rsidRPr="00290D1E" w:rsidRDefault="009716C3" w:rsidP="009716C3">
      <w:pPr>
        <w:jc w:val="center"/>
        <w:rPr>
          <w:rFonts w:ascii="Liberation Serif" w:eastAsia="Calibri" w:hAnsi="Liberation Serif" w:cs="Liberation Serif"/>
          <w:b/>
        </w:rPr>
      </w:pPr>
    </w:p>
    <w:tbl>
      <w:tblPr>
        <w:tblStyle w:val="a3"/>
        <w:tblW w:w="5000" w:type="pct"/>
        <w:tblLook w:val="04A0" w:firstRow="1" w:lastRow="0" w:firstColumn="1" w:lastColumn="0" w:noHBand="0" w:noVBand="1"/>
      </w:tblPr>
      <w:tblGrid>
        <w:gridCol w:w="913"/>
        <w:gridCol w:w="13647"/>
      </w:tblGrid>
      <w:tr w:rsidR="009716C3" w:rsidRPr="00290D1E" w:rsidTr="005B47B4">
        <w:tc>
          <w:tcPr>
            <w:tcW w:w="309" w:type="pct"/>
            <w:shd w:val="clear" w:color="auto" w:fill="auto"/>
          </w:tcPr>
          <w:p w:rsidR="009716C3" w:rsidRPr="00290D1E" w:rsidRDefault="009716C3" w:rsidP="005B47B4">
            <w:pPr>
              <w:rPr>
                <w:rFonts w:ascii="Liberation Serif" w:eastAsia="Calibri" w:hAnsi="Liberation Serif" w:cs="Liberation Serif"/>
              </w:rPr>
            </w:pPr>
            <w:r w:rsidRPr="00290D1E">
              <w:rPr>
                <w:rFonts w:ascii="Liberation Serif" w:eastAsia="Calibri" w:hAnsi="Liberation Serif" w:cs="Liberation Serif"/>
              </w:rPr>
              <w:t>Номер строки</w:t>
            </w:r>
          </w:p>
        </w:tc>
        <w:tc>
          <w:tcPr>
            <w:tcW w:w="4691" w:type="pct"/>
          </w:tcPr>
          <w:p w:rsidR="009716C3" w:rsidRPr="00290D1E" w:rsidRDefault="009716C3" w:rsidP="005B47B4">
            <w:pPr>
              <w:ind w:left="421"/>
              <w:rPr>
                <w:rFonts w:ascii="Liberation Serif" w:eastAsia="Calibri" w:hAnsi="Liberation Serif" w:cs="Liberation Serif"/>
              </w:rPr>
            </w:pPr>
            <w:r w:rsidRPr="00290D1E">
              <w:rPr>
                <w:rFonts w:ascii="Liberation Serif" w:eastAsia="Calibri" w:hAnsi="Liberation Serif" w:cs="Liberation Serif"/>
              </w:rPr>
              <w:t>Наименование товарного рынка с описанием текущей ситуации</w:t>
            </w:r>
          </w:p>
        </w:tc>
      </w:tr>
      <w:tr w:rsidR="009716C3" w:rsidRPr="00290D1E" w:rsidTr="005B47B4">
        <w:tc>
          <w:tcPr>
            <w:tcW w:w="309" w:type="pct"/>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1.</w:t>
            </w:r>
          </w:p>
        </w:tc>
        <w:tc>
          <w:tcPr>
            <w:tcW w:w="4691" w:type="pct"/>
          </w:tcPr>
          <w:p w:rsidR="009716C3" w:rsidRPr="00290D1E" w:rsidRDefault="009716C3" w:rsidP="005B47B4">
            <w:pPr>
              <w:ind w:left="-63" w:firstLine="63"/>
              <w:rPr>
                <w:rFonts w:ascii="Liberation Serif" w:eastAsia="Calibri" w:hAnsi="Liberation Serif" w:cs="Liberation Serif"/>
                <w:b/>
              </w:rPr>
            </w:pPr>
            <w:r w:rsidRPr="00290D1E">
              <w:rPr>
                <w:rFonts w:ascii="Liberation Serif" w:eastAsia="Calibri" w:hAnsi="Liberation Serif" w:cs="Liberation Serif"/>
                <w:b/>
              </w:rPr>
              <w:t>Рынок услуг розничной торговли лекарственными препаратами, медицинскими изделиями и сопутствующими товарами</w:t>
            </w:r>
          </w:p>
          <w:p w:rsidR="009716C3" w:rsidRPr="00290D1E" w:rsidRDefault="009716C3" w:rsidP="005B47B4">
            <w:pPr>
              <w:ind w:left="-63" w:firstLine="63"/>
              <w:jc w:val="both"/>
              <w:rPr>
                <w:rFonts w:ascii="Liberation Serif" w:eastAsia="Calibri" w:hAnsi="Liberation Serif" w:cs="Liberation Serif"/>
              </w:rPr>
            </w:pP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 xml:space="preserve">По состоянию на 1 января 2022 года на территории городского округа Верхняя Пышма осуществляли фармацевтическую деятельность 23 аптечные организации, включающие 45 точек продаж аптечных организаций (аптек-24 единицы, аптечных пунктов – 15 единиц и пунктов выдачи лекарств при ФАПе -6 единиц). Количество точек продаж аптечных организаций частной формы собственности составило – 33 единицы (73,3 %), в том числе 18 юридических лиц и 3 индивидуальных предпринимателя. </w:t>
            </w:r>
            <w:r>
              <w:rPr>
                <w:rFonts w:ascii="Liberation Serif" w:eastAsia="Calibri" w:hAnsi="Liberation Serif" w:cs="Liberation Serif"/>
              </w:rPr>
              <w:br/>
            </w:r>
            <w:r w:rsidRPr="00290D1E">
              <w:rPr>
                <w:rFonts w:ascii="Liberation Serif" w:eastAsia="Calibri" w:hAnsi="Liberation Serif" w:cs="Liberation Serif"/>
              </w:rPr>
              <w:t>В г. Верхняя Пышма расположено – 36 точек продаж аптечных организаций, на территории сельских населенных пунктов расположено 9 точек продаж (1</w:t>
            </w:r>
            <w:r>
              <w:rPr>
                <w:rFonts w:ascii="Liberation Serif" w:eastAsia="Calibri" w:hAnsi="Liberation Serif" w:cs="Liberation Serif"/>
              </w:rPr>
              <w:t xml:space="preserve"> –</w:t>
            </w:r>
            <w:r w:rsidRPr="00290D1E">
              <w:rPr>
                <w:rFonts w:ascii="Liberation Serif" w:eastAsia="Calibri" w:hAnsi="Liberation Serif" w:cs="Liberation Serif"/>
              </w:rPr>
              <w:t xml:space="preserve"> частная аптека в с. Балтым, 2 аптечных пункта и 6 пунктов выдачи лекарств муниципального унитарного предприятия «Центральная районная аптека № 57» при ФАП и ОВП в сельских населенных пунктах).</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Анализ результатов мониторинга состояния и развития конкуренции. Рынок услуг розничной торговли лекарственными препаратами, медицинскими изделиями и сопутствующими товарами характеризуется высокой конкуренцией, 70 % респондентов отметили достаточное количество аптечных организаций, 64 % от общего числа опрошенных отмечают удовлетворенность возможностью выбора на рынке 52 % и качеством 52 %, при этом 24 % отметили низкую удовлетворенность уровнем цен, 23 % - не удовлетворены уровнем цен.</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Проблемные вопросы: 1. Отсутствие точек продаж аптечных организаций любой формы собственности в 15 сельских населенных пунктах, несоответствие помещений в сельских населенных пунктах лицензионным требованиям.</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2. Неравномерное распределение аптечных точек в черте города делает труднодоступным приобретение лекарств для людей пожилого возраста.</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lastRenderedPageBreak/>
              <w:t>3. Отсутствие в муниципальной программе мероприятия о предоставлении имущественной поддержки негосударственным учреждениям, оказывающим услуги розничной торговли лекарственными препаратами, медицинскими изделиями и сопутствующими товарами.</w:t>
            </w:r>
          </w:p>
        </w:tc>
      </w:tr>
      <w:tr w:rsidR="009716C3" w:rsidRPr="00290D1E" w:rsidTr="005B47B4">
        <w:tc>
          <w:tcPr>
            <w:tcW w:w="309" w:type="pct"/>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2.</w:t>
            </w:r>
          </w:p>
        </w:tc>
        <w:tc>
          <w:tcPr>
            <w:tcW w:w="4691" w:type="pct"/>
            <w:shd w:val="clear" w:color="auto" w:fill="auto"/>
          </w:tcPr>
          <w:p w:rsidR="009716C3" w:rsidRPr="00290D1E" w:rsidRDefault="009716C3" w:rsidP="005B47B4">
            <w:pPr>
              <w:ind w:left="-63" w:firstLine="63"/>
              <w:rPr>
                <w:rFonts w:ascii="Liberation Serif" w:eastAsia="Calibri" w:hAnsi="Liberation Serif" w:cs="Liberation Serif"/>
              </w:rPr>
            </w:pPr>
            <w:r w:rsidRPr="00290D1E">
              <w:rPr>
                <w:rFonts w:ascii="Liberation Serif" w:eastAsia="Calibri" w:hAnsi="Liberation Serif" w:cs="Liberation Serif"/>
                <w:b/>
              </w:rPr>
              <w:t>Рынок психолого-педагогического сопровождения детей с ограниченными возможностями здоровья</w:t>
            </w:r>
          </w:p>
          <w:p w:rsidR="009716C3" w:rsidRPr="00290D1E" w:rsidRDefault="009716C3" w:rsidP="005B47B4">
            <w:pPr>
              <w:ind w:left="-63" w:firstLine="63"/>
              <w:jc w:val="both"/>
              <w:rPr>
                <w:rFonts w:ascii="Liberation Serif" w:eastAsia="Calibri" w:hAnsi="Liberation Serif" w:cs="Liberation Serif"/>
              </w:rPr>
            </w:pP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Психолого-педагогическое сопровождение является составной частью федеральных государственных образовательных стандартов, психолого-педагогическое сопровождение детей с ограниченными возможностями здоровья (далее – ОВЗ) осуществляется в рамках образовательного процесса в общеобразовательных и дошкольных организациях. В городском округе Верхняя Пышма в соответствии с постановлением администрации городского округа Верхняя Пышма от 06.03.2020 № 183 «О работе территориальной психолого-медико-педагогической комиссии в городском округе Верхняя Пышма» организована работа Территориальной психолого-медико-педагогической комиссии (далее – ТПМПК). Заседания ТПМПК проводятся еженедельно на базе муниципального автономного общеобразовательного учреждения «Средняя общеобразовательная школа № 1 с углубленным изучением отдельных предметов имени Б.С. Суворова». В 2021 учебном году проведено 34 заседания ТПМПК, обследовано 173 ребенка. Актуальная информация по деятельности ТПМПК размещена на сайте муниципального казенного учреждения «Управление образования городского округа Верхняя Пышма» в разделе «Психолого-медико-педагогическая комиссия» (https://uovp.ru/psihologo-mediko-pedagogicheskaya-komissiya/).</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На базе образовательных учреждений созданы психолого-педагогические консилиумы (далее – ППк). На базе дошкольных образовательных учреждений – 27 ППк, на базе общеобразовательных учреждений – 11 ППк.</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 xml:space="preserve">В 2021 году в дошкольных образовательных организациях города функционировали 6 групп комбинированной направленности, из которых 1 группа для детей с нарушениями речи, 1 группа для детей с нарушением зрения, 2 группы для детей с задержкой психического развития, 2 группы для детей с тяжёлой структурой дефекта. </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За 2021 год на базе общеобразовательных учреждений проведено 240 индивидуальных консультаций. Из них 171 – для родителей обучающихся детей с ограниченными возможностями здоровья и инвалидностью.</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Для детей, имеющих нарушения речи, на базах всех дошкольных учреждений городского округа функционируют логопункты.</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 xml:space="preserve">На сайтах общеобразовательных учреждений созданы разделы «Доступная среда» и «Инклюзивное образование», на которых размещена актуальная информация по образованию детей с ОВЗ и инвалидностью в конкретном общеобразовательном учреждении. </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Актуальная информация по образованию детей с ограниченными возможностями здоровья и инвалидностью размещена на сайте муниципального казенного учреждения «Управление образования городского округа Верхняя Пышма» в разделе «Инклюзивное образование» (</w:t>
            </w:r>
            <w:hyperlink r:id="rId5" w:history="1">
              <w:r w:rsidRPr="00290D1E">
                <w:rPr>
                  <w:rStyle w:val="a4"/>
                  <w:rFonts w:ascii="Liberation Serif" w:eastAsia="Calibri" w:hAnsi="Liberation Serif" w:cs="Liberation Serif"/>
                </w:rPr>
                <w:t>https://uovp.ru/inklyuzivnoe-obrazovanie/</w:t>
              </w:r>
            </w:hyperlink>
            <w:r w:rsidRPr="00290D1E">
              <w:rPr>
                <w:rFonts w:ascii="Liberation Serif" w:eastAsia="Calibri" w:hAnsi="Liberation Serif" w:cs="Liberation Serif"/>
              </w:rPr>
              <w:t>), актуальная рабочая документация по разным направлениям инклюзивного образования размещена в рубрике «Методические кабинеты ОВЗ».</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На территории городского округа Верхняя Пышма функционирует государственное бюджетное общеобразовательное учреждение Свердловской области «Верхнепышминская школа-интернат имени С.А. Мартиросяна, реализующая адаптированные основные общеобразовательные программы». В данном учреждении в соответствии с приказом Министерства образования и молодежной политики Свердловской области от 31.08.2021 №235-и «Об утверждении составов центральной и территориальных психолого-</w:t>
            </w:r>
            <w:r w:rsidRPr="00290D1E">
              <w:rPr>
                <w:rFonts w:ascii="Liberation Serif" w:eastAsia="Calibri" w:hAnsi="Liberation Serif" w:cs="Liberation Serif"/>
              </w:rPr>
              <w:lastRenderedPageBreak/>
              <w:t>медико-педагогических комиссий в государственных учреждениях Свердловской области, подведомственных Министерству образования и молодежной политики Свердловской области» организована работа территориальной психолого-медико-педагогической комиссии. Также, на базе данного учреждения создан Региональный ресурсный центр по развитию системы сопровождения слепоглухих детей на территории Свердловской области (http://mart-school.ru/leftmenu/regionalnyj-resursnyj-tsentr-po-razvitiyu-sistemy-soprovozhdeniya-slepogluhih-detej-na-territorii-sverdlovskoj-oblasti).</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В городском округе Верхняя Пышма 1 специализированная частная организация (индивидуальный предприниматель) осуществляет психолого-педагогическое сопровождение детей с ОВЗ в качестве основного вида деятельности. Финансовая поддержка негосударственных учреждений, оказывающих услуги психолого-педагогического сопровождения детей с ОВЗ оказывается на уровне Свердловской области. С целью информирования граждан – получателей услуг психолого- педагогического сопровождения детей с ОВЗ разработан Реестр некоммерческих организаций, реализующих проекты по оказанию психолого-педагогической, медицинской и социальной помощи детям-инвалидам,-</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получателей поддержки Правительства Свердловской области (далее – Реестр получателей поддержки). Реестр получателей поддержки размещен на сайте Регионального ресурсного центра развития доступной образовательной среды в системе образования Свердловской области в информационно-телекоммуникационной сети «Интернет» (далее – сеть «Интернет») (www.rrc-so.ru) в разделе «Поддержка НКО», файл «Реестр НКО». Изменения в Реестр получателей поддержки вносятся ежегодно по итогам проведения ежегодного конкурса среди некоммерческих организаций, реализующих проекты по оказанию психолого-педагогической, медицинской и социальной помощи детям-инвалидам.</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Анализ результатов мониторинга состояния и развития конкуренции. На рынке психолого-педагогического сопровождения детей с ОВЗ 75 % респондентов отмечают слабую конкуренцию и 20 % - умеренную конкуренцию. При этом количество организаций на рынке психолого-педагогического сопровождения детей с ОВЗ отмечается как низкое. При оценке удовлетворенности уровнем цен, качеством товаров и услуг низкий уровень удовлетворенности качеством отметили 26 % от общего числа опрошенных, стоимостью услуг -33 % респондентов, 35 % респондентов затрудняются ответить.</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 xml:space="preserve">Проблемные вопросы. </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 xml:space="preserve">1. Ежегодное увеличение детей с ОВЗ и их родителей, обратившихся за психолого-педагогической консультацией. </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2. Недостаточный уровень развития частного сектора на рынке услуг психолого-педагогического сопровождения детей с ОВЗ.</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3. Недостаточная информированность получателей услуг психолого-педагогического сопровождения детей с ОВЗ о возможности получения услуг в негосударственных организациях, оказывающих услуги психолого-педагогического сопровождения детей с ОВЗ.</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4. Высокая стоимость услуг частных организаций.</w:t>
            </w:r>
          </w:p>
          <w:p w:rsidR="009716C3" w:rsidRPr="00290D1E" w:rsidRDefault="009716C3" w:rsidP="005B47B4">
            <w:pPr>
              <w:ind w:left="-63" w:firstLine="63"/>
              <w:jc w:val="both"/>
              <w:rPr>
                <w:rFonts w:ascii="Liberation Serif" w:eastAsia="Calibri" w:hAnsi="Liberation Serif" w:cs="Liberation Serif"/>
              </w:rPr>
            </w:pPr>
            <w:r w:rsidRPr="00290D1E">
              <w:rPr>
                <w:rFonts w:ascii="Liberation Serif" w:eastAsia="Calibri" w:hAnsi="Liberation Serif" w:cs="Liberation Serif"/>
              </w:rPr>
              <w:t>5. Низкая инвестиционная привлекательность сферы</w:t>
            </w:r>
            <w:r w:rsidRPr="00290D1E">
              <w:t xml:space="preserve"> </w:t>
            </w:r>
            <w:r w:rsidRPr="00290D1E">
              <w:rPr>
                <w:rFonts w:ascii="Liberation Serif" w:eastAsia="Calibri" w:hAnsi="Liberation Serif" w:cs="Liberation Serif"/>
              </w:rPr>
              <w:t>психолого-педагогического сопровождения детей с ОВЗ.</w:t>
            </w:r>
          </w:p>
          <w:p w:rsidR="009716C3" w:rsidRPr="00290D1E" w:rsidRDefault="009716C3" w:rsidP="005B47B4">
            <w:pPr>
              <w:ind w:left="-63" w:firstLine="63"/>
              <w:jc w:val="both"/>
              <w:rPr>
                <w:rFonts w:ascii="Liberation Serif" w:hAnsi="Liberation Serif" w:cs="Liberation Serif"/>
              </w:rPr>
            </w:pPr>
          </w:p>
        </w:tc>
      </w:tr>
      <w:tr w:rsidR="009716C3" w:rsidRPr="00290D1E" w:rsidTr="005B47B4">
        <w:tc>
          <w:tcPr>
            <w:tcW w:w="309" w:type="pct"/>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3.</w:t>
            </w:r>
          </w:p>
        </w:tc>
        <w:tc>
          <w:tcPr>
            <w:tcW w:w="4691" w:type="pct"/>
            <w:shd w:val="clear" w:color="auto" w:fill="auto"/>
          </w:tcPr>
          <w:p w:rsidR="009716C3" w:rsidRPr="00290D1E" w:rsidRDefault="009716C3" w:rsidP="005B47B4">
            <w:pPr>
              <w:ind w:left="362"/>
              <w:jc w:val="both"/>
              <w:rPr>
                <w:rFonts w:ascii="Liberation Serif" w:eastAsia="Calibri" w:hAnsi="Liberation Serif" w:cs="Liberation Serif"/>
              </w:rPr>
            </w:pPr>
            <w:r w:rsidRPr="00290D1E">
              <w:rPr>
                <w:rFonts w:ascii="Liberation Serif" w:eastAsia="Calibri" w:hAnsi="Liberation Serif" w:cs="Liberation Serif"/>
                <w:b/>
              </w:rPr>
              <w:t>Рынок услуг в сфере культуры</w:t>
            </w:r>
            <w:r w:rsidRPr="00290D1E">
              <w:rPr>
                <w:rFonts w:ascii="Liberation Serif" w:eastAsia="Calibri" w:hAnsi="Liberation Serif" w:cs="Liberation Serif"/>
              </w:rPr>
              <w:t xml:space="preserve">. </w:t>
            </w:r>
          </w:p>
          <w:p w:rsidR="009716C3" w:rsidRPr="00290D1E" w:rsidRDefault="009716C3" w:rsidP="005B47B4">
            <w:pPr>
              <w:ind w:left="362"/>
              <w:jc w:val="both"/>
              <w:rPr>
                <w:rFonts w:ascii="Liberation Serif" w:eastAsia="Calibri" w:hAnsi="Liberation Serif" w:cs="Liberation Serif"/>
              </w:rPr>
            </w:pPr>
          </w:p>
          <w:p w:rsidR="009716C3" w:rsidRPr="00290D1E" w:rsidRDefault="009716C3" w:rsidP="005B47B4">
            <w:pPr>
              <w:ind w:left="362"/>
              <w:jc w:val="both"/>
              <w:rPr>
                <w:rFonts w:ascii="Liberation Serif" w:eastAsia="Calibri" w:hAnsi="Liberation Serif" w:cs="Liberation Serif"/>
              </w:rPr>
            </w:pPr>
            <w:r w:rsidRPr="00290D1E">
              <w:rPr>
                <w:rFonts w:ascii="Liberation Serif" w:eastAsia="Calibri" w:hAnsi="Liberation Serif" w:cs="Liberation Serif"/>
              </w:rPr>
              <w:t xml:space="preserve">Рынок услуг в сфере культуры в городском округе Верхняя Пышма представлен сетью организаций культуры различных форм собственности по разным видам культурной деятельности. По состоянию на 01.01.2022 года в городском округе Верхняя </w:t>
            </w:r>
            <w:r w:rsidRPr="00290D1E">
              <w:rPr>
                <w:rFonts w:ascii="Liberation Serif" w:eastAsia="Calibri" w:hAnsi="Liberation Serif" w:cs="Liberation Serif"/>
              </w:rPr>
              <w:lastRenderedPageBreak/>
              <w:t>Пышма насчитывается 7 муниципальных учреждений культуры (1 библиотечную систему, которая включает 12 филиалов; 1 музей; 1 парк культуры и отдыха; 4 сельских клуба,1 дворец культуры, 1 кинотеатр, детская художественная школа, детская школа искусств), 1 государственное учреждение – музыкальная школа, 5 частных организации, из которых 1 музейный комплекс военной и гражданской техники, историко-этнографический парк «Земля предков», продюсерский центр в области исполнительских искусств, 2 организации в области театрального искусства (гастрольный театр, театральная студия).</w:t>
            </w:r>
          </w:p>
          <w:p w:rsidR="009716C3" w:rsidRPr="00290D1E" w:rsidRDefault="009716C3" w:rsidP="005B47B4">
            <w:pPr>
              <w:ind w:left="362"/>
              <w:jc w:val="both"/>
              <w:rPr>
                <w:rFonts w:ascii="Liberation Serif" w:eastAsia="Calibri" w:hAnsi="Liberation Serif" w:cs="Liberation Serif"/>
              </w:rPr>
            </w:pPr>
            <w:r w:rsidRPr="00290D1E">
              <w:rPr>
                <w:rFonts w:ascii="Liberation Serif" w:eastAsia="Calibri" w:hAnsi="Liberation Serif" w:cs="Liberation Serif"/>
              </w:rPr>
              <w:t>Анализ результатов мониторинга состояния и развития конкуренции. На рынке услуг в сфере культуры всего 37% респондентов отмечают, что на территории достаточное количество учреждений, предоставляющих услуги в сфере культуры. 31% - не удовлетворяет возможность выбора. Вместе с тем, 37% респондентов удовлетворены уровнем цен, стоимостью и 44% – качеством услуг.</w:t>
            </w:r>
          </w:p>
          <w:p w:rsidR="009716C3" w:rsidRPr="00290D1E" w:rsidRDefault="009716C3" w:rsidP="005B47B4">
            <w:pPr>
              <w:ind w:left="362"/>
              <w:jc w:val="both"/>
              <w:rPr>
                <w:rFonts w:ascii="Liberation Serif" w:eastAsia="Calibri" w:hAnsi="Liberation Serif" w:cs="Liberation Serif"/>
              </w:rPr>
            </w:pPr>
            <w:r w:rsidRPr="00290D1E">
              <w:rPr>
                <w:rFonts w:ascii="Liberation Serif" w:eastAsia="Calibri" w:hAnsi="Liberation Serif" w:cs="Liberation Serif"/>
              </w:rPr>
              <w:t xml:space="preserve">Проблемные вопросы. </w:t>
            </w:r>
          </w:p>
          <w:p w:rsidR="009716C3" w:rsidRPr="00290D1E" w:rsidRDefault="009716C3" w:rsidP="005B47B4">
            <w:pPr>
              <w:ind w:left="362"/>
              <w:jc w:val="both"/>
              <w:rPr>
                <w:rFonts w:ascii="Liberation Serif" w:eastAsia="Calibri" w:hAnsi="Liberation Serif" w:cs="Liberation Serif"/>
              </w:rPr>
            </w:pPr>
            <w:r w:rsidRPr="00290D1E">
              <w:rPr>
                <w:rFonts w:ascii="Liberation Serif" w:eastAsia="Calibri" w:hAnsi="Liberation Serif" w:cs="Liberation Serif"/>
              </w:rPr>
              <w:t>1. Недостаточное развитие негосударственного сектора сферы культуры.</w:t>
            </w:r>
          </w:p>
          <w:p w:rsidR="009716C3" w:rsidRPr="00290D1E" w:rsidRDefault="009716C3" w:rsidP="005B47B4">
            <w:pPr>
              <w:ind w:left="362"/>
              <w:jc w:val="both"/>
              <w:rPr>
                <w:rFonts w:ascii="Liberation Serif" w:eastAsia="Calibri" w:hAnsi="Liberation Serif" w:cs="Liberation Serif"/>
              </w:rPr>
            </w:pPr>
            <w:r w:rsidRPr="00290D1E">
              <w:rPr>
                <w:rFonts w:ascii="Liberation Serif" w:eastAsia="Calibri" w:hAnsi="Liberation Serif" w:cs="Liberation Serif"/>
              </w:rPr>
              <w:t>2. Отсутствие или нехватка помещений для размещения муниципальных учреждений культуры и дополнительного образования в сфере культуры.</w:t>
            </w:r>
          </w:p>
          <w:p w:rsidR="009716C3" w:rsidRPr="00290D1E" w:rsidRDefault="009716C3" w:rsidP="005B47B4">
            <w:pPr>
              <w:ind w:left="362"/>
              <w:jc w:val="both"/>
              <w:rPr>
                <w:rFonts w:ascii="Liberation Serif" w:eastAsia="Calibri" w:hAnsi="Liberation Serif" w:cs="Liberation Serif"/>
              </w:rPr>
            </w:pPr>
          </w:p>
        </w:tc>
      </w:tr>
      <w:tr w:rsidR="009716C3" w:rsidRPr="00290D1E" w:rsidTr="005B47B4">
        <w:tc>
          <w:tcPr>
            <w:tcW w:w="309" w:type="pct"/>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4.</w:t>
            </w:r>
          </w:p>
        </w:tc>
        <w:tc>
          <w:tcPr>
            <w:tcW w:w="4691" w:type="pct"/>
            <w:shd w:val="clear" w:color="auto" w:fill="auto"/>
          </w:tcPr>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b/>
              </w:rPr>
              <w:t>Рынок кадастровых и землеустроительных работ</w:t>
            </w:r>
            <w:r w:rsidRPr="00290D1E">
              <w:rPr>
                <w:rFonts w:ascii="Liberation Serif" w:eastAsia="Calibri" w:hAnsi="Liberation Serif" w:cs="Liberation Serif"/>
              </w:rPr>
              <w:t>.</w:t>
            </w:r>
          </w:p>
          <w:p w:rsidR="009716C3" w:rsidRPr="00290D1E" w:rsidRDefault="009716C3" w:rsidP="005B47B4">
            <w:pPr>
              <w:jc w:val="both"/>
              <w:rPr>
                <w:rFonts w:ascii="Liberation Serif" w:eastAsia="Calibri" w:hAnsi="Liberation Serif" w:cs="Liberation Serif"/>
              </w:rPr>
            </w:pP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 xml:space="preserve">Хозяйствующими субъектами на рынке кадастровых и землеустроительных работ являются кадастровые инженеры, осуществляющие кадастровую деятельность в качестве индивидуальных предпринимателей, и юридические лица, имеющие в штате кадастровых инженеров, осуществляющих кадастровую деятельность в качестве работников такого юридического лица на основании трудовых договоров (Федеральный закон от 24.07.2007 </w:t>
            </w:r>
            <w:r w:rsidRPr="00290D1E">
              <w:rPr>
                <w:rFonts w:ascii="Liberation Serif" w:eastAsia="Calibri" w:hAnsi="Liberation Serif" w:cs="Liberation Serif"/>
              </w:rPr>
              <w:br/>
              <w:t xml:space="preserve">№ 221-ФЗ «О кадастровой деятельности»), а также юридические лица, имеющие лицензию на осуществление геодезической и картографической деятельности и выполняющие землеустроительные работы (Федеральный закон от 18.06.2001 № 78-ФЗ «О землеустройстве», постановление Правительства Российской Федерации от 28.10.2016 № 1099 «О лицензировании геодезической и картографической деятельности»). </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В городском округе Верхняя Пышма по состоянию на 01.01.2022 на рынке кадастровых и землеустроительных работ осуществляли деятельность 7 организации, из них 1 муниципальное бюджетное учреждение «Центр пространственного развития», 1 филиал государственного учреждения и 5 организаций частного сектора (1 юридическое лицо и 4 индивидуальных предпринимателя).</w:t>
            </w:r>
            <w:r w:rsidRPr="00290D1E">
              <w:t xml:space="preserve"> </w:t>
            </w:r>
            <w:r w:rsidRPr="00290D1E">
              <w:rPr>
                <w:rFonts w:ascii="Liberation Serif" w:eastAsia="Calibri" w:hAnsi="Liberation Serif" w:cs="Liberation Serif"/>
              </w:rPr>
              <w:t>Выполнять кадастровые работы вправе любой кадастровый инженер независимо от формы организации деятельности (ИП, юридическое лицо), независимо от места нахождения. Реестр кадастровых инженеров ведет Росреестр. Информация о каждом кадастровом инженере размещена на официальном сайте Росреестра (rosreestr.ru) в разделе «Сервисы».</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 xml:space="preserve">Анализ результатов мониторинга состояния и развития конкуренции. Рынок кадастровых и землеустроительных работ характеризуется умеренной конкуренцией по мнению 38 % респондентов, 40 % респондентов затрудняются ответить. При оценке удовлетворенности качеством и стоимостью товаров и услуг на рынке отмечено, что 30 % от общего числа респондентов </w:t>
            </w:r>
            <w:r w:rsidRPr="00290D1E">
              <w:rPr>
                <w:rFonts w:ascii="Liberation Serif" w:eastAsia="Calibri" w:hAnsi="Liberation Serif" w:cs="Liberation Serif"/>
              </w:rPr>
              <w:lastRenderedPageBreak/>
              <w:t>удовлетворены качеством и – 27 % стоимостью, доля неудовлетворенных качеством и стоимостью на рынке кадастровых и землеустроительных работ составляет 22 % и 27 % соответственно.</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 xml:space="preserve">Проблемные вопросы. Наличие незарегистрированных объектов недвижимости. </w:t>
            </w:r>
          </w:p>
          <w:p w:rsidR="009716C3" w:rsidRPr="00290D1E" w:rsidRDefault="009716C3" w:rsidP="005B47B4">
            <w:pPr>
              <w:jc w:val="both"/>
              <w:rPr>
                <w:rFonts w:ascii="Liberation Serif" w:hAnsi="Liberation Serif" w:cs="Liberation Serif"/>
              </w:rPr>
            </w:pPr>
          </w:p>
        </w:tc>
      </w:tr>
      <w:tr w:rsidR="009716C3" w:rsidRPr="00290D1E" w:rsidTr="005B47B4">
        <w:tc>
          <w:tcPr>
            <w:tcW w:w="309" w:type="pct"/>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5.</w:t>
            </w:r>
          </w:p>
        </w:tc>
        <w:tc>
          <w:tcPr>
            <w:tcW w:w="4691" w:type="pct"/>
            <w:shd w:val="clear" w:color="auto" w:fill="auto"/>
          </w:tcPr>
          <w:p w:rsidR="009716C3" w:rsidRPr="00290D1E" w:rsidRDefault="009716C3" w:rsidP="005B47B4">
            <w:pPr>
              <w:jc w:val="both"/>
              <w:rPr>
                <w:rFonts w:ascii="Liberation Serif" w:hAnsi="Liberation Serif" w:cs="Liberation Serif"/>
                <w:b/>
                <w:bCs/>
              </w:rPr>
            </w:pPr>
            <w:r w:rsidRPr="00290D1E">
              <w:rPr>
                <w:rFonts w:ascii="Liberation Serif" w:hAnsi="Liberation Serif" w:cs="Liberation Serif"/>
                <w:b/>
                <w:bCs/>
              </w:rPr>
              <w:t xml:space="preserve">Рынок </w:t>
            </w:r>
            <w:r w:rsidRPr="00290D1E">
              <w:rPr>
                <w:rFonts w:ascii="Liberation Serif" w:hAnsi="Liberation Serif" w:cs="Liberation Serif"/>
                <w:b/>
              </w:rPr>
              <w:t>оказания</w:t>
            </w:r>
            <w:r w:rsidRPr="00290D1E">
              <w:rPr>
                <w:rFonts w:ascii="Liberation Serif" w:hAnsi="Liberation Serif" w:cs="Liberation Serif"/>
                <w:b/>
                <w:bCs/>
              </w:rPr>
              <w:t xml:space="preserve"> услуг по перевозке пассажиров автомобильным транспортом по муниципальным маршрутам регулярных перевозок.</w:t>
            </w:r>
          </w:p>
          <w:p w:rsidR="009716C3" w:rsidRPr="00290D1E" w:rsidRDefault="009716C3" w:rsidP="005B47B4">
            <w:pPr>
              <w:jc w:val="both"/>
              <w:rPr>
                <w:rFonts w:ascii="Liberation Serif" w:hAnsi="Liberation Serif" w:cs="Liberation Serif"/>
                <w:b/>
                <w:bCs/>
              </w:rPr>
            </w:pPr>
          </w:p>
          <w:p w:rsidR="009716C3" w:rsidRPr="00290D1E" w:rsidRDefault="009716C3" w:rsidP="005B47B4">
            <w:pPr>
              <w:jc w:val="both"/>
              <w:rPr>
                <w:rFonts w:ascii="Liberation Serif" w:eastAsia="Arial Unicode MS" w:hAnsi="Liberation Serif" w:cs="Liberation Serif"/>
                <w:bCs/>
                <w:iCs/>
                <w:lang w:bidi="ru-RU"/>
              </w:rPr>
            </w:pPr>
            <w:r w:rsidRPr="00290D1E">
              <w:rPr>
                <w:rFonts w:ascii="Liberation Serif" w:eastAsia="Calibri" w:hAnsi="Liberation Serif" w:cs="Liberation Serif"/>
              </w:rPr>
              <w:t>В городском округе Верхняя Пышма транспортное обслуживание населения по муниципальным маршрутам регулярных перевозок обеспечивается частным перевозчиком</w:t>
            </w:r>
            <w:r w:rsidRPr="00290D1E">
              <w:rPr>
                <w:rFonts w:ascii="Liberation Serif" w:eastAsia="Arial Unicode MS" w:hAnsi="Liberation Serif" w:cs="Liberation Serif"/>
                <w:bCs/>
                <w:iCs/>
                <w:lang w:bidi="ru-RU"/>
              </w:rPr>
              <w:t xml:space="preserve"> в соответствии с муниципальным контрактом от 04.01.2021 № 01623000058200002110001 (далее – Контракт)</w:t>
            </w:r>
            <w:r w:rsidRPr="00290D1E">
              <w:rPr>
                <w:rFonts w:ascii="Liberation Serif" w:eastAsia="Calibri" w:hAnsi="Liberation Serif" w:cs="Liberation Serif"/>
              </w:rPr>
              <w:t xml:space="preserve">. Частный перевозчик обслуживает 13 муниципальных маршрутов, </w:t>
            </w:r>
            <w:r w:rsidRPr="00290D1E">
              <w:rPr>
                <w:rFonts w:ascii="Liberation Serif" w:eastAsia="Arial Unicode MS" w:hAnsi="Liberation Serif" w:cs="Liberation Serif"/>
                <w:bCs/>
                <w:iCs/>
                <w:lang w:bidi="ru-RU"/>
              </w:rPr>
              <w:t xml:space="preserve">в том числе три сезонных маршрута, на которых во время садово-огородного сезона отсутствуют другие виды общественного транспорта. Все маршруты признаны социально значимыми. В настоящего времени отсутствуют прямые автобусные маршруты в поселки Сагра, Гать, Крутой, Каменные Ключи. </w:t>
            </w:r>
          </w:p>
          <w:p w:rsidR="009716C3" w:rsidRPr="00290D1E" w:rsidRDefault="009716C3" w:rsidP="005B47B4">
            <w:pPr>
              <w:jc w:val="both"/>
              <w:rPr>
                <w:rFonts w:ascii="Liberation Serif" w:eastAsia="Arial Unicode MS" w:hAnsi="Liberation Serif" w:cs="Liberation Serif"/>
                <w:bCs/>
                <w:iCs/>
                <w:lang w:bidi="ru-RU"/>
              </w:rPr>
            </w:pPr>
            <w:r w:rsidRPr="00290D1E">
              <w:rPr>
                <w:rFonts w:ascii="Liberation Serif" w:eastAsia="Arial Unicode MS" w:hAnsi="Liberation Serif" w:cs="Liberation Serif"/>
                <w:bCs/>
                <w:iCs/>
                <w:lang w:bidi="ru-RU"/>
              </w:rPr>
              <w:t xml:space="preserve">Перевозка пассажиров осуществляется по утвержденной автобусной маршрутной сети, которая обеспечивает максимальный охват жителей городского округа в соответствии с паспортами автобусных маршрутов и расписаниями движения автобусов на основании правовых актов, регламентирующих организацию пассажирских перевозок. </w:t>
            </w:r>
            <w:r w:rsidRPr="00290D1E">
              <w:rPr>
                <w:rFonts w:ascii="Liberation Serif" w:eastAsia="Calibri" w:hAnsi="Liberation Serif" w:cs="Liberation Serif"/>
              </w:rPr>
              <w:t>Ежедневно на маршрутах задействовано 38-40 транспортных средств (автобусов), из которых на газомоторном топливе 20 единиц.</w:t>
            </w:r>
          </w:p>
          <w:p w:rsidR="009716C3" w:rsidRPr="00290D1E" w:rsidRDefault="009716C3" w:rsidP="005B47B4">
            <w:pPr>
              <w:jc w:val="both"/>
              <w:rPr>
                <w:rFonts w:ascii="Liberation Serif" w:eastAsia="Arial Unicode MS" w:hAnsi="Liberation Serif" w:cs="Liberation Serif"/>
                <w:bCs/>
                <w:iCs/>
                <w:lang w:bidi="ru-RU"/>
              </w:rPr>
            </w:pPr>
            <w:r w:rsidRPr="00290D1E">
              <w:rPr>
                <w:rFonts w:ascii="Liberation Serif" w:eastAsia="Arial Unicode MS" w:hAnsi="Liberation Serif" w:cs="Liberation Serif"/>
                <w:bCs/>
                <w:iCs/>
                <w:lang w:bidi="ru-RU"/>
              </w:rPr>
              <w:t>В соответствии с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на все муниципальные маршруты имеются маршрутные карты. В 2021 году установлена бесконтактная система оплаты за проезд для населения.</w:t>
            </w:r>
          </w:p>
          <w:p w:rsidR="009716C3" w:rsidRPr="00290D1E" w:rsidRDefault="009716C3" w:rsidP="005B47B4">
            <w:pPr>
              <w:jc w:val="both"/>
              <w:rPr>
                <w:rFonts w:ascii="Liberation Serif" w:eastAsia="Arial Unicode MS" w:hAnsi="Liberation Serif" w:cs="Liberation Serif"/>
                <w:bCs/>
                <w:iCs/>
                <w:lang w:bidi="ru-RU"/>
              </w:rPr>
            </w:pPr>
            <w:r w:rsidRPr="00290D1E">
              <w:rPr>
                <w:rFonts w:ascii="Liberation Serif" w:eastAsia="Arial Unicode MS" w:hAnsi="Liberation Serif" w:cs="Liberation Serif"/>
                <w:bCs/>
                <w:iCs/>
                <w:lang w:bidi="ru-RU"/>
              </w:rPr>
              <w:t>В соответствии с постановлением от 14.07.2021 № 587 «Об утверждении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 на постоянной основе проводится контроль по выполнению условий Контракта. Нарушения по выполнению условий Контракта по муниципальным маршрутам отсутствуют, услуги для населения предоставлены в полном объеме.</w:t>
            </w:r>
          </w:p>
          <w:p w:rsidR="009716C3" w:rsidRPr="00290D1E" w:rsidRDefault="009716C3" w:rsidP="005B47B4">
            <w:pPr>
              <w:jc w:val="both"/>
              <w:rPr>
                <w:rFonts w:ascii="Liberation Serif" w:eastAsia="Arial Unicode MS" w:hAnsi="Liberation Serif" w:cs="Liberation Serif"/>
                <w:bCs/>
                <w:iCs/>
                <w:lang w:bidi="ru-RU"/>
              </w:rPr>
            </w:pPr>
            <w:r w:rsidRPr="00290D1E">
              <w:rPr>
                <w:rFonts w:ascii="Liberation Serif" w:eastAsia="Arial Unicode MS" w:hAnsi="Liberation Serif" w:cs="Liberation Serif"/>
                <w:bCs/>
                <w:iCs/>
                <w:lang w:bidi="ru-RU"/>
              </w:rPr>
              <w:t>В 2022 году планируется установка электронных табло на остановочных пунктах общественного транспорта.</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Анализ результатов мониторинга состояния и развития конкуренции. Рынок оказания услуг по перевозке пассажиров автомобильным транспортом по муниципальным маршрутам регулярных перевозок характеризуется умеренной конкуренцией. Удовлетворены возможностью выбора на рынке, а также качеством и стоимостью услуг порядка 40 % потребителей, при этом не удовлетворены стоимостью услуг – 39 % потребителей, качеством – 30 %.</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 xml:space="preserve">Проблемные вопросы. </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1. Недостаточное количество рейсов на отдельных муниципальных маршрутах.</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2. Значительные первоначальные вложения (стоимость автобусов и их обслуживания) при длительных сроках окупаемости.</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lastRenderedPageBreak/>
              <w:t>3. Наличие теневого сектора, нелегальных перевозчиков.</w:t>
            </w:r>
          </w:p>
          <w:p w:rsidR="009716C3" w:rsidRPr="00290D1E" w:rsidRDefault="009716C3" w:rsidP="005B47B4">
            <w:pPr>
              <w:jc w:val="both"/>
              <w:rPr>
                <w:rFonts w:ascii="Liberation Serif" w:eastAsia="Arial Unicode MS" w:hAnsi="Liberation Serif" w:cs="Liberation Serif"/>
                <w:bCs/>
                <w:iCs/>
                <w:highlight w:val="yellow"/>
                <w:lang w:bidi="ru-RU"/>
              </w:rPr>
            </w:pPr>
          </w:p>
        </w:tc>
      </w:tr>
      <w:tr w:rsidR="009716C3" w:rsidRPr="00290D1E" w:rsidTr="005B47B4">
        <w:tc>
          <w:tcPr>
            <w:tcW w:w="309" w:type="pct"/>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6.</w:t>
            </w:r>
          </w:p>
        </w:tc>
        <w:tc>
          <w:tcPr>
            <w:tcW w:w="4691" w:type="pct"/>
            <w:shd w:val="clear" w:color="auto" w:fill="auto"/>
          </w:tcPr>
          <w:p w:rsidR="009716C3" w:rsidRPr="00290D1E" w:rsidRDefault="009716C3" w:rsidP="005B47B4">
            <w:pPr>
              <w:jc w:val="both"/>
              <w:rPr>
                <w:rFonts w:ascii="Liberation Serif" w:eastAsia="Calibri" w:hAnsi="Liberation Serif" w:cs="Liberation Serif"/>
              </w:rPr>
            </w:pPr>
            <w:r w:rsidRPr="00290D1E">
              <w:rPr>
                <w:rFonts w:ascii="Liberation Serif" w:hAnsi="Liberation Serif" w:cs="Liberation Serif"/>
                <w:b/>
              </w:rPr>
              <w:t>Рынок купли-продажи электрической энергии (мощности) на розничном рынке электрической энергии (мощности)</w:t>
            </w:r>
            <w:r w:rsidRPr="00290D1E">
              <w:rPr>
                <w:rFonts w:ascii="Liberation Serif" w:eastAsia="Calibri" w:hAnsi="Liberation Serif" w:cs="Liberation Serif"/>
              </w:rPr>
              <w:t>.</w:t>
            </w:r>
          </w:p>
          <w:p w:rsidR="009716C3" w:rsidRPr="00290D1E" w:rsidRDefault="009716C3" w:rsidP="005B47B4">
            <w:pPr>
              <w:jc w:val="both"/>
              <w:rPr>
                <w:rFonts w:ascii="Liberation Serif" w:eastAsia="Calibri" w:hAnsi="Liberation Serif" w:cs="Liberation Serif"/>
              </w:rPr>
            </w:pP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Деятельность в сфере купли-продажи электрической энергии (мощности) на розничном рынке электрической энергии (мощности) на территории городского округа Верхняя Пышма осуществляют организации частной формы собственности:</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1) АО «Облкоммунэнерго» отдел Верхнепышминский (по концессионному соглашению). АО «Облкоммунэнерго» оказывает услуги по транспортировке электрической энергии и обслуживанию электрических сетей большей части районов городского округа</w:t>
            </w:r>
            <w:r w:rsidRPr="00290D1E">
              <w:t xml:space="preserve"> </w:t>
            </w:r>
            <w:r w:rsidRPr="00290D1E">
              <w:rPr>
                <w:rFonts w:ascii="Liberation Serif" w:eastAsia="Calibri" w:hAnsi="Liberation Serif" w:cs="Liberation Serif"/>
              </w:rPr>
              <w:t>Верхняя Пышма.</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2) ОАО «МРСК Урала» филиал Свердловэнерго. Северную часть территории городского округа обслуживает ПО «Западные электрические сети» филиала «Свердловэнерго» ОАО «МРСК Урала».</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3) АО «Энергосбыт Плюс» - поставляет электроэнергию в городской округ</w:t>
            </w:r>
            <w:r w:rsidRPr="00290D1E">
              <w:t xml:space="preserve"> </w:t>
            </w:r>
            <w:r w:rsidRPr="00290D1E">
              <w:rPr>
                <w:rFonts w:ascii="Liberation Serif" w:eastAsia="Calibri" w:hAnsi="Liberation Serif" w:cs="Liberation Serif"/>
              </w:rPr>
              <w:t>Верхняя Пышма.</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Анализ результатов мониторинга состояния и развития конкуренции. На рынке купли-продажи электрической энергии (мощности) на розничном рынке электрической энергии (мощности) при оценке удовлетворенности качеством и стоимостью услуг 34 % респондентов удовлетворены качеством товаров и услуг на данном рынке, 31 % - стоимостью. Вместе с тем 30 % не удовлетворены стоимостью услуг на рынке и 21 % - качеством.</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Проблемные вопросы. Высокий уровень неудовлетворенности потребителей и предпринимателей ценами на услуги электроснабжения.</w:t>
            </w:r>
          </w:p>
          <w:p w:rsidR="009716C3" w:rsidRPr="00290D1E" w:rsidRDefault="009716C3" w:rsidP="005B47B4">
            <w:pPr>
              <w:jc w:val="both"/>
              <w:rPr>
                <w:rFonts w:ascii="Liberation Serif" w:eastAsia="Calibri" w:hAnsi="Liberation Serif" w:cs="Liberation Serif"/>
                <w:highlight w:val="yellow"/>
              </w:rPr>
            </w:pPr>
          </w:p>
        </w:tc>
      </w:tr>
      <w:tr w:rsidR="009716C3" w:rsidRPr="00290D1E" w:rsidTr="005B47B4">
        <w:tc>
          <w:tcPr>
            <w:tcW w:w="309" w:type="pct"/>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7.</w:t>
            </w:r>
          </w:p>
        </w:tc>
        <w:tc>
          <w:tcPr>
            <w:tcW w:w="4691" w:type="pct"/>
            <w:shd w:val="clear" w:color="auto" w:fill="auto"/>
          </w:tcPr>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b/>
              </w:rPr>
              <w:t>Рынок ритуальных услуг</w:t>
            </w:r>
            <w:r w:rsidRPr="00290D1E">
              <w:rPr>
                <w:rFonts w:ascii="Liberation Serif" w:eastAsia="Calibri" w:hAnsi="Liberation Serif" w:cs="Liberation Serif"/>
              </w:rPr>
              <w:t xml:space="preserve">. </w:t>
            </w:r>
          </w:p>
          <w:p w:rsidR="009716C3" w:rsidRPr="00290D1E" w:rsidRDefault="009716C3" w:rsidP="005B47B4">
            <w:pPr>
              <w:jc w:val="both"/>
              <w:rPr>
                <w:rFonts w:ascii="Liberation Serif" w:eastAsia="Calibri" w:hAnsi="Liberation Serif" w:cs="Liberation Serif"/>
              </w:rPr>
            </w:pP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По состоянию на 01.01.2022 на территории городского округа Верхняя Пышма функционировало 9 организаций, осуществляющих деятельность на рынке ритуальных услуг, включая 1 муниципальное бюджетное учреждение «Специализированная похоронная служба городского округа Верхняя Пышма» и 8 организаций частной формы собственности (2 юридических лица и 6 индивидуальных предпринимателей).</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Процедура предоставления мест для захоронений на территории городского округа Верхняя Пышма регламентирована постановлением администрации городского округа Верхняя Пышма от 09.08.2019 № 923</w:t>
            </w:r>
            <w:r w:rsidRPr="00290D1E">
              <w:t xml:space="preserve"> «</w:t>
            </w:r>
            <w:r w:rsidRPr="00290D1E">
              <w:rPr>
                <w:rFonts w:ascii="Liberation Serif" w:eastAsia="Calibri" w:hAnsi="Liberation Serif" w:cs="Liberation Serif"/>
              </w:rPr>
              <w:t>Об утверждении положения о порядке организации похоронного дела на территории городского округа Верхняя Пышма».</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Анализ результатов мониторинга состояния и развития конкуренции. Рынок ритуальных услуг характеризуется умеренной конкуренцией. Наблюдается удовлетворенность количеством организаций на рынке. Удовлетворены возможностью выбора товаров, услуг 42 % респондентов, уровнем цен – 31 %, качеством- 37 %. При этом 34 % потребителей не удовлетворены стоимостью ритуальных услуг и 21 % - качеством.</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 xml:space="preserve">Проблемные вопросы. 1. Законодательством Российской Федерации не урегулирована деятельность коммерческих организаций и индивидуальных предпринимателей, осуществляющих оказание ритуальных услуг в населенных пунктах, не определен порядок </w:t>
            </w:r>
            <w:r w:rsidRPr="00290D1E">
              <w:rPr>
                <w:rFonts w:ascii="Liberation Serif" w:eastAsia="Calibri" w:hAnsi="Liberation Serif" w:cs="Liberation Serif"/>
              </w:rPr>
              <w:lastRenderedPageBreak/>
              <w:t xml:space="preserve">взаимодействия специализированных служб с коммерческими организациями и индивидуальными предпринимателями. В связи с этим граждане сталкиваются с низким качеством ритуальных услуг, отсутствием квалифицированных ритуальных агентов, навязыванием дорогостоящих услуг. </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В результате население отдает предпочтение специализированным муниципальным организациям, оказывающим ритуальные услуги, у которых отсутствует избыточная процедура при оформлении документов.</w:t>
            </w:r>
          </w:p>
          <w:p w:rsidR="009716C3" w:rsidRPr="00290D1E" w:rsidRDefault="009716C3" w:rsidP="005B47B4">
            <w:pPr>
              <w:jc w:val="both"/>
              <w:rPr>
                <w:rFonts w:ascii="Liberation Serif" w:eastAsia="Calibri" w:hAnsi="Liberation Serif" w:cs="Liberation Serif"/>
              </w:rPr>
            </w:pPr>
            <w:r w:rsidRPr="00290D1E">
              <w:rPr>
                <w:rFonts w:ascii="Liberation Serif" w:eastAsia="Calibri" w:hAnsi="Liberation Serif" w:cs="Liberation Serif"/>
              </w:rPr>
              <w:t>2. В</w:t>
            </w:r>
            <w:r w:rsidRPr="00290D1E">
              <w:t xml:space="preserve"> </w:t>
            </w:r>
            <w:r w:rsidRPr="00290D1E">
              <w:rPr>
                <w:rFonts w:ascii="Liberation Serif" w:eastAsia="Calibri" w:hAnsi="Liberation Serif" w:cs="Liberation Serif"/>
              </w:rPr>
              <w:t>отечественном законодательстве отсутствует понятие инвентаризации кладбищ, но сама процедура проводится в соответствии с нормативными актами: Федеральным законом от 12.01.1996 № 8-ФЗ «О погребении и похоронном деле», Федеральным законом от 06.10.2003 № 131-ФЗ "Об общих принципах организации местного самоуправления в Российской Федерации". Инвентаризация захоронений позволяет решить ряд важнейших задач. В первую очередь – это возможность в кратчайшие сроки получать доступ к необходимым данным, при решении вопросов по развитию сферы похоронного дела, повышению уровня предоставляемых населению услуг и обеспечению прозрачности проводимых процедур.</w:t>
            </w:r>
          </w:p>
          <w:p w:rsidR="009716C3" w:rsidRPr="00290D1E" w:rsidRDefault="009716C3" w:rsidP="005B47B4">
            <w:pPr>
              <w:jc w:val="both"/>
              <w:rPr>
                <w:rFonts w:ascii="Liberation Serif" w:hAnsi="Liberation Serif" w:cs="Liberation Serif"/>
                <w:highlight w:val="yellow"/>
              </w:rPr>
            </w:pPr>
          </w:p>
        </w:tc>
      </w:tr>
    </w:tbl>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rPr>
          <w:rFonts w:ascii="Liberation Serif" w:eastAsia="Calibri" w:hAnsi="Liberation Serif" w:cs="Liberation Serif"/>
          <w:b/>
        </w:rPr>
      </w:pPr>
    </w:p>
    <w:p w:rsidR="009716C3" w:rsidRPr="00290D1E" w:rsidRDefault="009716C3" w:rsidP="009716C3">
      <w:pPr>
        <w:jc w:val="right"/>
        <w:rPr>
          <w:rFonts w:ascii="Liberation Serif" w:eastAsia="Calibri" w:hAnsi="Liberation Serif" w:cs="Liberation Serif"/>
        </w:rPr>
      </w:pPr>
      <w:r w:rsidRPr="00290D1E">
        <w:rPr>
          <w:rFonts w:ascii="Liberation Serif" w:eastAsia="Calibri" w:hAnsi="Liberation Serif" w:cs="Liberation Serif"/>
        </w:rPr>
        <w:t>Таблица 2</w:t>
      </w:r>
    </w:p>
    <w:p w:rsidR="009716C3" w:rsidRPr="00290D1E" w:rsidRDefault="009716C3" w:rsidP="009716C3">
      <w:pPr>
        <w:jc w:val="right"/>
        <w:rPr>
          <w:rFonts w:ascii="Liberation Serif" w:eastAsia="Calibri" w:hAnsi="Liberation Serif" w:cs="Liberation Serif"/>
        </w:rPr>
      </w:pPr>
    </w:p>
    <w:p w:rsidR="009716C3" w:rsidRPr="00290D1E" w:rsidRDefault="009716C3" w:rsidP="009716C3">
      <w:pPr>
        <w:jc w:val="center"/>
        <w:rPr>
          <w:rFonts w:ascii="Liberation Serif" w:eastAsia="Calibri" w:hAnsi="Liberation Serif" w:cs="Liberation Serif"/>
          <w:b/>
          <w:highlight w:val="yellow"/>
        </w:rPr>
      </w:pPr>
      <w:r w:rsidRPr="00290D1E">
        <w:rPr>
          <w:rFonts w:ascii="Liberation Serif" w:eastAsia="Calibri" w:hAnsi="Liberation Serif" w:cs="Liberation Serif"/>
          <w:b/>
        </w:rPr>
        <w:t>Мероприятия по содействию развитию конкуренции на товарных рынках в городском округе Верхняя Пышма</w:t>
      </w:r>
    </w:p>
    <w:p w:rsidR="009716C3" w:rsidRPr="00290D1E" w:rsidRDefault="009716C3" w:rsidP="009716C3">
      <w:pPr>
        <w:jc w:val="center"/>
        <w:rPr>
          <w:rFonts w:ascii="Liberation Serif" w:eastAsia="Calibri" w:hAnsi="Liberation Serif" w:cs="Liberation Serif"/>
          <w:b/>
          <w:highlight w:val="yellow"/>
        </w:rPr>
      </w:pPr>
    </w:p>
    <w:p w:rsidR="009716C3" w:rsidRPr="00290D1E" w:rsidRDefault="009716C3" w:rsidP="009716C3">
      <w:pPr>
        <w:spacing w:line="24" w:lineRule="auto"/>
        <w:rPr>
          <w:rFonts w:ascii="Liberation Serif" w:eastAsia="Calibri" w:hAnsi="Liberation Serif" w:cs="Liberation Seri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3757"/>
        <w:gridCol w:w="3638"/>
        <w:gridCol w:w="892"/>
        <w:gridCol w:w="828"/>
        <w:gridCol w:w="92"/>
        <w:gridCol w:w="736"/>
        <w:gridCol w:w="828"/>
        <w:gridCol w:w="2876"/>
      </w:tblGrid>
      <w:tr w:rsidR="009716C3" w:rsidRPr="00290D1E" w:rsidTr="005B47B4">
        <w:trPr>
          <w:trHeight w:val="20"/>
          <w:tblHeader/>
        </w:trPr>
        <w:tc>
          <w:tcPr>
            <w:tcW w:w="315" w:type="pct"/>
            <w:vMerge w:val="restart"/>
            <w:shd w:val="clear" w:color="auto" w:fill="auto"/>
            <w:vAlign w:val="center"/>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Номер строки</w:t>
            </w:r>
          </w:p>
        </w:tc>
        <w:tc>
          <w:tcPr>
            <w:tcW w:w="1306" w:type="pct"/>
            <w:vMerge w:val="restart"/>
            <w:shd w:val="clear" w:color="auto" w:fill="auto"/>
            <w:vAlign w:val="center"/>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Наименование мероприятия</w:t>
            </w:r>
          </w:p>
        </w:tc>
        <w:tc>
          <w:tcPr>
            <w:tcW w:w="1258" w:type="pct"/>
            <w:vMerge w:val="restart"/>
            <w:vAlign w:val="center"/>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Результат</w:t>
            </w:r>
          </w:p>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исполнения</w:t>
            </w:r>
          </w:p>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мероприятий</w:t>
            </w:r>
          </w:p>
        </w:tc>
        <w:tc>
          <w:tcPr>
            <w:tcW w:w="1125" w:type="pct"/>
            <w:gridSpan w:val="5"/>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Ожидаемый результат</w:t>
            </w:r>
          </w:p>
        </w:tc>
        <w:tc>
          <w:tcPr>
            <w:tcW w:w="996" w:type="pct"/>
            <w:vMerge w:val="restart"/>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Ответственный исполнитель</w:t>
            </w:r>
          </w:p>
        </w:tc>
      </w:tr>
      <w:tr w:rsidR="009716C3" w:rsidRPr="00290D1E" w:rsidTr="005B47B4">
        <w:trPr>
          <w:trHeight w:val="20"/>
          <w:tblHeader/>
        </w:trPr>
        <w:tc>
          <w:tcPr>
            <w:tcW w:w="315" w:type="pct"/>
            <w:vMerge/>
            <w:shd w:val="clear" w:color="auto" w:fill="auto"/>
          </w:tcPr>
          <w:p w:rsidR="009716C3" w:rsidRPr="00290D1E" w:rsidRDefault="009716C3" w:rsidP="005B47B4">
            <w:pPr>
              <w:ind w:hanging="25"/>
              <w:rPr>
                <w:rFonts w:ascii="Liberation Serif" w:eastAsia="Calibri" w:hAnsi="Liberation Serif" w:cs="Liberation Serif"/>
              </w:rPr>
            </w:pPr>
          </w:p>
        </w:tc>
        <w:tc>
          <w:tcPr>
            <w:tcW w:w="1306" w:type="pct"/>
            <w:vMerge/>
            <w:shd w:val="clear" w:color="auto" w:fill="auto"/>
          </w:tcPr>
          <w:p w:rsidR="009716C3" w:rsidRPr="00290D1E" w:rsidRDefault="009716C3" w:rsidP="005B47B4">
            <w:pPr>
              <w:ind w:left="222"/>
              <w:rPr>
                <w:rFonts w:ascii="Liberation Serif" w:eastAsia="Calibri" w:hAnsi="Liberation Serif" w:cs="Liberation Serif"/>
              </w:rPr>
            </w:pPr>
          </w:p>
        </w:tc>
        <w:tc>
          <w:tcPr>
            <w:tcW w:w="1258" w:type="pct"/>
            <w:vMerge/>
          </w:tcPr>
          <w:p w:rsidR="009716C3" w:rsidRPr="00290D1E" w:rsidRDefault="009716C3" w:rsidP="005B47B4">
            <w:pPr>
              <w:ind w:left="222"/>
              <w:rPr>
                <w:rFonts w:ascii="Liberation Serif" w:eastAsia="Calibri" w:hAnsi="Liberation Serif" w:cs="Liberation Serif"/>
              </w:rPr>
            </w:pPr>
          </w:p>
        </w:tc>
        <w:tc>
          <w:tcPr>
            <w:tcW w:w="315" w:type="pct"/>
            <w:shd w:val="clear" w:color="auto" w:fill="auto"/>
            <w:vAlign w:val="center"/>
          </w:tcPr>
          <w:p w:rsidR="009716C3" w:rsidRPr="00290D1E" w:rsidRDefault="009716C3" w:rsidP="005B47B4">
            <w:pPr>
              <w:tabs>
                <w:tab w:val="center" w:pos="531"/>
              </w:tabs>
              <w:ind w:left="32" w:right="99"/>
              <w:jc w:val="center"/>
              <w:rPr>
                <w:rFonts w:ascii="Liberation Serif" w:eastAsia="Calibri" w:hAnsi="Liberation Serif" w:cs="Liberation Serif"/>
              </w:rPr>
            </w:pPr>
            <w:r w:rsidRPr="00290D1E">
              <w:rPr>
                <w:rFonts w:ascii="Liberation Serif" w:eastAsia="Calibri" w:hAnsi="Liberation Serif" w:cs="Liberation Serif"/>
              </w:rPr>
              <w:t>2022 год</w:t>
            </w:r>
          </w:p>
        </w:tc>
        <w:tc>
          <w:tcPr>
            <w:tcW w:w="270" w:type="pct"/>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2023 год</w:t>
            </w:r>
          </w:p>
        </w:tc>
        <w:tc>
          <w:tcPr>
            <w:tcW w:w="270" w:type="pct"/>
            <w:gridSpan w:val="2"/>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2024 год</w:t>
            </w:r>
          </w:p>
        </w:tc>
        <w:tc>
          <w:tcPr>
            <w:tcW w:w="270" w:type="pct"/>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2025 год</w:t>
            </w:r>
          </w:p>
        </w:tc>
        <w:tc>
          <w:tcPr>
            <w:tcW w:w="996" w:type="pct"/>
            <w:vMerge/>
            <w:shd w:val="clear" w:color="auto" w:fill="auto"/>
          </w:tcPr>
          <w:p w:rsidR="009716C3" w:rsidRPr="00290D1E" w:rsidRDefault="009716C3" w:rsidP="005B47B4">
            <w:pPr>
              <w:ind w:left="32" w:right="99"/>
              <w:rPr>
                <w:rFonts w:ascii="Liberation Serif" w:eastAsia="Calibri" w:hAnsi="Liberation Serif" w:cs="Liberation Serif"/>
              </w:rPr>
            </w:pPr>
          </w:p>
        </w:tc>
      </w:tr>
      <w:tr w:rsidR="009716C3" w:rsidRPr="00290D1E" w:rsidTr="005B47B4">
        <w:trPr>
          <w:trHeight w:val="20"/>
          <w:tblHeader/>
        </w:trPr>
        <w:tc>
          <w:tcPr>
            <w:tcW w:w="315" w:type="pct"/>
            <w:shd w:val="clear" w:color="auto" w:fill="auto"/>
            <w:vAlign w:val="center"/>
          </w:tcPr>
          <w:p w:rsidR="009716C3" w:rsidRPr="00290D1E" w:rsidRDefault="009716C3" w:rsidP="005B47B4">
            <w:pPr>
              <w:ind w:hanging="25"/>
              <w:jc w:val="center"/>
              <w:rPr>
                <w:rFonts w:ascii="Liberation Serif" w:eastAsia="Calibri" w:hAnsi="Liberation Serif" w:cs="Liberation Serif"/>
              </w:rPr>
            </w:pPr>
            <w:r w:rsidRPr="00290D1E">
              <w:rPr>
                <w:rFonts w:ascii="Liberation Serif" w:eastAsia="Calibri" w:hAnsi="Liberation Serif" w:cs="Liberation Serif"/>
              </w:rPr>
              <w:t>1</w:t>
            </w:r>
          </w:p>
        </w:tc>
        <w:tc>
          <w:tcPr>
            <w:tcW w:w="1306" w:type="pct"/>
            <w:shd w:val="clear" w:color="auto" w:fill="auto"/>
            <w:vAlign w:val="center"/>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2</w:t>
            </w:r>
          </w:p>
        </w:tc>
        <w:tc>
          <w:tcPr>
            <w:tcW w:w="1258" w:type="pct"/>
            <w:vAlign w:val="center"/>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3</w:t>
            </w:r>
          </w:p>
        </w:tc>
        <w:tc>
          <w:tcPr>
            <w:tcW w:w="315" w:type="pct"/>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4</w:t>
            </w:r>
          </w:p>
        </w:tc>
        <w:tc>
          <w:tcPr>
            <w:tcW w:w="270" w:type="pct"/>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5</w:t>
            </w:r>
          </w:p>
        </w:tc>
        <w:tc>
          <w:tcPr>
            <w:tcW w:w="270" w:type="pct"/>
            <w:gridSpan w:val="2"/>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6</w:t>
            </w:r>
          </w:p>
        </w:tc>
        <w:tc>
          <w:tcPr>
            <w:tcW w:w="270" w:type="pct"/>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7</w:t>
            </w:r>
          </w:p>
        </w:tc>
        <w:tc>
          <w:tcPr>
            <w:tcW w:w="996" w:type="pct"/>
            <w:shd w:val="clear" w:color="auto" w:fill="auto"/>
            <w:vAlign w:val="center"/>
          </w:tcPr>
          <w:p w:rsidR="009716C3" w:rsidRPr="00290D1E" w:rsidRDefault="009716C3" w:rsidP="005B47B4">
            <w:pPr>
              <w:ind w:left="32" w:right="99"/>
              <w:jc w:val="center"/>
              <w:rPr>
                <w:rFonts w:ascii="Liberation Serif" w:eastAsia="Calibri" w:hAnsi="Liberation Serif" w:cs="Liberation Serif"/>
              </w:rPr>
            </w:pPr>
            <w:r w:rsidRPr="00290D1E">
              <w:rPr>
                <w:rFonts w:ascii="Liberation Serif" w:eastAsia="Calibri" w:hAnsi="Liberation Serif" w:cs="Liberation Serif"/>
              </w:rPr>
              <w:t>8</w:t>
            </w:r>
          </w:p>
        </w:tc>
      </w:tr>
      <w:tr w:rsidR="009716C3" w:rsidRPr="00290D1E" w:rsidTr="005B47B4">
        <w:trPr>
          <w:trHeight w:val="20"/>
        </w:trPr>
        <w:tc>
          <w:tcPr>
            <w:tcW w:w="315" w:type="pct"/>
            <w:shd w:val="clear" w:color="auto" w:fill="auto"/>
          </w:tcPr>
          <w:p w:rsidR="009716C3" w:rsidRPr="00290D1E" w:rsidRDefault="009716C3" w:rsidP="005B47B4">
            <w:pPr>
              <w:numPr>
                <w:ilvl w:val="0"/>
                <w:numId w:val="3"/>
              </w:numPr>
              <w:ind w:hanging="402"/>
              <w:rPr>
                <w:rFonts w:ascii="Liberation Serif" w:eastAsia="Calibri" w:hAnsi="Liberation Serif" w:cs="Liberation Serif"/>
              </w:rPr>
            </w:pPr>
          </w:p>
        </w:tc>
        <w:tc>
          <w:tcPr>
            <w:tcW w:w="4685" w:type="pct"/>
            <w:gridSpan w:val="8"/>
            <w:shd w:val="clear" w:color="auto" w:fill="auto"/>
          </w:tcPr>
          <w:p w:rsidR="009716C3" w:rsidRPr="00290D1E" w:rsidRDefault="009716C3" w:rsidP="005B47B4">
            <w:pPr>
              <w:tabs>
                <w:tab w:val="left" w:pos="319"/>
              </w:tabs>
              <w:autoSpaceDE w:val="0"/>
              <w:autoSpaceDN w:val="0"/>
              <w:adjustRightInd w:val="0"/>
              <w:ind w:left="362"/>
              <w:rPr>
                <w:rFonts w:ascii="Liberation Serif" w:eastAsia="Calibri" w:hAnsi="Liberation Serif" w:cs="Liberation Serif"/>
                <w:b/>
                <w:u w:val="single"/>
              </w:rPr>
            </w:pPr>
            <w:r w:rsidRPr="00290D1E">
              <w:rPr>
                <w:rFonts w:ascii="Liberation Serif" w:eastAsia="Calibri" w:hAnsi="Liberation Serif" w:cs="Liberation Serif"/>
                <w:b/>
              </w:rPr>
              <w:t>Рынок услуг розничной торговли лекарственными препаратами, медицинскими изделиями и сопутствующими товарами</w:t>
            </w:r>
          </w:p>
        </w:tc>
      </w:tr>
      <w:tr w:rsidR="009716C3" w:rsidRPr="00290D1E" w:rsidTr="005B47B4">
        <w:trPr>
          <w:trHeight w:val="20"/>
        </w:trPr>
        <w:tc>
          <w:tcPr>
            <w:tcW w:w="315" w:type="pct"/>
            <w:shd w:val="clear" w:color="auto" w:fill="auto"/>
          </w:tcPr>
          <w:p w:rsidR="009716C3" w:rsidRPr="00290D1E" w:rsidRDefault="009716C3" w:rsidP="005B47B4">
            <w:pPr>
              <w:numPr>
                <w:ilvl w:val="0"/>
                <w:numId w:val="3"/>
              </w:numPr>
              <w:ind w:hanging="402"/>
              <w:rPr>
                <w:rFonts w:ascii="Liberation Serif" w:eastAsia="Calibri" w:hAnsi="Liberation Serif" w:cs="Liberation Serif"/>
              </w:rPr>
            </w:pP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Определить объект муниципальной собственности, расположенный в сельском населенном пункте, где отсутствуют аптечные организации, либо расположено не более одной аптечной организации, для дальнейшего предоставления в аренду по назначению «фармацевтическая деятельность» субъектам малого и среднего предпринимательства по результатам торгов </w:t>
            </w:r>
          </w:p>
        </w:tc>
        <w:tc>
          <w:tcPr>
            <w:tcW w:w="1258" w:type="pct"/>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Организовано торгов, единиц</w:t>
            </w:r>
          </w:p>
        </w:tc>
        <w:tc>
          <w:tcPr>
            <w:tcW w:w="315" w:type="pct"/>
            <w:shd w:val="clear" w:color="auto" w:fill="auto"/>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w:t>
            </w:r>
          </w:p>
        </w:tc>
        <w:tc>
          <w:tcPr>
            <w:tcW w:w="270" w:type="pct"/>
            <w:shd w:val="clear" w:color="auto" w:fill="auto"/>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1</w:t>
            </w:r>
          </w:p>
        </w:tc>
        <w:tc>
          <w:tcPr>
            <w:tcW w:w="270" w:type="pct"/>
            <w:gridSpan w:val="2"/>
            <w:shd w:val="clear" w:color="auto" w:fill="auto"/>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w:t>
            </w:r>
          </w:p>
        </w:tc>
        <w:tc>
          <w:tcPr>
            <w:tcW w:w="270" w:type="pct"/>
            <w:shd w:val="clear" w:color="auto" w:fill="auto"/>
          </w:tcPr>
          <w:p w:rsidR="009716C3" w:rsidRPr="00290D1E" w:rsidRDefault="009716C3" w:rsidP="005B47B4">
            <w:pPr>
              <w:ind w:left="222"/>
              <w:jc w:val="center"/>
              <w:rPr>
                <w:rFonts w:ascii="Liberation Serif" w:eastAsia="Calibri" w:hAnsi="Liberation Serif" w:cs="Liberation Serif"/>
              </w:rPr>
            </w:pPr>
            <w:r w:rsidRPr="00290D1E">
              <w:rPr>
                <w:rFonts w:ascii="Liberation Serif" w:eastAsia="Calibri" w:hAnsi="Liberation Serif" w:cs="Liberation Serif"/>
              </w:rPr>
              <w:t>-</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numPr>
                <w:ilvl w:val="0"/>
                <w:numId w:val="3"/>
              </w:numPr>
              <w:ind w:hanging="544"/>
              <w:jc w:val="center"/>
              <w:rPr>
                <w:rFonts w:ascii="Liberation Serif" w:eastAsia="Calibri" w:hAnsi="Liberation Serif" w:cs="Liberation Serif"/>
                <w:b/>
              </w:rPr>
            </w:pPr>
          </w:p>
        </w:tc>
        <w:tc>
          <w:tcPr>
            <w:tcW w:w="4685" w:type="pct"/>
            <w:gridSpan w:val="8"/>
          </w:tcPr>
          <w:p w:rsidR="009716C3" w:rsidRPr="00290D1E" w:rsidRDefault="009716C3" w:rsidP="005B47B4">
            <w:pPr>
              <w:tabs>
                <w:tab w:val="left" w:pos="319"/>
              </w:tabs>
              <w:autoSpaceDE w:val="0"/>
              <w:autoSpaceDN w:val="0"/>
              <w:adjustRightInd w:val="0"/>
              <w:spacing w:line="245" w:lineRule="auto"/>
              <w:rPr>
                <w:rFonts w:ascii="Liberation Serif" w:eastAsia="Calibri" w:hAnsi="Liberation Serif" w:cs="Liberation Serif"/>
                <w:b/>
              </w:rPr>
            </w:pPr>
            <w:r w:rsidRPr="00290D1E">
              <w:rPr>
                <w:rFonts w:ascii="Liberation Serif" w:eastAsia="Calibri" w:hAnsi="Liberation Serif" w:cs="Liberation Serif"/>
                <w:b/>
              </w:rPr>
              <w:t>Рынок психолого-педагогического сопровождения детей с ограниченными возможностями здоровья</w:t>
            </w:r>
          </w:p>
        </w:tc>
      </w:tr>
      <w:tr w:rsidR="009716C3" w:rsidRPr="00290D1E" w:rsidTr="005B47B4">
        <w:trPr>
          <w:trHeight w:val="20"/>
        </w:trPr>
        <w:tc>
          <w:tcPr>
            <w:tcW w:w="315" w:type="pct"/>
            <w:shd w:val="clear" w:color="auto" w:fill="auto"/>
          </w:tcPr>
          <w:p w:rsidR="009716C3" w:rsidRPr="00290D1E" w:rsidRDefault="009716C3" w:rsidP="005B47B4">
            <w:pPr>
              <w:numPr>
                <w:ilvl w:val="0"/>
                <w:numId w:val="3"/>
              </w:numPr>
              <w:ind w:hanging="544"/>
              <w:jc w:val="center"/>
              <w:rPr>
                <w:rFonts w:ascii="Liberation Serif" w:eastAsia="Calibri" w:hAnsi="Liberation Serif" w:cs="Liberation Serif"/>
              </w:rPr>
            </w:pPr>
          </w:p>
        </w:tc>
        <w:tc>
          <w:tcPr>
            <w:tcW w:w="1306" w:type="pct"/>
            <w:vMerge w:val="restar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1. Организация единой информационно-консультационной системы для родителей и законных представителей детей с ОВЗ, содержащей информацию об </w:t>
            </w:r>
            <w:r w:rsidRPr="00290D1E">
              <w:rPr>
                <w:rFonts w:ascii="Liberation Serif" w:eastAsia="Calibri" w:hAnsi="Liberation Serif" w:cs="Liberation Serif"/>
              </w:rPr>
              <w:lastRenderedPageBreak/>
              <w:t>организации обучения, воспитания детей с ОВЗ</w:t>
            </w: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lastRenderedPageBreak/>
              <w:t xml:space="preserve">Количество проведенных индивидуальных консультаций на базе учреждений для детей с ОВЗ (в том числе частных) по вопросам организации </w:t>
            </w:r>
            <w:r w:rsidRPr="00290D1E">
              <w:rPr>
                <w:rFonts w:ascii="Liberation Serif" w:eastAsia="Calibri" w:hAnsi="Liberation Serif" w:cs="Liberation Serif"/>
              </w:rPr>
              <w:lastRenderedPageBreak/>
              <w:t>обучения, воспитания детей с ОВЗ, единиц</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lastRenderedPageBreak/>
              <w:t>150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155</w:t>
            </w:r>
          </w:p>
        </w:tc>
        <w:tc>
          <w:tcPr>
            <w:tcW w:w="27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160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165</w:t>
            </w:r>
          </w:p>
        </w:tc>
        <w:tc>
          <w:tcPr>
            <w:tcW w:w="996" w:type="pct"/>
            <w:vMerge w:val="restar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Отдел социальной политики администрации городского округа Верхняя Пышма,</w:t>
            </w:r>
          </w:p>
          <w:p w:rsidR="009716C3" w:rsidRPr="00290D1E" w:rsidRDefault="009716C3" w:rsidP="005B47B4">
            <w:pPr>
              <w:ind w:left="222"/>
              <w:rPr>
                <w:rFonts w:ascii="Liberation Serif" w:hAnsi="Liberation Serif" w:cs="Liberation Serif"/>
              </w:rPr>
            </w:pPr>
            <w:r w:rsidRPr="00290D1E">
              <w:rPr>
                <w:rFonts w:ascii="Liberation Serif" w:eastAsia="Calibri" w:hAnsi="Liberation Serif" w:cs="Liberation Serif"/>
              </w:rPr>
              <w:lastRenderedPageBreak/>
              <w:t>Муниципальное казенное учреждение «Управление образования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5.</w:t>
            </w:r>
          </w:p>
        </w:tc>
        <w:tc>
          <w:tcPr>
            <w:tcW w:w="1306" w:type="pct"/>
            <w:vMerge/>
            <w:shd w:val="clear" w:color="auto" w:fill="auto"/>
          </w:tcPr>
          <w:p w:rsidR="009716C3" w:rsidRPr="00290D1E" w:rsidRDefault="009716C3" w:rsidP="005B47B4">
            <w:pPr>
              <w:ind w:left="222"/>
              <w:rPr>
                <w:rFonts w:ascii="Liberation Serif" w:eastAsia="Calibri" w:hAnsi="Liberation Serif" w:cs="Liberation Serif"/>
              </w:rPr>
            </w:pP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Количество проведенных групповых консультаций (семинары, родительские консультации) на базе учреждений для детей с ОВЗ (в том числе частных) по вопросам организации обучения, воспитания детей с ОВЗ, единиц</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55</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55</w:t>
            </w:r>
          </w:p>
        </w:tc>
        <w:tc>
          <w:tcPr>
            <w:tcW w:w="27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60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65</w:t>
            </w:r>
          </w:p>
        </w:tc>
        <w:tc>
          <w:tcPr>
            <w:tcW w:w="996" w:type="pct"/>
            <w:vMerge/>
            <w:shd w:val="clear" w:color="auto" w:fill="auto"/>
          </w:tcPr>
          <w:p w:rsidR="009716C3" w:rsidRPr="00290D1E" w:rsidRDefault="009716C3" w:rsidP="005B47B4">
            <w:pPr>
              <w:ind w:left="222"/>
              <w:rPr>
                <w:rFonts w:ascii="Liberation Serif" w:eastAsia="Calibri" w:hAnsi="Liberation Serif" w:cs="Liberation Serif"/>
              </w:rPr>
            </w:pP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6.</w:t>
            </w:r>
          </w:p>
        </w:tc>
        <w:tc>
          <w:tcPr>
            <w:tcW w:w="4685" w:type="pct"/>
            <w:gridSpan w:val="8"/>
            <w:shd w:val="clear" w:color="auto" w:fill="auto"/>
          </w:tcPr>
          <w:p w:rsidR="009716C3" w:rsidRPr="00290D1E" w:rsidRDefault="009716C3" w:rsidP="005B47B4">
            <w:pPr>
              <w:tabs>
                <w:tab w:val="left" w:pos="319"/>
              </w:tabs>
              <w:autoSpaceDE w:val="0"/>
              <w:autoSpaceDN w:val="0"/>
              <w:adjustRightInd w:val="0"/>
              <w:rPr>
                <w:rFonts w:ascii="Liberation Serif" w:eastAsia="Calibri" w:hAnsi="Liberation Serif" w:cs="Liberation Serif"/>
                <w:b/>
              </w:rPr>
            </w:pPr>
            <w:r w:rsidRPr="00290D1E">
              <w:rPr>
                <w:rFonts w:ascii="Liberation Serif" w:eastAsia="Calibri" w:hAnsi="Liberation Serif" w:cs="Liberation Serif"/>
                <w:b/>
              </w:rPr>
              <w:t>Рынок услуг в сфере культуры</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7.</w:t>
            </w:r>
          </w:p>
          <w:p w:rsidR="009716C3" w:rsidRPr="00290D1E" w:rsidRDefault="009716C3" w:rsidP="005B47B4">
            <w:pPr>
              <w:jc w:val="center"/>
              <w:rPr>
                <w:rFonts w:ascii="Liberation Serif" w:eastAsia="Calibri" w:hAnsi="Liberation Serif" w:cs="Liberation Serif"/>
              </w:rPr>
            </w:pP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Оказание консультационной поддержки на получение грантов из областного бюджета в соответствии с мероприятиями государственной программы Свердловской области «Развитие культуры в Свердловской области до 2024 года», утвержденной постановлением Правительства Свердловской области от 21.10.2013 № 1268-ПП</w:t>
            </w: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Размещение информации на официальном сайте администрации городского округа Верхняя Пышма и на сайтах муниципальных учреждений, в соцсетях, процентов</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30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4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Муниципальное казенное учреждение «Управление культуры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8.</w:t>
            </w:r>
          </w:p>
        </w:tc>
        <w:tc>
          <w:tcPr>
            <w:tcW w:w="4685" w:type="pct"/>
            <w:gridSpan w:val="8"/>
            <w:shd w:val="clear" w:color="auto" w:fill="auto"/>
          </w:tcPr>
          <w:p w:rsidR="009716C3" w:rsidRPr="00290D1E" w:rsidRDefault="009716C3" w:rsidP="005B47B4">
            <w:pPr>
              <w:rPr>
                <w:rFonts w:ascii="Liberation Serif" w:eastAsia="Calibri" w:hAnsi="Liberation Serif" w:cs="Liberation Serif"/>
              </w:rPr>
            </w:pPr>
            <w:r w:rsidRPr="00290D1E">
              <w:rPr>
                <w:rFonts w:ascii="Liberation Serif" w:eastAsia="Calibri" w:hAnsi="Liberation Serif" w:cs="Liberation Serif"/>
                <w:b/>
              </w:rPr>
              <w:t>Рынок кадастровых и землеустроительных работ</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9.</w:t>
            </w: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Выявление незарегистрированных объектов недвижимости, </w:t>
            </w:r>
            <w:r w:rsidRPr="00290D1E">
              <w:rPr>
                <w:rFonts w:ascii="Liberation Serif" w:eastAsia="Calibri" w:hAnsi="Liberation Serif" w:cs="Liberation Serif"/>
              </w:rPr>
              <w:lastRenderedPageBreak/>
              <w:t xml:space="preserve">находящихся в муниципальной собственности </w:t>
            </w: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lastRenderedPageBreak/>
              <w:t xml:space="preserve">Увеличение доли зарегистрированных объектов недвижимости, от общего </w:t>
            </w:r>
            <w:r w:rsidRPr="00290D1E">
              <w:rPr>
                <w:rFonts w:ascii="Liberation Serif" w:eastAsia="Calibri" w:hAnsi="Liberation Serif" w:cs="Liberation Serif"/>
              </w:rPr>
              <w:lastRenderedPageBreak/>
              <w:t xml:space="preserve">числа объектов, находящихся </w:t>
            </w:r>
            <w:r w:rsidRPr="00290D1E">
              <w:rPr>
                <w:rFonts w:ascii="Liberation Serif" w:eastAsia="Calibri" w:hAnsi="Liberation Serif" w:cs="Liberation Serif"/>
              </w:rPr>
              <w:br/>
              <w:t>в собственности, процентов</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lastRenderedPageBreak/>
              <w:t>90</w:t>
            </w:r>
          </w:p>
        </w:tc>
        <w:tc>
          <w:tcPr>
            <w:tcW w:w="30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91</w:t>
            </w:r>
          </w:p>
        </w:tc>
        <w:tc>
          <w:tcPr>
            <w:tcW w:w="24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92</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93</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Комитет по управлению имуществом администрации </w:t>
            </w:r>
            <w:r w:rsidRPr="00290D1E">
              <w:rPr>
                <w:rFonts w:ascii="Liberation Serif" w:eastAsia="Calibri" w:hAnsi="Liberation Serif" w:cs="Liberation Serif"/>
              </w:rPr>
              <w:lastRenderedPageBreak/>
              <w:t>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10.</w:t>
            </w: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Выявление собственников незарегистрированных объектов недвижимости (бесхозяйных объектов недвижимости)</w:t>
            </w: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Формирование перечня незарегистрированных объектов недвижимости, процентов</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30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4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11.</w:t>
            </w: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Информационное сопровождение в средствах массовой информации работы по выявлению незарегистрированных объектов</w:t>
            </w: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Консультирование владельцев незарегистрированных объектов недвижимости от числа обратившихся, процентов</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30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4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11.</w:t>
            </w:r>
          </w:p>
        </w:tc>
        <w:tc>
          <w:tcPr>
            <w:tcW w:w="4685" w:type="pct"/>
            <w:gridSpan w:val="8"/>
          </w:tcPr>
          <w:p w:rsidR="009716C3" w:rsidRPr="00290D1E" w:rsidRDefault="009716C3" w:rsidP="005B47B4">
            <w:pPr>
              <w:tabs>
                <w:tab w:val="left" w:pos="319"/>
              </w:tabs>
              <w:autoSpaceDE w:val="0"/>
              <w:autoSpaceDN w:val="0"/>
              <w:adjustRightInd w:val="0"/>
              <w:spacing w:line="230" w:lineRule="auto"/>
              <w:rPr>
                <w:rFonts w:ascii="Liberation Serif" w:hAnsi="Liberation Serif" w:cs="Liberation Serif"/>
                <w:b/>
              </w:rPr>
            </w:pPr>
            <w:r w:rsidRPr="00290D1E">
              <w:rPr>
                <w:rFonts w:ascii="Liberation Serif" w:hAnsi="Liberation Serif" w:cs="Liberation Serif"/>
                <w:b/>
                <w:bCs/>
              </w:rPr>
              <w:t xml:space="preserve">Рынок </w:t>
            </w:r>
            <w:r w:rsidRPr="00290D1E">
              <w:rPr>
                <w:rFonts w:ascii="Liberation Serif" w:hAnsi="Liberation Serif" w:cs="Liberation Serif"/>
                <w:b/>
              </w:rPr>
              <w:t>оказания</w:t>
            </w:r>
            <w:r w:rsidRPr="00290D1E">
              <w:rPr>
                <w:rFonts w:ascii="Liberation Serif" w:hAnsi="Liberation Serif" w:cs="Liberation Serif"/>
                <w:b/>
                <w:bCs/>
              </w:rPr>
              <w:t xml:space="preserve"> услуг по перевозке пассажиров автомобильным транспортом по муниципальным маршрутам регулярных перевозок</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12.</w:t>
            </w: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Организация и проведение конкурсных процедур на маршруты, включенные в реестр маршрутов муниципального сообщения </w:t>
            </w:r>
            <w:r w:rsidRPr="00290D1E">
              <w:rPr>
                <w:rFonts w:ascii="Liberation Serif" w:eastAsia="Calibri" w:hAnsi="Liberation Serif" w:cs="Liberation Serif"/>
              </w:rPr>
              <w:br/>
              <w:t>по перевозке пассажиров автомобильным транспортом по маршрутам регулярных перевозок по регулируемым тарифам</w:t>
            </w: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Среднее количество участников конкурсных процедур, единиц</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w:t>
            </w:r>
          </w:p>
        </w:tc>
        <w:tc>
          <w:tcPr>
            <w:tcW w:w="30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2</w:t>
            </w:r>
          </w:p>
        </w:tc>
        <w:tc>
          <w:tcPr>
            <w:tcW w:w="24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Муниципальное казенное учреждение «Комитет жилищно-коммунального хозяйства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13.</w:t>
            </w: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Проведение мониторинга исполнения муниципальных контрактов в соответствии с </w:t>
            </w:r>
            <w:r w:rsidRPr="00290D1E">
              <w:rPr>
                <w:rFonts w:ascii="Liberation Serif" w:eastAsia="Calibri" w:hAnsi="Liberation Serif" w:cs="Liberation Serif"/>
              </w:rPr>
              <w:lastRenderedPageBreak/>
              <w:t>требованиями законодательства о закупочной деятельности</w:t>
            </w:r>
          </w:p>
        </w:tc>
        <w:tc>
          <w:tcPr>
            <w:tcW w:w="1258"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lastRenderedPageBreak/>
              <w:t xml:space="preserve">Доля муниципальных контрактов, заключенных в соответствии с требованиями законодательства о </w:t>
            </w:r>
            <w:r w:rsidRPr="00290D1E">
              <w:rPr>
                <w:rFonts w:ascii="Liberation Serif" w:eastAsia="Calibri" w:hAnsi="Liberation Serif" w:cs="Liberation Serif"/>
              </w:rPr>
              <w:lastRenderedPageBreak/>
              <w:t>закупочной деятельности, процентов</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lastRenderedPageBreak/>
              <w:t>100</w:t>
            </w:r>
          </w:p>
        </w:tc>
        <w:tc>
          <w:tcPr>
            <w:tcW w:w="30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4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Муниципальное казенное учреждение «Комитет жилищно-коммунального </w:t>
            </w:r>
            <w:r w:rsidRPr="00290D1E">
              <w:rPr>
                <w:rFonts w:ascii="Liberation Serif" w:eastAsia="Calibri" w:hAnsi="Liberation Serif" w:cs="Liberation Serif"/>
              </w:rPr>
              <w:lastRenderedPageBreak/>
              <w:t>хозяйства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lastRenderedPageBreak/>
              <w:t>14.</w:t>
            </w:r>
          </w:p>
        </w:tc>
        <w:tc>
          <w:tcPr>
            <w:tcW w:w="4685" w:type="pct"/>
            <w:gridSpan w:val="8"/>
            <w:shd w:val="clear" w:color="auto" w:fill="auto"/>
          </w:tcPr>
          <w:p w:rsidR="009716C3" w:rsidRPr="00290D1E" w:rsidRDefault="009716C3" w:rsidP="005B47B4">
            <w:pPr>
              <w:spacing w:line="230" w:lineRule="auto"/>
              <w:ind w:left="34"/>
              <w:rPr>
                <w:rFonts w:ascii="Liberation Serif" w:eastAsia="Calibri" w:hAnsi="Liberation Serif" w:cs="Liberation Serif"/>
              </w:rPr>
            </w:pPr>
            <w:r w:rsidRPr="00290D1E">
              <w:rPr>
                <w:rFonts w:ascii="Liberation Serif" w:eastAsia="Calibri" w:hAnsi="Liberation Serif" w:cs="Liberation Serif"/>
                <w:b/>
              </w:rPr>
              <w:t>Рынок ритуальных услуг</w:t>
            </w:r>
          </w:p>
        </w:tc>
      </w:tr>
      <w:tr w:rsidR="009716C3" w:rsidRPr="00290D1E" w:rsidTr="005B47B4">
        <w:trPr>
          <w:trHeight w:val="20"/>
        </w:trPr>
        <w:tc>
          <w:tcPr>
            <w:tcW w:w="315" w:type="pct"/>
            <w:shd w:val="clear" w:color="auto" w:fill="auto"/>
          </w:tcPr>
          <w:p w:rsidR="009716C3" w:rsidRPr="00290D1E" w:rsidRDefault="009716C3" w:rsidP="005B47B4">
            <w:pPr>
              <w:ind w:left="360"/>
              <w:rPr>
                <w:rFonts w:ascii="Liberation Serif" w:eastAsia="Calibri" w:hAnsi="Liberation Serif" w:cs="Liberation Serif"/>
              </w:rPr>
            </w:pPr>
            <w:r w:rsidRPr="00290D1E">
              <w:rPr>
                <w:rFonts w:ascii="Liberation Serif" w:eastAsia="Calibri" w:hAnsi="Liberation Serif" w:cs="Liberation Serif"/>
              </w:rPr>
              <w:t>15.</w:t>
            </w: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Формирование реестра организаций, осуществляющих деятельность на рынке ритуальных услуг городского округа Верхняя Пышма </w:t>
            </w:r>
          </w:p>
          <w:p w:rsidR="009716C3" w:rsidRPr="00290D1E" w:rsidRDefault="009716C3" w:rsidP="005B47B4">
            <w:pPr>
              <w:ind w:left="222"/>
              <w:jc w:val="center"/>
              <w:rPr>
                <w:rFonts w:ascii="Liberation Serif" w:eastAsia="Calibri" w:hAnsi="Liberation Serif" w:cs="Liberation Serif"/>
              </w:rPr>
            </w:pPr>
          </w:p>
        </w:tc>
        <w:tc>
          <w:tcPr>
            <w:tcW w:w="1258" w:type="pct"/>
            <w:shd w:val="clear" w:color="auto" w:fill="auto"/>
          </w:tcPr>
          <w:p w:rsidR="009716C3" w:rsidRPr="00290D1E" w:rsidRDefault="009716C3" w:rsidP="005B47B4">
            <w:pPr>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Актуальный реестр организаций, осуществляющих деятельность на рынке ритуальных услуг городского округа Верхняя Пышма, направлен в Министерство агропромышленного комплекса и потребительского рынка Свердловской области для размещения на официальном сайте, процентов</w:t>
            </w: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7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Служба по развитию потребительского рынка администрации 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ind w:left="360"/>
              <w:rPr>
                <w:rFonts w:ascii="Liberation Serif" w:eastAsia="Calibri" w:hAnsi="Liberation Serif" w:cs="Liberation Serif"/>
              </w:rPr>
            </w:pPr>
            <w:r w:rsidRPr="00290D1E">
              <w:rPr>
                <w:rFonts w:ascii="Liberation Serif" w:eastAsia="Calibri" w:hAnsi="Liberation Serif" w:cs="Liberation Serif"/>
              </w:rPr>
              <w:t>16.</w:t>
            </w:r>
          </w:p>
        </w:tc>
        <w:tc>
          <w:tcPr>
            <w:tcW w:w="130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Организация инвентаризации кладбищ городского округа и мест захоронений в них</w:t>
            </w:r>
          </w:p>
        </w:tc>
        <w:tc>
          <w:tcPr>
            <w:tcW w:w="1258" w:type="pct"/>
            <w:shd w:val="clear" w:color="auto" w:fill="auto"/>
          </w:tcPr>
          <w:p w:rsidR="009716C3" w:rsidRPr="00290D1E" w:rsidRDefault="009716C3" w:rsidP="005B47B4">
            <w:pPr>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Сведения о существующих кладбищах городского округа и местах захоронений на них включены в реестр кладбищ городского округа и мест захоронений на них, размещенный на Едином портале государственных и муниципальных услуг, процентов от общего количества существующих кладбищ городского округа</w:t>
            </w:r>
          </w:p>
          <w:p w:rsidR="009716C3" w:rsidRPr="00290D1E" w:rsidRDefault="009716C3" w:rsidP="005B47B4">
            <w:pPr>
              <w:autoSpaceDE w:val="0"/>
              <w:autoSpaceDN w:val="0"/>
              <w:adjustRightInd w:val="0"/>
              <w:ind w:left="222"/>
              <w:rPr>
                <w:rFonts w:ascii="Liberation Serif" w:eastAsia="Calibri" w:hAnsi="Liberation Serif" w:cs="Liberation Serif"/>
              </w:rPr>
            </w:pPr>
          </w:p>
        </w:tc>
        <w:tc>
          <w:tcPr>
            <w:tcW w:w="315"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20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40</w:t>
            </w:r>
          </w:p>
        </w:tc>
        <w:tc>
          <w:tcPr>
            <w:tcW w:w="270" w:type="pct"/>
            <w:gridSpan w:val="2"/>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70</w:t>
            </w:r>
          </w:p>
        </w:tc>
        <w:tc>
          <w:tcPr>
            <w:tcW w:w="270" w:type="pct"/>
            <w:shd w:val="clear" w:color="auto" w:fill="auto"/>
          </w:tcPr>
          <w:p w:rsidR="009716C3" w:rsidRPr="00290D1E" w:rsidRDefault="009716C3" w:rsidP="005B47B4">
            <w:pPr>
              <w:tabs>
                <w:tab w:val="center" w:pos="531"/>
              </w:tabs>
              <w:ind w:left="32" w:right="99"/>
              <w:jc w:val="right"/>
              <w:rPr>
                <w:rFonts w:ascii="Liberation Serif" w:eastAsia="Calibri" w:hAnsi="Liberation Serif" w:cs="Liberation Serif"/>
              </w:rPr>
            </w:pPr>
            <w:r w:rsidRPr="00290D1E">
              <w:rPr>
                <w:rFonts w:ascii="Liberation Serif" w:eastAsia="Calibri" w:hAnsi="Liberation Serif" w:cs="Liberation Serif"/>
              </w:rPr>
              <w:t>100</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Муниципальное бюджетное учреждение «Специализированная похоронная служба</w:t>
            </w:r>
            <w:r w:rsidRPr="00290D1E">
              <w:t xml:space="preserve"> </w:t>
            </w:r>
            <w:r w:rsidRPr="00290D1E">
              <w:rPr>
                <w:rFonts w:ascii="Liberation Serif" w:eastAsia="Calibri" w:hAnsi="Liberation Serif" w:cs="Liberation Serif"/>
              </w:rPr>
              <w:t>городского округа Верхняя Пышма»</w:t>
            </w:r>
          </w:p>
        </w:tc>
      </w:tr>
      <w:tr w:rsidR="009716C3" w:rsidRPr="00290D1E" w:rsidTr="005B47B4">
        <w:trPr>
          <w:trHeight w:val="20"/>
        </w:trPr>
        <w:tc>
          <w:tcPr>
            <w:tcW w:w="315" w:type="pct"/>
            <w:shd w:val="clear" w:color="auto" w:fill="auto"/>
          </w:tcPr>
          <w:p w:rsidR="009716C3" w:rsidRPr="00290D1E" w:rsidRDefault="009716C3" w:rsidP="005B47B4">
            <w:pPr>
              <w:ind w:left="360"/>
              <w:rPr>
                <w:rFonts w:ascii="Liberation Serif" w:eastAsia="Calibri" w:hAnsi="Liberation Serif" w:cs="Liberation Serif"/>
              </w:rPr>
            </w:pPr>
            <w:r w:rsidRPr="00290D1E">
              <w:rPr>
                <w:rFonts w:ascii="Liberation Serif" w:eastAsia="Calibri" w:hAnsi="Liberation Serif" w:cs="Liberation Serif"/>
              </w:rPr>
              <w:lastRenderedPageBreak/>
              <w:t>17.</w:t>
            </w:r>
          </w:p>
        </w:tc>
        <w:tc>
          <w:tcPr>
            <w:tcW w:w="1306" w:type="pct"/>
          </w:tcPr>
          <w:p w:rsidR="009716C3" w:rsidRPr="00290D1E" w:rsidRDefault="009716C3" w:rsidP="005B47B4">
            <w:pPr>
              <w:ind w:left="180" w:hanging="1"/>
              <w:rPr>
                <w:rStyle w:val="fontstyle01"/>
                <w:rFonts w:ascii="Liberation Serif" w:hAnsi="Liberation Serif"/>
              </w:rPr>
            </w:pPr>
            <w:r w:rsidRPr="00290D1E">
              <w:rPr>
                <w:rStyle w:val="fontstyle01"/>
                <w:rFonts w:ascii="Liberation Serif" w:hAnsi="Liberation Serif"/>
              </w:rPr>
              <w:t>Повышение уровня квалификации сотрудников муниципального учреждения</w:t>
            </w:r>
          </w:p>
        </w:tc>
        <w:tc>
          <w:tcPr>
            <w:tcW w:w="1258" w:type="pct"/>
          </w:tcPr>
          <w:p w:rsidR="009716C3" w:rsidRPr="00290D1E" w:rsidRDefault="009716C3" w:rsidP="005B47B4">
            <w:pPr>
              <w:ind w:left="213" w:hanging="39"/>
              <w:rPr>
                <w:rStyle w:val="fontstyle01"/>
                <w:rFonts w:ascii="Liberation Serif" w:hAnsi="Liberation Serif"/>
              </w:rPr>
            </w:pPr>
            <w:r w:rsidRPr="00290D1E">
              <w:rPr>
                <w:rStyle w:val="fontstyle01"/>
                <w:rFonts w:ascii="Liberation Serif" w:hAnsi="Liberation Serif"/>
              </w:rPr>
              <w:t>Количество сотрудников учреждения, прошедших повышение квалификации, единиц</w:t>
            </w:r>
          </w:p>
        </w:tc>
        <w:tc>
          <w:tcPr>
            <w:tcW w:w="315" w:type="pct"/>
          </w:tcPr>
          <w:p w:rsidR="009716C3" w:rsidRPr="00290D1E" w:rsidRDefault="009716C3" w:rsidP="005B47B4">
            <w:pPr>
              <w:jc w:val="center"/>
              <w:rPr>
                <w:rStyle w:val="fontstyle01"/>
                <w:rFonts w:ascii="Liberation Serif" w:hAnsi="Liberation Serif"/>
              </w:rPr>
            </w:pPr>
            <w:r w:rsidRPr="00290D1E">
              <w:rPr>
                <w:rStyle w:val="fontstyle01"/>
                <w:rFonts w:ascii="Liberation Serif" w:hAnsi="Liberation Serif"/>
              </w:rPr>
              <w:t>2</w:t>
            </w:r>
          </w:p>
        </w:tc>
        <w:tc>
          <w:tcPr>
            <w:tcW w:w="270" w:type="pct"/>
          </w:tcPr>
          <w:p w:rsidR="009716C3" w:rsidRPr="00290D1E" w:rsidRDefault="009716C3" w:rsidP="005B47B4">
            <w:pPr>
              <w:jc w:val="center"/>
              <w:rPr>
                <w:rStyle w:val="fontstyle01"/>
                <w:rFonts w:ascii="Liberation Serif" w:hAnsi="Liberation Serif"/>
              </w:rPr>
            </w:pPr>
            <w:r w:rsidRPr="00290D1E">
              <w:rPr>
                <w:rStyle w:val="fontstyle01"/>
                <w:rFonts w:ascii="Liberation Serif" w:hAnsi="Liberation Serif"/>
              </w:rPr>
              <w:t>2</w:t>
            </w:r>
          </w:p>
        </w:tc>
        <w:tc>
          <w:tcPr>
            <w:tcW w:w="270" w:type="pct"/>
            <w:gridSpan w:val="2"/>
          </w:tcPr>
          <w:p w:rsidR="009716C3" w:rsidRPr="00290D1E" w:rsidRDefault="009716C3" w:rsidP="005B47B4">
            <w:pPr>
              <w:jc w:val="center"/>
              <w:rPr>
                <w:rStyle w:val="fontstyle01"/>
                <w:rFonts w:ascii="Liberation Serif" w:hAnsi="Liberation Serif"/>
              </w:rPr>
            </w:pPr>
            <w:r w:rsidRPr="00290D1E">
              <w:rPr>
                <w:rStyle w:val="fontstyle01"/>
                <w:rFonts w:ascii="Liberation Serif" w:hAnsi="Liberation Serif"/>
              </w:rPr>
              <w:t>2</w:t>
            </w:r>
          </w:p>
        </w:tc>
        <w:tc>
          <w:tcPr>
            <w:tcW w:w="270" w:type="pct"/>
          </w:tcPr>
          <w:p w:rsidR="009716C3" w:rsidRPr="00290D1E" w:rsidRDefault="009716C3" w:rsidP="005B47B4">
            <w:pPr>
              <w:jc w:val="center"/>
              <w:rPr>
                <w:rStyle w:val="fontstyle01"/>
                <w:rFonts w:ascii="Liberation Serif" w:hAnsi="Liberation Serif"/>
              </w:rPr>
            </w:pPr>
            <w:r w:rsidRPr="00290D1E">
              <w:rPr>
                <w:rStyle w:val="fontstyle01"/>
                <w:rFonts w:ascii="Liberation Serif" w:hAnsi="Liberation Serif"/>
              </w:rPr>
              <w:t>2</w:t>
            </w:r>
          </w:p>
        </w:tc>
        <w:tc>
          <w:tcPr>
            <w:tcW w:w="996"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Муниципальное бюджетное учреждение «Специализированная похоронная служба</w:t>
            </w:r>
            <w:r w:rsidRPr="00290D1E">
              <w:t xml:space="preserve"> </w:t>
            </w:r>
            <w:r w:rsidRPr="00290D1E">
              <w:rPr>
                <w:rFonts w:ascii="Liberation Serif" w:eastAsia="Calibri" w:hAnsi="Liberation Serif" w:cs="Liberation Serif"/>
              </w:rPr>
              <w:t>городского округа Верхняя Пышма»</w:t>
            </w:r>
          </w:p>
        </w:tc>
      </w:tr>
    </w:tbl>
    <w:p w:rsidR="009716C3" w:rsidRPr="00290D1E" w:rsidRDefault="009716C3" w:rsidP="009716C3">
      <w:pPr>
        <w:ind w:left="222"/>
        <w:rPr>
          <w:rFonts w:ascii="Liberation Serif" w:eastAsia="Calibri" w:hAnsi="Liberation Serif" w:cs="Liberation Serif"/>
          <w:highlight w:val="yellow"/>
        </w:rPr>
        <w:sectPr w:rsidR="009716C3" w:rsidRPr="00290D1E" w:rsidSect="00290D1E">
          <w:pgSz w:w="16838" w:h="11906" w:orient="landscape"/>
          <w:pgMar w:top="1701" w:right="1134" w:bottom="567" w:left="1134" w:header="709" w:footer="709" w:gutter="0"/>
          <w:pgNumType w:start="2"/>
          <w:cols w:space="708"/>
          <w:titlePg/>
          <w:docGrid w:linePitch="360"/>
        </w:sectPr>
      </w:pPr>
    </w:p>
    <w:p w:rsidR="009716C3" w:rsidRPr="00290D1E" w:rsidRDefault="009716C3" w:rsidP="009716C3">
      <w:pPr>
        <w:jc w:val="right"/>
        <w:rPr>
          <w:rFonts w:ascii="Liberation Serif" w:eastAsia="Calibri" w:hAnsi="Liberation Serif" w:cs="Liberation Serif"/>
        </w:rPr>
      </w:pPr>
      <w:r w:rsidRPr="00290D1E">
        <w:rPr>
          <w:rFonts w:ascii="Liberation Serif" w:eastAsia="Calibri" w:hAnsi="Liberation Serif" w:cs="Liberation Serif"/>
        </w:rPr>
        <w:lastRenderedPageBreak/>
        <w:t>Таблица 3</w:t>
      </w:r>
    </w:p>
    <w:p w:rsidR="009716C3" w:rsidRPr="00290D1E" w:rsidRDefault="009716C3" w:rsidP="009716C3">
      <w:pPr>
        <w:jc w:val="center"/>
        <w:rPr>
          <w:rFonts w:ascii="Liberation Serif" w:eastAsia="Calibri" w:hAnsi="Liberation Serif" w:cs="Liberation Serif"/>
          <w:b/>
        </w:rPr>
      </w:pPr>
      <w:r w:rsidRPr="00290D1E">
        <w:rPr>
          <w:rFonts w:ascii="Liberation Serif" w:eastAsia="Calibri" w:hAnsi="Liberation Serif" w:cs="Liberation Serif"/>
          <w:b/>
        </w:rPr>
        <w:t xml:space="preserve"> Системные мероприятия, направленные на развитие конкурентной среды </w:t>
      </w:r>
    </w:p>
    <w:p w:rsidR="009716C3" w:rsidRPr="00290D1E" w:rsidRDefault="009716C3" w:rsidP="009716C3">
      <w:pPr>
        <w:jc w:val="center"/>
        <w:rPr>
          <w:rFonts w:ascii="Liberation Serif" w:eastAsia="Calibri" w:hAnsi="Liberation Serif" w:cs="Liberation Serif"/>
          <w:b/>
        </w:rPr>
      </w:pPr>
      <w:r w:rsidRPr="00290D1E">
        <w:rPr>
          <w:rFonts w:ascii="Liberation Serif" w:eastAsia="Calibri" w:hAnsi="Liberation Serif" w:cs="Liberation Serif"/>
          <w:b/>
        </w:rPr>
        <w:t>в городском округе Верхняя Пышма</w:t>
      </w:r>
    </w:p>
    <w:p w:rsidR="009716C3" w:rsidRPr="00290D1E" w:rsidRDefault="009716C3" w:rsidP="009716C3">
      <w:pPr>
        <w:jc w:val="center"/>
        <w:rPr>
          <w:rFonts w:ascii="Liberation Serif" w:eastAsia="Calibri" w:hAnsi="Liberation Serif" w:cs="Liberation Serif"/>
          <w:b/>
        </w:rPr>
      </w:pPr>
    </w:p>
    <w:p w:rsidR="009716C3" w:rsidRPr="00290D1E" w:rsidRDefault="009716C3" w:rsidP="009716C3">
      <w:pPr>
        <w:spacing w:line="24" w:lineRule="auto"/>
        <w:rPr>
          <w:rFonts w:ascii="Liberation Serif" w:eastAsia="Calibri" w:hAnsi="Liberation Serif" w:cs="Liberation Serif"/>
        </w:rPr>
      </w:pPr>
      <w:r w:rsidRPr="00290D1E">
        <w:rPr>
          <w:rFonts w:ascii="Liberation Serif" w:eastAsia="Calibri" w:hAnsi="Liberation Serif" w:cs="Liberation Serif"/>
        </w:rPr>
        <w:t xml:space="preserve"> </w:t>
      </w:r>
    </w:p>
    <w:p w:rsidR="009716C3" w:rsidRPr="00290D1E" w:rsidRDefault="009716C3" w:rsidP="009716C3">
      <w:pPr>
        <w:spacing w:line="15" w:lineRule="auto"/>
        <w:rPr>
          <w:rFonts w:ascii="Liberation Serif" w:eastAsia="Calibri" w:hAnsi="Liberation Serif" w:cs="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3448"/>
        <w:gridCol w:w="3483"/>
        <w:gridCol w:w="2734"/>
        <w:gridCol w:w="1456"/>
        <w:gridCol w:w="2526"/>
      </w:tblGrid>
      <w:tr w:rsidR="009716C3" w:rsidRPr="00290D1E" w:rsidTr="005B47B4">
        <w:trPr>
          <w:trHeight w:val="20"/>
          <w:tblHeader/>
        </w:trPr>
        <w:tc>
          <w:tcPr>
            <w:tcW w:w="312" w:type="pct"/>
            <w:shd w:val="clear" w:color="auto" w:fill="auto"/>
            <w:vAlign w:val="center"/>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Номер строки</w:t>
            </w:r>
          </w:p>
        </w:tc>
        <w:tc>
          <w:tcPr>
            <w:tcW w:w="1220" w:type="pct"/>
            <w:shd w:val="clear" w:color="auto" w:fill="auto"/>
            <w:vAlign w:val="center"/>
          </w:tcPr>
          <w:p w:rsidR="009716C3" w:rsidRPr="00290D1E" w:rsidRDefault="009716C3" w:rsidP="005B47B4">
            <w:pPr>
              <w:ind w:left="46"/>
              <w:jc w:val="center"/>
              <w:rPr>
                <w:rFonts w:ascii="Liberation Serif" w:eastAsia="Calibri" w:hAnsi="Liberation Serif" w:cs="Liberation Serif"/>
              </w:rPr>
            </w:pPr>
            <w:r w:rsidRPr="00290D1E">
              <w:rPr>
                <w:rFonts w:ascii="Liberation Serif" w:eastAsia="Calibri" w:hAnsi="Liberation Serif" w:cs="Liberation Serif"/>
              </w:rPr>
              <w:t>Цель мероприятия</w:t>
            </w:r>
          </w:p>
        </w:tc>
        <w:tc>
          <w:tcPr>
            <w:tcW w:w="1232" w:type="pct"/>
            <w:shd w:val="clear" w:color="auto" w:fill="auto"/>
            <w:vAlign w:val="center"/>
          </w:tcPr>
          <w:p w:rsidR="009716C3" w:rsidRPr="00290D1E" w:rsidRDefault="009716C3" w:rsidP="005B47B4">
            <w:pPr>
              <w:ind w:left="46"/>
              <w:jc w:val="center"/>
              <w:rPr>
                <w:rFonts w:ascii="Liberation Serif" w:eastAsia="Calibri" w:hAnsi="Liberation Serif" w:cs="Liberation Serif"/>
              </w:rPr>
            </w:pPr>
            <w:r w:rsidRPr="00290D1E">
              <w:rPr>
                <w:rFonts w:ascii="Liberation Serif" w:eastAsia="Calibri" w:hAnsi="Liberation Serif" w:cs="Liberation Serif"/>
              </w:rPr>
              <w:t>Наименование мероприятия</w:t>
            </w:r>
          </w:p>
        </w:tc>
        <w:tc>
          <w:tcPr>
            <w:tcW w:w="975" w:type="pct"/>
            <w:shd w:val="clear" w:color="auto" w:fill="auto"/>
            <w:vAlign w:val="center"/>
          </w:tcPr>
          <w:p w:rsidR="009716C3" w:rsidRPr="00290D1E" w:rsidRDefault="009716C3" w:rsidP="005B47B4">
            <w:pPr>
              <w:ind w:left="46"/>
              <w:jc w:val="center"/>
              <w:rPr>
                <w:rFonts w:ascii="Liberation Serif" w:eastAsia="Calibri" w:hAnsi="Liberation Serif" w:cs="Liberation Serif"/>
              </w:rPr>
            </w:pPr>
            <w:r w:rsidRPr="00290D1E">
              <w:rPr>
                <w:rFonts w:ascii="Liberation Serif" w:eastAsia="Calibri" w:hAnsi="Liberation Serif" w:cs="Liberation Serif"/>
              </w:rPr>
              <w:t>Результат мероприятий</w:t>
            </w:r>
          </w:p>
        </w:tc>
        <w:tc>
          <w:tcPr>
            <w:tcW w:w="452" w:type="pct"/>
            <w:shd w:val="clear" w:color="auto" w:fill="auto"/>
            <w:vAlign w:val="center"/>
          </w:tcPr>
          <w:p w:rsidR="009716C3" w:rsidRPr="00290D1E" w:rsidRDefault="009716C3" w:rsidP="005B47B4">
            <w:pPr>
              <w:ind w:left="34"/>
              <w:jc w:val="center"/>
              <w:rPr>
                <w:rFonts w:ascii="Liberation Serif" w:eastAsia="Calibri" w:hAnsi="Liberation Serif" w:cs="Liberation Serif"/>
              </w:rPr>
            </w:pPr>
            <w:r w:rsidRPr="00290D1E">
              <w:rPr>
                <w:rFonts w:ascii="Liberation Serif" w:eastAsia="Calibri" w:hAnsi="Liberation Serif" w:cs="Liberation Serif"/>
              </w:rPr>
              <w:t>Срок исполнения</w:t>
            </w:r>
          </w:p>
        </w:tc>
        <w:tc>
          <w:tcPr>
            <w:tcW w:w="809" w:type="pct"/>
            <w:shd w:val="clear" w:color="auto" w:fill="auto"/>
            <w:vAlign w:val="center"/>
          </w:tcPr>
          <w:p w:rsidR="009716C3" w:rsidRPr="00290D1E" w:rsidRDefault="009716C3" w:rsidP="005B47B4">
            <w:pPr>
              <w:ind w:left="28"/>
              <w:jc w:val="center"/>
              <w:rPr>
                <w:rFonts w:ascii="Liberation Serif" w:eastAsia="Calibri" w:hAnsi="Liberation Serif" w:cs="Liberation Serif"/>
              </w:rPr>
            </w:pPr>
            <w:r w:rsidRPr="00290D1E">
              <w:rPr>
                <w:rFonts w:ascii="Liberation Serif" w:eastAsia="Calibri" w:hAnsi="Liberation Serif" w:cs="Liberation Serif"/>
              </w:rPr>
              <w:t>Ответственный исполнитель</w:t>
            </w:r>
          </w:p>
        </w:tc>
      </w:tr>
      <w:tr w:rsidR="009716C3" w:rsidRPr="00290D1E" w:rsidTr="005B47B4">
        <w:trPr>
          <w:trHeight w:val="20"/>
          <w:tblHeader/>
        </w:trPr>
        <w:tc>
          <w:tcPr>
            <w:tcW w:w="312" w:type="pct"/>
            <w:shd w:val="clear" w:color="auto" w:fill="auto"/>
            <w:vAlign w:val="center"/>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1</w:t>
            </w:r>
          </w:p>
        </w:tc>
        <w:tc>
          <w:tcPr>
            <w:tcW w:w="1220" w:type="pct"/>
            <w:shd w:val="clear" w:color="auto" w:fill="auto"/>
            <w:vAlign w:val="center"/>
          </w:tcPr>
          <w:p w:rsidR="009716C3" w:rsidRPr="00290D1E" w:rsidRDefault="009716C3" w:rsidP="005B47B4">
            <w:pPr>
              <w:ind w:left="205"/>
              <w:jc w:val="center"/>
              <w:rPr>
                <w:rFonts w:ascii="Liberation Serif" w:eastAsia="Calibri" w:hAnsi="Liberation Serif" w:cs="Liberation Serif"/>
              </w:rPr>
            </w:pPr>
            <w:r w:rsidRPr="00290D1E">
              <w:rPr>
                <w:rFonts w:ascii="Liberation Serif" w:eastAsia="Calibri" w:hAnsi="Liberation Serif" w:cs="Liberation Serif"/>
              </w:rPr>
              <w:t>2</w:t>
            </w:r>
          </w:p>
        </w:tc>
        <w:tc>
          <w:tcPr>
            <w:tcW w:w="1232" w:type="pct"/>
            <w:shd w:val="clear" w:color="auto" w:fill="auto"/>
            <w:vAlign w:val="center"/>
          </w:tcPr>
          <w:p w:rsidR="009716C3" w:rsidRPr="00290D1E" w:rsidRDefault="009716C3" w:rsidP="005B47B4">
            <w:pPr>
              <w:ind w:left="205"/>
              <w:jc w:val="center"/>
              <w:rPr>
                <w:rFonts w:ascii="Liberation Serif" w:eastAsia="Calibri" w:hAnsi="Liberation Serif" w:cs="Liberation Serif"/>
              </w:rPr>
            </w:pPr>
            <w:r w:rsidRPr="00290D1E">
              <w:rPr>
                <w:rFonts w:ascii="Liberation Serif" w:eastAsia="Calibri" w:hAnsi="Liberation Serif" w:cs="Liberation Serif"/>
              </w:rPr>
              <w:t>3</w:t>
            </w:r>
          </w:p>
        </w:tc>
        <w:tc>
          <w:tcPr>
            <w:tcW w:w="975" w:type="pct"/>
            <w:shd w:val="clear" w:color="auto" w:fill="auto"/>
            <w:vAlign w:val="center"/>
          </w:tcPr>
          <w:p w:rsidR="009716C3" w:rsidRPr="00290D1E" w:rsidRDefault="009716C3" w:rsidP="005B47B4">
            <w:pPr>
              <w:ind w:left="205"/>
              <w:jc w:val="center"/>
              <w:rPr>
                <w:rFonts w:ascii="Liberation Serif" w:eastAsia="Calibri" w:hAnsi="Liberation Serif" w:cs="Liberation Serif"/>
              </w:rPr>
            </w:pPr>
            <w:r w:rsidRPr="00290D1E">
              <w:rPr>
                <w:rFonts w:ascii="Liberation Serif" w:eastAsia="Calibri" w:hAnsi="Liberation Serif" w:cs="Liberation Serif"/>
              </w:rPr>
              <w:t>4</w:t>
            </w:r>
          </w:p>
        </w:tc>
        <w:tc>
          <w:tcPr>
            <w:tcW w:w="452" w:type="pct"/>
            <w:shd w:val="clear" w:color="auto" w:fill="auto"/>
            <w:vAlign w:val="center"/>
          </w:tcPr>
          <w:p w:rsidR="009716C3" w:rsidRPr="00290D1E" w:rsidRDefault="009716C3" w:rsidP="005B47B4">
            <w:pPr>
              <w:ind w:left="205"/>
              <w:jc w:val="center"/>
              <w:rPr>
                <w:rFonts w:ascii="Liberation Serif" w:eastAsia="Calibri" w:hAnsi="Liberation Serif" w:cs="Liberation Serif"/>
              </w:rPr>
            </w:pPr>
            <w:r w:rsidRPr="00290D1E">
              <w:rPr>
                <w:rFonts w:ascii="Liberation Serif" w:eastAsia="Calibri" w:hAnsi="Liberation Serif" w:cs="Liberation Serif"/>
              </w:rPr>
              <w:t>5</w:t>
            </w:r>
          </w:p>
        </w:tc>
        <w:tc>
          <w:tcPr>
            <w:tcW w:w="809" w:type="pct"/>
            <w:shd w:val="clear" w:color="auto" w:fill="auto"/>
            <w:vAlign w:val="center"/>
          </w:tcPr>
          <w:p w:rsidR="009716C3" w:rsidRPr="00290D1E" w:rsidRDefault="009716C3" w:rsidP="005B47B4">
            <w:pPr>
              <w:ind w:left="205"/>
              <w:jc w:val="center"/>
              <w:rPr>
                <w:rFonts w:ascii="Liberation Serif" w:eastAsia="Calibri" w:hAnsi="Liberation Serif" w:cs="Liberation Serif"/>
              </w:rPr>
            </w:pPr>
            <w:r w:rsidRPr="00290D1E">
              <w:rPr>
                <w:rFonts w:ascii="Liberation Serif" w:eastAsia="Calibri" w:hAnsi="Liberation Serif" w:cs="Liberation Serif"/>
              </w:rPr>
              <w:t>6</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 xml:space="preserve">1. </w:t>
            </w:r>
          </w:p>
        </w:tc>
        <w:tc>
          <w:tcPr>
            <w:tcW w:w="4688" w:type="pct"/>
            <w:gridSpan w:val="5"/>
            <w:shd w:val="clear" w:color="auto" w:fill="auto"/>
          </w:tcPr>
          <w:p w:rsidR="009716C3" w:rsidRPr="00290D1E" w:rsidRDefault="009716C3" w:rsidP="005B47B4">
            <w:pPr>
              <w:ind w:left="205"/>
              <w:rPr>
                <w:rFonts w:ascii="Liberation Serif" w:eastAsia="Calibri" w:hAnsi="Liberation Serif" w:cs="Liberation Serif"/>
                <w:b/>
              </w:rPr>
            </w:pPr>
            <w:r w:rsidRPr="00290D1E">
              <w:rPr>
                <w:rFonts w:ascii="Liberation Serif" w:eastAsia="Calibri" w:hAnsi="Liberation Serif" w:cs="Liberation Serif"/>
                <w:b/>
              </w:rPr>
              <w:t>1. Оптимизация (совершенствование) закупочной деятельности, в том числе за счет расширения участия в указанных процедурах субъектов малого и среднего бизнеса</w:t>
            </w:r>
          </w:p>
        </w:tc>
      </w:tr>
      <w:tr w:rsidR="009716C3" w:rsidRPr="00290D1E" w:rsidTr="005B47B4">
        <w:trPr>
          <w:trHeight w:val="1005"/>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 xml:space="preserve">2. </w:t>
            </w:r>
          </w:p>
        </w:tc>
        <w:tc>
          <w:tcPr>
            <w:tcW w:w="1220" w:type="pct"/>
            <w:vMerge w:val="restar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Обеспечение прозрачности </w:t>
            </w:r>
            <w:r w:rsidRPr="00290D1E">
              <w:rPr>
                <w:rFonts w:ascii="Liberation Serif" w:eastAsia="Calibri" w:hAnsi="Liberation Serif" w:cs="Liberation Serif"/>
              </w:rPr>
              <w:br/>
              <w:t>и доступности закупок товаров, работ, услуг, проводимых с использованием конкурентных способов определения поставщиков (подрядчиков, исполнителей), предусматривающих:</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устранение случаев (снижение количества) осуществления закупки </w:t>
            </w:r>
            <w:r w:rsidRPr="00290D1E">
              <w:rPr>
                <w:rFonts w:ascii="Liberation Serif" w:eastAsia="Calibri" w:hAnsi="Liberation Serif" w:cs="Liberation Serif"/>
              </w:rPr>
              <w:br/>
              <w:t>у единственного поставщика;</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введение механизма оказания содействия участникам закупки </w:t>
            </w:r>
            <w:r w:rsidRPr="00290D1E">
              <w:rPr>
                <w:rFonts w:ascii="Liberation Serif" w:eastAsia="Calibri" w:hAnsi="Liberation Serif" w:cs="Liberation Serif"/>
              </w:rPr>
              <w:br/>
              <w:t>по вопросам, связанным с получением электронной подписи, формированием заявок, а также правовым сопровождением при проведении закупок;</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расширение участия субъектов малого и среднего предпринимательства в закупках товаров, работ, услуг, проводимых с использованием конкурентных способов определения поставщиков (подрядчиков, исполнителей)</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Создание условий, в соответствии с которыми хозяйствующие субъекты </w:t>
            </w:r>
            <w:r w:rsidRPr="00290D1E">
              <w:rPr>
                <w:rFonts w:ascii="Liberation Serif" w:eastAsia="Calibri" w:hAnsi="Liberation Serif" w:cs="Liberation Serif"/>
              </w:rPr>
              <w:br/>
              <w:t>с муниципальным участием при допуске к участию в закупках товаров, работ, услуг для обеспечения муниципальных нужд принимают участие в указанных закупках на равных условиях с иными хозяйствующими субъектами</w:t>
            </w: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 xml:space="preserve">Обеспечение участия необходимого числа участников конкурентных процедур определения поставщиков (подрядчиков, исполнителей) </w:t>
            </w:r>
            <w:r w:rsidRPr="00290D1E">
              <w:rPr>
                <w:rFonts w:ascii="Liberation Serif" w:eastAsia="Calibri" w:hAnsi="Liberation Serif" w:cs="Liberation Serif"/>
              </w:rPr>
              <w:br/>
              <w:t xml:space="preserve">при осуществлении закупок </w:t>
            </w:r>
            <w:r w:rsidRPr="00290D1E">
              <w:rPr>
                <w:rFonts w:ascii="Liberation Serif" w:eastAsia="Calibri" w:hAnsi="Liberation Serif" w:cs="Liberation Serif"/>
              </w:rPr>
              <w:br/>
              <w:t>для обеспечения муниципальных нужд</w:t>
            </w:r>
          </w:p>
        </w:tc>
        <w:tc>
          <w:tcPr>
            <w:tcW w:w="975" w:type="pct"/>
            <w:shd w:val="clear" w:color="auto" w:fill="auto"/>
          </w:tcPr>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 xml:space="preserve">Среднее число участников конкурентных процедур определения поставщиков (подрядчиков, исполнителей) </w:t>
            </w:r>
            <w:r w:rsidRPr="00290D1E">
              <w:rPr>
                <w:rFonts w:ascii="Liberation Serif" w:eastAsia="Calibri" w:hAnsi="Liberation Serif" w:cs="Liberation Serif"/>
              </w:rPr>
              <w:br/>
              <w:t>при осуществлении закупок для обеспечения муниципальных нужд:</w:t>
            </w:r>
          </w:p>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 xml:space="preserve">2022 год – не менее </w:t>
            </w:r>
            <w:r w:rsidRPr="00290D1E">
              <w:rPr>
                <w:rFonts w:ascii="Liberation Serif" w:eastAsia="Calibri" w:hAnsi="Liberation Serif" w:cs="Liberation Serif"/>
              </w:rPr>
              <w:br/>
              <w:t>3 участников;</w:t>
            </w:r>
          </w:p>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 xml:space="preserve">2023 год – не менее </w:t>
            </w:r>
            <w:r w:rsidRPr="00290D1E">
              <w:rPr>
                <w:rFonts w:ascii="Liberation Serif" w:eastAsia="Calibri" w:hAnsi="Liberation Serif" w:cs="Liberation Serif"/>
              </w:rPr>
              <w:br/>
              <w:t>3 участников;</w:t>
            </w:r>
          </w:p>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 xml:space="preserve">2024 год – не менее </w:t>
            </w:r>
            <w:r w:rsidRPr="00290D1E">
              <w:rPr>
                <w:rFonts w:ascii="Liberation Serif" w:eastAsia="Calibri" w:hAnsi="Liberation Serif" w:cs="Liberation Serif"/>
              </w:rPr>
              <w:br/>
              <w:t>3 частников;</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2025 год – не менее</w:t>
            </w:r>
            <w:r w:rsidRPr="00290D1E">
              <w:rPr>
                <w:rFonts w:ascii="Liberation Serif" w:eastAsia="Calibri" w:hAnsi="Liberation Serif" w:cs="Liberation Serif"/>
              </w:rPr>
              <w:br/>
              <w:t>3 участников</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Комитет экономики и муниципального заказа администрации городского округа Верхняя Пышма, </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Заказчики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 xml:space="preserve">3. </w:t>
            </w:r>
          </w:p>
        </w:tc>
        <w:tc>
          <w:tcPr>
            <w:tcW w:w="1220" w:type="pct"/>
            <w:vMerge/>
            <w:shd w:val="clear" w:color="auto" w:fill="auto"/>
          </w:tcPr>
          <w:p w:rsidR="009716C3" w:rsidRPr="00290D1E" w:rsidRDefault="009716C3" w:rsidP="005B47B4">
            <w:pPr>
              <w:rPr>
                <w:rFonts w:ascii="Liberation Serif" w:hAnsi="Liberation Serif" w:cs="Liberation Serif"/>
                <w:highlight w:val="yellow"/>
              </w:rPr>
            </w:pP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Обучение представителей субъектов МСП работе по подготовке заявок для участия в конкурсах, а также </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 xml:space="preserve">по выполнению контрактов </w:t>
            </w:r>
            <w:r w:rsidRPr="00290D1E">
              <w:rPr>
                <w:rFonts w:ascii="Liberation Serif" w:eastAsia="Calibri" w:hAnsi="Liberation Serif" w:cs="Liberation Serif"/>
              </w:rPr>
              <w:br/>
              <w:t xml:space="preserve">для обеспечения муниципальных </w:t>
            </w:r>
            <w:r w:rsidRPr="00290D1E">
              <w:rPr>
                <w:rFonts w:ascii="Liberation Serif" w:eastAsia="Calibri" w:hAnsi="Liberation Serif" w:cs="Liberation Serif"/>
              </w:rPr>
              <w:br/>
              <w:t>и государственных нужд</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 xml:space="preserve">Количество обученных представителей </w:t>
            </w:r>
            <w:r w:rsidRPr="00290D1E">
              <w:rPr>
                <w:rFonts w:ascii="Liberation Serif" w:eastAsia="Calibri" w:hAnsi="Liberation Serif" w:cs="Liberation Serif"/>
              </w:rPr>
              <w:lastRenderedPageBreak/>
              <w:t>субъектов малого предпринимательства:</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2022 год – не менее </w:t>
            </w:r>
            <w:r w:rsidRPr="00290D1E">
              <w:rPr>
                <w:rFonts w:ascii="Liberation Serif" w:eastAsia="Calibri" w:hAnsi="Liberation Serif" w:cs="Liberation Serif"/>
              </w:rPr>
              <w:br/>
              <w:t>10 представителей;</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2023 год – не менее </w:t>
            </w:r>
            <w:r w:rsidRPr="00290D1E">
              <w:rPr>
                <w:rFonts w:ascii="Liberation Serif" w:eastAsia="Calibri" w:hAnsi="Liberation Serif" w:cs="Liberation Serif"/>
              </w:rPr>
              <w:br/>
              <w:t>8 представителей;</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2024 год – не менее </w:t>
            </w:r>
            <w:r w:rsidRPr="00290D1E">
              <w:rPr>
                <w:rFonts w:ascii="Liberation Serif" w:eastAsia="Calibri" w:hAnsi="Liberation Serif" w:cs="Liberation Serif"/>
              </w:rPr>
              <w:br/>
              <w:t>8 представителей</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2025 год – не менее </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8 представителей</w:t>
            </w:r>
          </w:p>
        </w:tc>
        <w:tc>
          <w:tcPr>
            <w:tcW w:w="452" w:type="pct"/>
            <w:shd w:val="clear" w:color="auto" w:fill="auto"/>
          </w:tcPr>
          <w:p w:rsidR="009716C3" w:rsidRPr="00290D1E" w:rsidRDefault="009716C3" w:rsidP="005B47B4">
            <w:pPr>
              <w:ind w:left="34"/>
              <w:rPr>
                <w:rFonts w:ascii="Liberation Serif" w:eastAsia="Calibri" w:hAnsi="Liberation Serif" w:cs="Liberation Serif"/>
              </w:rPr>
            </w:pPr>
            <w:r w:rsidRPr="00290D1E">
              <w:rPr>
                <w:rFonts w:ascii="Liberation Serif" w:eastAsia="Calibri" w:hAnsi="Liberation Serif" w:cs="Liberation Serif"/>
              </w:rPr>
              <w:lastRenderedPageBreak/>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Верхнепышминский фонд поддержки предпринимателей</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 xml:space="preserve">4. </w:t>
            </w:r>
          </w:p>
        </w:tc>
        <w:tc>
          <w:tcPr>
            <w:tcW w:w="4688" w:type="pct"/>
            <w:gridSpan w:val="5"/>
            <w:shd w:val="clear" w:color="auto" w:fill="auto"/>
          </w:tcPr>
          <w:p w:rsidR="009716C3" w:rsidRPr="00290D1E" w:rsidRDefault="009716C3" w:rsidP="005B47B4">
            <w:pPr>
              <w:ind w:left="205"/>
              <w:rPr>
                <w:rFonts w:ascii="Liberation Serif" w:eastAsia="Calibri" w:hAnsi="Liberation Serif" w:cs="Liberation Serif"/>
                <w:b/>
              </w:rPr>
            </w:pPr>
            <w:r w:rsidRPr="00290D1E">
              <w:rPr>
                <w:rFonts w:ascii="Liberation Serif" w:eastAsia="Calibri" w:hAnsi="Liberation Serif" w:cs="Liberation Serif"/>
                <w:b/>
              </w:rPr>
              <w:t>2. Устранение избыточного муниципального регулирования, снижение административных барьеров</w:t>
            </w:r>
          </w:p>
        </w:tc>
      </w:tr>
      <w:tr w:rsidR="009716C3" w:rsidRPr="00290D1E" w:rsidTr="005B47B4">
        <w:trPr>
          <w:trHeight w:val="1265"/>
        </w:trPr>
        <w:tc>
          <w:tcPr>
            <w:tcW w:w="312" w:type="pct"/>
            <w:vMerge w:val="restart"/>
            <w:tcBorders>
              <w:bottom w:val="single" w:sz="4" w:space="0" w:color="auto"/>
            </w:tcBorders>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 xml:space="preserve">5. </w:t>
            </w:r>
          </w:p>
        </w:tc>
        <w:tc>
          <w:tcPr>
            <w:tcW w:w="1220" w:type="pct"/>
            <w:tcBorders>
              <w:bottom w:val="nil"/>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Предупреждение негативного вмешательства в конкурентную среду посредством использования административных инструментов</w:t>
            </w:r>
          </w:p>
          <w:p w:rsidR="009716C3" w:rsidRPr="00290D1E" w:rsidRDefault="009716C3" w:rsidP="005B47B4">
            <w:pPr>
              <w:ind w:left="205"/>
              <w:rPr>
                <w:rFonts w:ascii="Liberation Serif" w:eastAsia="Calibri" w:hAnsi="Liberation Serif" w:cs="Liberation Serif"/>
              </w:rPr>
            </w:pPr>
          </w:p>
        </w:tc>
        <w:tc>
          <w:tcPr>
            <w:tcW w:w="1232" w:type="pct"/>
            <w:vMerge w:val="restart"/>
            <w:tcBorders>
              <w:bottom w:val="single" w:sz="4" w:space="0" w:color="auto"/>
            </w:tcBorders>
            <w:shd w:val="clear" w:color="auto" w:fill="auto"/>
          </w:tcPr>
          <w:p w:rsidR="009716C3" w:rsidRPr="00290D1E" w:rsidRDefault="009716C3" w:rsidP="005B47B4">
            <w:pPr>
              <w:spacing w:line="226" w:lineRule="auto"/>
              <w:ind w:left="205"/>
              <w:rPr>
                <w:rFonts w:ascii="Liberation Serif" w:eastAsia="Calibri" w:hAnsi="Liberation Serif" w:cs="Liberation Serif"/>
              </w:rPr>
            </w:pPr>
            <w:r w:rsidRPr="00290D1E">
              <w:rPr>
                <w:rFonts w:ascii="Liberation Serif" w:eastAsia="Calibri" w:hAnsi="Liberation Serif" w:cs="Liberation Serif"/>
              </w:rPr>
              <w:t xml:space="preserve">Проведение анализа нормативных правовых актов, регулирующих осуществление муниципального контроля и предоставление муниципальных услуг для </w:t>
            </w:r>
            <w:r w:rsidRPr="00290D1E">
              <w:rPr>
                <w:rFonts w:ascii="Liberation Serif" w:eastAsia="Calibri" w:hAnsi="Liberation Serif" w:cs="Liberation Serif"/>
              </w:rPr>
              <w:lastRenderedPageBreak/>
              <w:t xml:space="preserve">субъектов предпринимательской деятельности, в целях выявления запретов, ограничивающих конкуренцию, установленных подпунктами 1, 2 и 9 пункта 1 статьи 15 Федерального закона № 135-ФЗ, а также в целях определения возможности сокращения сроков предоставления муниципальных услуг, предоставляемых в соответствии </w:t>
            </w:r>
            <w:r w:rsidRPr="00290D1E">
              <w:rPr>
                <w:rFonts w:ascii="Liberation Serif" w:eastAsia="Calibri" w:hAnsi="Liberation Serif" w:cs="Liberation Serif"/>
              </w:rPr>
              <w:br/>
              <w:t xml:space="preserve">с Федеральным законом № 210-ФЗ, относящихся к полномочиям органов местного самоуправления, снижения стоимости предоставления таких услуг, перевода их предоставления </w:t>
            </w:r>
            <w:r w:rsidRPr="00290D1E">
              <w:rPr>
                <w:rFonts w:ascii="Liberation Serif" w:eastAsia="Calibri" w:hAnsi="Liberation Serif" w:cs="Liberation Serif"/>
              </w:rPr>
              <w:br/>
              <w:t xml:space="preserve">в электронную форму в целях </w:t>
            </w:r>
            <w:r w:rsidRPr="00290D1E">
              <w:rPr>
                <w:rFonts w:ascii="Liberation Serif" w:eastAsia="Calibri" w:hAnsi="Liberation Serif" w:cs="Liberation Serif"/>
              </w:rPr>
              <w:br/>
              <w:t xml:space="preserve">их оптимизации, и осуществление перевода услуг, предоставляемых в соответствии с Федеральным законом № 210-ФЗ, в разряд бесплатных муниципальных услуг, предоставление которых является </w:t>
            </w:r>
            <w:r w:rsidRPr="00290D1E">
              <w:rPr>
                <w:rFonts w:ascii="Liberation Serif" w:eastAsia="Calibri" w:hAnsi="Liberation Serif" w:cs="Liberation Serif"/>
              </w:rPr>
              <w:lastRenderedPageBreak/>
              <w:t>необходимым условием ведения предпринимательской деятельности</w:t>
            </w:r>
          </w:p>
        </w:tc>
        <w:tc>
          <w:tcPr>
            <w:tcW w:w="975" w:type="pct"/>
            <w:vMerge w:val="restart"/>
            <w:tcBorders>
              <w:bottom w:val="single" w:sz="4" w:space="0" w:color="auto"/>
            </w:tcBorders>
            <w:shd w:val="clear" w:color="auto" w:fill="auto"/>
          </w:tcPr>
          <w:p w:rsidR="009716C3" w:rsidRPr="00290D1E" w:rsidRDefault="009716C3" w:rsidP="005B47B4">
            <w:pPr>
              <w:spacing w:line="226" w:lineRule="auto"/>
              <w:ind w:left="205"/>
              <w:rPr>
                <w:rFonts w:ascii="Liberation Serif" w:eastAsia="Calibri" w:hAnsi="Liberation Serif" w:cs="Liberation Serif"/>
              </w:rPr>
            </w:pPr>
            <w:r w:rsidRPr="00290D1E">
              <w:rPr>
                <w:rFonts w:ascii="Liberation Serif" w:eastAsia="Calibri" w:hAnsi="Liberation Serif" w:cs="Liberation Serif"/>
              </w:rPr>
              <w:lastRenderedPageBreak/>
              <w:t xml:space="preserve">Внесены изменения </w:t>
            </w:r>
            <w:r w:rsidRPr="00290D1E">
              <w:rPr>
                <w:rFonts w:ascii="Liberation Serif" w:eastAsia="Calibri" w:hAnsi="Liberation Serif" w:cs="Liberation Serif"/>
              </w:rPr>
              <w:br/>
              <w:t xml:space="preserve">в нормативные правовые акты, регулирующие осуществление муниципального контроля </w:t>
            </w:r>
            <w:r w:rsidRPr="00290D1E">
              <w:rPr>
                <w:rFonts w:ascii="Liberation Serif" w:eastAsia="Calibri" w:hAnsi="Liberation Serif" w:cs="Liberation Serif"/>
              </w:rPr>
              <w:br/>
            </w:r>
            <w:r w:rsidRPr="00290D1E">
              <w:rPr>
                <w:rFonts w:ascii="Liberation Serif" w:eastAsia="Calibri" w:hAnsi="Liberation Serif" w:cs="Liberation Serif"/>
              </w:rPr>
              <w:lastRenderedPageBreak/>
              <w:t xml:space="preserve">и предоставление муниципальных услуг </w:t>
            </w:r>
            <w:r w:rsidRPr="00290D1E">
              <w:rPr>
                <w:rFonts w:ascii="Liberation Serif" w:eastAsia="Calibri" w:hAnsi="Liberation Serif" w:cs="Liberation Serif"/>
              </w:rPr>
              <w:br/>
              <w:t xml:space="preserve">для субъектов предпринимательской деятельности, в части устранения запретов, ограничивающих конкуренцию, сокращения сроков предоставления муниципальных услуг, предоставляемых </w:t>
            </w:r>
            <w:r w:rsidRPr="00290D1E">
              <w:rPr>
                <w:rFonts w:ascii="Liberation Serif" w:eastAsia="Calibri" w:hAnsi="Liberation Serif" w:cs="Liberation Serif"/>
              </w:rPr>
              <w:br/>
              <w:t xml:space="preserve">в соответствии </w:t>
            </w:r>
            <w:r w:rsidRPr="00290D1E">
              <w:rPr>
                <w:rFonts w:ascii="Liberation Serif" w:eastAsia="Calibri" w:hAnsi="Liberation Serif" w:cs="Liberation Serif"/>
              </w:rPr>
              <w:br/>
              <w:t xml:space="preserve">с Федеральным законом </w:t>
            </w:r>
            <w:r w:rsidRPr="00290D1E">
              <w:rPr>
                <w:rFonts w:ascii="Liberation Serif" w:eastAsia="Calibri" w:hAnsi="Liberation Serif" w:cs="Liberation Serif"/>
              </w:rPr>
              <w:br/>
              <w:t xml:space="preserve">№ 210-ФЗ, относящихся </w:t>
            </w:r>
            <w:r w:rsidRPr="00290D1E">
              <w:rPr>
                <w:rFonts w:ascii="Liberation Serif" w:eastAsia="Calibri" w:hAnsi="Liberation Serif" w:cs="Liberation Serif"/>
              </w:rPr>
              <w:br/>
              <w:t xml:space="preserve">к органам местного самоуправления, снижения стоимости предоставления таких услуг, перевода </w:t>
            </w:r>
            <w:r w:rsidRPr="00290D1E">
              <w:rPr>
                <w:rFonts w:ascii="Liberation Serif" w:eastAsia="Calibri" w:hAnsi="Liberation Serif" w:cs="Liberation Serif"/>
              </w:rPr>
              <w:br/>
              <w:t xml:space="preserve">их предоставления </w:t>
            </w:r>
            <w:r w:rsidRPr="00290D1E">
              <w:rPr>
                <w:rFonts w:ascii="Liberation Serif" w:eastAsia="Calibri" w:hAnsi="Liberation Serif" w:cs="Liberation Serif"/>
              </w:rPr>
              <w:br/>
              <w:t>в электронную форму,</w:t>
            </w:r>
          </w:p>
          <w:p w:rsidR="009716C3" w:rsidRPr="00290D1E" w:rsidRDefault="009716C3" w:rsidP="005B47B4">
            <w:pPr>
              <w:spacing w:line="226" w:lineRule="auto"/>
              <w:ind w:left="205"/>
              <w:rPr>
                <w:rFonts w:ascii="Liberation Serif" w:eastAsia="Calibri" w:hAnsi="Liberation Serif" w:cs="Liberation Serif"/>
              </w:rPr>
            </w:pPr>
            <w:r w:rsidRPr="00290D1E">
              <w:rPr>
                <w:rFonts w:ascii="Liberation Serif" w:eastAsia="Calibri" w:hAnsi="Liberation Serif" w:cs="Liberation Serif"/>
              </w:rPr>
              <w:t xml:space="preserve">а также в части осуществления перевода услуг в разряд бесплатных муниципальных услуг, предоставление которых является необходимым </w:t>
            </w:r>
            <w:r w:rsidRPr="00290D1E">
              <w:rPr>
                <w:rFonts w:ascii="Liberation Serif" w:eastAsia="Calibri" w:hAnsi="Liberation Serif" w:cs="Liberation Serif"/>
              </w:rPr>
              <w:lastRenderedPageBreak/>
              <w:t>условием ведения предпринимательской деятельности</w:t>
            </w:r>
          </w:p>
        </w:tc>
        <w:tc>
          <w:tcPr>
            <w:tcW w:w="452" w:type="pct"/>
            <w:vMerge w:val="restart"/>
            <w:tcBorders>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2022-2025 годы</w:t>
            </w:r>
          </w:p>
          <w:p w:rsidR="009716C3" w:rsidRPr="00290D1E" w:rsidRDefault="009716C3" w:rsidP="005B47B4">
            <w:pPr>
              <w:ind w:left="205"/>
              <w:jc w:val="center"/>
              <w:rPr>
                <w:rFonts w:ascii="Liberation Serif" w:eastAsia="Calibri" w:hAnsi="Liberation Serif" w:cs="Liberation Serif"/>
              </w:rPr>
            </w:pPr>
          </w:p>
        </w:tc>
        <w:tc>
          <w:tcPr>
            <w:tcW w:w="809" w:type="pct"/>
            <w:vMerge w:val="restart"/>
            <w:tcBorders>
              <w:bottom w:val="single" w:sz="4" w:space="0" w:color="auto"/>
            </w:tcBorders>
            <w:shd w:val="clear" w:color="auto" w:fill="auto"/>
          </w:tcPr>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Комитет экономики и муниципального заказа администрации городского округа Верхняя Пышма</w:t>
            </w:r>
          </w:p>
        </w:tc>
      </w:tr>
      <w:tr w:rsidR="009716C3" w:rsidRPr="00290D1E" w:rsidTr="005B47B4">
        <w:trPr>
          <w:trHeight w:val="253"/>
        </w:trPr>
        <w:tc>
          <w:tcPr>
            <w:tcW w:w="312" w:type="pct"/>
            <w:vMerge/>
            <w:shd w:val="clear" w:color="auto" w:fill="auto"/>
          </w:tcPr>
          <w:p w:rsidR="009716C3" w:rsidRPr="00290D1E" w:rsidRDefault="009716C3" w:rsidP="005B47B4">
            <w:pPr>
              <w:numPr>
                <w:ilvl w:val="0"/>
                <w:numId w:val="2"/>
              </w:numPr>
              <w:ind w:left="-1" w:right="-399"/>
              <w:jc w:val="center"/>
              <w:rPr>
                <w:rFonts w:ascii="Liberation Serif" w:eastAsia="Calibri" w:hAnsi="Liberation Serif" w:cs="Liberation Serif"/>
                <w:highlight w:val="yellow"/>
              </w:rPr>
            </w:pPr>
          </w:p>
        </w:tc>
        <w:tc>
          <w:tcPr>
            <w:tcW w:w="1220" w:type="pct"/>
            <w:tcBorders>
              <w:top w:val="nil"/>
            </w:tcBorders>
            <w:shd w:val="clear" w:color="auto" w:fill="auto"/>
          </w:tcPr>
          <w:p w:rsidR="009716C3" w:rsidRPr="00290D1E" w:rsidRDefault="009716C3" w:rsidP="005B47B4">
            <w:pPr>
              <w:rPr>
                <w:rFonts w:ascii="Liberation Serif" w:hAnsi="Liberation Serif" w:cs="Liberation Serif"/>
                <w:highlight w:val="yellow"/>
              </w:rPr>
            </w:pPr>
          </w:p>
        </w:tc>
        <w:tc>
          <w:tcPr>
            <w:tcW w:w="1232" w:type="pct"/>
            <w:vMerge/>
            <w:shd w:val="clear" w:color="auto" w:fill="auto"/>
          </w:tcPr>
          <w:p w:rsidR="009716C3" w:rsidRPr="00290D1E" w:rsidRDefault="009716C3" w:rsidP="005B47B4">
            <w:pPr>
              <w:spacing w:line="226" w:lineRule="auto"/>
              <w:rPr>
                <w:rFonts w:ascii="Liberation Serif" w:hAnsi="Liberation Serif" w:cs="Liberation Serif"/>
                <w:highlight w:val="yellow"/>
              </w:rPr>
            </w:pPr>
          </w:p>
        </w:tc>
        <w:tc>
          <w:tcPr>
            <w:tcW w:w="975" w:type="pct"/>
            <w:vMerge/>
            <w:shd w:val="clear" w:color="auto" w:fill="auto"/>
          </w:tcPr>
          <w:p w:rsidR="009716C3" w:rsidRPr="00290D1E" w:rsidRDefault="009716C3" w:rsidP="005B47B4">
            <w:pPr>
              <w:spacing w:line="226" w:lineRule="auto"/>
              <w:rPr>
                <w:rFonts w:ascii="Liberation Serif" w:hAnsi="Liberation Serif" w:cs="Liberation Serif"/>
                <w:highlight w:val="yellow"/>
              </w:rPr>
            </w:pPr>
          </w:p>
        </w:tc>
        <w:tc>
          <w:tcPr>
            <w:tcW w:w="452" w:type="pct"/>
            <w:vMerge/>
            <w:shd w:val="clear" w:color="auto" w:fill="auto"/>
          </w:tcPr>
          <w:p w:rsidR="009716C3" w:rsidRPr="00290D1E" w:rsidRDefault="009716C3" w:rsidP="005B47B4">
            <w:pPr>
              <w:jc w:val="center"/>
              <w:rPr>
                <w:rFonts w:ascii="Liberation Serif" w:eastAsia="Calibri" w:hAnsi="Liberation Serif" w:cs="Liberation Serif"/>
                <w:highlight w:val="yellow"/>
              </w:rPr>
            </w:pPr>
          </w:p>
        </w:tc>
        <w:tc>
          <w:tcPr>
            <w:tcW w:w="809" w:type="pct"/>
            <w:vMerge/>
            <w:shd w:val="clear" w:color="auto" w:fill="auto"/>
          </w:tcPr>
          <w:p w:rsidR="009716C3" w:rsidRPr="00290D1E" w:rsidRDefault="009716C3" w:rsidP="005B47B4">
            <w:pPr>
              <w:spacing w:line="230" w:lineRule="auto"/>
              <w:jc w:val="center"/>
              <w:rPr>
                <w:rFonts w:ascii="Liberation Serif" w:eastAsia="Calibri" w:hAnsi="Liberation Serif" w:cs="Liberation Serif"/>
                <w:highlight w:val="yellow"/>
              </w:rPr>
            </w:pP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6.</w:t>
            </w:r>
          </w:p>
        </w:tc>
        <w:tc>
          <w:tcPr>
            <w:tcW w:w="1220"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Оптимизация процесса предоставления муниципальных услуг для субъектов предпринимательской деятельности путем сокращения сроков их предоставления, снижения стоимости предоставления таких услуг, а также перевода их в электронную форму</w:t>
            </w:r>
          </w:p>
        </w:tc>
        <w:tc>
          <w:tcPr>
            <w:tcW w:w="1232" w:type="pct"/>
            <w:shd w:val="clear" w:color="auto" w:fill="auto"/>
          </w:tcPr>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 xml:space="preserve">Обеспечение наличия на территории городского округа административных регламентов предоставления муниципальной услуги по выдаче разрешений на строительство, которые применимы в том числе для выдачи разрешения на строительство для целей возведения (создания) антенно-мачтовых сооружений (объектов) для услуг связи, муниципальной услуги по выдаче разрешений на строительство и муниципальной услуги по выдаче разрешений на ввод объекта в эксплуатацию при осуществлении строительства, реконструкции, капитального ремонта объектов капитального строительства (далее – административные регламенты предоставления муниципальных услуг) </w:t>
            </w:r>
          </w:p>
        </w:tc>
        <w:tc>
          <w:tcPr>
            <w:tcW w:w="975" w:type="pct"/>
            <w:shd w:val="clear" w:color="auto" w:fill="auto"/>
          </w:tcPr>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Наличие утвержденных административных регламентов предоставления муниципальных услуг</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tcBorders>
              <w:bottom w:val="single" w:sz="4" w:space="0" w:color="auto"/>
            </w:tcBorders>
            <w:shd w:val="clear" w:color="auto" w:fill="auto"/>
          </w:tcPr>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Управление архитектуры и градостроительства</w:t>
            </w:r>
            <w:r w:rsidRPr="00290D1E">
              <w:t xml:space="preserve"> </w:t>
            </w:r>
            <w:r w:rsidRPr="00290D1E">
              <w:rPr>
                <w:rFonts w:ascii="Liberation Serif" w:eastAsia="Calibri" w:hAnsi="Liberation Serif" w:cs="Liberation Serif"/>
              </w:rPr>
              <w:t>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7.</w:t>
            </w:r>
          </w:p>
        </w:tc>
        <w:tc>
          <w:tcPr>
            <w:tcW w:w="1220"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Устранение избыточного муниципального регулирования</w:t>
            </w:r>
          </w:p>
        </w:tc>
        <w:tc>
          <w:tcPr>
            <w:tcW w:w="1232" w:type="pct"/>
            <w:shd w:val="clear" w:color="auto" w:fill="auto"/>
          </w:tcPr>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 xml:space="preserve">Обеспечение наличия </w:t>
            </w:r>
            <w:r w:rsidRPr="00290D1E">
              <w:rPr>
                <w:rFonts w:ascii="Liberation Serif" w:eastAsia="Calibri" w:hAnsi="Liberation Serif" w:cs="Liberation Serif"/>
              </w:rPr>
              <w:br/>
              <w:t xml:space="preserve">в порядке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 устанавливаемых </w:t>
            </w:r>
          </w:p>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в соответствии с Федеральными законами от 06.10.1999 № 184-ФЗ «</w:t>
            </w:r>
            <w:hyperlink r:id="rId6" w:history="1">
              <w:r w:rsidRPr="00290D1E">
                <w:rPr>
                  <w:rFonts w:ascii="Liberation Serif" w:eastAsia="Calibri" w:hAnsi="Liberation Serif" w:cs="Liberation Serif"/>
                </w:rPr>
                <w:t>Об общих принципах организации</w:t>
              </w:r>
            </w:hyperlink>
            <w:r w:rsidRPr="00290D1E">
              <w:rPr>
                <w:rFonts w:ascii="Liberation Serif" w:eastAsia="Calibri" w:hAnsi="Liberation Serif" w:cs="Liberation Serif"/>
              </w:rPr>
              <w:t xml:space="preserve"> законодательных (представительных) </w:t>
            </w:r>
            <w:r w:rsidRPr="00290D1E">
              <w:rPr>
                <w:rFonts w:ascii="Liberation Serif" w:eastAsia="Calibri" w:hAnsi="Liberation Serif" w:cs="Liberation Serif"/>
              </w:rPr>
              <w:br/>
              <w:t xml:space="preserve">и исполнительных органов государственной власти субъектов Российской Федерации» </w:t>
            </w:r>
            <w:r w:rsidRPr="00290D1E">
              <w:rPr>
                <w:rFonts w:ascii="Liberation Serif" w:eastAsia="Calibri" w:hAnsi="Liberation Serif" w:cs="Liberation Serif"/>
              </w:rPr>
              <w:br/>
              <w:t>и от 06.10.2003 № 131-ФЗ «</w:t>
            </w:r>
            <w:hyperlink r:id="rId7" w:history="1">
              <w:r w:rsidRPr="00290D1E">
                <w:rPr>
                  <w:rFonts w:ascii="Liberation Serif" w:eastAsia="Calibri" w:hAnsi="Liberation Serif" w:cs="Liberation Serif"/>
                </w:rPr>
                <w:t>Об общих принципах организации местного самоуправления</w:t>
              </w:r>
            </w:hyperlink>
            <w:r w:rsidRPr="00290D1E">
              <w:rPr>
                <w:rFonts w:ascii="Liberation Serif" w:eastAsia="Calibri" w:hAnsi="Liberation Serif" w:cs="Liberation Serif"/>
              </w:rPr>
              <w:t xml:space="preserve"> </w:t>
            </w:r>
            <w:r w:rsidRPr="00290D1E">
              <w:rPr>
                <w:rFonts w:ascii="Liberation Serif" w:eastAsia="Calibri" w:hAnsi="Liberation Serif" w:cs="Liberation Serif"/>
              </w:rPr>
              <w:br/>
              <w:t>в Российской Федерации», пунктов, предусматривающих анализ воздействия таких проектов актов на состояние конкуренции</w:t>
            </w:r>
          </w:p>
        </w:tc>
        <w:tc>
          <w:tcPr>
            <w:tcW w:w="975" w:type="pct"/>
            <w:shd w:val="clear" w:color="auto" w:fill="auto"/>
          </w:tcPr>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Наличие в порядке проведения оценки регулирующего воздействия проектов нормативных правовых актов городского округа Верхняя Пышма</w:t>
            </w:r>
            <w:r w:rsidRPr="00290D1E">
              <w:rPr>
                <w:rFonts w:ascii="Liberation Serif" w:eastAsia="Calibri" w:hAnsi="Liberation Serif" w:cs="Liberation Serif"/>
              </w:rPr>
              <w:br/>
              <w:t xml:space="preserve">и экспертизы нормативных правовых актов городского округа Верхняя Пышма, устанавливаемых </w:t>
            </w:r>
            <w:r w:rsidRPr="00290D1E">
              <w:rPr>
                <w:rFonts w:ascii="Liberation Serif" w:eastAsia="Calibri" w:hAnsi="Liberation Serif" w:cs="Liberation Serif"/>
              </w:rPr>
              <w:br/>
              <w:t xml:space="preserve">в соответствии </w:t>
            </w:r>
            <w:r w:rsidRPr="00290D1E">
              <w:rPr>
                <w:rFonts w:ascii="Liberation Serif" w:eastAsia="Calibri" w:hAnsi="Liberation Serif" w:cs="Liberation Serif"/>
              </w:rPr>
              <w:br/>
              <w:t>с Федеральными законами от 06.10.1999 № 184-ФЗ «</w:t>
            </w:r>
            <w:hyperlink r:id="rId8" w:history="1">
              <w:r w:rsidRPr="00290D1E">
                <w:rPr>
                  <w:rFonts w:ascii="Liberation Serif" w:eastAsia="Calibri" w:hAnsi="Liberation Serif" w:cs="Liberation Serif"/>
                </w:rPr>
                <w:t>Об общих принципах организации</w:t>
              </w:r>
            </w:hyperlink>
            <w:r w:rsidRPr="00290D1E">
              <w:rPr>
                <w:rFonts w:ascii="Liberation Serif" w:eastAsia="Calibri" w:hAnsi="Liberation Serif" w:cs="Liberation Serif"/>
              </w:rPr>
              <w:t xml:space="preserve"> законодательных (представительных) </w:t>
            </w:r>
            <w:r w:rsidRPr="00290D1E">
              <w:rPr>
                <w:rFonts w:ascii="Liberation Serif" w:eastAsia="Calibri" w:hAnsi="Liberation Serif" w:cs="Liberation Serif"/>
              </w:rPr>
              <w:br/>
              <w:t xml:space="preserve">и исполнительных органов государственной власти субъектов Российской Федерации» и от 06.10.2003 № 131-ФЗ </w:t>
            </w:r>
            <w:r w:rsidRPr="00290D1E">
              <w:rPr>
                <w:rFonts w:ascii="Liberation Serif" w:eastAsia="Calibri" w:hAnsi="Liberation Serif" w:cs="Liberation Serif"/>
              </w:rPr>
              <w:br/>
              <w:t>«</w:t>
            </w:r>
            <w:hyperlink r:id="rId9" w:history="1">
              <w:r w:rsidRPr="00290D1E">
                <w:rPr>
                  <w:rFonts w:ascii="Liberation Serif" w:eastAsia="Calibri" w:hAnsi="Liberation Serif" w:cs="Liberation Serif"/>
                </w:rPr>
                <w:t xml:space="preserve">Об общих </w:t>
              </w:r>
              <w:r w:rsidRPr="00290D1E">
                <w:rPr>
                  <w:rFonts w:ascii="Liberation Serif" w:eastAsia="Calibri" w:hAnsi="Liberation Serif" w:cs="Liberation Serif"/>
                </w:rPr>
                <w:lastRenderedPageBreak/>
                <w:t>принципах организации местного самоуправления</w:t>
              </w:r>
            </w:hyperlink>
            <w:r w:rsidRPr="00290D1E">
              <w:rPr>
                <w:rFonts w:ascii="Liberation Serif" w:eastAsia="Calibri" w:hAnsi="Liberation Serif" w:cs="Liberation Serif"/>
              </w:rPr>
              <w:t xml:space="preserve"> </w:t>
            </w:r>
            <w:r w:rsidRPr="00290D1E">
              <w:rPr>
                <w:rFonts w:ascii="Liberation Serif" w:eastAsia="Calibri" w:hAnsi="Liberation Serif" w:cs="Liberation Serif"/>
              </w:rPr>
              <w:br/>
              <w:t>в Российской Федерации», пунктов, предусматривающих анализ влияния таких проектов актов средней и высокой степени регулирующего воздействия на конкурентную среду в городском округе</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2022–2025 годы</w:t>
            </w:r>
          </w:p>
        </w:tc>
        <w:tc>
          <w:tcPr>
            <w:tcW w:w="809" w:type="pct"/>
            <w:tcBorders>
              <w:bottom w:val="single" w:sz="4" w:space="0" w:color="auto"/>
            </w:tcBorders>
            <w:shd w:val="clear" w:color="auto" w:fill="auto"/>
          </w:tcPr>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Комитет экономики и муниципального заказа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8.</w:t>
            </w:r>
          </w:p>
        </w:tc>
        <w:tc>
          <w:tcPr>
            <w:tcW w:w="4688" w:type="pct"/>
            <w:gridSpan w:val="5"/>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b/>
              </w:rPr>
              <w:t>3. Совершенствование процессов управления объектами муниципальной собственности, обеспечение доступа к информации о муниципальном имуществе</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9.</w:t>
            </w:r>
          </w:p>
        </w:tc>
        <w:tc>
          <w:tcPr>
            <w:tcW w:w="1220" w:type="pct"/>
            <w:vMerge w:val="restar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Организация эффективного управления хозяйствующими субъектами с муниципальным участием</w:t>
            </w: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Ежегодное проведение оценки эффективности использования муниципального имущества муниципальными учреждениями и предприятиями </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Подготовлено заключение об оценке эффективности использования и управления муниципальным имуществом городского округа Верхняя Пышма </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10.</w:t>
            </w:r>
          </w:p>
        </w:tc>
        <w:tc>
          <w:tcPr>
            <w:tcW w:w="1220" w:type="pct"/>
            <w:vMerge/>
            <w:shd w:val="clear" w:color="auto" w:fill="auto"/>
          </w:tcPr>
          <w:p w:rsidR="009716C3" w:rsidRPr="00290D1E" w:rsidRDefault="009716C3" w:rsidP="005B47B4">
            <w:pPr>
              <w:rPr>
                <w:rFonts w:ascii="Liberation Serif" w:hAnsi="Liberation Serif" w:cs="Liberation Serif"/>
                <w:highlight w:val="yellow"/>
              </w:rPr>
            </w:pP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Подготовка, утверждение и реализация прогнозного плана</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приватизации муниципального имущества </w:t>
            </w:r>
            <w:r w:rsidRPr="00290D1E">
              <w:rPr>
                <w:rFonts w:ascii="Liberation Serif" w:eastAsia="Calibri" w:hAnsi="Liberation Serif" w:cs="Liberation Serif"/>
              </w:rPr>
              <w:lastRenderedPageBreak/>
              <w:t xml:space="preserve">городского округа Верхняя Пышма </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 xml:space="preserve">Ежегодно подготавливается проект решения Думы городского округа Верхняя Пышма «О прогнозном плане </w:t>
            </w:r>
            <w:r w:rsidRPr="00290D1E">
              <w:rPr>
                <w:rFonts w:ascii="Liberation Serif" w:eastAsia="Calibri" w:hAnsi="Liberation Serif" w:cs="Liberation Serif"/>
              </w:rPr>
              <w:lastRenderedPageBreak/>
              <w:t>приватизации муниципального имущества городского округа Верхняя Пышма»</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11.</w:t>
            </w:r>
          </w:p>
        </w:tc>
        <w:tc>
          <w:tcPr>
            <w:tcW w:w="1220" w:type="pct"/>
            <w:shd w:val="clear" w:color="auto" w:fill="auto"/>
          </w:tcPr>
          <w:p w:rsidR="009716C3" w:rsidRPr="00290D1E" w:rsidRDefault="009716C3" w:rsidP="005B47B4">
            <w:pPr>
              <w:ind w:left="205"/>
              <w:rPr>
                <w:rFonts w:ascii="Liberation Serif" w:hAnsi="Liberation Serif" w:cs="Liberation Serif"/>
              </w:rPr>
            </w:pPr>
            <w:r w:rsidRPr="00290D1E">
              <w:rPr>
                <w:rFonts w:ascii="Liberation Serif" w:eastAsia="Calibri" w:hAnsi="Liberation Serif" w:cs="Liberation Serif"/>
              </w:rPr>
              <w:t>Обеспечение публичности процедуры распоряжения имуществом хозяйствующих субъектов с муниципальным участием</w:t>
            </w: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Организация и проведение публичных торгов или иных конкурентных способов определения поставщиков (подрядчиков, исполнителей) при реализации и предоставлении во владение и (или) пользование, в том числе субъектам МСП, имущества хозяйствующими субъектами, доля участия муниципального образования в которых составляет 50 и более процентов</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Отсутствие актов реагирования антимонопольного органа, вынесенных по результатам проверок хозяйствующих субъектов, доля участия муниципального образования в которых составляет 50 и более процентов</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12.</w:t>
            </w:r>
          </w:p>
        </w:tc>
        <w:tc>
          <w:tcPr>
            <w:tcW w:w="1220" w:type="pct"/>
            <w:shd w:val="clear" w:color="auto" w:fill="auto"/>
          </w:tcPr>
          <w:p w:rsidR="009716C3" w:rsidRPr="00290D1E" w:rsidRDefault="009716C3" w:rsidP="005B47B4">
            <w:pPr>
              <w:ind w:left="205"/>
              <w:rPr>
                <w:rFonts w:ascii="Liberation Serif" w:hAnsi="Liberation Serif" w:cs="Liberation Serif"/>
              </w:rPr>
            </w:pPr>
            <w:r w:rsidRPr="00290D1E">
              <w:rPr>
                <w:rFonts w:ascii="Liberation Serif" w:eastAsia="Calibri" w:hAnsi="Liberation Serif" w:cs="Liberation Serif"/>
              </w:rPr>
              <w:t>Обеспечение и сохранение целевого использования муниципальных объектов недвижимого имущества в социальной сфере</w:t>
            </w: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Проведение контрольных мероприятий по проверке целевого использования объектов муниципального недвижимого имущества в социальной сфере</w:t>
            </w:r>
          </w:p>
        </w:tc>
        <w:tc>
          <w:tcPr>
            <w:tcW w:w="975" w:type="pct"/>
            <w:shd w:val="clear" w:color="auto" w:fill="auto"/>
          </w:tcPr>
          <w:p w:rsidR="009716C3" w:rsidRPr="00290D1E" w:rsidRDefault="009716C3" w:rsidP="005B47B4">
            <w:pPr>
              <w:spacing w:line="254" w:lineRule="auto"/>
              <w:ind w:left="205"/>
              <w:rPr>
                <w:rFonts w:ascii="Liberation Serif" w:eastAsia="Calibri" w:hAnsi="Liberation Serif" w:cs="Liberation Serif"/>
              </w:rPr>
            </w:pPr>
            <w:r w:rsidRPr="00290D1E">
              <w:rPr>
                <w:rFonts w:ascii="Liberation Serif" w:eastAsia="Calibri" w:hAnsi="Liberation Serif" w:cs="Liberation Serif"/>
              </w:rPr>
              <w:t xml:space="preserve">Подготовка заключения по итогам проверки целевого использования муниципального недвижимого имущества </w:t>
            </w:r>
            <w:r w:rsidRPr="00290D1E">
              <w:rPr>
                <w:rFonts w:ascii="Liberation Serif" w:eastAsia="Calibri" w:hAnsi="Liberation Serif" w:cs="Liberation Serif"/>
              </w:rPr>
              <w:br/>
              <w:t>в социальной сфере</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Отдел социальной политики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13.</w:t>
            </w:r>
          </w:p>
        </w:tc>
        <w:tc>
          <w:tcPr>
            <w:tcW w:w="1220"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Создание равных условий доступа </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 информации о муниципальном имуществе</w:t>
            </w:r>
          </w:p>
        </w:tc>
        <w:tc>
          <w:tcPr>
            <w:tcW w:w="1232" w:type="pct"/>
            <w:shd w:val="clear" w:color="auto" w:fill="auto"/>
          </w:tcPr>
          <w:p w:rsidR="009716C3" w:rsidRPr="00290D1E" w:rsidRDefault="009716C3" w:rsidP="005B47B4">
            <w:pPr>
              <w:spacing w:line="254" w:lineRule="auto"/>
              <w:ind w:left="205"/>
              <w:rPr>
                <w:rFonts w:ascii="Liberation Serif" w:eastAsia="Calibri" w:hAnsi="Liberation Serif" w:cs="Liberation Serif"/>
              </w:rPr>
            </w:pPr>
            <w:r w:rsidRPr="00290D1E">
              <w:rPr>
                <w:rFonts w:ascii="Liberation Serif" w:eastAsia="Calibri" w:hAnsi="Liberation Serif" w:cs="Liberation Serif"/>
              </w:rPr>
              <w:t xml:space="preserve">Размещение информации </w:t>
            </w:r>
            <w:r w:rsidRPr="00290D1E">
              <w:rPr>
                <w:rFonts w:ascii="Liberation Serif" w:eastAsia="Calibri" w:hAnsi="Liberation Serif" w:cs="Liberation Serif"/>
              </w:rPr>
              <w:br/>
              <w:t>о муниципальном имуществе городского округа Верхняя Пышма, в том числе имуществе, включаемом в перечни для предоставления на льготных условиях субъектам МСП, о реализации такого имущества и предоставлении его во владение и (или) пользование путем размещения указанной информации на официальном сайте Российской Федерации в сети «Интернет» для размещения информации о проведении торгов (</w:t>
            </w:r>
            <w:hyperlink r:id="rId10" w:history="1">
              <w:r w:rsidRPr="00290D1E">
                <w:rPr>
                  <w:rFonts w:ascii="Liberation Serif" w:eastAsia="Calibri" w:hAnsi="Liberation Serif" w:cs="Liberation Serif"/>
                </w:rPr>
                <w:t>www.torgi.gov.ru</w:t>
              </w:r>
            </w:hyperlink>
            <w:r w:rsidRPr="00290D1E">
              <w:rPr>
                <w:rFonts w:ascii="Liberation Serif" w:eastAsia="Calibri" w:hAnsi="Liberation Serif" w:cs="Liberation Serif"/>
              </w:rPr>
              <w:t xml:space="preserve">) </w:t>
            </w:r>
            <w:r w:rsidRPr="00290D1E">
              <w:rPr>
                <w:rFonts w:ascii="Liberation Serif" w:eastAsia="Calibri" w:hAnsi="Liberation Serif" w:cs="Liberation Serif"/>
              </w:rPr>
              <w:br/>
              <w:t>и на официальном сайте уполномоченного органа в сети «Интернет»</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Опубликована актуальная информация на официальном сайте администрации городского округа Верхняя Пышма в сети «Интернет»</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p w:rsidR="009716C3" w:rsidRPr="00290D1E" w:rsidRDefault="009716C3" w:rsidP="005B47B4">
            <w:pPr>
              <w:ind w:left="205"/>
              <w:rPr>
                <w:rFonts w:ascii="Liberation Serif" w:eastAsia="Calibri" w:hAnsi="Liberation Serif" w:cs="Liberation Serif"/>
              </w:rPr>
            </w:pP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14.</w:t>
            </w:r>
          </w:p>
        </w:tc>
        <w:tc>
          <w:tcPr>
            <w:tcW w:w="1220" w:type="pct"/>
            <w:vMerge w:val="restart"/>
            <w:shd w:val="clear" w:color="auto" w:fill="auto"/>
          </w:tcPr>
          <w:p w:rsidR="009716C3" w:rsidRPr="00290D1E" w:rsidRDefault="009716C3" w:rsidP="005B47B4">
            <w:pPr>
              <w:ind w:left="205"/>
              <w:rPr>
                <w:rFonts w:ascii="Liberation Serif" w:eastAsia="Calibri" w:hAnsi="Liberation Serif" w:cs="Liberation Serif"/>
                <w:highlight w:val="yellow"/>
              </w:rPr>
            </w:pP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Обеспечение опубликования </w:t>
            </w:r>
            <w:r w:rsidRPr="00290D1E">
              <w:rPr>
                <w:rFonts w:ascii="Liberation Serif" w:eastAsia="Calibri" w:hAnsi="Liberation Serif" w:cs="Liberation Serif"/>
              </w:rPr>
              <w:br/>
              <w:t xml:space="preserve">и актуализации на официальном сайте городского округа Верхняя Пышма, информации об объектах, находящихся в муниципальной собственности, включая </w:t>
            </w:r>
            <w:r w:rsidRPr="00290D1E">
              <w:rPr>
                <w:rFonts w:ascii="Liberation Serif" w:eastAsia="Calibri" w:hAnsi="Liberation Serif" w:cs="Liberation Serif"/>
              </w:rPr>
              <w:lastRenderedPageBreak/>
              <w:t xml:space="preserve">сведения </w:t>
            </w:r>
            <w:r w:rsidRPr="00290D1E">
              <w:rPr>
                <w:rFonts w:ascii="Liberation Serif" w:eastAsia="Calibri" w:hAnsi="Liberation Serif" w:cs="Liberation Serif"/>
              </w:rPr>
              <w:br/>
              <w:t xml:space="preserve">о наименованиях объектов, </w:t>
            </w:r>
            <w:r w:rsidRPr="00290D1E">
              <w:rPr>
                <w:rFonts w:ascii="Liberation Serif" w:eastAsia="Calibri" w:hAnsi="Liberation Serif" w:cs="Liberation Serif"/>
              </w:rPr>
              <w:br/>
              <w:t xml:space="preserve">их местонахождении, характеристиках и целевом назначении объектов, существующих ограничениях </w:t>
            </w:r>
            <w:r w:rsidRPr="00290D1E">
              <w:rPr>
                <w:rFonts w:ascii="Liberation Serif" w:eastAsia="Calibri" w:hAnsi="Liberation Serif" w:cs="Liberation Serif"/>
              </w:rPr>
              <w:br/>
              <w:t>их использования и обременение правами третьих лиц (далее – объекты)</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Размещена и обеспечена ежеквартальная актуализация</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информации об объектах </w:t>
            </w:r>
            <w:r w:rsidRPr="00290D1E">
              <w:rPr>
                <w:rFonts w:ascii="Liberation Serif" w:eastAsia="Calibri" w:hAnsi="Liberation Serif" w:cs="Liberation Serif"/>
              </w:rPr>
              <w:br/>
              <w:t xml:space="preserve">на официальном сайте </w:t>
            </w:r>
            <w:r w:rsidRPr="00290D1E">
              <w:rPr>
                <w:rFonts w:ascii="Liberation Serif" w:eastAsia="Calibri" w:hAnsi="Liberation Serif" w:cs="Liberation Serif"/>
              </w:rPr>
              <w:lastRenderedPageBreak/>
              <w:t>городского округа Верхняя Пышма</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p w:rsidR="009716C3" w:rsidRPr="00290D1E" w:rsidRDefault="009716C3" w:rsidP="005B47B4">
            <w:pPr>
              <w:ind w:left="205"/>
              <w:rPr>
                <w:rFonts w:ascii="Liberation Serif" w:eastAsia="Calibri" w:hAnsi="Liberation Serif" w:cs="Liberation Serif"/>
              </w:rPr>
            </w:pP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15.</w:t>
            </w:r>
          </w:p>
        </w:tc>
        <w:tc>
          <w:tcPr>
            <w:tcW w:w="1220" w:type="pct"/>
            <w:vMerge/>
            <w:shd w:val="clear" w:color="auto" w:fill="auto"/>
          </w:tcPr>
          <w:p w:rsidR="009716C3" w:rsidRPr="00290D1E" w:rsidRDefault="009716C3" w:rsidP="005B47B4">
            <w:pPr>
              <w:ind w:left="205"/>
              <w:rPr>
                <w:rFonts w:ascii="Liberation Serif" w:eastAsia="Calibri" w:hAnsi="Liberation Serif" w:cs="Liberation Serif"/>
                <w:highlight w:val="yellow"/>
              </w:rPr>
            </w:pP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Определение состава имущества, находящемся в собственности городского округа,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2022–2023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p w:rsidR="009716C3" w:rsidRPr="00290D1E" w:rsidRDefault="009716C3" w:rsidP="005B47B4">
            <w:pPr>
              <w:ind w:left="205"/>
              <w:rPr>
                <w:rFonts w:ascii="Liberation Serif" w:eastAsia="Calibri" w:hAnsi="Liberation Serif" w:cs="Liberation Serif"/>
              </w:rPr>
            </w:pP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t>16.</w:t>
            </w:r>
          </w:p>
        </w:tc>
        <w:tc>
          <w:tcPr>
            <w:tcW w:w="1220" w:type="pct"/>
            <w:vMerge/>
            <w:shd w:val="clear" w:color="auto" w:fill="auto"/>
          </w:tcPr>
          <w:p w:rsidR="009716C3" w:rsidRPr="00290D1E" w:rsidRDefault="009716C3" w:rsidP="005B47B4">
            <w:pPr>
              <w:ind w:left="205"/>
              <w:rPr>
                <w:rFonts w:ascii="Liberation Serif" w:eastAsia="Calibri" w:hAnsi="Liberation Serif" w:cs="Liberation Serif"/>
                <w:highlight w:val="yellow"/>
              </w:rPr>
            </w:pP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Обеспечение приватизации либо перепрофилирования (изменение целевого назначения) имущества, находящегося в собственности городского округа Верхняя Пышма, не соответствующего </w:t>
            </w:r>
            <w:r w:rsidRPr="00290D1E">
              <w:rPr>
                <w:rFonts w:ascii="Liberation Serif" w:eastAsia="Calibri" w:hAnsi="Liberation Serif" w:cs="Liberation Serif"/>
              </w:rPr>
              <w:lastRenderedPageBreak/>
              <w:t>требованиям отнесения к категории имущества, предназначенного для реализации функций и полномочий органов местного самоуправления</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 xml:space="preserve">Проведены торги по продаже или мероприятия по перепрофилированию муниципального имущества, не соответствующего требованиям </w:t>
            </w:r>
            <w:r w:rsidRPr="00290D1E">
              <w:rPr>
                <w:rFonts w:ascii="Liberation Serif" w:eastAsia="Calibri" w:hAnsi="Liberation Serif" w:cs="Liberation Serif"/>
              </w:rPr>
              <w:lastRenderedPageBreak/>
              <w:t>отнесения к категории имущества, предназначенного для реализации функций и полномочий органов местного самоуправления</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по управлению имуществом администрации городского округа Верхняя Пышма</w:t>
            </w:r>
          </w:p>
          <w:p w:rsidR="009716C3" w:rsidRPr="00290D1E" w:rsidRDefault="009716C3" w:rsidP="005B47B4">
            <w:pPr>
              <w:ind w:left="205"/>
              <w:rPr>
                <w:rFonts w:ascii="Liberation Serif" w:eastAsia="Calibri" w:hAnsi="Liberation Serif" w:cs="Liberation Serif"/>
              </w:rPr>
            </w:pPr>
          </w:p>
        </w:tc>
      </w:tr>
      <w:tr w:rsidR="009716C3" w:rsidRPr="00290D1E" w:rsidTr="005B47B4">
        <w:trPr>
          <w:trHeight w:val="20"/>
        </w:trPr>
        <w:tc>
          <w:tcPr>
            <w:tcW w:w="312" w:type="pct"/>
            <w:shd w:val="clear" w:color="auto" w:fill="auto"/>
          </w:tcPr>
          <w:p w:rsidR="009716C3" w:rsidRPr="00290D1E" w:rsidRDefault="009716C3" w:rsidP="005B47B4">
            <w:pPr>
              <w:ind w:left="283" w:right="-541"/>
              <w:rPr>
                <w:rFonts w:ascii="Liberation Serif" w:eastAsia="Calibri" w:hAnsi="Liberation Serif" w:cs="Liberation Serif"/>
              </w:rPr>
            </w:pPr>
            <w:r w:rsidRPr="00290D1E">
              <w:rPr>
                <w:rFonts w:ascii="Liberation Serif" w:eastAsia="Calibri" w:hAnsi="Liberation Serif" w:cs="Liberation Serif"/>
              </w:rPr>
              <w:lastRenderedPageBreak/>
              <w:t>17.</w:t>
            </w:r>
          </w:p>
        </w:tc>
        <w:tc>
          <w:tcPr>
            <w:tcW w:w="4688" w:type="pct"/>
            <w:gridSpan w:val="5"/>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b/>
              </w:rPr>
              <w:t>4. Поддержка МСП и индивидуальной предпринимательской инициативы</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t>18.</w:t>
            </w:r>
          </w:p>
        </w:tc>
        <w:tc>
          <w:tcPr>
            <w:tcW w:w="1220"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Повышение конкурентоспособности товаров, работ, услуг субъектов МСП</w:t>
            </w:r>
          </w:p>
        </w:tc>
        <w:tc>
          <w:tcPr>
            <w:tcW w:w="1232" w:type="pct"/>
            <w:shd w:val="clear" w:color="auto" w:fill="auto"/>
          </w:tcPr>
          <w:p w:rsidR="009716C3" w:rsidRPr="00290D1E" w:rsidRDefault="009716C3" w:rsidP="005B47B4">
            <w:pPr>
              <w:spacing w:line="245" w:lineRule="auto"/>
              <w:ind w:left="205"/>
              <w:rPr>
                <w:rFonts w:ascii="Liberation Serif" w:eastAsia="Calibri" w:hAnsi="Liberation Serif" w:cs="Liberation Serif"/>
              </w:rPr>
            </w:pPr>
            <w:r w:rsidRPr="00290D1E">
              <w:rPr>
                <w:rFonts w:ascii="Liberation Serif" w:eastAsia="Calibri" w:hAnsi="Liberation Serif" w:cs="Liberation Serif"/>
              </w:rPr>
              <w:t>Организация оказания услуг и мер поддержки субъектам МСП Верхнепышминским фондом поддержки предпринимательства</w:t>
            </w:r>
            <w:r w:rsidRPr="00290D1E">
              <w:rPr>
                <w:rFonts w:ascii="Liberation Serif" w:eastAsia="Calibri" w:hAnsi="Liberation Serif" w:cs="Liberation Serif"/>
              </w:rPr>
              <w:br/>
              <w:t xml:space="preserve">в том числе консультационной </w:t>
            </w:r>
            <w:r w:rsidRPr="00290D1E">
              <w:rPr>
                <w:rFonts w:ascii="Liberation Serif" w:eastAsia="Calibri" w:hAnsi="Liberation Serif" w:cs="Liberation Serif"/>
              </w:rPr>
              <w:br/>
              <w:t>и образовательной поддержки</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Количество субъектов МСП, охваченных услугами:</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 год – не менее 600 единиц</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2023 год –</w:t>
            </w:r>
            <w:r w:rsidRPr="00290D1E">
              <w:t xml:space="preserve"> </w:t>
            </w:r>
            <w:r w:rsidRPr="00290D1E">
              <w:rPr>
                <w:rFonts w:ascii="Liberation Serif" w:eastAsia="Calibri" w:hAnsi="Liberation Serif" w:cs="Liberation Serif"/>
              </w:rPr>
              <w:t>не менее 600 единиц</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2024 год – не менее 600 единиц</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2025 год -</w:t>
            </w:r>
            <w:r w:rsidRPr="00290D1E">
              <w:t xml:space="preserve"> </w:t>
            </w:r>
            <w:r w:rsidRPr="00290D1E">
              <w:rPr>
                <w:rFonts w:ascii="Liberation Serif" w:eastAsia="Calibri" w:hAnsi="Liberation Serif" w:cs="Liberation Serif"/>
              </w:rPr>
              <w:t>не менее 600 единиц</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Верхнепышминский фонд поддержки предпринимателей</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t>19.</w:t>
            </w:r>
          </w:p>
        </w:tc>
        <w:tc>
          <w:tcPr>
            <w:tcW w:w="1220" w:type="pct"/>
            <w:vMerge w:val="restar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Стимулирование новых предпринимательских инициатив</w:t>
            </w:r>
          </w:p>
        </w:tc>
        <w:tc>
          <w:tcPr>
            <w:tcW w:w="1232" w:type="pct"/>
            <w:shd w:val="clear" w:color="auto" w:fill="auto"/>
          </w:tcPr>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Реализация подпрограммы 3. «Поддержка и развитие субъектов малого и среднего предпринимательства в городском округе Верхняя Пышма до 2024 года» муниципальной программы</w:t>
            </w:r>
          </w:p>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«Совершенствование социально-экономической политики на территории городского округа Верхняя Пышма до 2024 года»</w:t>
            </w:r>
          </w:p>
        </w:tc>
        <w:tc>
          <w:tcPr>
            <w:tcW w:w="975" w:type="pct"/>
            <w:shd w:val="clear" w:color="auto" w:fill="auto"/>
          </w:tcPr>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Доля зарегистрированных в течении отчетного года субъектов МСП с помощью Верхнепышминского фонда поддержки предпринимателей, процентов</w:t>
            </w:r>
          </w:p>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2022 год – не менее 10</w:t>
            </w:r>
          </w:p>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2023</w:t>
            </w:r>
            <w:r w:rsidRPr="00290D1E">
              <w:t xml:space="preserve"> год - </w:t>
            </w:r>
            <w:r w:rsidRPr="00290D1E">
              <w:rPr>
                <w:rFonts w:ascii="Liberation Serif" w:eastAsia="Calibri" w:hAnsi="Liberation Serif" w:cs="Liberation Serif"/>
              </w:rPr>
              <w:t>не менее 10</w:t>
            </w:r>
          </w:p>
          <w:p w:rsidR="009716C3" w:rsidRPr="00290D1E" w:rsidRDefault="009716C3" w:rsidP="005B47B4">
            <w:pPr>
              <w:spacing w:line="230" w:lineRule="auto"/>
              <w:ind w:left="205"/>
              <w:rPr>
                <w:rFonts w:ascii="Liberation Serif" w:eastAsia="Calibri" w:hAnsi="Liberation Serif" w:cs="Liberation Serif"/>
              </w:rPr>
            </w:pPr>
            <w:r w:rsidRPr="00290D1E">
              <w:rPr>
                <w:rFonts w:ascii="Liberation Serif" w:eastAsia="Calibri" w:hAnsi="Liberation Serif" w:cs="Liberation Serif"/>
              </w:rPr>
              <w:t>2024 год - не менее 10</w:t>
            </w:r>
          </w:p>
          <w:p w:rsidR="009716C3" w:rsidRPr="00290D1E" w:rsidRDefault="009716C3" w:rsidP="005B47B4">
            <w:pPr>
              <w:spacing w:line="230" w:lineRule="auto"/>
              <w:ind w:left="205"/>
              <w:rPr>
                <w:rFonts w:ascii="Liberation Serif" w:eastAsia="Calibri" w:hAnsi="Liberation Serif" w:cs="Liberation Serif"/>
                <w:highlight w:val="yellow"/>
              </w:rPr>
            </w:pPr>
            <w:r w:rsidRPr="00290D1E">
              <w:rPr>
                <w:rFonts w:ascii="Liberation Serif" w:eastAsia="Calibri" w:hAnsi="Liberation Serif" w:cs="Liberation Serif"/>
              </w:rPr>
              <w:lastRenderedPageBreak/>
              <w:t>2025 год - не менее 10</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Верхнепышминский фонд поддержки предпринимателей</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lastRenderedPageBreak/>
              <w:t>20.</w:t>
            </w:r>
          </w:p>
        </w:tc>
        <w:tc>
          <w:tcPr>
            <w:tcW w:w="1220" w:type="pct"/>
            <w:vMerge/>
            <w:shd w:val="clear" w:color="auto" w:fill="auto"/>
          </w:tcPr>
          <w:p w:rsidR="009716C3" w:rsidRPr="00290D1E" w:rsidRDefault="009716C3" w:rsidP="005B47B4">
            <w:pPr>
              <w:ind w:left="205"/>
              <w:rPr>
                <w:rFonts w:ascii="Liberation Serif" w:eastAsia="Calibri" w:hAnsi="Liberation Serif" w:cs="Liberation Serif"/>
                <w:highlight w:val="yellow"/>
              </w:rPr>
            </w:pPr>
          </w:p>
        </w:tc>
        <w:tc>
          <w:tcPr>
            <w:tcW w:w="1232" w:type="pct"/>
            <w:tcBorders>
              <w:top w:val="nil"/>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Создание благоприятных условий осуществления деятельности </w:t>
            </w:r>
            <w:r w:rsidRPr="00290D1E">
              <w:rPr>
                <w:rFonts w:ascii="Liberation Serif" w:eastAsia="Calibri" w:hAnsi="Liberation Serif" w:cs="Liberation Serif"/>
              </w:rPr>
              <w:br/>
              <w:t xml:space="preserve">для самозанятых граждан городского округа Верхняя Пышма, стимулирующих </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их к фиксации своего статуса</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Количество самозанятых граждан, получивших услуги, в том числе прошедших программы обучения:</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 год – 30 человек;</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2023 год – 30 человек;</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2024 год – 30 человек; </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2025 год – 30 человек </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Верхнепышминский фонд поддержки предпринимателей</w:t>
            </w:r>
          </w:p>
        </w:tc>
      </w:tr>
      <w:tr w:rsidR="009716C3" w:rsidRPr="00290D1E" w:rsidTr="005B47B4">
        <w:trPr>
          <w:trHeight w:val="447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t>21.</w:t>
            </w:r>
          </w:p>
        </w:tc>
        <w:tc>
          <w:tcPr>
            <w:tcW w:w="1220" w:type="pct"/>
            <w:vMerge w:val="restart"/>
            <w:tcBorders>
              <w:top w:val="nil"/>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Развитие негосударственных (немуниципальных) социально ориентированных некоммерческих организаций и «социального предпринимательства»</w:t>
            </w:r>
          </w:p>
        </w:tc>
        <w:tc>
          <w:tcPr>
            <w:tcW w:w="1232" w:type="pct"/>
            <w:tcBorders>
              <w:top w:val="nil"/>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Предоставление субсидии на финансовую поддержку социально ориентированных некоммерческих организаций в рамках подпрограммы 14 «Поддержка гражданских инициатив и социально ориентированных некоммерческих организаций на территории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w:t>
            </w:r>
            <w:r w:rsidRPr="00290D1E">
              <w:rPr>
                <w:rFonts w:ascii="Liberation Serif" w:eastAsia="Calibri" w:hAnsi="Liberation Serif" w:cs="Liberation Serif"/>
              </w:rPr>
              <w:lastRenderedPageBreak/>
              <w:t>администрации от 30.09.2014 № 1706</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Количество социально ориентированных некоммерческих организаций, получивших субсидии:</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 год – не менее 3 единиц;</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2023 год - не менее 3 единиц;</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2024 год - не менее 3 единиц;</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2025 год - не менее 3 единиц</w:t>
            </w:r>
          </w:p>
          <w:p w:rsidR="009716C3" w:rsidRPr="00290D1E" w:rsidRDefault="009716C3" w:rsidP="005B47B4">
            <w:pPr>
              <w:ind w:left="205"/>
              <w:rPr>
                <w:rFonts w:ascii="Liberation Serif" w:eastAsia="Calibri" w:hAnsi="Liberation Serif" w:cs="Liberation Serif"/>
              </w:rPr>
            </w:pP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tcBorders>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Отдел социальной политики администрации городского округа Верхняя Пышма</w:t>
            </w:r>
          </w:p>
        </w:tc>
      </w:tr>
      <w:tr w:rsidR="009716C3" w:rsidRPr="00290D1E" w:rsidTr="005B47B4">
        <w:trPr>
          <w:trHeight w:val="330"/>
        </w:trPr>
        <w:tc>
          <w:tcPr>
            <w:tcW w:w="312" w:type="pct"/>
            <w:tcBorders>
              <w:top w:val="single" w:sz="4" w:space="0" w:color="auto"/>
            </w:tcBorders>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lastRenderedPageBreak/>
              <w:t>22.</w:t>
            </w:r>
          </w:p>
        </w:tc>
        <w:tc>
          <w:tcPr>
            <w:tcW w:w="1220" w:type="pct"/>
            <w:vMerge/>
            <w:shd w:val="clear" w:color="auto" w:fill="auto"/>
          </w:tcPr>
          <w:p w:rsidR="009716C3" w:rsidRPr="00290D1E" w:rsidRDefault="009716C3" w:rsidP="005B47B4">
            <w:pPr>
              <w:ind w:left="205"/>
              <w:rPr>
                <w:rFonts w:ascii="Liberation Serif" w:eastAsia="Calibri" w:hAnsi="Liberation Serif" w:cs="Liberation Serif"/>
              </w:rPr>
            </w:pPr>
          </w:p>
        </w:tc>
        <w:tc>
          <w:tcPr>
            <w:tcW w:w="1232" w:type="pct"/>
            <w:tcBorders>
              <w:top w:val="nil"/>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Предоставление субсидии субъектам малого и среднего предпринимательства, занимающимся социально-значимыми видами деятельности в рамках подпрограммы 3 «Поддержка развития субъектов малого и среднего предпринимательства в городском округе Верхняя Пышма до 2024 года» муниципальной программы «Совершенствование социально-экономической </w:t>
            </w:r>
            <w:r w:rsidRPr="00290D1E">
              <w:rPr>
                <w:rFonts w:ascii="Liberation Serif" w:eastAsia="Calibri" w:hAnsi="Liberation Serif" w:cs="Liberation Serif"/>
              </w:rPr>
              <w:lastRenderedPageBreak/>
              <w:t>политики на территории городского округа Верхняя Пышма до 2024 года», утвержденной постановлением администрации от 30.09.2014 № 1706</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Количество субъектов МСП, получивших субсидии:</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 год – не менее 1 СМСП</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 год</w:t>
            </w:r>
          </w:p>
        </w:tc>
        <w:tc>
          <w:tcPr>
            <w:tcW w:w="809" w:type="pct"/>
            <w:tcBorders>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экономики и муниципального заказа администрации городского округа Верхняя Пышма</w:t>
            </w:r>
          </w:p>
          <w:p w:rsidR="009716C3" w:rsidRPr="00290D1E" w:rsidRDefault="009716C3" w:rsidP="005B47B4">
            <w:pPr>
              <w:ind w:left="205"/>
              <w:rPr>
                <w:rFonts w:ascii="Liberation Serif" w:eastAsia="Calibri" w:hAnsi="Liberation Serif" w:cs="Liberation Serif"/>
              </w:rPr>
            </w:pP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lastRenderedPageBreak/>
              <w:t>23.</w:t>
            </w:r>
          </w:p>
        </w:tc>
        <w:tc>
          <w:tcPr>
            <w:tcW w:w="4688" w:type="pct"/>
            <w:gridSpan w:val="5"/>
            <w:shd w:val="clear" w:color="auto" w:fill="auto"/>
          </w:tcPr>
          <w:p w:rsidR="009716C3" w:rsidRPr="00290D1E" w:rsidRDefault="009716C3" w:rsidP="005B47B4">
            <w:pPr>
              <w:ind w:left="205"/>
              <w:rPr>
                <w:rFonts w:ascii="Liberation Serif" w:eastAsia="Calibri" w:hAnsi="Liberation Serif" w:cs="Liberation Serif"/>
                <w:b/>
              </w:rPr>
            </w:pPr>
            <w:r w:rsidRPr="00290D1E">
              <w:rPr>
                <w:rFonts w:ascii="Liberation Serif" w:eastAsia="Calibri" w:hAnsi="Liberation Serif" w:cs="Liberation Serif"/>
                <w:b/>
              </w:rPr>
              <w:t xml:space="preserve">5. Выравнивание условий конкуренции на товарных рынках </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t>24.</w:t>
            </w:r>
          </w:p>
        </w:tc>
        <w:tc>
          <w:tcPr>
            <w:tcW w:w="1220" w:type="pct"/>
            <w:vMerge w:val="restart"/>
            <w:tcBorders>
              <w:bottom w:val="nil"/>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Выравнивание условий конкуренции в рамках товарных рынков внутри Свердловской области </w:t>
            </w:r>
          </w:p>
        </w:tc>
        <w:tc>
          <w:tcPr>
            <w:tcW w:w="123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Проведение мониторинга:</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наличия (отсутствия) административных барьеров </w:t>
            </w:r>
            <w:r w:rsidRPr="00290D1E">
              <w:rPr>
                <w:rFonts w:ascii="Liberation Serif" w:eastAsia="Calibri" w:hAnsi="Liberation Serif" w:cs="Liberation Serif"/>
              </w:rPr>
              <w:br/>
              <w:t>и оценки состояния конкуренции субъектами предпринимательской деятельности;</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удовлетворенности потребителей качеством товаров, работ, услуг </w:t>
            </w:r>
            <w:r w:rsidRPr="00290D1E">
              <w:rPr>
                <w:rFonts w:ascii="Liberation Serif" w:eastAsia="Calibri" w:hAnsi="Liberation Serif" w:cs="Liberation Serif"/>
              </w:rPr>
              <w:br/>
              <w:t>на товарных рынках и состоянием ценовой конкуренции;</w:t>
            </w:r>
          </w:p>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удовлетворенности субъектов предпринимательской деятельности и потребителей товаров, работ, услуг качеством (в том числе уровнем доступности, понятности </w:t>
            </w:r>
            <w:r w:rsidRPr="00290D1E">
              <w:rPr>
                <w:rFonts w:ascii="Liberation Serif" w:eastAsia="Calibri" w:hAnsi="Liberation Serif" w:cs="Liberation Serif"/>
              </w:rPr>
              <w:br/>
              <w:t xml:space="preserve">и удобства получения) официальной информации о </w:t>
            </w:r>
            <w:r w:rsidRPr="00290D1E">
              <w:rPr>
                <w:rFonts w:ascii="Liberation Serif" w:eastAsia="Calibri" w:hAnsi="Liberation Serif" w:cs="Liberation Serif"/>
              </w:rPr>
              <w:lastRenderedPageBreak/>
              <w:t xml:space="preserve">состоянии конкуренции на товарных рынках </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lastRenderedPageBreak/>
              <w:t xml:space="preserve">Ежегодный отчет </w:t>
            </w:r>
            <w:r w:rsidRPr="00290D1E">
              <w:rPr>
                <w:rFonts w:ascii="Liberation Serif" w:eastAsia="Calibri" w:hAnsi="Liberation Serif" w:cs="Liberation Serif"/>
              </w:rPr>
              <w:br/>
              <w:t>о результатах мониторинга в Министерство инвестиций и развития Свердловской области</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tcBorders>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экономики и муниципального заказа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lastRenderedPageBreak/>
              <w:t>25.</w:t>
            </w:r>
          </w:p>
        </w:tc>
        <w:tc>
          <w:tcPr>
            <w:tcW w:w="1220" w:type="pct"/>
            <w:vMerge/>
            <w:tcBorders>
              <w:top w:val="nil"/>
              <w:bottom w:val="single" w:sz="4" w:space="0" w:color="auto"/>
            </w:tcBorders>
            <w:shd w:val="clear" w:color="auto" w:fill="auto"/>
          </w:tcPr>
          <w:p w:rsidR="009716C3" w:rsidRPr="00290D1E" w:rsidRDefault="009716C3" w:rsidP="005B47B4">
            <w:pPr>
              <w:autoSpaceDE w:val="0"/>
              <w:autoSpaceDN w:val="0"/>
              <w:adjustRightInd w:val="0"/>
              <w:spacing w:line="233" w:lineRule="auto"/>
              <w:rPr>
                <w:rFonts w:ascii="Liberation Serif" w:eastAsia="Calibri" w:hAnsi="Liberation Serif" w:cs="Liberation Serif"/>
                <w:highlight w:val="yellow"/>
              </w:rPr>
            </w:pPr>
          </w:p>
        </w:tc>
        <w:tc>
          <w:tcPr>
            <w:tcW w:w="1232" w:type="pct"/>
            <w:tcBorders>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Проведение мониторинга деятельности хозяйствующих субъектов, доля участия муниципального образования в которых составляет 50 и более процентов</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Ежегодный отчет </w:t>
            </w:r>
            <w:r w:rsidRPr="00290D1E">
              <w:rPr>
                <w:rFonts w:ascii="Liberation Serif" w:eastAsia="Calibri" w:hAnsi="Liberation Serif" w:cs="Liberation Serif"/>
              </w:rPr>
              <w:br/>
              <w:t>о результатах мониторинга в Министерство инвестиций и развития Свердловской области</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tcBorders>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экономики и муниципального заказа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t>26.</w:t>
            </w:r>
          </w:p>
        </w:tc>
        <w:tc>
          <w:tcPr>
            <w:tcW w:w="1220" w:type="pct"/>
            <w:tcBorders>
              <w:top w:val="nil"/>
              <w:bottom w:val="single" w:sz="4" w:space="0" w:color="auto"/>
            </w:tcBorders>
            <w:shd w:val="clear" w:color="auto" w:fill="auto"/>
          </w:tcPr>
          <w:p w:rsidR="009716C3" w:rsidRPr="00290D1E" w:rsidRDefault="009716C3" w:rsidP="005B47B4">
            <w:pPr>
              <w:autoSpaceDE w:val="0"/>
              <w:autoSpaceDN w:val="0"/>
              <w:adjustRightInd w:val="0"/>
              <w:spacing w:line="233" w:lineRule="auto"/>
              <w:rPr>
                <w:rFonts w:ascii="Liberation Serif" w:eastAsia="Calibri" w:hAnsi="Liberation Serif" w:cs="Liberation Serif"/>
                <w:highlight w:val="yellow"/>
              </w:rPr>
            </w:pPr>
          </w:p>
        </w:tc>
        <w:tc>
          <w:tcPr>
            <w:tcW w:w="1232" w:type="pct"/>
            <w:tcBorders>
              <w:top w:val="single" w:sz="4" w:space="0" w:color="auto"/>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Проведение мониторинга: удовлетворенности населения деятельностью в сфере финансовых услуг, осуществляемой на территории городского округа; доступности для населения финансовых услуг, оказываемых на территории городского округа</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 xml:space="preserve">Ежегодный отчет </w:t>
            </w:r>
            <w:r w:rsidRPr="00290D1E">
              <w:rPr>
                <w:rFonts w:ascii="Liberation Serif" w:eastAsia="Calibri" w:hAnsi="Liberation Serif" w:cs="Liberation Serif"/>
              </w:rPr>
              <w:br/>
              <w:t>о результатах мониторинга в Министерство инвестиций и развития Свердловской области</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Комитет экономики и муниципального заказа администрации городского округа Верхняя Пышма</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t>27.</w:t>
            </w:r>
          </w:p>
        </w:tc>
        <w:tc>
          <w:tcPr>
            <w:tcW w:w="4688" w:type="pct"/>
            <w:gridSpan w:val="5"/>
            <w:tcBorders>
              <w:top w:val="single" w:sz="4" w:space="0" w:color="auto"/>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b/>
              </w:rPr>
              <w:t>7. Развитие торговой деятельности</w:t>
            </w:r>
          </w:p>
        </w:tc>
      </w:tr>
      <w:tr w:rsidR="009716C3" w:rsidRPr="00290D1E" w:rsidTr="005B47B4">
        <w:trPr>
          <w:trHeight w:val="20"/>
        </w:trPr>
        <w:tc>
          <w:tcPr>
            <w:tcW w:w="312" w:type="pct"/>
            <w:shd w:val="clear" w:color="auto" w:fill="auto"/>
          </w:tcPr>
          <w:p w:rsidR="009716C3" w:rsidRPr="00290D1E" w:rsidRDefault="009716C3" w:rsidP="005B47B4">
            <w:pPr>
              <w:spacing w:line="233" w:lineRule="auto"/>
              <w:ind w:left="283" w:right="-541"/>
              <w:rPr>
                <w:rFonts w:ascii="Liberation Serif" w:eastAsia="Calibri" w:hAnsi="Liberation Serif" w:cs="Liberation Serif"/>
              </w:rPr>
            </w:pPr>
            <w:r w:rsidRPr="00290D1E">
              <w:rPr>
                <w:rFonts w:ascii="Liberation Serif" w:eastAsia="Calibri" w:hAnsi="Liberation Serif" w:cs="Liberation Serif"/>
              </w:rPr>
              <w:t>28.</w:t>
            </w:r>
          </w:p>
        </w:tc>
        <w:tc>
          <w:tcPr>
            <w:tcW w:w="1220" w:type="pct"/>
            <w:tcBorders>
              <w:top w:val="single" w:sz="4" w:space="0" w:color="auto"/>
            </w:tcBorders>
            <w:shd w:val="clear" w:color="auto" w:fill="auto"/>
          </w:tcPr>
          <w:p w:rsidR="009716C3" w:rsidRPr="00290D1E" w:rsidRDefault="009716C3" w:rsidP="005B47B4">
            <w:pPr>
              <w:autoSpaceDE w:val="0"/>
              <w:autoSpaceDN w:val="0"/>
              <w:adjustRightInd w:val="0"/>
              <w:spacing w:line="233" w:lineRule="auto"/>
              <w:rPr>
                <w:rFonts w:ascii="Liberation Serif" w:eastAsia="Calibri" w:hAnsi="Liberation Serif" w:cs="Liberation Serif"/>
              </w:rPr>
            </w:pPr>
            <w:r w:rsidRPr="00290D1E">
              <w:rPr>
                <w:rFonts w:ascii="Liberation Serif" w:eastAsia="Calibri" w:hAnsi="Liberation Serif" w:cs="Liberation Serif"/>
              </w:rPr>
              <w:t>Обеспечение увеличения количества нестационарных и мобильных торговых объектов</w:t>
            </w:r>
          </w:p>
        </w:tc>
        <w:tc>
          <w:tcPr>
            <w:tcW w:w="1232" w:type="pct"/>
            <w:tcBorders>
              <w:top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Содействие развитию торговой сети в городском округе в части наличия нестационарных и мобильных торговых объектов</w:t>
            </w:r>
          </w:p>
        </w:tc>
        <w:tc>
          <w:tcPr>
            <w:tcW w:w="975"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Количество нестационарных торговых объектов и торговых мест под них увеличено не менее чем на 2 % к 2025 году по отношению к 2020 году</w:t>
            </w:r>
          </w:p>
        </w:tc>
        <w:tc>
          <w:tcPr>
            <w:tcW w:w="452" w:type="pct"/>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2022–2025 годы</w:t>
            </w:r>
          </w:p>
        </w:tc>
        <w:tc>
          <w:tcPr>
            <w:tcW w:w="809" w:type="pct"/>
            <w:tcBorders>
              <w:bottom w:val="single" w:sz="4" w:space="0" w:color="auto"/>
            </w:tcBorders>
            <w:shd w:val="clear" w:color="auto" w:fill="auto"/>
          </w:tcPr>
          <w:p w:rsidR="009716C3" w:rsidRPr="00290D1E" w:rsidRDefault="009716C3" w:rsidP="005B47B4">
            <w:pPr>
              <w:ind w:left="205"/>
              <w:rPr>
                <w:rFonts w:ascii="Liberation Serif" w:eastAsia="Calibri" w:hAnsi="Liberation Serif" w:cs="Liberation Serif"/>
              </w:rPr>
            </w:pPr>
            <w:r w:rsidRPr="00290D1E">
              <w:rPr>
                <w:rFonts w:ascii="Liberation Serif" w:eastAsia="Calibri" w:hAnsi="Liberation Serif" w:cs="Liberation Serif"/>
              </w:rPr>
              <w:t>Служба по развитию потребительского рынка администрации городского округа Верхняя Пышма</w:t>
            </w:r>
          </w:p>
        </w:tc>
      </w:tr>
    </w:tbl>
    <w:p w:rsidR="009716C3" w:rsidRPr="00290D1E" w:rsidRDefault="009716C3" w:rsidP="009716C3">
      <w:pPr>
        <w:ind w:left="-1" w:right="-541"/>
        <w:rPr>
          <w:rFonts w:ascii="Liberation Serif" w:eastAsia="Calibri" w:hAnsi="Liberation Serif" w:cs="Liberation Serif"/>
        </w:rPr>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Pr="00290D1E" w:rsidRDefault="009716C3" w:rsidP="009716C3">
      <w:pPr>
        <w:ind w:left="205"/>
      </w:pPr>
    </w:p>
    <w:p w:rsidR="009716C3" w:rsidRDefault="009716C3" w:rsidP="009716C3">
      <w:r>
        <w:br w:type="page"/>
      </w:r>
    </w:p>
    <w:p w:rsidR="009716C3" w:rsidRPr="00290D1E" w:rsidRDefault="009716C3" w:rsidP="009716C3">
      <w:pPr>
        <w:autoSpaceDE w:val="0"/>
        <w:autoSpaceDN w:val="0"/>
        <w:adjustRightInd w:val="0"/>
        <w:jc w:val="right"/>
        <w:rPr>
          <w:rFonts w:ascii="Liberation Serif" w:eastAsia="Calibri" w:hAnsi="Liberation Serif" w:cs="Liberation Serif"/>
        </w:rPr>
      </w:pPr>
    </w:p>
    <w:tbl>
      <w:tblPr>
        <w:tblStyle w:val="a3"/>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819"/>
      </w:tblGrid>
      <w:tr w:rsidR="009716C3" w:rsidRPr="00290D1E" w:rsidTr="005B47B4">
        <w:tc>
          <w:tcPr>
            <w:tcW w:w="10173" w:type="dxa"/>
          </w:tcPr>
          <w:p w:rsidR="009716C3" w:rsidRPr="00290D1E" w:rsidRDefault="009716C3" w:rsidP="005B47B4">
            <w:pPr>
              <w:autoSpaceDE w:val="0"/>
              <w:autoSpaceDN w:val="0"/>
              <w:adjustRightInd w:val="0"/>
              <w:jc w:val="center"/>
              <w:rPr>
                <w:rFonts w:ascii="Liberation Serif" w:eastAsia="Calibri" w:hAnsi="Liberation Serif" w:cs="Liberation Serif"/>
                <w:b/>
              </w:rPr>
            </w:pPr>
            <w:r w:rsidRPr="00290D1E">
              <w:rPr>
                <w:highlight w:val="yellow"/>
              </w:rPr>
              <w:br w:type="page"/>
            </w:r>
          </w:p>
          <w:p w:rsidR="009716C3" w:rsidRPr="00290D1E" w:rsidRDefault="009716C3" w:rsidP="005B47B4">
            <w:pPr>
              <w:autoSpaceDE w:val="0"/>
              <w:autoSpaceDN w:val="0"/>
              <w:adjustRightInd w:val="0"/>
              <w:jc w:val="center"/>
              <w:rPr>
                <w:rFonts w:ascii="Liberation Serif" w:eastAsia="Calibri" w:hAnsi="Liberation Serif" w:cs="Liberation Serif"/>
                <w:b/>
              </w:rPr>
            </w:pPr>
          </w:p>
          <w:p w:rsidR="009716C3" w:rsidRPr="00290D1E" w:rsidRDefault="009716C3" w:rsidP="005B47B4">
            <w:pPr>
              <w:autoSpaceDE w:val="0"/>
              <w:autoSpaceDN w:val="0"/>
              <w:adjustRightInd w:val="0"/>
              <w:jc w:val="center"/>
              <w:rPr>
                <w:rFonts w:ascii="Liberation Serif" w:eastAsia="Calibri" w:hAnsi="Liberation Serif" w:cs="Liberation Serif"/>
                <w:b/>
              </w:rPr>
            </w:pPr>
          </w:p>
        </w:tc>
        <w:tc>
          <w:tcPr>
            <w:tcW w:w="4819" w:type="dxa"/>
          </w:tcPr>
          <w:p w:rsidR="009716C3" w:rsidRPr="00290D1E" w:rsidRDefault="009716C3" w:rsidP="005B47B4">
            <w:pPr>
              <w:autoSpaceDE w:val="0"/>
              <w:autoSpaceDN w:val="0"/>
              <w:adjustRightInd w:val="0"/>
              <w:rPr>
                <w:rFonts w:ascii="Liberation Serif" w:eastAsia="Calibri" w:hAnsi="Liberation Serif" w:cs="Liberation Serif"/>
              </w:rPr>
            </w:pPr>
            <w:r w:rsidRPr="00290D1E">
              <w:rPr>
                <w:rFonts w:ascii="Liberation Serif" w:eastAsia="Calibri" w:hAnsi="Liberation Serif" w:cs="Liberation Serif"/>
              </w:rPr>
              <w:t>Приложение</w:t>
            </w:r>
          </w:p>
          <w:p w:rsidR="009716C3" w:rsidRPr="00290D1E" w:rsidRDefault="009716C3" w:rsidP="005B47B4">
            <w:pPr>
              <w:autoSpaceDE w:val="0"/>
              <w:autoSpaceDN w:val="0"/>
              <w:adjustRightInd w:val="0"/>
              <w:rPr>
                <w:rFonts w:ascii="Liberation Serif" w:eastAsia="Calibri" w:hAnsi="Liberation Serif" w:cs="Liberation Serif"/>
              </w:rPr>
            </w:pPr>
            <w:r w:rsidRPr="00290D1E">
              <w:rPr>
                <w:rFonts w:ascii="Liberation Serif" w:eastAsia="Calibri" w:hAnsi="Liberation Serif" w:cs="Liberation Serif"/>
              </w:rPr>
              <w:t>к Плану мероприятий</w:t>
            </w:r>
          </w:p>
          <w:p w:rsidR="009716C3" w:rsidRPr="00290D1E" w:rsidRDefault="009716C3" w:rsidP="005B47B4">
            <w:pPr>
              <w:autoSpaceDE w:val="0"/>
              <w:autoSpaceDN w:val="0"/>
              <w:adjustRightInd w:val="0"/>
              <w:rPr>
                <w:rFonts w:ascii="Liberation Serif" w:eastAsia="Calibri" w:hAnsi="Liberation Serif" w:cs="Liberation Serif"/>
              </w:rPr>
            </w:pPr>
            <w:r w:rsidRPr="00290D1E">
              <w:rPr>
                <w:rFonts w:ascii="Liberation Serif" w:eastAsia="Calibri" w:hAnsi="Liberation Serif" w:cs="Liberation Serif"/>
              </w:rPr>
              <w:t>(«дорожной карте») по содействию развитию конкуренции в городском округе Верхняя Пышма на период 2022-2025 годов</w:t>
            </w:r>
          </w:p>
          <w:p w:rsidR="009716C3" w:rsidRPr="00290D1E" w:rsidRDefault="009716C3" w:rsidP="005B47B4">
            <w:pPr>
              <w:autoSpaceDE w:val="0"/>
              <w:autoSpaceDN w:val="0"/>
              <w:adjustRightInd w:val="0"/>
              <w:rPr>
                <w:rFonts w:ascii="Liberation Serif" w:eastAsia="Calibri" w:hAnsi="Liberation Serif" w:cs="Liberation Serif"/>
              </w:rPr>
            </w:pPr>
          </w:p>
        </w:tc>
      </w:tr>
    </w:tbl>
    <w:p w:rsidR="009716C3" w:rsidRPr="00290D1E" w:rsidRDefault="009716C3" w:rsidP="009716C3">
      <w:pPr>
        <w:autoSpaceDE w:val="0"/>
        <w:autoSpaceDN w:val="0"/>
        <w:adjustRightInd w:val="0"/>
        <w:jc w:val="right"/>
        <w:rPr>
          <w:rFonts w:ascii="Liberation Serif" w:eastAsia="Calibri" w:hAnsi="Liberation Serif" w:cs="Liberation Serif"/>
        </w:rPr>
      </w:pPr>
    </w:p>
    <w:p w:rsidR="009716C3" w:rsidRPr="00290D1E" w:rsidRDefault="009716C3" w:rsidP="009716C3">
      <w:pPr>
        <w:autoSpaceDE w:val="0"/>
        <w:autoSpaceDN w:val="0"/>
        <w:adjustRightInd w:val="0"/>
        <w:jc w:val="center"/>
        <w:rPr>
          <w:rFonts w:ascii="Liberation Serif" w:eastAsia="Calibri" w:hAnsi="Liberation Serif" w:cs="Liberation Serif"/>
          <w:b/>
        </w:rPr>
      </w:pPr>
      <w:r w:rsidRPr="00290D1E">
        <w:rPr>
          <w:rFonts w:ascii="Liberation Serif" w:eastAsia="Calibri" w:hAnsi="Liberation Serif" w:cs="Liberation Serif"/>
          <w:b/>
        </w:rPr>
        <w:t>ПЕРЕЧЕНЬ</w:t>
      </w:r>
    </w:p>
    <w:p w:rsidR="009716C3" w:rsidRPr="00290D1E" w:rsidRDefault="009716C3" w:rsidP="009716C3">
      <w:pPr>
        <w:autoSpaceDE w:val="0"/>
        <w:autoSpaceDN w:val="0"/>
        <w:adjustRightInd w:val="0"/>
        <w:jc w:val="center"/>
        <w:rPr>
          <w:rFonts w:ascii="Liberation Serif" w:eastAsia="Calibri" w:hAnsi="Liberation Serif" w:cs="Liberation Serif"/>
          <w:b/>
        </w:rPr>
      </w:pPr>
      <w:r w:rsidRPr="00290D1E">
        <w:rPr>
          <w:rFonts w:ascii="Liberation Serif" w:eastAsia="Calibri" w:hAnsi="Liberation Serif" w:cs="Liberation Serif"/>
          <w:b/>
        </w:rPr>
        <w:t>товарных рынков для содействия развитию конкуренции в городском округе Верхняя Пышма</w:t>
      </w:r>
    </w:p>
    <w:p w:rsidR="009716C3" w:rsidRPr="00290D1E" w:rsidRDefault="009716C3" w:rsidP="009716C3">
      <w:pPr>
        <w:jc w:val="center"/>
        <w:rPr>
          <w:rFonts w:ascii="Liberation Serif" w:eastAsia="Calibri" w:hAnsi="Liberation Serif" w:cs="Liberation Serif"/>
          <w:b/>
        </w:rPr>
      </w:pPr>
    </w:p>
    <w:p w:rsidR="009716C3" w:rsidRPr="00290D1E" w:rsidRDefault="009716C3" w:rsidP="009716C3">
      <w:pPr>
        <w:spacing w:line="24" w:lineRule="auto"/>
        <w:rPr>
          <w:rFonts w:ascii="Liberation Serif" w:eastAsia="Calibri" w:hAnsi="Liberation Serif" w:cs="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2982"/>
        <w:gridCol w:w="3777"/>
        <w:gridCol w:w="1753"/>
        <w:gridCol w:w="5122"/>
      </w:tblGrid>
      <w:tr w:rsidR="009716C3" w:rsidRPr="00290D1E" w:rsidTr="005B47B4">
        <w:trPr>
          <w:trHeight w:val="20"/>
          <w:tblHeader/>
        </w:trPr>
        <w:tc>
          <w:tcPr>
            <w:tcW w:w="318" w:type="pct"/>
            <w:shd w:val="clear" w:color="auto" w:fill="auto"/>
            <w:vAlign w:val="center"/>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Номер строки</w:t>
            </w:r>
          </w:p>
        </w:tc>
        <w:tc>
          <w:tcPr>
            <w:tcW w:w="1024" w:type="pct"/>
            <w:shd w:val="clear" w:color="auto" w:fill="auto"/>
            <w:vAlign w:val="center"/>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Наименование товарного рынка</w:t>
            </w:r>
          </w:p>
          <w:p w:rsidR="009716C3" w:rsidRPr="00290D1E" w:rsidRDefault="009716C3" w:rsidP="005B47B4">
            <w:pPr>
              <w:jc w:val="center"/>
              <w:rPr>
                <w:rFonts w:ascii="Liberation Serif" w:eastAsia="Calibri" w:hAnsi="Liberation Serif" w:cs="Liberation Serif"/>
              </w:rPr>
            </w:pPr>
          </w:p>
        </w:tc>
        <w:tc>
          <w:tcPr>
            <w:tcW w:w="1297" w:type="pct"/>
            <w:shd w:val="clear" w:color="auto" w:fill="auto"/>
            <w:vAlign w:val="center"/>
          </w:tcPr>
          <w:p w:rsidR="009716C3" w:rsidRPr="00290D1E" w:rsidRDefault="009716C3" w:rsidP="005B47B4">
            <w:pPr>
              <w:jc w:val="center"/>
              <w:rPr>
                <w:rFonts w:ascii="Liberation Serif" w:eastAsia="Calibri" w:hAnsi="Liberation Serif" w:cs="Liberation Serif"/>
              </w:rPr>
            </w:pPr>
            <w:r w:rsidRPr="00290D1E">
              <w:rPr>
                <w:rFonts w:ascii="Liberation Serif" w:eastAsia="Calibri" w:hAnsi="Liberation Serif" w:cs="Liberation Serif"/>
              </w:rPr>
              <w:t>Наименование ключевого показателя</w:t>
            </w:r>
          </w:p>
        </w:tc>
        <w:tc>
          <w:tcPr>
            <w:tcW w:w="602" w:type="pct"/>
            <w:vAlign w:val="center"/>
          </w:tcPr>
          <w:p w:rsidR="009716C3" w:rsidRPr="00290D1E" w:rsidRDefault="009716C3" w:rsidP="005B47B4">
            <w:pPr>
              <w:pStyle w:val="ConsPlusNormal"/>
              <w:jc w:val="center"/>
              <w:rPr>
                <w:rFonts w:ascii="Liberation Serif" w:hAnsi="Liberation Serif"/>
                <w:sz w:val="24"/>
                <w:szCs w:val="24"/>
              </w:rPr>
            </w:pPr>
            <w:r w:rsidRPr="00290D1E">
              <w:rPr>
                <w:rFonts w:ascii="Liberation Serif" w:hAnsi="Liberation Serif"/>
                <w:sz w:val="24"/>
                <w:szCs w:val="24"/>
              </w:rPr>
              <w:t>Ожидаемое значение показателя по состоянию на 31.12.2022</w:t>
            </w:r>
          </w:p>
        </w:tc>
        <w:tc>
          <w:tcPr>
            <w:tcW w:w="1759" w:type="pct"/>
            <w:shd w:val="clear" w:color="auto" w:fill="auto"/>
            <w:vAlign w:val="center"/>
          </w:tcPr>
          <w:p w:rsidR="009716C3" w:rsidRPr="00290D1E" w:rsidRDefault="009716C3" w:rsidP="005B47B4">
            <w:pPr>
              <w:ind w:left="222" w:right="144"/>
              <w:jc w:val="center"/>
              <w:rPr>
                <w:rFonts w:ascii="Liberation Serif" w:eastAsia="Calibri" w:hAnsi="Liberation Serif" w:cs="Liberation Serif"/>
              </w:rPr>
            </w:pPr>
            <w:r w:rsidRPr="00290D1E">
              <w:rPr>
                <w:rFonts w:ascii="Liberation Serif" w:eastAsia="Calibri" w:hAnsi="Liberation Serif" w:cs="Liberation Serif"/>
              </w:rPr>
              <w:t>Ответственный исполнитель</w:t>
            </w:r>
          </w:p>
        </w:tc>
      </w:tr>
      <w:tr w:rsidR="009716C3" w:rsidRPr="00290D1E" w:rsidTr="005B47B4">
        <w:trPr>
          <w:trHeight w:val="20"/>
          <w:tblHeader/>
        </w:trPr>
        <w:tc>
          <w:tcPr>
            <w:tcW w:w="318" w:type="pct"/>
            <w:shd w:val="clear" w:color="auto" w:fill="auto"/>
            <w:vAlign w:val="center"/>
          </w:tcPr>
          <w:p w:rsidR="009716C3" w:rsidRPr="00290D1E" w:rsidRDefault="009716C3" w:rsidP="005B47B4">
            <w:pPr>
              <w:keepLines/>
              <w:ind w:hanging="25"/>
              <w:jc w:val="center"/>
              <w:rPr>
                <w:rFonts w:ascii="Liberation Serif" w:eastAsia="Calibri" w:hAnsi="Liberation Serif" w:cs="Liberation Serif"/>
              </w:rPr>
            </w:pPr>
            <w:r w:rsidRPr="00290D1E">
              <w:rPr>
                <w:rFonts w:ascii="Liberation Serif" w:eastAsia="Calibri" w:hAnsi="Liberation Serif" w:cs="Liberation Serif"/>
              </w:rPr>
              <w:t>1</w:t>
            </w:r>
          </w:p>
        </w:tc>
        <w:tc>
          <w:tcPr>
            <w:tcW w:w="1024" w:type="pct"/>
            <w:shd w:val="clear" w:color="auto" w:fill="auto"/>
            <w:vAlign w:val="center"/>
          </w:tcPr>
          <w:p w:rsidR="009716C3" w:rsidRPr="00290D1E" w:rsidRDefault="009716C3" w:rsidP="005B47B4">
            <w:pPr>
              <w:keepLines/>
              <w:ind w:left="222"/>
              <w:jc w:val="center"/>
              <w:rPr>
                <w:rFonts w:ascii="Liberation Serif" w:eastAsia="Calibri" w:hAnsi="Liberation Serif" w:cs="Liberation Serif"/>
              </w:rPr>
            </w:pPr>
            <w:r w:rsidRPr="00290D1E">
              <w:rPr>
                <w:rFonts w:ascii="Liberation Serif" w:eastAsia="Calibri" w:hAnsi="Liberation Serif" w:cs="Liberation Serif"/>
              </w:rPr>
              <w:t>2</w:t>
            </w:r>
          </w:p>
        </w:tc>
        <w:tc>
          <w:tcPr>
            <w:tcW w:w="1297" w:type="pct"/>
            <w:shd w:val="clear" w:color="auto" w:fill="auto"/>
            <w:vAlign w:val="center"/>
          </w:tcPr>
          <w:p w:rsidR="009716C3" w:rsidRPr="00290D1E" w:rsidRDefault="009716C3" w:rsidP="005B47B4">
            <w:pPr>
              <w:keepLines/>
              <w:ind w:left="222"/>
              <w:jc w:val="center"/>
              <w:rPr>
                <w:rFonts w:ascii="Liberation Serif" w:eastAsia="Calibri" w:hAnsi="Liberation Serif" w:cs="Liberation Serif"/>
              </w:rPr>
            </w:pPr>
            <w:r w:rsidRPr="00290D1E">
              <w:rPr>
                <w:rFonts w:ascii="Liberation Serif" w:eastAsia="Calibri" w:hAnsi="Liberation Serif" w:cs="Liberation Serif"/>
              </w:rPr>
              <w:t>3</w:t>
            </w:r>
          </w:p>
        </w:tc>
        <w:tc>
          <w:tcPr>
            <w:tcW w:w="602" w:type="pct"/>
            <w:shd w:val="clear" w:color="auto" w:fill="auto"/>
            <w:vAlign w:val="center"/>
          </w:tcPr>
          <w:p w:rsidR="009716C3" w:rsidRPr="00290D1E" w:rsidRDefault="009716C3" w:rsidP="005B47B4">
            <w:pPr>
              <w:keepLines/>
              <w:ind w:right="144"/>
              <w:jc w:val="center"/>
              <w:rPr>
                <w:rFonts w:ascii="Liberation Serif" w:eastAsia="Calibri" w:hAnsi="Liberation Serif" w:cs="Liberation Serif"/>
              </w:rPr>
            </w:pPr>
            <w:r w:rsidRPr="00290D1E">
              <w:rPr>
                <w:rFonts w:ascii="Liberation Serif" w:eastAsia="Calibri" w:hAnsi="Liberation Serif" w:cs="Liberation Serif"/>
              </w:rPr>
              <w:t>4</w:t>
            </w:r>
          </w:p>
        </w:tc>
        <w:tc>
          <w:tcPr>
            <w:tcW w:w="1759" w:type="pct"/>
            <w:shd w:val="clear" w:color="auto" w:fill="auto"/>
            <w:vAlign w:val="center"/>
          </w:tcPr>
          <w:p w:rsidR="009716C3" w:rsidRPr="00290D1E" w:rsidRDefault="009716C3" w:rsidP="005B47B4">
            <w:pPr>
              <w:ind w:left="222" w:right="144"/>
              <w:jc w:val="center"/>
              <w:rPr>
                <w:rFonts w:ascii="Liberation Serif" w:eastAsia="Calibri" w:hAnsi="Liberation Serif" w:cs="Liberation Serif"/>
              </w:rPr>
            </w:pPr>
            <w:r w:rsidRPr="00290D1E">
              <w:rPr>
                <w:rFonts w:ascii="Liberation Serif" w:eastAsia="Calibri" w:hAnsi="Liberation Serif" w:cs="Liberation Serif"/>
              </w:rPr>
              <w:t>5</w:t>
            </w:r>
          </w:p>
        </w:tc>
      </w:tr>
      <w:tr w:rsidR="009716C3" w:rsidRPr="00290D1E" w:rsidTr="005B47B4">
        <w:trPr>
          <w:trHeight w:val="20"/>
        </w:trPr>
        <w:tc>
          <w:tcPr>
            <w:tcW w:w="318" w:type="pct"/>
            <w:shd w:val="clear" w:color="auto" w:fill="auto"/>
          </w:tcPr>
          <w:p w:rsidR="009716C3" w:rsidRPr="00290D1E" w:rsidRDefault="009716C3" w:rsidP="005B47B4">
            <w:pPr>
              <w:keepLines/>
              <w:numPr>
                <w:ilvl w:val="0"/>
                <w:numId w:val="1"/>
              </w:numPr>
              <w:ind w:left="0" w:hanging="402"/>
              <w:rPr>
                <w:rFonts w:ascii="Liberation Serif" w:eastAsia="Calibri" w:hAnsi="Liberation Serif" w:cs="Liberation Serif"/>
              </w:rPr>
            </w:pPr>
            <w:r w:rsidRPr="00290D1E">
              <w:rPr>
                <w:rFonts w:ascii="Liberation Serif" w:eastAsia="Calibri" w:hAnsi="Liberation Serif" w:cs="Liberation Serif"/>
              </w:rPr>
              <w:t>1.</w:t>
            </w:r>
          </w:p>
        </w:tc>
        <w:tc>
          <w:tcPr>
            <w:tcW w:w="1024" w:type="pct"/>
            <w:shd w:val="clear" w:color="auto" w:fill="auto"/>
          </w:tcPr>
          <w:p w:rsidR="009716C3" w:rsidRPr="00290D1E" w:rsidRDefault="009716C3" w:rsidP="005B47B4">
            <w:pPr>
              <w:tabs>
                <w:tab w:val="left" w:pos="178"/>
              </w:tabs>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Рынок услуг розничной торговли лекарственными препаратами, медицинскими изделиями и сопутствующими товарами</w:t>
            </w:r>
          </w:p>
        </w:tc>
        <w:tc>
          <w:tcPr>
            <w:tcW w:w="1297" w:type="pct"/>
            <w:shd w:val="clear" w:color="auto" w:fill="auto"/>
          </w:tcPr>
          <w:p w:rsidR="009716C3" w:rsidRPr="00290D1E" w:rsidRDefault="009716C3" w:rsidP="005B47B4">
            <w:pPr>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602" w:type="pct"/>
            <w:shd w:val="clear" w:color="auto" w:fill="auto"/>
          </w:tcPr>
          <w:p w:rsidR="009716C3" w:rsidRPr="00290D1E" w:rsidRDefault="009716C3" w:rsidP="005B47B4">
            <w:pPr>
              <w:keepLines/>
              <w:widowControl w:val="0"/>
              <w:ind w:left="-8" w:right="144"/>
              <w:jc w:val="right"/>
              <w:rPr>
                <w:rFonts w:ascii="Liberation Serif" w:hAnsi="Liberation Serif" w:cs="Liberation Serif"/>
              </w:rPr>
            </w:pPr>
            <w:r w:rsidRPr="00290D1E">
              <w:rPr>
                <w:rFonts w:ascii="Liberation Serif" w:hAnsi="Liberation Serif" w:cs="Liberation Serif"/>
              </w:rPr>
              <w:t>74</w:t>
            </w:r>
          </w:p>
        </w:tc>
        <w:tc>
          <w:tcPr>
            <w:tcW w:w="1759" w:type="pct"/>
            <w:shd w:val="clear" w:color="auto" w:fill="auto"/>
          </w:tcPr>
          <w:p w:rsidR="009716C3" w:rsidRPr="00290D1E" w:rsidRDefault="009716C3" w:rsidP="005B47B4">
            <w:pPr>
              <w:ind w:left="222" w:right="144"/>
              <w:rPr>
                <w:rFonts w:ascii="Liberation Serif" w:eastAsia="Calibri" w:hAnsi="Liberation Serif" w:cs="Liberation Serif"/>
              </w:rPr>
            </w:pPr>
            <w:r w:rsidRPr="00290D1E">
              <w:rPr>
                <w:rFonts w:ascii="Liberation Serif" w:eastAsia="Calibri" w:hAnsi="Liberation Serif" w:cs="Liberation Serif"/>
              </w:rPr>
              <w:t>Отдел социальной политики администрации городского округа Верхняя Пышма</w:t>
            </w:r>
          </w:p>
        </w:tc>
      </w:tr>
      <w:tr w:rsidR="009716C3" w:rsidRPr="00290D1E" w:rsidTr="005B47B4">
        <w:trPr>
          <w:trHeight w:val="20"/>
        </w:trPr>
        <w:tc>
          <w:tcPr>
            <w:tcW w:w="318" w:type="pct"/>
            <w:shd w:val="clear" w:color="auto" w:fill="auto"/>
          </w:tcPr>
          <w:p w:rsidR="009716C3" w:rsidRPr="00290D1E" w:rsidRDefault="009716C3" w:rsidP="005B47B4">
            <w:pPr>
              <w:keepLines/>
              <w:numPr>
                <w:ilvl w:val="0"/>
                <w:numId w:val="1"/>
              </w:numPr>
              <w:ind w:left="0" w:hanging="402"/>
              <w:rPr>
                <w:rFonts w:ascii="Liberation Serif" w:eastAsia="Calibri" w:hAnsi="Liberation Serif" w:cs="Liberation Serif"/>
              </w:rPr>
            </w:pPr>
            <w:r w:rsidRPr="00290D1E">
              <w:rPr>
                <w:rFonts w:ascii="Liberation Serif" w:eastAsia="Calibri" w:hAnsi="Liberation Serif" w:cs="Liberation Serif"/>
              </w:rPr>
              <w:t>2.</w:t>
            </w:r>
          </w:p>
        </w:tc>
        <w:tc>
          <w:tcPr>
            <w:tcW w:w="1024" w:type="pct"/>
            <w:shd w:val="clear" w:color="auto" w:fill="auto"/>
          </w:tcPr>
          <w:p w:rsidR="009716C3" w:rsidRPr="00290D1E" w:rsidRDefault="009716C3" w:rsidP="005B47B4">
            <w:pPr>
              <w:tabs>
                <w:tab w:val="left" w:pos="178"/>
              </w:tabs>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 xml:space="preserve">Рынок психолого-педагогического сопровождения детей </w:t>
            </w:r>
            <w:r w:rsidRPr="00290D1E">
              <w:rPr>
                <w:rFonts w:ascii="Liberation Serif" w:eastAsia="Calibri" w:hAnsi="Liberation Serif" w:cs="Liberation Serif"/>
              </w:rPr>
              <w:br/>
              <w:t>с ограниченными возможностями здоровья</w:t>
            </w:r>
          </w:p>
        </w:tc>
        <w:tc>
          <w:tcPr>
            <w:tcW w:w="1297" w:type="pct"/>
            <w:shd w:val="clear" w:color="auto" w:fill="auto"/>
          </w:tcPr>
          <w:p w:rsidR="009716C3" w:rsidRPr="00290D1E" w:rsidRDefault="009716C3" w:rsidP="005B47B4">
            <w:pPr>
              <w:keepLines/>
              <w:ind w:left="222"/>
              <w:rPr>
                <w:rFonts w:ascii="Liberation Serif" w:eastAsia="Calibri" w:hAnsi="Liberation Serif" w:cs="Liberation Serif"/>
              </w:rPr>
            </w:pPr>
            <w:r w:rsidRPr="00290D1E">
              <w:rPr>
                <w:rFonts w:ascii="Liberation Serif" w:eastAsia="Calibri" w:hAnsi="Liberation Serif" w:cs="Liberation Serif"/>
              </w:rPr>
              <w:t xml:space="preserve">Доля организаций частной формы собственности в сфере услуг психолого-педагогического сопровождения детей </w:t>
            </w:r>
            <w:r w:rsidRPr="00290D1E">
              <w:rPr>
                <w:rFonts w:ascii="Liberation Serif" w:eastAsia="Calibri" w:hAnsi="Liberation Serif" w:cs="Liberation Serif"/>
              </w:rPr>
              <w:br/>
              <w:t>с ограниченными возможностями здоровья, процентов</w:t>
            </w:r>
          </w:p>
        </w:tc>
        <w:tc>
          <w:tcPr>
            <w:tcW w:w="602" w:type="pct"/>
            <w:shd w:val="clear" w:color="auto" w:fill="auto"/>
          </w:tcPr>
          <w:p w:rsidR="009716C3" w:rsidRPr="00290D1E" w:rsidRDefault="009716C3" w:rsidP="005B47B4">
            <w:pPr>
              <w:keepLines/>
              <w:widowControl w:val="0"/>
              <w:ind w:right="144"/>
              <w:jc w:val="right"/>
              <w:rPr>
                <w:rFonts w:ascii="Liberation Serif" w:eastAsia="Calibri" w:hAnsi="Liberation Serif" w:cs="Liberation Serif"/>
              </w:rPr>
            </w:pPr>
            <w:r w:rsidRPr="00290D1E">
              <w:rPr>
                <w:rFonts w:ascii="Liberation Serif" w:eastAsia="Calibri" w:hAnsi="Liberation Serif" w:cs="Liberation Serif"/>
              </w:rPr>
              <w:t>2,5</w:t>
            </w:r>
          </w:p>
        </w:tc>
        <w:tc>
          <w:tcPr>
            <w:tcW w:w="1759" w:type="pct"/>
            <w:shd w:val="clear" w:color="auto" w:fill="auto"/>
          </w:tcPr>
          <w:p w:rsidR="009716C3" w:rsidRPr="00290D1E" w:rsidRDefault="009716C3" w:rsidP="005B47B4">
            <w:pPr>
              <w:ind w:left="222" w:right="144"/>
              <w:rPr>
                <w:rFonts w:ascii="Liberation Serif" w:eastAsia="Calibri" w:hAnsi="Liberation Serif" w:cs="Liberation Serif"/>
              </w:rPr>
            </w:pPr>
            <w:r w:rsidRPr="00290D1E">
              <w:rPr>
                <w:rFonts w:ascii="Liberation Serif" w:eastAsia="Calibri" w:hAnsi="Liberation Serif" w:cs="Liberation Serif"/>
              </w:rPr>
              <w:t xml:space="preserve">Отдел социальной политики администрации городского округа Верхняя Пышма, </w:t>
            </w:r>
          </w:p>
          <w:p w:rsidR="009716C3" w:rsidRPr="00290D1E" w:rsidRDefault="009716C3" w:rsidP="005B47B4">
            <w:pPr>
              <w:ind w:left="222" w:right="144"/>
              <w:rPr>
                <w:rFonts w:ascii="Liberation Serif" w:eastAsia="Calibri" w:hAnsi="Liberation Serif" w:cs="Liberation Serif"/>
              </w:rPr>
            </w:pPr>
            <w:r w:rsidRPr="00290D1E">
              <w:rPr>
                <w:rFonts w:ascii="Liberation Serif" w:eastAsia="Calibri" w:hAnsi="Liberation Serif" w:cs="Liberation Serif"/>
              </w:rPr>
              <w:t>Муниципальное казенное учреждение «Управление образования городского округа Верхняя Пышма»</w:t>
            </w:r>
          </w:p>
        </w:tc>
      </w:tr>
      <w:tr w:rsidR="009716C3" w:rsidRPr="00290D1E" w:rsidTr="005B47B4">
        <w:trPr>
          <w:trHeight w:val="20"/>
        </w:trPr>
        <w:tc>
          <w:tcPr>
            <w:tcW w:w="318" w:type="pct"/>
            <w:shd w:val="clear" w:color="auto" w:fill="auto"/>
          </w:tcPr>
          <w:p w:rsidR="009716C3" w:rsidRPr="00290D1E" w:rsidRDefault="009716C3" w:rsidP="005B47B4">
            <w:pPr>
              <w:keepLines/>
              <w:numPr>
                <w:ilvl w:val="0"/>
                <w:numId w:val="1"/>
              </w:numPr>
              <w:spacing w:line="235" w:lineRule="auto"/>
              <w:ind w:left="0" w:hanging="552"/>
              <w:rPr>
                <w:rFonts w:ascii="Liberation Serif" w:eastAsia="Calibri" w:hAnsi="Liberation Serif" w:cs="Liberation Serif"/>
              </w:rPr>
            </w:pPr>
            <w:r w:rsidRPr="00290D1E">
              <w:rPr>
                <w:rFonts w:ascii="Liberation Serif" w:eastAsia="Calibri" w:hAnsi="Liberation Serif" w:cs="Liberation Serif"/>
              </w:rPr>
              <w:lastRenderedPageBreak/>
              <w:t>3.</w:t>
            </w:r>
          </w:p>
        </w:tc>
        <w:tc>
          <w:tcPr>
            <w:tcW w:w="1024" w:type="pct"/>
            <w:shd w:val="clear" w:color="auto" w:fill="auto"/>
          </w:tcPr>
          <w:p w:rsidR="009716C3" w:rsidRPr="00290D1E" w:rsidRDefault="009716C3" w:rsidP="005B47B4">
            <w:pPr>
              <w:tabs>
                <w:tab w:val="left" w:pos="320"/>
              </w:tabs>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 xml:space="preserve">Рынок услуг в сфере культуры </w:t>
            </w:r>
          </w:p>
        </w:tc>
        <w:tc>
          <w:tcPr>
            <w:tcW w:w="1297" w:type="pct"/>
            <w:shd w:val="clear" w:color="auto" w:fill="auto"/>
          </w:tcPr>
          <w:p w:rsidR="009716C3" w:rsidRPr="00290D1E" w:rsidRDefault="009716C3" w:rsidP="005B47B4">
            <w:pPr>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Доля организаций частной формы собственности в сфере культуры, процентов</w:t>
            </w:r>
          </w:p>
        </w:tc>
        <w:tc>
          <w:tcPr>
            <w:tcW w:w="602" w:type="pct"/>
            <w:shd w:val="clear" w:color="auto" w:fill="auto"/>
          </w:tcPr>
          <w:p w:rsidR="009716C3" w:rsidRPr="00290D1E" w:rsidRDefault="009716C3" w:rsidP="005B47B4">
            <w:pPr>
              <w:ind w:right="144"/>
              <w:jc w:val="right"/>
              <w:rPr>
                <w:rFonts w:ascii="Liberation Serif" w:eastAsia="Calibri" w:hAnsi="Liberation Serif" w:cs="Liberation Serif"/>
              </w:rPr>
            </w:pPr>
            <w:r w:rsidRPr="00290D1E">
              <w:rPr>
                <w:rFonts w:ascii="Liberation Serif" w:eastAsia="Calibri" w:hAnsi="Liberation Serif" w:cs="Liberation Serif"/>
              </w:rPr>
              <w:t>17,8</w:t>
            </w:r>
          </w:p>
        </w:tc>
        <w:tc>
          <w:tcPr>
            <w:tcW w:w="1759" w:type="pct"/>
            <w:shd w:val="clear" w:color="auto" w:fill="auto"/>
          </w:tcPr>
          <w:p w:rsidR="009716C3" w:rsidRPr="00290D1E" w:rsidRDefault="009716C3" w:rsidP="005B47B4">
            <w:pPr>
              <w:ind w:left="222" w:right="144"/>
              <w:rPr>
                <w:rFonts w:ascii="Liberation Serif" w:eastAsia="Calibri" w:hAnsi="Liberation Serif" w:cs="Liberation Serif"/>
              </w:rPr>
            </w:pPr>
            <w:r w:rsidRPr="00290D1E">
              <w:rPr>
                <w:rFonts w:ascii="Liberation Serif" w:eastAsia="Calibri" w:hAnsi="Liberation Serif" w:cs="Liberation Serif"/>
              </w:rPr>
              <w:t xml:space="preserve">Отдел социальной политики администрации городского округа Верхняя Пышма, </w:t>
            </w:r>
          </w:p>
          <w:p w:rsidR="009716C3" w:rsidRPr="00290D1E" w:rsidRDefault="009716C3" w:rsidP="005B47B4">
            <w:pPr>
              <w:ind w:left="222" w:right="144"/>
              <w:rPr>
                <w:rFonts w:ascii="Liberation Serif" w:eastAsia="Calibri" w:hAnsi="Liberation Serif" w:cs="Liberation Serif"/>
              </w:rPr>
            </w:pPr>
            <w:r w:rsidRPr="00290D1E">
              <w:rPr>
                <w:rFonts w:ascii="Liberation Serif" w:eastAsia="Calibri" w:hAnsi="Liberation Serif" w:cs="Liberation Serif"/>
              </w:rPr>
              <w:t>Муниципальное казенное учреждение «Управление культуры городского округа Верхняя Пышма»</w:t>
            </w:r>
          </w:p>
        </w:tc>
      </w:tr>
      <w:tr w:rsidR="009716C3" w:rsidRPr="00290D1E" w:rsidTr="005B47B4">
        <w:trPr>
          <w:trHeight w:val="20"/>
        </w:trPr>
        <w:tc>
          <w:tcPr>
            <w:tcW w:w="318" w:type="pct"/>
            <w:shd w:val="clear" w:color="auto" w:fill="auto"/>
          </w:tcPr>
          <w:p w:rsidR="009716C3" w:rsidRPr="00290D1E" w:rsidRDefault="009716C3" w:rsidP="005B47B4">
            <w:pPr>
              <w:keepLines/>
              <w:numPr>
                <w:ilvl w:val="0"/>
                <w:numId w:val="1"/>
              </w:numPr>
              <w:spacing w:line="235" w:lineRule="auto"/>
              <w:ind w:left="0" w:hanging="552"/>
              <w:rPr>
                <w:rFonts w:ascii="Liberation Serif" w:eastAsia="Calibri" w:hAnsi="Liberation Serif" w:cs="Liberation Serif"/>
              </w:rPr>
            </w:pPr>
            <w:r w:rsidRPr="00290D1E">
              <w:rPr>
                <w:rFonts w:ascii="Liberation Serif" w:eastAsia="Calibri" w:hAnsi="Liberation Serif" w:cs="Liberation Serif"/>
              </w:rPr>
              <w:t>4.</w:t>
            </w:r>
          </w:p>
        </w:tc>
        <w:tc>
          <w:tcPr>
            <w:tcW w:w="1024" w:type="pct"/>
            <w:shd w:val="clear" w:color="auto" w:fill="auto"/>
          </w:tcPr>
          <w:p w:rsidR="009716C3" w:rsidRPr="00290D1E" w:rsidRDefault="009716C3" w:rsidP="005B47B4">
            <w:pPr>
              <w:tabs>
                <w:tab w:val="left" w:pos="320"/>
              </w:tabs>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 xml:space="preserve">Рынок кадастровых </w:t>
            </w:r>
            <w:r w:rsidRPr="00290D1E">
              <w:rPr>
                <w:rFonts w:ascii="Liberation Serif" w:eastAsia="Calibri" w:hAnsi="Liberation Serif" w:cs="Liberation Serif"/>
              </w:rPr>
              <w:br/>
              <w:t>и землеустроительных работ</w:t>
            </w:r>
          </w:p>
        </w:tc>
        <w:tc>
          <w:tcPr>
            <w:tcW w:w="1297" w:type="pct"/>
            <w:shd w:val="clear" w:color="auto" w:fill="auto"/>
          </w:tcPr>
          <w:p w:rsidR="009716C3" w:rsidRPr="00290D1E" w:rsidRDefault="009716C3" w:rsidP="005B47B4">
            <w:pPr>
              <w:keepLines/>
              <w:spacing w:line="235" w:lineRule="auto"/>
              <w:ind w:left="222"/>
              <w:rPr>
                <w:rFonts w:ascii="Liberation Serif" w:eastAsia="Calibri" w:hAnsi="Liberation Serif" w:cs="Liberation Serif"/>
                <w:b/>
              </w:rPr>
            </w:pPr>
            <w:r w:rsidRPr="00290D1E">
              <w:rPr>
                <w:rFonts w:ascii="Liberation Serif" w:eastAsia="Calibri" w:hAnsi="Liberation Serif" w:cs="Liberation Serif"/>
              </w:rPr>
              <w:t xml:space="preserve">Доля организаций частной формы собственности в сфере кадастровых </w:t>
            </w:r>
            <w:r w:rsidRPr="00290D1E">
              <w:rPr>
                <w:rFonts w:ascii="Liberation Serif" w:eastAsia="Calibri" w:hAnsi="Liberation Serif" w:cs="Liberation Serif"/>
              </w:rPr>
              <w:br/>
              <w:t>и землеустроительных работ, процентов</w:t>
            </w:r>
          </w:p>
        </w:tc>
        <w:tc>
          <w:tcPr>
            <w:tcW w:w="602" w:type="pct"/>
            <w:shd w:val="clear" w:color="auto" w:fill="auto"/>
          </w:tcPr>
          <w:p w:rsidR="009716C3" w:rsidRPr="00290D1E" w:rsidRDefault="009716C3" w:rsidP="005B47B4">
            <w:pPr>
              <w:keepLines/>
              <w:widowControl w:val="0"/>
              <w:ind w:right="144"/>
              <w:jc w:val="right"/>
              <w:rPr>
                <w:rFonts w:ascii="Liberation Serif" w:eastAsia="Calibri" w:hAnsi="Liberation Serif" w:cs="Liberation Serif"/>
              </w:rPr>
            </w:pPr>
            <w:r w:rsidRPr="00290D1E">
              <w:rPr>
                <w:rFonts w:ascii="Liberation Serif" w:eastAsia="Calibri" w:hAnsi="Liberation Serif" w:cs="Liberation Serif"/>
              </w:rPr>
              <w:t>83</w:t>
            </w:r>
          </w:p>
        </w:tc>
        <w:tc>
          <w:tcPr>
            <w:tcW w:w="1759"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Комитет по управлению имуществом администрации городского округа Верхняя Пышма, </w:t>
            </w:r>
          </w:p>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Верхнепышминский фонд поддержки предпринимателей</w:t>
            </w:r>
          </w:p>
        </w:tc>
      </w:tr>
      <w:tr w:rsidR="009716C3" w:rsidRPr="00290D1E" w:rsidTr="005B47B4">
        <w:trPr>
          <w:trHeight w:val="20"/>
        </w:trPr>
        <w:tc>
          <w:tcPr>
            <w:tcW w:w="318" w:type="pct"/>
            <w:shd w:val="clear" w:color="auto" w:fill="auto"/>
          </w:tcPr>
          <w:p w:rsidR="009716C3" w:rsidRPr="00290D1E" w:rsidRDefault="009716C3" w:rsidP="005B47B4">
            <w:pPr>
              <w:keepLines/>
              <w:numPr>
                <w:ilvl w:val="0"/>
                <w:numId w:val="1"/>
              </w:numPr>
              <w:ind w:left="0" w:hanging="552"/>
              <w:rPr>
                <w:rFonts w:ascii="Liberation Serif" w:eastAsia="Calibri" w:hAnsi="Liberation Serif" w:cs="Liberation Serif"/>
              </w:rPr>
            </w:pPr>
            <w:r w:rsidRPr="00290D1E">
              <w:rPr>
                <w:rFonts w:ascii="Liberation Serif" w:eastAsia="Calibri" w:hAnsi="Liberation Serif" w:cs="Liberation Serif"/>
              </w:rPr>
              <w:t>5.</w:t>
            </w:r>
          </w:p>
        </w:tc>
        <w:tc>
          <w:tcPr>
            <w:tcW w:w="1024" w:type="pct"/>
            <w:shd w:val="clear" w:color="auto" w:fill="auto"/>
          </w:tcPr>
          <w:p w:rsidR="009716C3" w:rsidRPr="00290D1E" w:rsidRDefault="009716C3" w:rsidP="005B47B4">
            <w:pPr>
              <w:tabs>
                <w:tab w:val="left" w:pos="320"/>
              </w:tabs>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 xml:space="preserve">Рынок оказания услуг </w:t>
            </w:r>
            <w:r w:rsidRPr="00290D1E">
              <w:rPr>
                <w:rFonts w:ascii="Liberation Serif" w:eastAsia="Calibri" w:hAnsi="Liberation Serif" w:cs="Liberation Serif"/>
              </w:rPr>
              <w:br/>
              <w:t xml:space="preserve">по перевозке пассажиров автомобильным транспортом </w:t>
            </w:r>
            <w:r w:rsidRPr="00290D1E">
              <w:rPr>
                <w:rFonts w:ascii="Liberation Serif" w:eastAsia="Calibri" w:hAnsi="Liberation Serif" w:cs="Liberation Serif"/>
              </w:rPr>
              <w:br/>
              <w:t>по муниципальным маршрутам регулярных перевозок</w:t>
            </w:r>
          </w:p>
        </w:tc>
        <w:tc>
          <w:tcPr>
            <w:tcW w:w="1297" w:type="pct"/>
            <w:shd w:val="clear" w:color="auto" w:fill="auto"/>
          </w:tcPr>
          <w:p w:rsidR="009716C3" w:rsidRPr="00290D1E" w:rsidRDefault="009716C3" w:rsidP="005B47B4">
            <w:pPr>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bCs/>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602" w:type="pct"/>
            <w:shd w:val="clear" w:color="auto" w:fill="auto"/>
          </w:tcPr>
          <w:p w:rsidR="009716C3" w:rsidRPr="00290D1E" w:rsidRDefault="009716C3" w:rsidP="005B47B4">
            <w:pPr>
              <w:keepLines/>
              <w:widowControl w:val="0"/>
              <w:ind w:right="144"/>
              <w:jc w:val="right"/>
              <w:rPr>
                <w:rFonts w:ascii="Liberation Serif" w:eastAsia="Calibri" w:hAnsi="Liberation Serif" w:cs="Liberation Serif"/>
              </w:rPr>
            </w:pPr>
            <w:r w:rsidRPr="00290D1E">
              <w:rPr>
                <w:rFonts w:ascii="Liberation Serif" w:eastAsia="Calibri" w:hAnsi="Liberation Serif" w:cs="Liberation Serif"/>
              </w:rPr>
              <w:t>100</w:t>
            </w:r>
          </w:p>
        </w:tc>
        <w:tc>
          <w:tcPr>
            <w:tcW w:w="1759"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Муниципальное казённое учреждение «Комитет жилищно-коммунального хозяйства»</w:t>
            </w:r>
            <w:r w:rsidRPr="00290D1E">
              <w:t xml:space="preserve"> </w:t>
            </w:r>
            <w:r w:rsidRPr="00290D1E">
              <w:rPr>
                <w:rFonts w:ascii="Liberation Serif" w:eastAsia="Calibri" w:hAnsi="Liberation Serif" w:cs="Liberation Serif"/>
              </w:rPr>
              <w:t>городского округа Верхняя Пышма</w:t>
            </w:r>
          </w:p>
        </w:tc>
      </w:tr>
      <w:tr w:rsidR="009716C3" w:rsidRPr="00290D1E" w:rsidTr="005B47B4">
        <w:trPr>
          <w:trHeight w:val="20"/>
        </w:trPr>
        <w:tc>
          <w:tcPr>
            <w:tcW w:w="318" w:type="pct"/>
            <w:shd w:val="clear" w:color="auto" w:fill="auto"/>
          </w:tcPr>
          <w:p w:rsidR="009716C3" w:rsidRPr="00290D1E" w:rsidRDefault="009716C3" w:rsidP="005B47B4">
            <w:pPr>
              <w:keepLines/>
              <w:numPr>
                <w:ilvl w:val="0"/>
                <w:numId w:val="1"/>
              </w:numPr>
              <w:ind w:left="0" w:hanging="552"/>
              <w:rPr>
                <w:rFonts w:ascii="Liberation Serif" w:eastAsia="Calibri" w:hAnsi="Liberation Serif" w:cs="Liberation Serif"/>
              </w:rPr>
            </w:pPr>
            <w:r w:rsidRPr="00290D1E">
              <w:rPr>
                <w:rFonts w:ascii="Liberation Serif" w:eastAsia="Calibri" w:hAnsi="Liberation Serif" w:cs="Liberation Serif"/>
              </w:rPr>
              <w:t>6.</w:t>
            </w:r>
          </w:p>
        </w:tc>
        <w:tc>
          <w:tcPr>
            <w:tcW w:w="1024" w:type="pct"/>
            <w:shd w:val="clear" w:color="auto" w:fill="auto"/>
          </w:tcPr>
          <w:p w:rsidR="009716C3" w:rsidRPr="00290D1E" w:rsidRDefault="009716C3" w:rsidP="005B47B4">
            <w:pPr>
              <w:tabs>
                <w:tab w:val="left" w:pos="320"/>
              </w:tabs>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Рынок купли-продажи электрической энергии (мощности) на розничном рынке электрической энергии (мощности)</w:t>
            </w:r>
          </w:p>
        </w:tc>
        <w:tc>
          <w:tcPr>
            <w:tcW w:w="1297" w:type="pct"/>
            <w:shd w:val="clear" w:color="auto" w:fill="auto"/>
          </w:tcPr>
          <w:p w:rsidR="009716C3" w:rsidRPr="00290D1E" w:rsidRDefault="009716C3" w:rsidP="005B47B4">
            <w:pPr>
              <w:autoSpaceDE w:val="0"/>
              <w:autoSpaceDN w:val="0"/>
              <w:adjustRightInd w:val="0"/>
              <w:ind w:left="222"/>
              <w:rPr>
                <w:rFonts w:ascii="Liberation Serif" w:eastAsia="Calibri" w:hAnsi="Liberation Serif" w:cs="Liberation Serif"/>
                <w:bCs/>
              </w:rPr>
            </w:pPr>
            <w:r w:rsidRPr="00290D1E">
              <w:rPr>
                <w:rFonts w:ascii="Liberation Serif" w:eastAsia="Calibri" w:hAnsi="Liberation Serif" w:cs="Liberation Serif"/>
              </w:rPr>
              <w:t xml:space="preserve">Доля организаций частной формы собственности в сфере купли-продажи электрической энергии (мощности) </w:t>
            </w:r>
            <w:r w:rsidRPr="00290D1E">
              <w:rPr>
                <w:rFonts w:ascii="Liberation Serif" w:eastAsia="Calibri" w:hAnsi="Liberation Serif" w:cs="Liberation Serif"/>
              </w:rPr>
              <w:br/>
              <w:t>на розничном рынке электрической энергии (мощности), процентов</w:t>
            </w:r>
          </w:p>
        </w:tc>
        <w:tc>
          <w:tcPr>
            <w:tcW w:w="602" w:type="pct"/>
            <w:shd w:val="clear" w:color="auto" w:fill="auto"/>
          </w:tcPr>
          <w:p w:rsidR="009716C3" w:rsidRPr="00290D1E" w:rsidRDefault="009716C3" w:rsidP="005B47B4">
            <w:pPr>
              <w:autoSpaceDE w:val="0"/>
              <w:autoSpaceDN w:val="0"/>
              <w:adjustRightInd w:val="0"/>
              <w:ind w:right="144"/>
              <w:jc w:val="right"/>
              <w:rPr>
                <w:rFonts w:ascii="Liberation Serif" w:eastAsia="Calibri" w:hAnsi="Liberation Serif" w:cs="Liberation Serif"/>
              </w:rPr>
            </w:pPr>
            <w:r w:rsidRPr="00290D1E">
              <w:rPr>
                <w:rFonts w:ascii="Liberation Serif" w:eastAsia="Calibri" w:hAnsi="Liberation Serif" w:cs="Liberation Serif"/>
              </w:rPr>
              <w:t>100</w:t>
            </w:r>
          </w:p>
        </w:tc>
        <w:tc>
          <w:tcPr>
            <w:tcW w:w="1759"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Муниципальное казённое учреждение «Комитет жилищно-коммунального хозяйства»</w:t>
            </w:r>
            <w:r w:rsidRPr="00290D1E">
              <w:t xml:space="preserve"> </w:t>
            </w:r>
            <w:r w:rsidRPr="00290D1E">
              <w:rPr>
                <w:rFonts w:ascii="Liberation Serif" w:eastAsia="Calibri" w:hAnsi="Liberation Serif" w:cs="Liberation Serif"/>
              </w:rPr>
              <w:t>городского округа Верхняя Пышма</w:t>
            </w:r>
          </w:p>
        </w:tc>
      </w:tr>
      <w:tr w:rsidR="009716C3" w:rsidRPr="00290D1E" w:rsidTr="005B47B4">
        <w:trPr>
          <w:trHeight w:val="20"/>
        </w:trPr>
        <w:tc>
          <w:tcPr>
            <w:tcW w:w="318" w:type="pct"/>
            <w:shd w:val="clear" w:color="auto" w:fill="auto"/>
          </w:tcPr>
          <w:p w:rsidR="009716C3" w:rsidRPr="00290D1E" w:rsidRDefault="009716C3" w:rsidP="005B47B4">
            <w:pPr>
              <w:keepLines/>
              <w:numPr>
                <w:ilvl w:val="0"/>
                <w:numId w:val="1"/>
              </w:numPr>
              <w:ind w:left="0" w:hanging="552"/>
              <w:rPr>
                <w:rFonts w:ascii="Liberation Serif" w:eastAsia="Calibri" w:hAnsi="Liberation Serif" w:cs="Liberation Serif"/>
              </w:rPr>
            </w:pPr>
            <w:r w:rsidRPr="00290D1E">
              <w:rPr>
                <w:rFonts w:ascii="Liberation Serif" w:eastAsia="Calibri" w:hAnsi="Liberation Serif" w:cs="Liberation Serif"/>
              </w:rPr>
              <w:lastRenderedPageBreak/>
              <w:t>7.</w:t>
            </w:r>
          </w:p>
        </w:tc>
        <w:tc>
          <w:tcPr>
            <w:tcW w:w="1024" w:type="pct"/>
            <w:shd w:val="clear" w:color="auto" w:fill="auto"/>
          </w:tcPr>
          <w:p w:rsidR="009716C3" w:rsidRPr="00290D1E" w:rsidRDefault="009716C3" w:rsidP="005B47B4">
            <w:pPr>
              <w:tabs>
                <w:tab w:val="left" w:pos="320"/>
              </w:tabs>
              <w:autoSpaceDE w:val="0"/>
              <w:autoSpaceDN w:val="0"/>
              <w:adjustRightInd w:val="0"/>
              <w:ind w:left="222"/>
              <w:rPr>
                <w:rFonts w:ascii="Liberation Serif" w:eastAsia="Calibri" w:hAnsi="Liberation Serif" w:cs="Liberation Serif"/>
              </w:rPr>
            </w:pPr>
            <w:r w:rsidRPr="00290D1E">
              <w:rPr>
                <w:rFonts w:ascii="Liberation Serif" w:eastAsia="Calibri" w:hAnsi="Liberation Serif" w:cs="Liberation Serif"/>
              </w:rPr>
              <w:t>Рынок ритуальных услуг</w:t>
            </w:r>
          </w:p>
        </w:tc>
        <w:tc>
          <w:tcPr>
            <w:tcW w:w="1297" w:type="pct"/>
            <w:shd w:val="clear" w:color="auto" w:fill="auto"/>
          </w:tcPr>
          <w:p w:rsidR="009716C3" w:rsidRPr="00290D1E" w:rsidRDefault="009716C3" w:rsidP="005B47B4">
            <w:pPr>
              <w:autoSpaceDE w:val="0"/>
              <w:autoSpaceDN w:val="0"/>
              <w:adjustRightInd w:val="0"/>
              <w:ind w:left="222"/>
              <w:rPr>
                <w:rFonts w:ascii="Liberation Serif" w:eastAsia="Calibri" w:hAnsi="Liberation Serif" w:cs="Liberation Serif"/>
                <w:bCs/>
              </w:rPr>
            </w:pPr>
            <w:r w:rsidRPr="00290D1E">
              <w:rPr>
                <w:rFonts w:ascii="Liberation Serif" w:eastAsia="Calibri" w:hAnsi="Liberation Serif" w:cs="Liberation Serif"/>
              </w:rPr>
              <w:t>Доля организаций частной формы собственности в сфере ритуальных услуг, процентов</w:t>
            </w:r>
          </w:p>
        </w:tc>
        <w:tc>
          <w:tcPr>
            <w:tcW w:w="602" w:type="pct"/>
            <w:shd w:val="clear" w:color="auto" w:fill="auto"/>
          </w:tcPr>
          <w:p w:rsidR="009716C3" w:rsidRPr="00290D1E" w:rsidRDefault="009716C3" w:rsidP="005B47B4">
            <w:pPr>
              <w:ind w:right="144"/>
              <w:jc w:val="right"/>
              <w:rPr>
                <w:rFonts w:ascii="Liberation Serif" w:eastAsia="Calibri" w:hAnsi="Liberation Serif" w:cs="Liberation Serif"/>
              </w:rPr>
            </w:pPr>
            <w:r w:rsidRPr="00290D1E">
              <w:rPr>
                <w:rFonts w:ascii="Liberation Serif" w:eastAsia="Calibri" w:hAnsi="Liberation Serif" w:cs="Liberation Serif"/>
              </w:rPr>
              <w:t>48*</w:t>
            </w:r>
          </w:p>
        </w:tc>
        <w:tc>
          <w:tcPr>
            <w:tcW w:w="1759" w:type="pct"/>
            <w:shd w:val="clear" w:color="auto" w:fill="auto"/>
          </w:tcPr>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 xml:space="preserve">Служба по развитию потребительского рынка администрации городского округа Верхняя Пышма, </w:t>
            </w:r>
          </w:p>
          <w:p w:rsidR="009716C3" w:rsidRPr="00290D1E" w:rsidRDefault="009716C3" w:rsidP="005B47B4">
            <w:pPr>
              <w:ind w:left="222"/>
              <w:rPr>
                <w:rFonts w:ascii="Liberation Serif" w:eastAsia="Calibri" w:hAnsi="Liberation Serif" w:cs="Liberation Serif"/>
              </w:rPr>
            </w:pPr>
            <w:r w:rsidRPr="00290D1E">
              <w:rPr>
                <w:rFonts w:ascii="Liberation Serif" w:eastAsia="Calibri" w:hAnsi="Liberation Serif" w:cs="Liberation Serif"/>
              </w:rPr>
              <w:t>Муниципальное бюджетное учреждение «Специализированная похоронная служба</w:t>
            </w:r>
            <w:r w:rsidRPr="00290D1E">
              <w:t xml:space="preserve"> </w:t>
            </w:r>
            <w:r w:rsidRPr="00290D1E">
              <w:rPr>
                <w:rFonts w:ascii="Liberation Serif" w:eastAsia="Calibri" w:hAnsi="Liberation Serif" w:cs="Liberation Serif"/>
              </w:rPr>
              <w:t>городского округа Верхняя Пышма»</w:t>
            </w:r>
          </w:p>
        </w:tc>
      </w:tr>
    </w:tbl>
    <w:p w:rsidR="009716C3" w:rsidRPr="00290D1E" w:rsidRDefault="009716C3" w:rsidP="009716C3">
      <w:pPr>
        <w:rPr>
          <w:rFonts w:ascii="Liberation Serif" w:hAnsi="Liberation Serif"/>
        </w:rPr>
      </w:pPr>
      <w:r w:rsidRPr="00290D1E">
        <w:t>*</w:t>
      </w:r>
      <w:r w:rsidRPr="00290D1E">
        <w:rPr>
          <w:rFonts w:ascii="Liberation Serif" w:hAnsi="Liberation Serif"/>
        </w:rPr>
        <w:t>для расчета использована информация за 2020 год</w:t>
      </w:r>
    </w:p>
    <w:p w:rsidR="009716C3" w:rsidRDefault="009716C3">
      <w:bookmarkStart w:id="0" w:name="_GoBack"/>
      <w:bookmarkEnd w:id="0"/>
    </w:p>
    <w:p w:rsidR="009716C3" w:rsidRDefault="009716C3"/>
    <w:sectPr w:rsidR="009716C3" w:rsidSect="009716C3">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Serif">
    <w:altName w:val="Times New Roman"/>
    <w:panose1 w:val="00000000000000000000"/>
    <w:charset w:val="CC"/>
    <w:family w:val="auto"/>
    <w:notTrueType/>
    <w:pitch w:val="default"/>
    <w:sig w:usb0="00000203" w:usb1="00000000" w:usb2="00000000" w:usb3="00000000" w:csb0="00000005"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25B1C"/>
    <w:multiLevelType w:val="multilevel"/>
    <w:tmpl w:val="625CFCBC"/>
    <w:lvl w:ilvl="0">
      <w:start w:val="1"/>
      <w:numFmt w:val="decimal"/>
      <w:lvlText w:val="%1."/>
      <w:lvlJc w:val="left"/>
      <w:pPr>
        <w:ind w:left="360" w:hanging="360"/>
      </w:pPr>
      <w:rPr>
        <w:rFonts w:hint="default"/>
      </w:r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2273A97"/>
    <w:multiLevelType w:val="hybridMultilevel"/>
    <w:tmpl w:val="2DC8AD36"/>
    <w:lvl w:ilvl="0" w:tplc="66483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8034C6"/>
    <w:multiLevelType w:val="hybridMultilevel"/>
    <w:tmpl w:val="2DC8AD36"/>
    <w:lvl w:ilvl="0" w:tplc="66483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E3"/>
    <w:rsid w:val="006007E3"/>
    <w:rsid w:val="009716C3"/>
    <w:rsid w:val="00FF3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FFADA-2D46-4295-A61B-C1BB7E99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6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9716C3"/>
    <w:pPr>
      <w:widowControl w:val="0"/>
      <w:snapToGrid w:val="0"/>
      <w:spacing w:after="0" w:line="240" w:lineRule="auto"/>
      <w:ind w:firstLine="720"/>
    </w:pPr>
    <w:rPr>
      <w:rFonts w:ascii="Arial" w:eastAsia="Times New Roman" w:hAnsi="Arial" w:cs="Times New Roman"/>
      <w:sz w:val="20"/>
      <w:szCs w:val="20"/>
      <w:lang w:eastAsia="ru-RU"/>
    </w:rPr>
  </w:style>
  <w:style w:type="table" w:styleId="a3">
    <w:name w:val="Table Grid"/>
    <w:basedOn w:val="a1"/>
    <w:uiPriority w:val="39"/>
    <w:rsid w:val="00971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716C3"/>
    <w:rPr>
      <w:color w:val="0563C1" w:themeColor="hyperlink"/>
      <w:u w:val="single"/>
    </w:rPr>
  </w:style>
  <w:style w:type="character" w:customStyle="1" w:styleId="fontstyle01">
    <w:name w:val="fontstyle01"/>
    <w:basedOn w:val="a0"/>
    <w:rsid w:val="009716C3"/>
    <w:rPr>
      <w:rFonts w:ascii="LiberationSerif" w:hAnsi="LiberationSerif" w:hint="default"/>
      <w:b w:val="0"/>
      <w:bCs w:val="0"/>
      <w:i w:val="0"/>
      <w:iCs w:val="0"/>
      <w:color w:val="000000"/>
      <w:sz w:val="22"/>
      <w:szCs w:val="22"/>
    </w:rPr>
  </w:style>
  <w:style w:type="paragraph" w:customStyle="1" w:styleId="ConsPlusNormal">
    <w:name w:val="ConsPlusNormal"/>
    <w:rsid w:val="009716C3"/>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9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05BD930812B4BC6FB3EE2197ADD2F72569EE42314F81469914A489FE444B15AE7DAD0DD84655CA006E6C43BCK2q6M" TargetMode="External"/><Relationship Id="rId3" Type="http://schemas.openxmlformats.org/officeDocument/2006/relationships/settings" Target="settings.xml"/><Relationship Id="rId7" Type="http://schemas.openxmlformats.org/officeDocument/2006/relationships/hyperlink" Target="consultantplus://offline/ref=D405BD930812B4BC6FB3EE2197ADD2F72569EE42314F81469914A489FE444B15AE7DAD0DD84655CA006E6C43BCK2q6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405BD930812B4BC6FB3EE2197ADD2F72569EE42314F81469914A489FE444B15AE7DAD0DD84655CA006E6C43BCK2q6M" TargetMode="External"/><Relationship Id="rId11" Type="http://schemas.openxmlformats.org/officeDocument/2006/relationships/fontTable" Target="fontTable.xml"/><Relationship Id="rId5" Type="http://schemas.openxmlformats.org/officeDocument/2006/relationships/hyperlink" Target="https://uovp.ru/inklyuzivnoe-obrazovanie/" TargetMode="External"/><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consultantplus://offline/ref=D405BD930812B4BC6FB3EE2197ADD2F72569EE42314F81469914A489FE444B15AE7DAD0DD84655CA006E6C43BCK2q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7131</Words>
  <Characters>40653</Characters>
  <Application>Microsoft Office Word</Application>
  <DocSecurity>0</DocSecurity>
  <Lines>338</Lines>
  <Paragraphs>95</Paragraphs>
  <ScaleCrop>false</ScaleCrop>
  <Company/>
  <LinksUpToDate>false</LinksUpToDate>
  <CharactersWithSpaces>47689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2022-12-02T10:19:00Z</dcterms:created>
  <dcterms:modified xsi:type="dcterms:W3CDTF">2022-12-02T10:20:00Z</dcterms:modified>
</cp:coreProperties>
</file>