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72" w:rsidRPr="00FB0932" w:rsidRDefault="00CA7FB8" w:rsidP="00FB093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32">
        <w:rPr>
          <w:rFonts w:ascii="Times New Roman" w:hAnsi="Times New Roman" w:cs="Times New Roman"/>
          <w:b/>
          <w:sz w:val="28"/>
          <w:szCs w:val="28"/>
        </w:rPr>
        <w:t>Оценка регулирующего воздействия</w:t>
      </w:r>
    </w:p>
    <w:p w:rsidR="00EA5A72" w:rsidRPr="00EA5A72" w:rsidRDefault="00EA5A72" w:rsidP="00D151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A72">
        <w:rPr>
          <w:rFonts w:ascii="Times New Roman" w:hAnsi="Times New Roman" w:cs="Times New Roman"/>
          <w:sz w:val="28"/>
          <w:szCs w:val="28"/>
        </w:rPr>
        <w:t>C 1 января 2013 года в Свердловской области внедрен институт оценки регулирующего воздействия.</w:t>
      </w:r>
    </w:p>
    <w:p w:rsidR="00EA5A72" w:rsidRPr="00EA5A72" w:rsidRDefault="00EA5A72" w:rsidP="006F4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A72">
        <w:rPr>
          <w:rFonts w:ascii="Times New Roman" w:hAnsi="Times New Roman" w:cs="Times New Roman"/>
          <w:sz w:val="28"/>
          <w:szCs w:val="28"/>
        </w:rPr>
        <w:t>В соответствии с законом Свердловской области от 14.07.2014 № 74-ОЗ</w:t>
      </w:r>
      <w:r w:rsidR="006F4111" w:rsidRPr="006F4111">
        <w:t xml:space="preserve"> </w:t>
      </w:r>
      <w:r w:rsidR="006F4111">
        <w:t>«</w:t>
      </w:r>
      <w:r w:rsidR="006F4111" w:rsidRPr="006F4111">
        <w:rPr>
          <w:rFonts w:ascii="Times New Roman" w:hAnsi="Times New Roman" w:cs="Times New Roman"/>
          <w:sz w:val="28"/>
          <w:szCs w:val="28"/>
        </w:rPr>
        <w:t>О</w:t>
      </w:r>
      <w:r w:rsidR="006F4111">
        <w:rPr>
          <w:rFonts w:ascii="Times New Roman" w:hAnsi="Times New Roman" w:cs="Times New Roman"/>
          <w:sz w:val="28"/>
          <w:szCs w:val="28"/>
        </w:rPr>
        <w:t xml:space="preserve">б оценке регулирующего воздействия проектов нормативных правовых актов, экспертизе </w:t>
      </w:r>
      <w:r w:rsidR="006F4111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6F4111">
        <w:rPr>
          <w:rFonts w:ascii="Times New Roman" w:hAnsi="Times New Roman" w:cs="Times New Roman"/>
          <w:sz w:val="28"/>
          <w:szCs w:val="28"/>
        </w:rPr>
        <w:t xml:space="preserve">, установлении и оценке применения обязательных требований в Свердловской области» </w:t>
      </w:r>
      <w:r w:rsidR="006854F3">
        <w:rPr>
          <w:rFonts w:ascii="Times New Roman" w:hAnsi="Times New Roman" w:cs="Times New Roman"/>
          <w:sz w:val="28"/>
          <w:szCs w:val="28"/>
        </w:rPr>
        <w:t xml:space="preserve">городской округ Верхняя Пышма входит в перечень </w:t>
      </w:r>
      <w:r w:rsidR="006854F3" w:rsidRPr="006854F3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городских округов, расположенных на </w:t>
      </w:r>
      <w:r w:rsidR="006854F3">
        <w:rPr>
          <w:rFonts w:ascii="Times New Roman" w:hAnsi="Times New Roman" w:cs="Times New Roman"/>
          <w:sz w:val="28"/>
          <w:szCs w:val="28"/>
        </w:rPr>
        <w:t xml:space="preserve">территории Свердловской области, в которых </w:t>
      </w:r>
      <w:r w:rsidR="005B303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EA5A72">
        <w:rPr>
          <w:rFonts w:ascii="Times New Roman" w:hAnsi="Times New Roman" w:cs="Times New Roman"/>
          <w:sz w:val="28"/>
          <w:szCs w:val="28"/>
        </w:rPr>
        <w:t>оценк</w:t>
      </w:r>
      <w:r w:rsidR="005B3036">
        <w:rPr>
          <w:rFonts w:ascii="Times New Roman" w:hAnsi="Times New Roman" w:cs="Times New Roman"/>
          <w:sz w:val="28"/>
          <w:szCs w:val="28"/>
        </w:rPr>
        <w:t>и</w:t>
      </w:r>
      <w:r w:rsidRPr="00EA5A72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и экспертиза муниципальных нормативных правовых актов</w:t>
      </w:r>
      <w:r w:rsidR="006854F3">
        <w:rPr>
          <w:rFonts w:ascii="Times New Roman" w:hAnsi="Times New Roman" w:cs="Times New Roman"/>
          <w:sz w:val="28"/>
          <w:szCs w:val="28"/>
        </w:rPr>
        <w:t xml:space="preserve">, </w:t>
      </w:r>
      <w:r w:rsidR="005B3036">
        <w:rPr>
          <w:rFonts w:ascii="Times New Roman" w:hAnsi="Times New Roman" w:cs="Times New Roman"/>
          <w:sz w:val="28"/>
          <w:szCs w:val="28"/>
        </w:rPr>
        <w:t>является обязательным</w:t>
      </w:r>
      <w:r w:rsidR="00CA7FB8">
        <w:rPr>
          <w:rFonts w:ascii="Times New Roman" w:hAnsi="Times New Roman" w:cs="Times New Roman"/>
          <w:sz w:val="28"/>
          <w:szCs w:val="28"/>
        </w:rPr>
        <w:t>.</w:t>
      </w:r>
    </w:p>
    <w:p w:rsidR="00EA5A72" w:rsidRDefault="00D478C3" w:rsidP="00D865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EA5A72" w:rsidRPr="00EA5A72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утвержден </w:t>
      </w:r>
      <w:r>
        <w:rPr>
          <w:rFonts w:ascii="Times New Roman" w:hAnsi="Times New Roman" w:cs="Times New Roman"/>
          <w:sz w:val="28"/>
          <w:szCs w:val="28"/>
        </w:rPr>
        <w:t>решением Думы</w:t>
      </w:r>
      <w:r w:rsidR="00EA5A72" w:rsidRPr="00EA5A72"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 от 2</w:t>
      </w:r>
      <w:r>
        <w:rPr>
          <w:rFonts w:ascii="Times New Roman" w:hAnsi="Times New Roman" w:cs="Times New Roman"/>
          <w:sz w:val="28"/>
          <w:szCs w:val="28"/>
        </w:rPr>
        <w:t>6.11</w:t>
      </w:r>
      <w:r w:rsidR="00EA5A72" w:rsidRPr="00EA5A7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 № 3</w:t>
      </w:r>
      <w:r w:rsidR="00EA5A72" w:rsidRPr="00EA5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/3</w:t>
      </w:r>
      <w:r w:rsidR="00EA5A72" w:rsidRPr="00EA5A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55E" w:rsidRPr="00F6055E" w:rsidRDefault="00F6055E" w:rsidP="00F605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5E">
        <w:rPr>
          <w:rFonts w:ascii="Times New Roman" w:hAnsi="Times New Roman" w:cs="Times New Roman"/>
          <w:sz w:val="28"/>
          <w:szCs w:val="28"/>
        </w:rPr>
        <w:t>Целью проведения оценки регулирующего воздействия проектов актов, устанавливающих новые или изменяющих ранее предусмотренные нормативными правовыми актами городского округа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является выявление в проекте акта, а также в действующих нормативных правовых актах положений, которые:</w:t>
      </w:r>
    </w:p>
    <w:p w:rsidR="00F6055E" w:rsidRPr="00F6055E" w:rsidRDefault="00F6055E" w:rsidP="002B6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5E">
        <w:rPr>
          <w:rFonts w:ascii="Times New Roman" w:hAnsi="Times New Roman" w:cs="Times New Roman"/>
          <w:sz w:val="28"/>
          <w:szCs w:val="28"/>
        </w:rPr>
        <w:t>1) вводят избыточные обязанности, запреты и ограничения для субъектов предпринимательской и иной экономической деятельности или способствуют их введению;</w:t>
      </w:r>
    </w:p>
    <w:p w:rsidR="00F6055E" w:rsidRPr="00F6055E" w:rsidRDefault="00F6055E" w:rsidP="002B6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5E">
        <w:rPr>
          <w:rFonts w:ascii="Times New Roman" w:hAnsi="Times New Roman" w:cs="Times New Roman"/>
          <w:sz w:val="28"/>
          <w:szCs w:val="28"/>
        </w:rPr>
        <w:t>2) способствуют возникновению необоснованных расходов субъектов предпринимательской и иной экономической деятельности;</w:t>
      </w:r>
    </w:p>
    <w:p w:rsidR="00F6055E" w:rsidRPr="00F6055E" w:rsidRDefault="00F6055E" w:rsidP="002B6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5E">
        <w:rPr>
          <w:rFonts w:ascii="Times New Roman" w:hAnsi="Times New Roman" w:cs="Times New Roman"/>
          <w:sz w:val="28"/>
          <w:szCs w:val="28"/>
        </w:rPr>
        <w:t>3) способствуют возникновению необоснованных расходов бюджета городского округа.</w:t>
      </w:r>
    </w:p>
    <w:p w:rsidR="00EA2AF3" w:rsidRPr="00EA2AF3" w:rsidRDefault="00EA2AF3" w:rsidP="00EA2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F3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актов проводится с учетом степени регулирующего воздействия положений, содержащихся в проекте акта, подготавливаемом разработчиком проекта акта:</w:t>
      </w:r>
    </w:p>
    <w:p w:rsidR="00EA2AF3" w:rsidRPr="00EA2AF3" w:rsidRDefault="00EA2AF3" w:rsidP="00EA2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F3">
        <w:rPr>
          <w:rFonts w:ascii="Times New Roman" w:hAnsi="Times New Roman" w:cs="Times New Roman"/>
          <w:sz w:val="28"/>
          <w:szCs w:val="28"/>
        </w:rPr>
        <w:lastRenderedPageBreak/>
        <w:t>1) высокая степень регулирующего воздействия – проект акта содержит положения, устанавливающие новые обязанности, обязательные требования и запреты для субъектов предпринимательской и инвестиционной деятельности, а также устанавливающие ответственность за нарушение нормативных правовых актов, затрагивающих вопросы осуществления предпринимательской и инвестиционной деятельности;</w:t>
      </w:r>
    </w:p>
    <w:p w:rsidR="00EA2AF3" w:rsidRPr="00EA2AF3" w:rsidRDefault="00EA2AF3" w:rsidP="00EA2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F3">
        <w:rPr>
          <w:rFonts w:ascii="Times New Roman" w:hAnsi="Times New Roman" w:cs="Times New Roman"/>
          <w:sz w:val="28"/>
          <w:szCs w:val="28"/>
        </w:rPr>
        <w:t>2) средняя степень регулирующего воздействия – проект акта содержит положения, изменяющие ранее предусмотренные нормативными правовыми актами городского округа обязанности, обязательные требования и запреты для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городского округа, затрагивающих вопросы осуществления предпринимательской и инвестиционной деятельности;</w:t>
      </w:r>
    </w:p>
    <w:p w:rsidR="00EA2AF3" w:rsidRDefault="00EA2AF3" w:rsidP="00EA2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F3">
        <w:rPr>
          <w:rFonts w:ascii="Times New Roman" w:hAnsi="Times New Roman" w:cs="Times New Roman"/>
          <w:sz w:val="28"/>
          <w:szCs w:val="28"/>
        </w:rPr>
        <w:t>3) низкая степень регулирующего воздействия – проект акта содержит положения, затрагивающие вопросы осуществления предпринимательской и иной экономической деятельности, но не содержит положения, указанные в подпунктах 1 и 2 настоящего пункта.</w:t>
      </w:r>
    </w:p>
    <w:p w:rsidR="00EA2AF3" w:rsidRPr="00EA2AF3" w:rsidRDefault="00EA2AF3" w:rsidP="00EA2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F3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актов городского округа, затрагивающих вопросы осуществления предпринимательской и иной экономической деятельности в сфере предоставления мер муниципальной поддержки субъектов предпринимательской и инвестиционной деятельности, проводится в порядке, предусмотренном для проектов актов городского округа с низкой степенью регулирующего воздействия.</w:t>
      </w:r>
    </w:p>
    <w:p w:rsidR="00EA5A72" w:rsidRPr="00EA5A72" w:rsidRDefault="00EA5A72" w:rsidP="00EA2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A72">
        <w:rPr>
          <w:rFonts w:ascii="Times New Roman" w:hAnsi="Times New Roman" w:cs="Times New Roman"/>
          <w:sz w:val="28"/>
          <w:szCs w:val="28"/>
        </w:rPr>
        <w:t>Курирующим сферу внедрения института оценки регулирующего воздейст</w:t>
      </w:r>
      <w:r w:rsidR="00774EB3">
        <w:rPr>
          <w:rFonts w:ascii="Times New Roman" w:hAnsi="Times New Roman" w:cs="Times New Roman"/>
          <w:sz w:val="28"/>
          <w:szCs w:val="28"/>
        </w:rPr>
        <w:t>вия является заместитель главы а</w:t>
      </w:r>
      <w:r w:rsidRPr="00EA5A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74EB3" w:rsidRPr="00774EB3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  <w:r w:rsidRPr="00EA5A72">
        <w:rPr>
          <w:rFonts w:ascii="Times New Roman" w:hAnsi="Times New Roman" w:cs="Times New Roman"/>
          <w:sz w:val="28"/>
          <w:szCs w:val="28"/>
        </w:rPr>
        <w:t xml:space="preserve"> </w:t>
      </w:r>
      <w:r w:rsidR="000D1367">
        <w:rPr>
          <w:rFonts w:ascii="Times New Roman" w:hAnsi="Times New Roman" w:cs="Times New Roman"/>
          <w:sz w:val="28"/>
          <w:szCs w:val="28"/>
        </w:rPr>
        <w:t xml:space="preserve">по экономике </w:t>
      </w:r>
      <w:r w:rsidR="00FC55A6">
        <w:rPr>
          <w:rFonts w:ascii="Times New Roman" w:hAnsi="Times New Roman" w:cs="Times New Roman"/>
          <w:sz w:val="28"/>
          <w:szCs w:val="28"/>
        </w:rPr>
        <w:t xml:space="preserve">и финансам </w:t>
      </w:r>
      <w:r w:rsidR="00A74202">
        <w:rPr>
          <w:rFonts w:ascii="Times New Roman" w:hAnsi="Times New Roman" w:cs="Times New Roman"/>
          <w:sz w:val="28"/>
          <w:szCs w:val="28"/>
        </w:rPr>
        <w:t>Ряжкина Марина Степановна</w:t>
      </w:r>
      <w:r w:rsidRPr="00EA5A72">
        <w:rPr>
          <w:rFonts w:ascii="Times New Roman" w:hAnsi="Times New Roman" w:cs="Times New Roman"/>
          <w:sz w:val="28"/>
          <w:szCs w:val="28"/>
        </w:rPr>
        <w:t>, тел. 8(343</w:t>
      </w:r>
      <w:r w:rsidR="00A74202">
        <w:rPr>
          <w:rFonts w:ascii="Times New Roman" w:hAnsi="Times New Roman" w:cs="Times New Roman"/>
          <w:sz w:val="28"/>
          <w:szCs w:val="28"/>
        </w:rPr>
        <w:t>68</w:t>
      </w:r>
      <w:r w:rsidRPr="00EA5A72">
        <w:rPr>
          <w:rFonts w:ascii="Times New Roman" w:hAnsi="Times New Roman" w:cs="Times New Roman"/>
          <w:sz w:val="28"/>
          <w:szCs w:val="28"/>
        </w:rPr>
        <w:t xml:space="preserve">) </w:t>
      </w:r>
      <w:r w:rsidR="00EA2AF3">
        <w:rPr>
          <w:rFonts w:ascii="Times New Roman" w:hAnsi="Times New Roman" w:cs="Times New Roman"/>
          <w:sz w:val="28"/>
          <w:szCs w:val="28"/>
        </w:rPr>
        <w:t>4-04-80 (</w:t>
      </w:r>
      <w:r w:rsidR="00CB2644">
        <w:rPr>
          <w:rFonts w:ascii="Times New Roman" w:hAnsi="Times New Roman" w:cs="Times New Roman"/>
          <w:sz w:val="28"/>
          <w:szCs w:val="28"/>
        </w:rPr>
        <w:t xml:space="preserve">доб. </w:t>
      </w:r>
      <w:r w:rsidR="00EA2AF3">
        <w:rPr>
          <w:rFonts w:ascii="Times New Roman" w:hAnsi="Times New Roman" w:cs="Times New Roman"/>
          <w:sz w:val="28"/>
          <w:szCs w:val="28"/>
        </w:rPr>
        <w:t>010-04)</w:t>
      </w:r>
      <w:r w:rsidR="00CA7FB8">
        <w:rPr>
          <w:rFonts w:ascii="Times New Roman" w:hAnsi="Times New Roman" w:cs="Times New Roman"/>
          <w:sz w:val="28"/>
          <w:szCs w:val="28"/>
        </w:rPr>
        <w:t>.</w:t>
      </w:r>
    </w:p>
    <w:p w:rsidR="00EA5A72" w:rsidRPr="00EA5A72" w:rsidRDefault="00EA5A72" w:rsidP="008632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A72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283FF7">
        <w:rPr>
          <w:rFonts w:ascii="Times New Roman" w:hAnsi="Times New Roman" w:cs="Times New Roman"/>
          <w:sz w:val="28"/>
          <w:szCs w:val="28"/>
        </w:rPr>
        <w:t>органо</w:t>
      </w:r>
      <w:r w:rsidRPr="00EA5A72">
        <w:rPr>
          <w:rFonts w:ascii="Times New Roman" w:hAnsi="Times New Roman" w:cs="Times New Roman"/>
          <w:sz w:val="28"/>
          <w:szCs w:val="28"/>
        </w:rPr>
        <w:t xml:space="preserve">м в целях создания и развития института оценки регулирующего воздействия на территории </w:t>
      </w:r>
      <w:r w:rsidR="00283FF7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  <w:r w:rsidRPr="00EA5A7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74EB3">
        <w:rPr>
          <w:rFonts w:ascii="Times New Roman" w:hAnsi="Times New Roman" w:cs="Times New Roman"/>
          <w:sz w:val="28"/>
          <w:szCs w:val="28"/>
        </w:rPr>
        <w:t>постановле</w:t>
      </w:r>
      <w:r w:rsidRPr="00EA5A72">
        <w:rPr>
          <w:rFonts w:ascii="Times New Roman" w:hAnsi="Times New Roman" w:cs="Times New Roman"/>
          <w:sz w:val="28"/>
          <w:szCs w:val="28"/>
        </w:rPr>
        <w:t xml:space="preserve">нием </w:t>
      </w:r>
      <w:r w:rsidR="00774EB3">
        <w:rPr>
          <w:rFonts w:ascii="Times New Roman" w:hAnsi="Times New Roman" w:cs="Times New Roman"/>
          <w:sz w:val="28"/>
          <w:szCs w:val="28"/>
        </w:rPr>
        <w:t>а</w:t>
      </w:r>
      <w:r w:rsidRPr="00EA5A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74EB3" w:rsidRPr="00774EB3">
        <w:rPr>
          <w:rFonts w:ascii="Times New Roman" w:hAnsi="Times New Roman" w:cs="Times New Roman"/>
          <w:sz w:val="28"/>
          <w:szCs w:val="28"/>
        </w:rPr>
        <w:t xml:space="preserve">городского округа Верхняя Пышма </w:t>
      </w:r>
      <w:r w:rsidR="00774EB3">
        <w:rPr>
          <w:rFonts w:ascii="Times New Roman" w:hAnsi="Times New Roman" w:cs="Times New Roman"/>
          <w:sz w:val="28"/>
          <w:szCs w:val="28"/>
        </w:rPr>
        <w:t>назначен</w:t>
      </w:r>
      <w:r w:rsidRPr="00EA5A72">
        <w:rPr>
          <w:rFonts w:ascii="Times New Roman" w:hAnsi="Times New Roman" w:cs="Times New Roman"/>
          <w:sz w:val="28"/>
          <w:szCs w:val="28"/>
        </w:rPr>
        <w:t xml:space="preserve"> </w:t>
      </w:r>
      <w:r w:rsidR="00FC55A6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283FF7">
        <w:rPr>
          <w:rFonts w:ascii="Times New Roman" w:hAnsi="Times New Roman" w:cs="Times New Roman"/>
          <w:sz w:val="28"/>
          <w:szCs w:val="28"/>
        </w:rPr>
        <w:t>экономик</w:t>
      </w:r>
      <w:r w:rsidR="00FC55A6">
        <w:rPr>
          <w:rFonts w:ascii="Times New Roman" w:hAnsi="Times New Roman" w:cs="Times New Roman"/>
          <w:sz w:val="28"/>
          <w:szCs w:val="28"/>
        </w:rPr>
        <w:t>и и муниципального заказа</w:t>
      </w:r>
      <w:r w:rsidRPr="00EA5A72">
        <w:rPr>
          <w:rFonts w:ascii="Times New Roman" w:hAnsi="Times New Roman" w:cs="Times New Roman"/>
          <w:sz w:val="28"/>
          <w:szCs w:val="28"/>
        </w:rPr>
        <w:t xml:space="preserve"> (начальник </w:t>
      </w:r>
      <w:r w:rsidR="00283FF7">
        <w:rPr>
          <w:rFonts w:ascii="Times New Roman" w:hAnsi="Times New Roman" w:cs="Times New Roman"/>
          <w:sz w:val="28"/>
          <w:szCs w:val="28"/>
        </w:rPr>
        <w:t>комитета</w:t>
      </w:r>
      <w:r w:rsidRPr="00EA5A72">
        <w:rPr>
          <w:rFonts w:ascii="Times New Roman" w:hAnsi="Times New Roman" w:cs="Times New Roman"/>
          <w:sz w:val="28"/>
          <w:szCs w:val="28"/>
        </w:rPr>
        <w:t xml:space="preserve"> </w:t>
      </w:r>
      <w:r w:rsidR="00283FF7">
        <w:rPr>
          <w:rFonts w:ascii="Times New Roman" w:hAnsi="Times New Roman" w:cs="Times New Roman"/>
          <w:sz w:val="28"/>
          <w:szCs w:val="28"/>
        </w:rPr>
        <w:t>Маленьких Марина Владимировна</w:t>
      </w:r>
      <w:r w:rsidRPr="00EA5A72">
        <w:rPr>
          <w:rFonts w:ascii="Times New Roman" w:hAnsi="Times New Roman" w:cs="Times New Roman"/>
          <w:sz w:val="28"/>
          <w:szCs w:val="28"/>
        </w:rPr>
        <w:t>, тел. 8(343</w:t>
      </w:r>
      <w:r w:rsidR="00283FF7">
        <w:rPr>
          <w:rFonts w:ascii="Times New Roman" w:hAnsi="Times New Roman" w:cs="Times New Roman"/>
          <w:sz w:val="28"/>
          <w:szCs w:val="28"/>
        </w:rPr>
        <w:t>68</w:t>
      </w:r>
      <w:r w:rsidRPr="00EA5A72">
        <w:rPr>
          <w:rFonts w:ascii="Times New Roman" w:hAnsi="Times New Roman" w:cs="Times New Roman"/>
          <w:sz w:val="28"/>
          <w:szCs w:val="28"/>
        </w:rPr>
        <w:t>)</w:t>
      </w:r>
      <w:r w:rsidR="00CB2644">
        <w:rPr>
          <w:rFonts w:ascii="Times New Roman" w:hAnsi="Times New Roman" w:cs="Times New Roman"/>
          <w:sz w:val="28"/>
          <w:szCs w:val="28"/>
        </w:rPr>
        <w:t xml:space="preserve"> 4-04-80 (доб. 010-59).</w:t>
      </w:r>
      <w:r w:rsidRPr="00EA5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4B3" w:rsidRDefault="00C324B3" w:rsidP="00C324B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2644">
        <w:rPr>
          <w:rFonts w:ascii="Times New Roman" w:hAnsi="Times New Roman" w:cs="Times New Roman"/>
          <w:sz w:val="28"/>
          <w:szCs w:val="28"/>
        </w:rPr>
        <w:t xml:space="preserve">Официальным сайтом для оценки регулирующего воздействия проектов актов и экспертизы нормативных правовых актов в информационно-телекоммуникационной сети Интернет является интернет-портал «Оценка </w:t>
      </w:r>
      <w:r w:rsidRPr="00CB2644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регулирующего воздействия Свердловской области» </w:t>
      </w:r>
      <w:hyperlink r:id="rId5" w:history="1">
        <w:r w:rsidRPr="00463C1B">
          <w:rPr>
            <w:rStyle w:val="a4"/>
            <w:rFonts w:ascii="Times New Roman" w:hAnsi="Times New Roman" w:cs="Times New Roman"/>
            <w:sz w:val="28"/>
            <w:szCs w:val="28"/>
          </w:rPr>
          <w:t>http://regulation.midural.ru/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(далее- официальный сайт).</w:t>
      </w:r>
    </w:p>
    <w:p w:rsidR="00C324B3" w:rsidRDefault="00C324B3" w:rsidP="00C324B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города подписаны соглашения о сотрудничестве при проведении оценки регулирующего воздействия с организациями:</w:t>
      </w:r>
    </w:p>
    <w:p w:rsidR="00C324B3" w:rsidRDefault="00C324B3" w:rsidP="00C32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Верхнепышминским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фондом поддержки предпринимательства;</w:t>
      </w:r>
    </w:p>
    <w:p w:rsidR="00C324B3" w:rsidRDefault="00C324B3" w:rsidP="00C32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Свердловским областным отделением Общероссийской общественной организации малого и среднего предпринимательства «Опора Россия»;</w:t>
      </w:r>
    </w:p>
    <w:p w:rsidR="00C324B3" w:rsidRDefault="00C324B3" w:rsidP="00C32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Свердловским областным Союзом промышленников и предпринимателей.</w:t>
      </w:r>
    </w:p>
    <w:p w:rsidR="00C324B3" w:rsidRDefault="00C324B3" w:rsidP="00C324B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B90">
        <w:rPr>
          <w:rFonts w:ascii="Times New Roman" w:hAnsi="Times New Roman" w:cs="Times New Roman"/>
          <w:sz w:val="28"/>
          <w:szCs w:val="28"/>
        </w:rPr>
        <w:t>Одним из важнейших элементов оценки регулирующего воздействия являются публичные консультации. Они предполагают получение обратной связи от субъектов предпринимательской и иной деятельности по предлагаемым инициативам в целях более точного определения рисков возникновения негативных эффектов от регулирования, а также расчета «издержек соблюдения», которые дополнительно возникнут у указанных субъектов в связи с введением нового регулирования.</w:t>
      </w:r>
    </w:p>
    <w:p w:rsidR="00435B90" w:rsidRPr="00CA7FB8" w:rsidRDefault="00435B90" w:rsidP="00C324B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B90">
        <w:rPr>
          <w:rFonts w:ascii="Times New Roman" w:hAnsi="Times New Roman" w:cs="Times New Roman"/>
          <w:sz w:val="28"/>
          <w:szCs w:val="28"/>
        </w:rPr>
        <w:t>В рамках публичных консультаций все поступающие проекты нормативных правовых актов</w:t>
      </w:r>
      <w:r w:rsidR="004D18E7">
        <w:rPr>
          <w:rFonts w:ascii="Times New Roman" w:hAnsi="Times New Roman" w:cs="Times New Roman"/>
          <w:sz w:val="28"/>
          <w:szCs w:val="28"/>
        </w:rPr>
        <w:t xml:space="preserve">, </w:t>
      </w:r>
      <w:r w:rsidR="002C0515" w:rsidRPr="002C0515">
        <w:rPr>
          <w:rFonts w:ascii="Times New Roman" w:hAnsi="Times New Roman" w:cs="Times New Roman"/>
          <w:sz w:val="28"/>
          <w:szCs w:val="28"/>
        </w:rPr>
        <w:t>подлежащих оценке регулирующего воздействия</w:t>
      </w:r>
      <w:r w:rsidR="002C0515">
        <w:rPr>
          <w:rFonts w:ascii="Times New Roman" w:hAnsi="Times New Roman" w:cs="Times New Roman"/>
          <w:sz w:val="28"/>
          <w:szCs w:val="28"/>
        </w:rPr>
        <w:t>,</w:t>
      </w:r>
      <w:r w:rsidRPr="00435B90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C324B3">
        <w:rPr>
          <w:rFonts w:ascii="Times New Roman" w:hAnsi="Times New Roman" w:cs="Times New Roman"/>
          <w:sz w:val="28"/>
          <w:szCs w:val="28"/>
        </w:rPr>
        <w:t>официальном</w:t>
      </w:r>
      <w:r w:rsidRPr="00435B90">
        <w:rPr>
          <w:rFonts w:ascii="Times New Roman" w:hAnsi="Times New Roman" w:cs="Times New Roman"/>
          <w:sz w:val="28"/>
          <w:szCs w:val="28"/>
        </w:rPr>
        <w:t xml:space="preserve"> </w:t>
      </w:r>
      <w:r w:rsidR="00C324B3">
        <w:rPr>
          <w:rFonts w:ascii="Times New Roman" w:hAnsi="Times New Roman" w:cs="Times New Roman"/>
          <w:sz w:val="28"/>
          <w:szCs w:val="28"/>
        </w:rPr>
        <w:t>с</w:t>
      </w:r>
      <w:r w:rsidRPr="00435B90">
        <w:rPr>
          <w:rFonts w:ascii="Times New Roman" w:hAnsi="Times New Roman" w:cs="Times New Roman"/>
          <w:sz w:val="28"/>
          <w:szCs w:val="28"/>
        </w:rPr>
        <w:t>айте. Все заинтересованные лица могут направить свое заключение по проектам правовых актов, Ваше мнение обязательно будет учтено.</w:t>
      </w:r>
    </w:p>
    <w:p w:rsidR="00435B90" w:rsidRPr="00435B90" w:rsidRDefault="00435B90" w:rsidP="00435B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D29" w:rsidRDefault="00745D29" w:rsidP="00CB264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  <w:r w:rsidR="00306266">
        <w:rPr>
          <w:rFonts w:ascii="Times New Roman" w:hAnsi="Times New Roman" w:cs="Times New Roman"/>
          <w:sz w:val="28"/>
          <w:szCs w:val="28"/>
        </w:rPr>
        <w:t xml:space="preserve"> Комитета по экономике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2644" w:rsidRDefault="002165C9" w:rsidP="00745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Маленьких Марина Владимировна 8(34368)</w:t>
      </w:r>
      <w:r w:rsidR="00CB2644" w:rsidRPr="00CB2644">
        <w:t xml:space="preserve"> </w:t>
      </w:r>
      <w:bookmarkStart w:id="0" w:name="_GoBack"/>
      <w:bookmarkEnd w:id="0"/>
      <w:r w:rsidR="00CB2644" w:rsidRPr="00CB2644">
        <w:rPr>
          <w:rFonts w:ascii="Times New Roman" w:hAnsi="Times New Roman" w:cs="Times New Roman"/>
          <w:sz w:val="28"/>
          <w:szCs w:val="28"/>
        </w:rPr>
        <w:t xml:space="preserve">4-04-80 (доб. 010-59). </w:t>
      </w:r>
    </w:p>
    <w:p w:rsidR="00745D29" w:rsidRPr="00745D29" w:rsidRDefault="002165C9" w:rsidP="00745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Салеко Елена Васильевна 8(34368)</w:t>
      </w:r>
      <w:r w:rsidR="00CB2644">
        <w:rPr>
          <w:rFonts w:ascii="Times New Roman" w:hAnsi="Times New Roman" w:cs="Times New Roman"/>
          <w:sz w:val="28"/>
          <w:szCs w:val="28"/>
        </w:rPr>
        <w:t xml:space="preserve"> 4-04-80 (доб. 010-62</w:t>
      </w:r>
      <w:r w:rsidR="00CB2644" w:rsidRPr="00CB2644">
        <w:rPr>
          <w:rFonts w:ascii="Times New Roman" w:hAnsi="Times New Roman" w:cs="Times New Roman"/>
          <w:sz w:val="28"/>
          <w:szCs w:val="28"/>
        </w:rPr>
        <w:t>).</w:t>
      </w:r>
    </w:p>
    <w:sectPr w:rsidR="00745D29" w:rsidRPr="0074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1F13"/>
    <w:multiLevelType w:val="hybridMultilevel"/>
    <w:tmpl w:val="4E5A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E0AA9"/>
    <w:multiLevelType w:val="hybridMultilevel"/>
    <w:tmpl w:val="30DA6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05A30"/>
    <w:multiLevelType w:val="hybridMultilevel"/>
    <w:tmpl w:val="512EA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D5BD8"/>
    <w:multiLevelType w:val="hybridMultilevel"/>
    <w:tmpl w:val="69CC5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98"/>
    <w:rsid w:val="00073E2B"/>
    <w:rsid w:val="000D0E72"/>
    <w:rsid w:val="000D1367"/>
    <w:rsid w:val="00113D55"/>
    <w:rsid w:val="00173FDD"/>
    <w:rsid w:val="0021248E"/>
    <w:rsid w:val="002165C9"/>
    <w:rsid w:val="00283FF7"/>
    <w:rsid w:val="002B6868"/>
    <w:rsid w:val="002C0515"/>
    <w:rsid w:val="00306266"/>
    <w:rsid w:val="003670E9"/>
    <w:rsid w:val="003E5098"/>
    <w:rsid w:val="00435B90"/>
    <w:rsid w:val="004D18E7"/>
    <w:rsid w:val="005056EC"/>
    <w:rsid w:val="00577277"/>
    <w:rsid w:val="005B3036"/>
    <w:rsid w:val="00627279"/>
    <w:rsid w:val="006854F3"/>
    <w:rsid w:val="006F4111"/>
    <w:rsid w:val="00706CC0"/>
    <w:rsid w:val="00745D29"/>
    <w:rsid w:val="00774EB3"/>
    <w:rsid w:val="00787E92"/>
    <w:rsid w:val="007F6B31"/>
    <w:rsid w:val="008632ED"/>
    <w:rsid w:val="00882294"/>
    <w:rsid w:val="00944481"/>
    <w:rsid w:val="0094780B"/>
    <w:rsid w:val="00A74202"/>
    <w:rsid w:val="00C22A09"/>
    <w:rsid w:val="00C324B3"/>
    <w:rsid w:val="00C55329"/>
    <w:rsid w:val="00CA7FB8"/>
    <w:rsid w:val="00CB2644"/>
    <w:rsid w:val="00D05C06"/>
    <w:rsid w:val="00D15166"/>
    <w:rsid w:val="00D223AD"/>
    <w:rsid w:val="00D478C3"/>
    <w:rsid w:val="00D86573"/>
    <w:rsid w:val="00EA2AF3"/>
    <w:rsid w:val="00EA5A72"/>
    <w:rsid w:val="00F6055E"/>
    <w:rsid w:val="00FB0932"/>
    <w:rsid w:val="00F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59684-25E3-4FCE-9DA2-E865DBB2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2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gulation.mid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11</cp:revision>
  <cp:lastPrinted>2016-10-17T05:13:00Z</cp:lastPrinted>
  <dcterms:created xsi:type="dcterms:W3CDTF">2022-12-07T04:45:00Z</dcterms:created>
  <dcterms:modified xsi:type="dcterms:W3CDTF">2022-12-07T06:16:00Z</dcterms:modified>
</cp:coreProperties>
</file>