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FB32F2" w:rsidTr="00FB32F2">
        <w:trPr>
          <w:trHeight w:val="524"/>
        </w:trPr>
        <w:tc>
          <w:tcPr>
            <w:tcW w:w="9460" w:type="dxa"/>
            <w:gridSpan w:val="5"/>
            <w:hideMark/>
          </w:tcPr>
          <w:p w:rsidR="00FB32F2" w:rsidRDefault="00FB32F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B32F2" w:rsidRDefault="00FB32F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B32F2" w:rsidRDefault="00FB32F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B32F2" w:rsidRDefault="00FB32F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3A7255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B32F2" w:rsidTr="00FB32F2">
        <w:trPr>
          <w:trHeight w:val="524"/>
        </w:trPr>
        <w:tc>
          <w:tcPr>
            <w:tcW w:w="284" w:type="dxa"/>
            <w:vAlign w:val="bottom"/>
            <w:hideMark/>
          </w:tcPr>
          <w:p w:rsidR="00FB32F2" w:rsidRDefault="00FB32F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B32F2" w:rsidRDefault="00FB32F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07.12.2022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FB32F2" w:rsidRDefault="00FB32F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B32F2" w:rsidRDefault="00FB32F2" w:rsidP="00FB32F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1510</w:t>
            </w:r>
          </w:p>
        </w:tc>
        <w:tc>
          <w:tcPr>
            <w:tcW w:w="6341" w:type="dxa"/>
            <w:vAlign w:val="bottom"/>
          </w:tcPr>
          <w:p w:rsidR="00FB32F2" w:rsidRDefault="00FB32F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B32F2" w:rsidTr="00FB32F2">
        <w:trPr>
          <w:trHeight w:val="130"/>
        </w:trPr>
        <w:tc>
          <w:tcPr>
            <w:tcW w:w="9460" w:type="dxa"/>
            <w:gridSpan w:val="5"/>
          </w:tcPr>
          <w:p w:rsidR="00FB32F2" w:rsidRDefault="00FB32F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B32F2" w:rsidTr="00FB32F2">
        <w:tc>
          <w:tcPr>
            <w:tcW w:w="9460" w:type="dxa"/>
            <w:gridSpan w:val="5"/>
          </w:tcPr>
          <w:p w:rsidR="00FB32F2" w:rsidRDefault="00FB32F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B32F2" w:rsidRDefault="00FB32F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B32F2" w:rsidRDefault="00FB32F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B32F2" w:rsidTr="00FB32F2">
        <w:tc>
          <w:tcPr>
            <w:tcW w:w="9460" w:type="dxa"/>
            <w:gridSpan w:val="5"/>
            <w:hideMark/>
          </w:tcPr>
          <w:p w:rsidR="00FB32F2" w:rsidRDefault="00FB32F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административного </w:t>
            </w:r>
            <w:proofErr w:type="gram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регламента  предоставления</w:t>
            </w:r>
            <w:proofErr w:type="gram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 </w:t>
            </w:r>
          </w:p>
        </w:tc>
      </w:tr>
      <w:tr w:rsidR="00FB32F2" w:rsidTr="00FB32F2">
        <w:tc>
          <w:tcPr>
            <w:tcW w:w="9460" w:type="dxa"/>
            <w:gridSpan w:val="5"/>
          </w:tcPr>
          <w:p w:rsidR="00FB32F2" w:rsidRDefault="00FB32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B32F2" w:rsidRDefault="00FB32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B32F2" w:rsidRDefault="00FB32F2" w:rsidP="00FB32F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 xml:space="preserve">В целях соблюдения норм Земельного </w:t>
      </w:r>
      <w:r w:rsidRPr="00FB32F2">
        <w:rPr>
          <w:rFonts w:ascii="Liberation Serif" w:hAnsi="Liberation Serif" w:cs="Arial"/>
          <w:color w:val="000000"/>
          <w:sz w:val="28"/>
          <w:szCs w:val="28"/>
        </w:rPr>
        <w:t>кодекса</w:t>
      </w:r>
      <w:r>
        <w:rPr>
          <w:rFonts w:ascii="Liberation Serif" w:hAnsi="Liberation Serif" w:cs="Arial"/>
          <w:color w:val="000000"/>
          <w:sz w:val="28"/>
          <w:szCs w:val="28"/>
        </w:rPr>
        <w:t xml:space="preserve"> Российской Федерации, Федерального </w:t>
      </w:r>
      <w:r w:rsidRPr="00FB32F2">
        <w:rPr>
          <w:rFonts w:ascii="Liberation Serif" w:hAnsi="Liberation Serif" w:cs="Arial"/>
          <w:color w:val="000000"/>
          <w:sz w:val="28"/>
          <w:szCs w:val="28"/>
        </w:rPr>
        <w:t>закон</w:t>
      </w:r>
      <w:r>
        <w:rPr>
          <w:rFonts w:ascii="Liberation Serif" w:hAnsi="Liberation Serif" w:cs="Arial"/>
          <w:color w:val="000000"/>
          <w:sz w:val="28"/>
          <w:szCs w:val="28"/>
        </w:rPr>
        <w:t xml:space="preserve">а от 06 октября 2003 года № 131-ФЗ «Об общих принципах организации местного самоуправления в Российской Федерации», Федерального </w:t>
      </w:r>
      <w:r w:rsidRPr="00FB32F2">
        <w:rPr>
          <w:rFonts w:ascii="Liberation Serif" w:hAnsi="Liberation Serif" w:cs="Arial"/>
          <w:color w:val="000000"/>
          <w:sz w:val="28"/>
          <w:szCs w:val="28"/>
        </w:rPr>
        <w:t>закона</w:t>
      </w:r>
      <w:r>
        <w:rPr>
          <w:rFonts w:ascii="Liberation Serif" w:hAnsi="Liberation Serif" w:cs="Arial"/>
          <w:color w:val="000000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 руководствуясь </w:t>
      </w:r>
      <w:r w:rsidRPr="00FB32F2">
        <w:rPr>
          <w:rFonts w:ascii="Liberation Serif" w:hAnsi="Liberation Serif" w:cs="Arial"/>
          <w:color w:val="000000"/>
          <w:sz w:val="28"/>
          <w:szCs w:val="28"/>
        </w:rPr>
        <w:t>постановлением</w:t>
      </w:r>
      <w:r>
        <w:rPr>
          <w:rFonts w:ascii="Liberation Serif" w:hAnsi="Liberation Serif" w:cs="Arial"/>
          <w:color w:val="000000"/>
          <w:sz w:val="28"/>
          <w:szCs w:val="28"/>
        </w:rPr>
        <w:t xml:space="preserve"> администрации городского округа Верхняя Пышма </w:t>
      </w:r>
      <w:r>
        <w:rPr>
          <w:rFonts w:ascii="Liberation Serif" w:hAnsi="Liberation Serif" w:cs="Arial"/>
          <w:color w:val="000000"/>
          <w:sz w:val="28"/>
          <w:szCs w:val="28"/>
        </w:rPr>
        <w:br/>
        <w:t xml:space="preserve">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Пышма», </w:t>
      </w:r>
      <w:r w:rsidRPr="00FB32F2">
        <w:rPr>
          <w:rFonts w:ascii="Liberation Serif" w:hAnsi="Liberation Serif" w:cs="Arial"/>
          <w:color w:val="000000"/>
          <w:sz w:val="28"/>
          <w:szCs w:val="28"/>
        </w:rPr>
        <w:t>Уставом</w:t>
      </w:r>
      <w:r>
        <w:rPr>
          <w:rFonts w:ascii="Liberation Serif" w:hAnsi="Liberation Serif" w:cs="Arial"/>
          <w:color w:val="000000"/>
          <w:sz w:val="28"/>
          <w:szCs w:val="28"/>
        </w:rPr>
        <w:t xml:space="preserve"> городского округа Верхняя Пышма, администрация городского округа Верхняя Пышма</w:t>
      </w:r>
    </w:p>
    <w:p w:rsidR="00FB32F2" w:rsidRDefault="00FB32F2" w:rsidP="00FB32F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FB32F2" w:rsidRDefault="00FB32F2" w:rsidP="00FB32F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 xml:space="preserve">1. Утвердить административный </w:t>
      </w:r>
      <w:r w:rsidRPr="00FB32F2">
        <w:rPr>
          <w:rFonts w:ascii="Liberation Serif" w:hAnsi="Liberation Serif" w:cs="Arial"/>
          <w:color w:val="000000"/>
          <w:sz w:val="28"/>
          <w:szCs w:val="28"/>
        </w:rPr>
        <w:t>регламент</w:t>
      </w:r>
      <w:r>
        <w:rPr>
          <w:rFonts w:ascii="Liberation Serif" w:hAnsi="Liberation Serif" w:cs="Arial"/>
          <w:color w:val="000000"/>
          <w:sz w:val="28"/>
          <w:szCs w:val="28"/>
        </w:rPr>
        <w:t xml:space="preserve"> предоставления муниципальной услуги «</w:t>
      </w:r>
      <w:r>
        <w:rPr>
          <w:rFonts w:ascii="Liberation Serif" w:hAnsi="Liberation Serif"/>
          <w:sz w:val="28"/>
          <w:szCs w:val="28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>
        <w:rPr>
          <w:rFonts w:ascii="Liberation Serif" w:hAnsi="Liberation Serif" w:cs="Arial"/>
          <w:color w:val="000000"/>
          <w:sz w:val="28"/>
          <w:szCs w:val="28"/>
        </w:rPr>
        <w:t>» (прилагается).</w:t>
      </w:r>
    </w:p>
    <w:p w:rsidR="00FB32F2" w:rsidRDefault="00FB32F2" w:rsidP="00FB32F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 xml:space="preserve">2. Признать утратившим силу п администрации городского округа Верхняя Пышма от 19.03.2020 № 225 «Об утверждении административного регламента предоставления муниципальной услуги «Предоставление </w:t>
      </w:r>
      <w:r>
        <w:rPr>
          <w:rFonts w:ascii="Liberation Serif" w:hAnsi="Liberation Serif" w:cs="Arial"/>
          <w:color w:val="000000"/>
          <w:sz w:val="28"/>
          <w:szCs w:val="28"/>
        </w:rPr>
        <w:br/>
        <w:t xml:space="preserve">в собственность, постоянное (бессрочное) пользование,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</w:t>
      </w:r>
      <w:r>
        <w:rPr>
          <w:rFonts w:ascii="Liberation Serif" w:hAnsi="Liberation Serif" w:cs="Arial"/>
          <w:color w:val="000000"/>
          <w:sz w:val="28"/>
          <w:szCs w:val="28"/>
        </w:rPr>
        <w:br/>
        <w:t>в собственности муниципального образования, без проведения торгов».</w:t>
      </w:r>
    </w:p>
    <w:p w:rsidR="00FB32F2" w:rsidRDefault="00FB32F2" w:rsidP="00FB32F2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FB32F2" w:rsidRDefault="00FB32F2" w:rsidP="00FB32F2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lastRenderedPageBreak/>
        <w:t xml:space="preserve">4. Контроль за исполнением настоящего постановления возложить </w:t>
      </w:r>
      <w:r>
        <w:rPr>
          <w:rFonts w:ascii="Liberation Serif" w:hAnsi="Liberation Serif" w:cs="Arial"/>
          <w:color w:val="000000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 w:cs="Arial"/>
          <w:color w:val="000000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 w:cs="Arial"/>
          <w:color w:val="000000"/>
          <w:sz w:val="28"/>
          <w:szCs w:val="28"/>
        </w:rPr>
        <w:t>Николишина</w:t>
      </w:r>
      <w:proofErr w:type="spellEnd"/>
      <w:r>
        <w:rPr>
          <w:rFonts w:ascii="Liberation Serif" w:hAnsi="Liberation Serif" w:cs="Arial"/>
          <w:color w:val="000000"/>
          <w:sz w:val="28"/>
          <w:szCs w:val="28"/>
        </w:rPr>
        <w:t xml:space="preserve"> В.Н.</w:t>
      </w:r>
    </w:p>
    <w:p w:rsidR="00FB32F2" w:rsidRDefault="00FB32F2" w:rsidP="00FB32F2">
      <w:pPr>
        <w:autoSpaceDE w:val="0"/>
        <w:autoSpaceDN w:val="0"/>
        <w:adjustRightInd w:val="0"/>
        <w:spacing w:before="200"/>
        <w:ind w:firstLine="539"/>
        <w:contextualSpacing/>
        <w:jc w:val="both"/>
        <w:rPr>
          <w:rFonts w:ascii="Liberation Serif" w:hAnsi="Liberation Serif" w:cs="Arial"/>
          <w:color w:val="000000"/>
          <w:sz w:val="28"/>
          <w:szCs w:val="28"/>
        </w:rPr>
      </w:pPr>
    </w:p>
    <w:p w:rsidR="00FB32F2" w:rsidRDefault="00FB32F2" w:rsidP="00FB32F2">
      <w:pPr>
        <w:autoSpaceDE w:val="0"/>
        <w:autoSpaceDN w:val="0"/>
        <w:adjustRightInd w:val="0"/>
        <w:spacing w:before="200"/>
        <w:ind w:firstLine="539"/>
        <w:contextualSpacing/>
        <w:jc w:val="both"/>
        <w:rPr>
          <w:rFonts w:ascii="Liberation Serif" w:hAnsi="Liberation Serif" w:cs="Arial"/>
          <w:color w:val="00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B32F2" w:rsidTr="00FB32F2">
        <w:tc>
          <w:tcPr>
            <w:tcW w:w="6237" w:type="dxa"/>
            <w:vAlign w:val="bottom"/>
            <w:hideMark/>
          </w:tcPr>
          <w:p w:rsidR="00FB32F2" w:rsidRDefault="00FB32F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B32F2" w:rsidRDefault="00FB32F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B32F2" w:rsidRDefault="00FB32F2" w:rsidP="00FB32F2">
      <w:pPr>
        <w:pStyle w:val="ConsNormal"/>
        <w:widowControl/>
        <w:ind w:firstLine="0"/>
        <w:rPr>
          <w:rFonts w:ascii="Liberation Serif" w:hAnsi="Liberation Serif"/>
        </w:rPr>
      </w:pPr>
    </w:p>
    <w:p w:rsidR="00977948" w:rsidRDefault="00977948"/>
    <w:sectPr w:rsidR="00977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560"/>
    <w:rsid w:val="00223560"/>
    <w:rsid w:val="00977948"/>
    <w:rsid w:val="00FB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362BA-3C8C-44A7-92FA-F4C9AE70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B32F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B32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3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2022-12-07T11:57:00Z</dcterms:created>
  <dcterms:modified xsi:type="dcterms:W3CDTF">2022-12-07T11:58:00Z</dcterms:modified>
</cp:coreProperties>
</file>