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3E783A" w:rsidTr="003E783A">
        <w:trPr>
          <w:trHeight w:val="524"/>
        </w:trPr>
        <w:tc>
          <w:tcPr>
            <w:tcW w:w="9460" w:type="dxa"/>
            <w:gridSpan w:val="5"/>
            <w:hideMark/>
          </w:tcPr>
          <w:p w:rsidR="003E783A" w:rsidRDefault="003E7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E783A" w:rsidRDefault="003E7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E783A" w:rsidRDefault="003E78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E783A" w:rsidRDefault="003E78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779023" wp14:editId="2523A38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1A3A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783A" w:rsidTr="003E783A">
        <w:trPr>
          <w:trHeight w:val="524"/>
        </w:trPr>
        <w:tc>
          <w:tcPr>
            <w:tcW w:w="284" w:type="dxa"/>
            <w:vAlign w:val="bottom"/>
            <w:hideMark/>
          </w:tcPr>
          <w:p w:rsidR="003E783A" w:rsidRDefault="003E783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783A" w:rsidRDefault="003E7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3E783A" w:rsidRDefault="003E7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783A" w:rsidRDefault="003E7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783A" w:rsidRDefault="003E78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E783A" w:rsidTr="003E783A">
        <w:trPr>
          <w:trHeight w:val="130"/>
        </w:trPr>
        <w:tc>
          <w:tcPr>
            <w:tcW w:w="9460" w:type="dxa"/>
            <w:gridSpan w:val="5"/>
          </w:tcPr>
          <w:p w:rsidR="003E783A" w:rsidRDefault="003E78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E783A" w:rsidTr="003E783A">
        <w:tc>
          <w:tcPr>
            <w:tcW w:w="9460" w:type="dxa"/>
            <w:gridSpan w:val="5"/>
          </w:tcPr>
          <w:p w:rsidR="003E783A" w:rsidRDefault="003E783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E783A" w:rsidRDefault="003E78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E783A" w:rsidRDefault="003E78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E783A" w:rsidTr="003E783A">
        <w:tc>
          <w:tcPr>
            <w:tcW w:w="9460" w:type="dxa"/>
            <w:gridSpan w:val="5"/>
            <w:hideMark/>
          </w:tcPr>
          <w:p w:rsidR="003E783A" w:rsidRDefault="003E783A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Верхняя Пышма на 2023 год</w:t>
            </w:r>
          </w:p>
        </w:tc>
      </w:tr>
      <w:tr w:rsidR="003E783A" w:rsidTr="003E783A">
        <w:tc>
          <w:tcPr>
            <w:tcW w:w="9460" w:type="dxa"/>
            <w:gridSpan w:val="5"/>
          </w:tcPr>
          <w:p w:rsidR="003E783A" w:rsidRDefault="003E78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E783A" w:rsidRDefault="003E78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Руководствуясь статьей 44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31 июля 2020 года № 248-ФЗ «О государственном контроле (надзоре) </w:t>
      </w:r>
      <w:r>
        <w:rPr>
          <w:rFonts w:ascii="Liberation Serif" w:hAnsi="Liberation Serif"/>
          <w:sz w:val="26"/>
          <w:szCs w:val="26"/>
        </w:rPr>
        <w:br/>
        <w:t xml:space="preserve">и муниципальном контроле в Российской Федерации», в соответствии </w:t>
      </w:r>
      <w:r>
        <w:rPr>
          <w:rFonts w:ascii="Liberation Serif" w:hAnsi="Liberation Serif"/>
          <w:sz w:val="26"/>
          <w:szCs w:val="26"/>
        </w:rPr>
        <w:br/>
        <w:t xml:space="preserve">с постановлением Правительства Российской Федерации </w:t>
      </w:r>
      <w:r>
        <w:rPr>
          <w:rFonts w:ascii="Liberation Serif" w:hAnsi="Liberation Serif"/>
          <w:sz w:val="26"/>
          <w:szCs w:val="26"/>
        </w:rPr>
        <w:br/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законном ценностям», 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администрация городского округа Верхняя Пышма</w:t>
      </w:r>
    </w:p>
    <w:p w:rsidR="003E783A" w:rsidRDefault="003E783A" w:rsidP="003E783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земельного контроля </w:t>
      </w:r>
      <w:r>
        <w:rPr>
          <w:rFonts w:ascii="Liberation Serif" w:hAnsi="Liberation Serif"/>
          <w:sz w:val="26"/>
          <w:szCs w:val="26"/>
        </w:rPr>
        <w:br/>
        <w:t>на 2023 год (прилагается).</w:t>
      </w:r>
    </w:p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.movp.ru).</w:t>
      </w:r>
    </w:p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Настоящее постановление вступает в силу с 1 января 2023 года.</w:t>
      </w:r>
    </w:p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Николишина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В.Н.</w:t>
      </w:r>
    </w:p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783A" w:rsidRDefault="003E783A" w:rsidP="003E78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E783A" w:rsidTr="003E783A">
        <w:tc>
          <w:tcPr>
            <w:tcW w:w="6237" w:type="dxa"/>
            <w:vAlign w:val="bottom"/>
            <w:hideMark/>
          </w:tcPr>
          <w:p w:rsidR="003E783A" w:rsidRDefault="003E783A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E783A" w:rsidRDefault="003E783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E783A" w:rsidRDefault="003E783A" w:rsidP="003E783A">
      <w:pPr>
        <w:pStyle w:val="ConsNormal"/>
        <w:widowControl/>
        <w:ind w:firstLine="0"/>
        <w:rPr>
          <w:rFonts w:ascii="Liberation Serif" w:hAnsi="Liberation Serif"/>
        </w:rPr>
      </w:pPr>
    </w:p>
    <w:p w:rsidR="00597D3D" w:rsidRDefault="00597D3D"/>
    <w:p w:rsidR="003E783A" w:rsidRDefault="003E783A"/>
    <w:p w:rsidR="003E783A" w:rsidRDefault="003E783A"/>
    <w:p w:rsidR="003E783A" w:rsidRDefault="003E783A"/>
    <w:p w:rsidR="003E783A" w:rsidRDefault="003E783A"/>
    <w:p w:rsidR="003E783A" w:rsidRDefault="003E783A"/>
    <w:p w:rsidR="003E783A" w:rsidRPr="007F6DEC" w:rsidRDefault="003E783A" w:rsidP="003E783A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lastRenderedPageBreak/>
        <w:t>УТВЕРЖДЕНА</w:t>
      </w:r>
    </w:p>
    <w:p w:rsidR="003E783A" w:rsidRPr="007F6DEC" w:rsidRDefault="003E783A" w:rsidP="003E783A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 xml:space="preserve">постановлением администрации </w:t>
      </w:r>
    </w:p>
    <w:p w:rsidR="003E783A" w:rsidRPr="007F6DEC" w:rsidRDefault="003E783A" w:rsidP="003E783A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городского округа Верхняя Пышма</w:t>
      </w:r>
    </w:p>
    <w:p w:rsidR="003E783A" w:rsidRPr="007F6DEC" w:rsidRDefault="003E783A" w:rsidP="003E783A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от __</w:t>
      </w:r>
      <w:r>
        <w:rPr>
          <w:rFonts w:ascii="Liberation Serif" w:hAnsi="Liberation Serif"/>
          <w:szCs w:val="26"/>
        </w:rPr>
        <w:t>проект</w:t>
      </w:r>
      <w:bookmarkStart w:id="0" w:name="_GoBack"/>
      <w:bookmarkEnd w:id="0"/>
      <w:r w:rsidRPr="007F6DEC">
        <w:rPr>
          <w:rFonts w:ascii="Liberation Serif" w:hAnsi="Liberation Serif"/>
          <w:szCs w:val="26"/>
        </w:rPr>
        <w:t>___ № _____________</w:t>
      </w:r>
    </w:p>
    <w:p w:rsidR="003E783A" w:rsidRPr="007F6DEC" w:rsidRDefault="003E783A" w:rsidP="003E783A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</w:p>
    <w:p w:rsidR="003E783A" w:rsidRPr="00A81D45" w:rsidRDefault="003E783A" w:rsidP="003E783A">
      <w:pPr>
        <w:pStyle w:val="pt-000002"/>
        <w:spacing w:before="0" w:after="0"/>
        <w:rPr>
          <w:rFonts w:ascii="Liberation Serif" w:hAnsi="Liberation Serif"/>
          <w:sz w:val="26"/>
          <w:szCs w:val="26"/>
        </w:rPr>
      </w:pPr>
    </w:p>
    <w:p w:rsidR="003E783A" w:rsidRDefault="003E783A" w:rsidP="003E783A">
      <w:pPr>
        <w:pStyle w:val="pt-000002"/>
        <w:spacing w:before="0" w:after="0"/>
        <w:ind w:hanging="142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Программа </w:t>
      </w:r>
    </w:p>
    <w:p w:rsidR="003E783A" w:rsidRPr="003F52B8" w:rsidRDefault="003E783A" w:rsidP="003E783A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профилактики рисков причинения </w:t>
      </w:r>
      <w:r>
        <w:rPr>
          <w:rFonts w:ascii="Liberation Serif" w:hAnsi="Liberation Serif"/>
          <w:b/>
        </w:rPr>
        <w:t xml:space="preserve">вреда </w:t>
      </w:r>
      <w:r w:rsidRPr="003F52B8">
        <w:rPr>
          <w:rFonts w:ascii="Liberation Serif" w:hAnsi="Liberation Serif"/>
          <w:b/>
        </w:rPr>
        <w:t xml:space="preserve">(ущерба) охраняемым законом ценностям в сфере муниципального земельного контроля </w:t>
      </w:r>
      <w:r>
        <w:rPr>
          <w:rFonts w:ascii="Liberation Serif" w:hAnsi="Liberation Serif"/>
          <w:b/>
        </w:rPr>
        <w:t>на территории городского округа Верхняя Пышма на 2023</w:t>
      </w:r>
      <w:r w:rsidRPr="003F52B8">
        <w:rPr>
          <w:rFonts w:ascii="Liberation Serif" w:hAnsi="Liberation Serif"/>
          <w:b/>
        </w:rPr>
        <w:t xml:space="preserve"> год</w:t>
      </w:r>
    </w:p>
    <w:p w:rsidR="003E783A" w:rsidRDefault="003E783A" w:rsidP="003E783A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3E783A" w:rsidRPr="006F3455" w:rsidRDefault="003E783A" w:rsidP="003E783A">
      <w:pPr>
        <w:pStyle w:val="pt-000002"/>
        <w:ind w:firstLine="709"/>
        <w:jc w:val="both"/>
        <w:rPr>
          <w:rFonts w:ascii="Liberation Serif" w:hAnsi="Liberation Serif" w:cs="Liberation Serif"/>
          <w:b/>
        </w:rPr>
      </w:pPr>
      <w:r w:rsidRPr="006F3455">
        <w:rPr>
          <w:rFonts w:ascii="Liberation Serif" w:hAnsi="Liberation Serif" w:cs="Liberation Serif"/>
        </w:rPr>
        <w:t xml:space="preserve">Настоящая программа профилактики рисков причинения </w:t>
      </w:r>
      <w:r>
        <w:rPr>
          <w:rFonts w:ascii="Liberation Serif" w:hAnsi="Liberation Serif" w:cs="Liberation Serif"/>
        </w:rPr>
        <w:t>вреда</w:t>
      </w:r>
      <w:r w:rsidRPr="006F3455">
        <w:rPr>
          <w:rFonts w:ascii="Liberation Serif" w:hAnsi="Liberation Serif" w:cs="Liberation Serif"/>
        </w:rPr>
        <w:t xml:space="preserve"> (ущерба) охраняемым законом ценностям в сфере муниципального земельного контроля разработана в целях предупреждения</w:t>
      </w:r>
      <w:r>
        <w:rPr>
          <w:rFonts w:ascii="Liberation Serif" w:hAnsi="Liberation Serif" w:cs="Liberation Serif"/>
        </w:rPr>
        <w:t xml:space="preserve"> нарушения юридическими лицами </w:t>
      </w:r>
      <w:r w:rsidRPr="006F3455">
        <w:rPr>
          <w:rFonts w:ascii="Liberation Serif" w:hAnsi="Liberation Serif" w:cs="Liberation Serif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соответствии со статьей </w:t>
      </w:r>
      <w:r w:rsidRPr="003F52B8">
        <w:rPr>
          <w:rFonts w:ascii="Liberation Serif" w:hAnsi="Liberation Serif" w:cs="Liberation Serif"/>
        </w:rPr>
        <w:t>44 Федеральног</w:t>
      </w:r>
      <w:r>
        <w:rPr>
          <w:rFonts w:ascii="Liberation Serif" w:hAnsi="Liberation Serif" w:cs="Liberation Serif"/>
        </w:rPr>
        <w:t xml:space="preserve">о закона </w:t>
      </w:r>
      <w:r>
        <w:rPr>
          <w:rFonts w:ascii="Liberation Serif" w:hAnsi="Liberation Serif" w:cs="Liberation Serif"/>
        </w:rPr>
        <w:br/>
        <w:t>от 31.07.2020 № 248-ФЗ «</w:t>
      </w:r>
      <w:r w:rsidRPr="003F52B8">
        <w:rPr>
          <w:rFonts w:ascii="Liberation Serif" w:hAnsi="Liberation Serif" w:cs="Liberation Serif"/>
        </w:rPr>
        <w:t xml:space="preserve">О государственном контроле (надзоре) и муниципальном </w:t>
      </w:r>
      <w:r>
        <w:rPr>
          <w:rFonts w:ascii="Liberation Serif" w:hAnsi="Liberation Serif" w:cs="Liberation Serif"/>
        </w:rPr>
        <w:t>контроле в Российской Федерации», п</w:t>
      </w:r>
      <w:r w:rsidRPr="003F52B8">
        <w:rPr>
          <w:rFonts w:ascii="Liberation Serif" w:hAnsi="Liberation Serif" w:cs="Liberation Serif"/>
        </w:rPr>
        <w:t>остановлением Правит</w:t>
      </w:r>
      <w:r>
        <w:rPr>
          <w:rFonts w:ascii="Liberation Serif" w:hAnsi="Liberation Serif" w:cs="Liberation Serif"/>
        </w:rPr>
        <w:t xml:space="preserve">ельства Российской Федерации </w:t>
      </w:r>
      <w:r>
        <w:rPr>
          <w:rFonts w:ascii="Liberation Serif" w:hAnsi="Liberation Serif" w:cs="Liberation Serif"/>
        </w:rPr>
        <w:br/>
        <w:t>от 25.06.2021 № 990 «</w:t>
      </w:r>
      <w:r w:rsidRPr="003F52B8">
        <w:rPr>
          <w:rFonts w:ascii="Liberation Serif" w:hAnsi="Liberation Serif" w:cs="Liberation Seri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r>
        <w:rPr>
          <w:rFonts w:ascii="Liberation Serif" w:hAnsi="Liberation Serif" w:cs="Liberation Serif"/>
        </w:rPr>
        <w:t xml:space="preserve"> законном ценностям»</w:t>
      </w:r>
      <w:r w:rsidRPr="006F3455">
        <w:rPr>
          <w:rFonts w:ascii="Liberation Serif" w:hAnsi="Liberation Serif" w:cs="Liberation Serif"/>
        </w:rPr>
        <w:t>, администрация городского округа Верхняя Пышма.</w:t>
      </w:r>
    </w:p>
    <w:p w:rsidR="003E783A" w:rsidRPr="00626C93" w:rsidRDefault="003E783A" w:rsidP="003E783A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 w:rsidRPr="00626C93">
        <w:rPr>
          <w:rStyle w:val="pt-a0"/>
          <w:rFonts w:ascii="Liberation Serif" w:hAnsi="Liberation Serif" w:cs="Liberation Serif"/>
          <w:b/>
        </w:rPr>
        <w:t xml:space="preserve">1. Анализ текущего состояния осуществления муниципального </w:t>
      </w:r>
      <w:r>
        <w:rPr>
          <w:rStyle w:val="pt-a0"/>
          <w:rFonts w:ascii="Liberation Serif" w:hAnsi="Liberation Serif" w:cs="Liberation Serif"/>
          <w:b/>
        </w:rPr>
        <w:t>земельного</w:t>
      </w:r>
      <w:r w:rsidRPr="00626C93">
        <w:rPr>
          <w:rStyle w:val="pt-a0"/>
          <w:rFonts w:ascii="Liberation Serif" w:hAnsi="Liberation Serif" w:cs="Liberation Serif"/>
          <w:b/>
        </w:rPr>
        <w:t xml:space="preserve"> контроля, описание текущего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E783A" w:rsidRPr="002C20D7" w:rsidRDefault="003E783A" w:rsidP="003E783A">
      <w:pPr>
        <w:ind w:firstLine="540"/>
        <w:jc w:val="both"/>
        <w:rPr>
          <w:rStyle w:val="pt-000003"/>
        </w:rPr>
      </w:pPr>
    </w:p>
    <w:p w:rsidR="003E783A" w:rsidRPr="008E78C6" w:rsidRDefault="003E783A" w:rsidP="003E783A">
      <w:pPr>
        <w:ind w:firstLine="540"/>
        <w:contextualSpacing/>
        <w:jc w:val="both"/>
        <w:rPr>
          <w:rStyle w:val="pt-000003"/>
          <w:rFonts w:ascii="Liberation Serif" w:hAnsi="Liberation Serif" w:cs="Liberation Serif"/>
        </w:rPr>
      </w:pPr>
      <w:r w:rsidRPr="008E78C6">
        <w:rPr>
          <w:rStyle w:val="pt-000003"/>
          <w:rFonts w:ascii="Liberation Serif" w:hAnsi="Liberation Serif" w:cs="Liberation Serif"/>
        </w:rPr>
        <w:t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муниципального земельного контроля на территории городского округа Верхняя Пышма.</w:t>
      </w:r>
    </w:p>
    <w:p w:rsidR="003E783A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Предметом муниципального контроля является:</w:t>
      </w:r>
    </w:p>
    <w:p w:rsidR="003E783A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1)</w:t>
      </w:r>
      <w:r w:rsidRPr="008E78C6">
        <w:rPr>
          <w:rFonts w:ascii="Liberation Serif" w:hAnsi="Liberation Serif" w:cs="Liberation Serif"/>
          <w:bCs/>
          <w:iCs/>
        </w:rPr>
        <w:t> </w:t>
      </w:r>
      <w:r w:rsidRPr="008E78C6">
        <w:rPr>
          <w:rFonts w:ascii="Liberation Serif" w:hAnsi="Liberation Serif" w:cs="Liberation Serif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3E783A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2)</w:t>
      </w:r>
      <w:r w:rsidRPr="008E78C6">
        <w:rPr>
          <w:rFonts w:ascii="Liberation Serif" w:hAnsi="Liberation Serif" w:cs="Liberation Serif"/>
          <w:bCs/>
          <w:iCs/>
        </w:rPr>
        <w:t> </w:t>
      </w:r>
      <w:r w:rsidRPr="008E78C6">
        <w:rPr>
          <w:rFonts w:ascii="Liberation Serif" w:hAnsi="Liberation Serif" w:cs="Liberation Serif"/>
        </w:rPr>
        <w:t>исполнение решений, принимаемых по результатам контрольных мероприятий.</w:t>
      </w:r>
    </w:p>
    <w:p w:rsidR="003E783A" w:rsidRPr="00D02AAE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 xml:space="preserve">Органом местного самоуправления, уполномоченным на осуществление муниципального земельного контроля, </w:t>
      </w:r>
      <w:r w:rsidRPr="00D02AAE">
        <w:rPr>
          <w:rFonts w:ascii="Liberation Serif" w:hAnsi="Liberation Serif" w:cs="Liberation Serif"/>
        </w:rPr>
        <w:t xml:space="preserve">является администрация городского округа (далее – Администрация) в лице комитета по управлению имуществом администрации городского округа Верхняя Пышма. </w:t>
      </w:r>
    </w:p>
    <w:p w:rsidR="003E783A" w:rsidRPr="00D02AAE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D02AAE">
        <w:rPr>
          <w:rFonts w:ascii="Liberation Serif" w:hAnsi="Liberation Serif" w:cs="Liberation Serif"/>
        </w:rPr>
        <w:t>К осуществлению муниципального земельного контроля привлекается Управлени</w:t>
      </w:r>
      <w:r>
        <w:rPr>
          <w:rFonts w:ascii="Liberation Serif" w:hAnsi="Liberation Serif" w:cs="Liberation Serif"/>
        </w:rPr>
        <w:t>е</w:t>
      </w:r>
      <w:r w:rsidRPr="00D02AAE">
        <w:rPr>
          <w:rFonts w:ascii="Liberation Serif" w:hAnsi="Liberation Serif" w:cs="Liberation Serif"/>
        </w:rPr>
        <w:t xml:space="preserve"> архитектуры и градостроительства администрации городского округа Верхняя Пышма.</w:t>
      </w:r>
    </w:p>
    <w:p w:rsidR="003E783A" w:rsidRPr="00D02AAE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D02AAE">
        <w:rPr>
          <w:rFonts w:ascii="Liberation Serif" w:hAnsi="Liberation Serif" w:cs="Liberation Serif"/>
        </w:rPr>
        <w:t>Перечень уполномоченных должностных лиц на осуществление муниципального земельного контроля утвержда</w:t>
      </w:r>
      <w:r>
        <w:rPr>
          <w:rFonts w:ascii="Liberation Serif" w:hAnsi="Liberation Serif" w:cs="Liberation Serif"/>
        </w:rPr>
        <w:t>е</w:t>
      </w:r>
      <w:r w:rsidRPr="00D02AAE">
        <w:rPr>
          <w:rFonts w:ascii="Liberation Serif" w:hAnsi="Liberation Serif" w:cs="Liberation Serif"/>
        </w:rPr>
        <w:t>тся муниципальным правовым актом городского округа Верхняя Пышма.</w:t>
      </w:r>
    </w:p>
    <w:p w:rsidR="003E783A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Уполномоченные</w:t>
      </w:r>
      <w:r w:rsidRPr="008E78C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структурные подразделения</w:t>
      </w:r>
      <w:r w:rsidRPr="008E78C6">
        <w:rPr>
          <w:rFonts w:ascii="Liberation Serif" w:hAnsi="Liberation Serif" w:cs="Liberation Serif"/>
        </w:rPr>
        <w:t xml:space="preserve"> администрации, на осуществление муниципального земельного</w:t>
      </w:r>
      <w:r>
        <w:rPr>
          <w:rFonts w:ascii="Liberation Serif" w:hAnsi="Liberation Serif" w:cs="Liberation Serif"/>
        </w:rPr>
        <w:t xml:space="preserve"> контроля, утверждены</w:t>
      </w:r>
      <w:r w:rsidRPr="008E78C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п</w:t>
      </w:r>
      <w:r w:rsidRPr="006D5EB5">
        <w:rPr>
          <w:rFonts w:ascii="Liberation Serif" w:hAnsi="Liberation Serif" w:cs="Liberation Serif"/>
        </w:rPr>
        <w:t>остановление</w:t>
      </w:r>
      <w:r>
        <w:rPr>
          <w:rFonts w:ascii="Liberation Serif" w:hAnsi="Liberation Serif" w:cs="Liberation Serif"/>
        </w:rPr>
        <w:t>м</w:t>
      </w:r>
      <w:r w:rsidRPr="006D5EB5">
        <w:rPr>
          <w:rFonts w:ascii="Liberation Serif" w:hAnsi="Liberation Serif" w:cs="Liberation Serif"/>
        </w:rPr>
        <w:t xml:space="preserve"> администрации городского округа Верхняя Пышма от 14.12.2021 № 10</w:t>
      </w:r>
      <w:r>
        <w:rPr>
          <w:rFonts w:ascii="Liberation Serif" w:hAnsi="Liberation Serif" w:cs="Liberation Serif"/>
        </w:rPr>
        <w:t>52 «О назначении уполномоченных</w:t>
      </w:r>
      <w:r w:rsidRPr="006D5EB5">
        <w:rPr>
          <w:rFonts w:ascii="Liberation Serif" w:hAnsi="Liberation Serif" w:cs="Liberation Serif"/>
        </w:rPr>
        <w:t xml:space="preserve"> структурных подразделений администрации городского округа Верхняя Пышма, </w:t>
      </w:r>
      <w:r w:rsidRPr="006D5EB5">
        <w:rPr>
          <w:rFonts w:ascii="Liberation Serif" w:hAnsi="Liberation Serif" w:cs="Liberation Serif"/>
        </w:rPr>
        <w:lastRenderedPageBreak/>
        <w:t>осуществляющих муниципальный контроль, в рамках Федерального закона</w:t>
      </w:r>
      <w:r>
        <w:rPr>
          <w:rFonts w:ascii="Liberation Serif" w:hAnsi="Liberation Serif" w:cs="Liberation Serif"/>
        </w:rPr>
        <w:t xml:space="preserve"> от 31.07.2020 </w:t>
      </w:r>
      <w:r>
        <w:rPr>
          <w:rFonts w:ascii="Liberation Serif" w:hAnsi="Liberation Serif" w:cs="Liberation Serif"/>
        </w:rPr>
        <w:br/>
        <w:t>№ 248-ФЗ «</w:t>
      </w:r>
      <w:r w:rsidRPr="006D5EB5">
        <w:rPr>
          <w:rFonts w:ascii="Liberation Serif" w:hAnsi="Liberation Serif" w:cs="Liberation Serif"/>
        </w:rPr>
        <w:t>О государственном контроле (надзоре) и муниципальном контроле в Российской Федерации»</w:t>
      </w:r>
      <w:r w:rsidRPr="008E78C6">
        <w:rPr>
          <w:rFonts w:ascii="Liberation Serif" w:hAnsi="Liberation Serif" w:cs="Liberation Serif"/>
        </w:rPr>
        <w:t>.</w:t>
      </w:r>
    </w:p>
    <w:p w:rsidR="003E783A" w:rsidRDefault="003E783A" w:rsidP="003E783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городского округа.</w:t>
      </w:r>
    </w:p>
    <w:p w:rsidR="003E783A" w:rsidRPr="003F52B8" w:rsidRDefault="003E783A" w:rsidP="003E783A">
      <w:pPr>
        <w:ind w:firstLine="540"/>
        <w:contextualSpacing/>
        <w:jc w:val="both"/>
        <w:rPr>
          <w:rStyle w:val="pt-a0"/>
          <w:rFonts w:ascii="Liberation Serif" w:hAnsi="Liberation Serif" w:cs="Liberation Serif"/>
        </w:rPr>
      </w:pPr>
    </w:p>
    <w:p w:rsidR="003E783A" w:rsidRDefault="003E783A" w:rsidP="003E783A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 xml:space="preserve">2. </w:t>
      </w:r>
      <w:r w:rsidRPr="00626C93">
        <w:rPr>
          <w:rStyle w:val="pt-a0"/>
          <w:rFonts w:ascii="Liberation Serif" w:hAnsi="Liberation Serif" w:cs="Liberation Serif"/>
          <w:b/>
        </w:rPr>
        <w:t>Цели и задачи реализации программы профилактики</w:t>
      </w:r>
    </w:p>
    <w:p w:rsidR="003E783A" w:rsidRPr="00626C93" w:rsidRDefault="003E783A" w:rsidP="003E783A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3E783A" w:rsidRPr="001E426F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Муниципальный контроль осуществляется на основе управления рисками причинения вреда (ущерба).</w:t>
      </w:r>
    </w:p>
    <w:p w:rsidR="003E783A" w:rsidRPr="001E426F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</w:t>
      </w:r>
    </w:p>
    <w:p w:rsidR="003E783A" w:rsidRPr="001E426F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1)</w:t>
      </w:r>
      <w:r w:rsidRPr="001E426F">
        <w:rPr>
          <w:rFonts w:ascii="Liberation Serif" w:hAnsi="Liberation Serif" w:cs="Liberation Serif"/>
          <w:bCs/>
          <w:iCs/>
        </w:rPr>
        <w:t> </w:t>
      </w:r>
      <w:r w:rsidRPr="001E426F">
        <w:rPr>
          <w:rFonts w:ascii="Liberation Serif" w:hAnsi="Liberation Serif" w:cs="Liberation Serif"/>
        </w:rPr>
        <w:t>средний риск;</w:t>
      </w:r>
    </w:p>
    <w:p w:rsidR="003E783A" w:rsidRPr="001E426F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2)</w:t>
      </w:r>
      <w:r w:rsidRPr="001E426F">
        <w:rPr>
          <w:rFonts w:ascii="Liberation Serif" w:hAnsi="Liberation Serif" w:cs="Liberation Serif"/>
          <w:bCs/>
          <w:iCs/>
        </w:rPr>
        <w:t> </w:t>
      </w:r>
      <w:r w:rsidRPr="001E426F">
        <w:rPr>
          <w:rFonts w:ascii="Liberation Serif" w:hAnsi="Liberation Serif" w:cs="Liberation Serif"/>
        </w:rPr>
        <w:t>умеренный риск;</w:t>
      </w:r>
    </w:p>
    <w:p w:rsidR="003E783A" w:rsidRPr="001E426F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3)</w:t>
      </w:r>
      <w:r w:rsidRPr="001E426F">
        <w:rPr>
          <w:rFonts w:ascii="Liberation Serif" w:hAnsi="Liberation Serif" w:cs="Liberation Serif"/>
          <w:bCs/>
          <w:iCs/>
        </w:rPr>
        <w:t> </w:t>
      </w:r>
      <w:r w:rsidRPr="001E426F">
        <w:rPr>
          <w:rFonts w:ascii="Liberation Serif" w:hAnsi="Liberation Serif" w:cs="Liberation Serif"/>
        </w:rPr>
        <w:t>низкий риск.</w:t>
      </w:r>
    </w:p>
    <w:p w:rsidR="003E783A" w:rsidRPr="001E426F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3E783A" w:rsidRPr="00626C93" w:rsidRDefault="003E783A" w:rsidP="003E783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E783A" w:rsidRPr="00626C93" w:rsidRDefault="003E783A" w:rsidP="003E783A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>1) стимулирование добросовестного соблюдения обязательных требований всеми контролируемыми лицами;</w:t>
      </w:r>
    </w:p>
    <w:p w:rsidR="003E783A" w:rsidRPr="00626C93" w:rsidRDefault="003E783A" w:rsidP="003E783A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 xml:space="preserve">2) </w:t>
      </w:r>
      <w:r w:rsidRPr="00F7277F">
        <w:rPr>
          <w:rStyle w:val="pt-000003"/>
          <w:rFonts w:ascii="Liberation Serif" w:hAnsi="Liberation Serif" w:cs="Liberation Serif"/>
        </w:rPr>
        <w:t>предупреждение нарушений контролируемыми лицами обязательных требований законодательством Российской Федерации в области</w:t>
      </w:r>
      <w:r w:rsidRPr="00626C93">
        <w:rPr>
          <w:rStyle w:val="pt-000003"/>
          <w:rFonts w:ascii="Liberation Serif" w:hAnsi="Liberation Serif" w:cs="Liberation Serif"/>
        </w:rPr>
        <w:t xml:space="preserve"> </w:t>
      </w:r>
      <w:r>
        <w:rPr>
          <w:rStyle w:val="pt-000003"/>
          <w:rFonts w:ascii="Liberation Serif" w:hAnsi="Liberation Serif" w:cs="Liberation Serif"/>
        </w:rPr>
        <w:t xml:space="preserve">земельного хозяйства, включая </w:t>
      </w:r>
      <w:r w:rsidRPr="00626C93">
        <w:rPr>
          <w:rStyle w:val="pt-000003"/>
          <w:rFonts w:ascii="Liberation Serif" w:hAnsi="Liberation Serif" w:cs="Liberation Serif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E783A" w:rsidRDefault="003E783A" w:rsidP="003E783A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783A" w:rsidRPr="00BE68F8" w:rsidRDefault="003E783A" w:rsidP="003E783A">
      <w:pPr>
        <w:pStyle w:val="ConsPlusNormal"/>
        <w:ind w:firstLine="540"/>
        <w:jc w:val="both"/>
        <w:rPr>
          <w:rFonts w:ascii="Liberation Serif" w:hAnsi="Liberation Serif"/>
        </w:rPr>
      </w:pPr>
      <w:r w:rsidRPr="00BE68F8">
        <w:rPr>
          <w:rFonts w:ascii="Liberation Serif" w:hAnsi="Liberation Serif"/>
        </w:rPr>
        <w:t>Применение риск ориентированного</w:t>
      </w:r>
      <w:r>
        <w:rPr>
          <w:rFonts w:ascii="Liberation Serif" w:hAnsi="Liberation Serif"/>
        </w:rPr>
        <w:t xml:space="preserve"> подхода обеспечит оптимальное использование трудовых и материальных ресурсов</w:t>
      </w:r>
      <w:r w:rsidRPr="00BE68F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органов муниципального контроля путем сосредоточения усилий </w:t>
      </w:r>
      <w:r w:rsidRPr="00BE68F8">
        <w:rPr>
          <w:rFonts w:ascii="Liberation Serif" w:hAnsi="Liberation Serif"/>
        </w:rPr>
        <w:t>на потенциально опасных объ</w:t>
      </w:r>
      <w:r>
        <w:rPr>
          <w:rFonts w:ascii="Liberation Serif" w:hAnsi="Liberation Serif"/>
        </w:rPr>
        <w:t>ектах, что будет способствовать</w:t>
      </w:r>
      <w:r w:rsidRPr="00BE68F8">
        <w:rPr>
          <w:rFonts w:ascii="Liberation Serif" w:hAnsi="Liberation Serif"/>
        </w:rPr>
        <w:t xml:space="preserve"> снижению административной нагрузки на подко</w:t>
      </w:r>
      <w:r>
        <w:rPr>
          <w:rFonts w:ascii="Liberation Serif" w:hAnsi="Liberation Serif"/>
        </w:rPr>
        <w:t>нтрольные субъекты и улучшению состояния</w:t>
      </w:r>
      <w:r w:rsidRPr="00BE68F8">
        <w:rPr>
          <w:rFonts w:ascii="Liberation Serif" w:hAnsi="Liberation Serif"/>
        </w:rPr>
        <w:t xml:space="preserve"> подконтрольной сферы.</w:t>
      </w:r>
    </w:p>
    <w:p w:rsidR="003E783A" w:rsidRPr="00BE68F8" w:rsidRDefault="003E783A" w:rsidP="003E783A">
      <w:pPr>
        <w:pStyle w:val="pt-000005"/>
        <w:spacing w:before="0" w:after="0"/>
        <w:ind w:firstLine="540"/>
        <w:jc w:val="both"/>
        <w:rPr>
          <w:rStyle w:val="pt-a0-000004"/>
          <w:rFonts w:ascii="Liberation Serif" w:hAnsi="Liberation Serif" w:cs="Liberation Serif"/>
          <w:b/>
        </w:rPr>
      </w:pPr>
      <w:r w:rsidRPr="00BE68F8">
        <w:rPr>
          <w:rFonts w:ascii="Liberation Serif" w:hAnsi="Liberation Serif"/>
        </w:rPr>
        <w:t>Проведение профилактических мероприятий позволит пред</w:t>
      </w:r>
      <w:r>
        <w:rPr>
          <w:rFonts w:ascii="Liberation Serif" w:hAnsi="Liberation Serif"/>
        </w:rPr>
        <w:t xml:space="preserve">упреждать нарушения, </w:t>
      </w:r>
      <w:r>
        <w:rPr>
          <w:rFonts w:ascii="Liberation Serif" w:hAnsi="Liberation Serif"/>
        </w:rPr>
        <w:br/>
        <w:t>не допуская проявления их последствий</w:t>
      </w:r>
      <w:r w:rsidRPr="00BE68F8">
        <w:rPr>
          <w:rFonts w:ascii="Liberation Serif" w:hAnsi="Liberation Serif"/>
        </w:rPr>
        <w:t xml:space="preserve"> и в р</w:t>
      </w:r>
      <w:r>
        <w:rPr>
          <w:rFonts w:ascii="Liberation Serif" w:hAnsi="Liberation Serif"/>
        </w:rPr>
        <w:t xml:space="preserve">езультате будет способствовать снижению риска причинения вреда охраняемым законом ценностям, вызванного </w:t>
      </w:r>
      <w:r w:rsidRPr="00BE68F8">
        <w:rPr>
          <w:rFonts w:ascii="Liberation Serif" w:hAnsi="Liberation Serif"/>
        </w:rPr>
        <w:t>нарушени</w:t>
      </w:r>
      <w:r>
        <w:rPr>
          <w:rFonts w:ascii="Liberation Serif" w:hAnsi="Liberation Serif"/>
        </w:rPr>
        <w:t>я обязательных требований.</w:t>
      </w:r>
    </w:p>
    <w:p w:rsidR="003E783A" w:rsidRDefault="003E783A" w:rsidP="003E783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 w:rsidRPr="006447BC">
        <w:rPr>
          <w:rStyle w:val="pt-000003"/>
          <w:rFonts w:ascii="Liberation Serif" w:hAnsi="Liberation Serif" w:cs="Liberation Serif"/>
        </w:rPr>
        <w:t>Задачами реализации программы является:</w:t>
      </w:r>
    </w:p>
    <w:p w:rsidR="003E783A" w:rsidRDefault="003E783A" w:rsidP="003E783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1) укрепление системы профилактики нарушений обязательных требований, установленных законодательством Российской Федерации;</w:t>
      </w:r>
    </w:p>
    <w:p w:rsidR="003E783A" w:rsidRDefault="003E783A" w:rsidP="003E783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2) в</w:t>
      </w:r>
      <w:r w:rsidRPr="00626C93">
        <w:rPr>
          <w:rStyle w:val="pt-000003"/>
          <w:rFonts w:ascii="Liberation Serif" w:hAnsi="Liberation Serif" w:cs="Liberation Serif"/>
        </w:rPr>
        <w:t>ыявление причин, факторов и условий, способствующих нарушениям обязательных требований, установленных законодательством </w:t>
      </w:r>
      <w:r>
        <w:rPr>
          <w:rStyle w:val="pt-000003"/>
          <w:rFonts w:ascii="Liberation Serif" w:hAnsi="Liberation Serif" w:cs="Liberation Serif"/>
        </w:rPr>
        <w:t>Российской Федерации</w:t>
      </w:r>
      <w:r w:rsidRPr="00626C93">
        <w:rPr>
          <w:rStyle w:val="pt-000003"/>
          <w:rFonts w:ascii="Liberation Serif" w:hAnsi="Liberation Serif" w:cs="Liberation Serif"/>
        </w:rPr>
        <w:t>;</w:t>
      </w:r>
    </w:p>
    <w:p w:rsidR="003E783A" w:rsidRDefault="003E783A" w:rsidP="003E783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3) </w:t>
      </w:r>
      <w:r w:rsidRPr="00F7277F">
        <w:rPr>
          <w:rStyle w:val="pt-000003"/>
          <w:rFonts w:ascii="Liberation Serif" w:hAnsi="Liberation Serif" w:cs="Liberation Serif"/>
        </w:rPr>
        <w:t>принятие мер по предупреждению нарушений контролируемыми лицами обязательных требований законодательства в области</w:t>
      </w:r>
      <w:r>
        <w:rPr>
          <w:rStyle w:val="pt-000003"/>
          <w:rFonts w:ascii="Liberation Serif" w:hAnsi="Liberation Serif" w:cs="Liberation Serif"/>
        </w:rPr>
        <w:t xml:space="preserve"> земельных отношений;</w:t>
      </w:r>
    </w:p>
    <w:p w:rsidR="003E783A" w:rsidRDefault="003E783A" w:rsidP="003E783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4) </w:t>
      </w:r>
      <w:r w:rsidRPr="002034A5">
        <w:rPr>
          <w:rStyle w:val="pt-000003"/>
          <w:rFonts w:ascii="Liberation Serif" w:hAnsi="Liberation Serif" w:cs="Liberation Serif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3E783A" w:rsidRDefault="003E783A" w:rsidP="003E783A">
      <w:pPr>
        <w:ind w:firstLine="540"/>
        <w:jc w:val="both"/>
        <w:rPr>
          <w:rFonts w:ascii="Liberation Serif" w:hAnsi="Liberation Serif" w:cs="Liberation Serif"/>
          <w:b/>
        </w:rPr>
      </w:pPr>
      <w:r>
        <w:rPr>
          <w:rStyle w:val="pt-000003"/>
          <w:rFonts w:ascii="Liberation Serif" w:hAnsi="Liberation Serif" w:cs="Liberation Serif"/>
        </w:rPr>
        <w:t>5) снижение количества правонарушений.</w:t>
      </w:r>
      <w:r w:rsidRPr="00BA6ACD">
        <w:rPr>
          <w:rFonts w:ascii="Liberation Serif" w:hAnsi="Liberation Serif" w:cs="Liberation Serif"/>
          <w:b/>
        </w:rPr>
        <w:t xml:space="preserve"> </w:t>
      </w:r>
    </w:p>
    <w:p w:rsidR="003E783A" w:rsidRDefault="003E783A" w:rsidP="003E783A">
      <w:pPr>
        <w:ind w:firstLine="540"/>
        <w:jc w:val="both"/>
        <w:rPr>
          <w:rStyle w:val="pt-a0"/>
          <w:rFonts w:ascii="Liberation Serif" w:hAnsi="Liberation Serif" w:cs="Liberation Serif"/>
          <w:b/>
        </w:rPr>
      </w:pPr>
    </w:p>
    <w:p w:rsidR="003E783A" w:rsidRDefault="003E783A" w:rsidP="003E783A">
      <w:pPr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3E783A" w:rsidRPr="007F6DEC" w:rsidRDefault="003E783A" w:rsidP="003E783A">
      <w:pPr>
        <w:ind w:firstLine="540"/>
        <w:jc w:val="center"/>
        <w:rPr>
          <w:rStyle w:val="pt-a0"/>
          <w:rFonts w:ascii="Liberation Serif" w:hAnsi="Liberation Serif" w:cs="Liberation Serif"/>
          <w:sz w:val="28"/>
        </w:rPr>
      </w:pPr>
      <w:r w:rsidRPr="007F6DEC">
        <w:rPr>
          <w:rStyle w:val="pt-a0"/>
          <w:rFonts w:ascii="Liberation Serif" w:hAnsi="Liberation Serif" w:cs="Liberation Serif"/>
          <w:b/>
        </w:rPr>
        <w:lastRenderedPageBreak/>
        <w:t>3. Перечень профилактических мероприятий</w:t>
      </w:r>
    </w:p>
    <w:p w:rsidR="003E783A" w:rsidRPr="00626C93" w:rsidRDefault="003E783A" w:rsidP="003E783A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3E783A" w:rsidRPr="003F52B8" w:rsidRDefault="003E783A" w:rsidP="003E783A">
      <w:pPr>
        <w:pStyle w:val="pt-a-000021"/>
        <w:spacing w:before="0" w:after="0"/>
        <w:ind w:firstLine="709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Контрольный орган проводит следующие профилактические мероприятия:</w:t>
      </w:r>
    </w:p>
    <w:p w:rsidR="003E783A" w:rsidRPr="003F52B8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1)</w:t>
      </w:r>
      <w:r w:rsidRPr="003F52B8">
        <w:rPr>
          <w:rFonts w:ascii="Liberation Serif" w:hAnsi="Liberation Serif" w:cs="Liberation Serif"/>
          <w:bCs/>
          <w:iCs/>
        </w:rPr>
        <w:t> </w:t>
      </w:r>
      <w:r w:rsidRPr="003F52B8">
        <w:rPr>
          <w:rFonts w:ascii="Liberation Serif" w:hAnsi="Liberation Serif" w:cs="Liberation Serif"/>
        </w:rPr>
        <w:t>информирование;</w:t>
      </w:r>
      <w:bookmarkStart w:id="1" w:name="dst100500"/>
      <w:bookmarkStart w:id="2" w:name="dst100501"/>
      <w:bookmarkStart w:id="3" w:name="dst100502"/>
      <w:bookmarkEnd w:id="1"/>
      <w:bookmarkEnd w:id="2"/>
      <w:bookmarkEnd w:id="3"/>
    </w:p>
    <w:p w:rsidR="003E783A" w:rsidRPr="003F52B8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2)</w:t>
      </w:r>
      <w:bookmarkStart w:id="4" w:name="dst100503"/>
      <w:bookmarkEnd w:id="4"/>
      <w:r w:rsidRPr="003F52B8">
        <w:rPr>
          <w:rFonts w:ascii="Liberation Serif" w:hAnsi="Liberation Serif" w:cs="Liberation Serif"/>
          <w:bCs/>
          <w:iCs/>
        </w:rPr>
        <w:t> </w:t>
      </w:r>
      <w:r w:rsidRPr="003F52B8">
        <w:rPr>
          <w:rFonts w:ascii="Liberation Serif" w:hAnsi="Liberation Serif" w:cs="Liberation Serif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3E783A" w:rsidRDefault="003E783A" w:rsidP="003E783A">
      <w:pPr>
        <w:ind w:firstLine="709"/>
        <w:jc w:val="both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3)</w:t>
      </w:r>
      <w:r w:rsidRPr="003F52B8">
        <w:rPr>
          <w:rFonts w:ascii="Liberation Serif" w:hAnsi="Liberation Serif" w:cs="Liberation Serif"/>
          <w:bCs/>
          <w:iCs/>
        </w:rPr>
        <w:t> </w:t>
      </w:r>
      <w:r w:rsidRPr="003F52B8">
        <w:rPr>
          <w:rFonts w:ascii="Liberation Serif" w:hAnsi="Liberation Serif" w:cs="Liberation Serif"/>
        </w:rPr>
        <w:t>консультирование</w:t>
      </w:r>
    </w:p>
    <w:p w:rsidR="003E783A" w:rsidRPr="003F52B8" w:rsidRDefault="003E783A" w:rsidP="003E783A">
      <w:pPr>
        <w:ind w:firstLine="709"/>
        <w:jc w:val="both"/>
        <w:rPr>
          <w:rFonts w:ascii="Liberation Serif" w:hAnsi="Liberation Serif" w:cs="Liberation Serif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8"/>
        <w:gridCol w:w="2137"/>
        <w:gridCol w:w="3580"/>
        <w:gridCol w:w="3170"/>
      </w:tblGrid>
      <w:tr w:rsidR="003E783A" w:rsidRPr="006F3455" w:rsidTr="003172E7">
        <w:tc>
          <w:tcPr>
            <w:tcW w:w="241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123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928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8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Подразделение ответственное за реализацию мероприятия</w:t>
            </w:r>
          </w:p>
        </w:tc>
      </w:tr>
      <w:tr w:rsidR="003E783A" w:rsidRPr="006F3455" w:rsidTr="003172E7">
        <w:trPr>
          <w:trHeight w:val="1801"/>
        </w:trPr>
        <w:tc>
          <w:tcPr>
            <w:tcW w:w="241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1</w:t>
            </w:r>
          </w:p>
        </w:tc>
        <w:tc>
          <w:tcPr>
            <w:tcW w:w="1123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928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8" w:type="pct"/>
          </w:tcPr>
          <w:p w:rsidR="003E783A" w:rsidRPr="00E36A82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E36A82">
              <w:rPr>
                <w:rFonts w:ascii="Liberation Serif" w:hAnsi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3E783A" w:rsidRPr="006F3455" w:rsidTr="003172E7">
        <w:tc>
          <w:tcPr>
            <w:tcW w:w="241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2</w:t>
            </w:r>
          </w:p>
        </w:tc>
        <w:tc>
          <w:tcPr>
            <w:tcW w:w="1123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928" w:type="pct"/>
          </w:tcPr>
          <w:p w:rsidR="003E783A" w:rsidRPr="00721D12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721D12">
              <w:rPr>
                <w:rStyle w:val="pt-000006"/>
                <w:rFonts w:ascii="Liberation Serif" w:hAnsi="Liberation Serif" w:cs="Liberation Serif"/>
              </w:rPr>
              <w:t xml:space="preserve">Постоянно при наличии оснований, предусмотренных </w:t>
            </w:r>
          </w:p>
          <w:p w:rsidR="003E783A" w:rsidRPr="00721D12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721D12">
              <w:rPr>
                <w:rStyle w:val="pt-000006"/>
                <w:rFonts w:ascii="Liberation Serif" w:hAnsi="Liberation Serif" w:cs="Liberation Serif"/>
              </w:rPr>
              <w:t>ст. 49 Федерального закона от 31.07.2020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1708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3E783A" w:rsidRPr="006F3455" w:rsidTr="003172E7">
        <w:tc>
          <w:tcPr>
            <w:tcW w:w="241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3</w:t>
            </w:r>
          </w:p>
        </w:tc>
        <w:tc>
          <w:tcPr>
            <w:tcW w:w="1123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928" w:type="pct"/>
          </w:tcPr>
          <w:p w:rsidR="003E783A" w:rsidRPr="006F3455" w:rsidRDefault="003E783A" w:rsidP="003172E7">
            <w:pPr>
              <w:pStyle w:val="pt-000005"/>
              <w:spacing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 обращениям контролируемых лиц и их представителей</w:t>
            </w:r>
          </w:p>
        </w:tc>
        <w:tc>
          <w:tcPr>
            <w:tcW w:w="1708" w:type="pct"/>
          </w:tcPr>
          <w:p w:rsidR="003E783A" w:rsidRPr="006F3455" w:rsidRDefault="003E783A" w:rsidP="003172E7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</w:tbl>
    <w:p w:rsidR="003E783A" w:rsidRDefault="003E783A" w:rsidP="003E783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  <w:b/>
        </w:rPr>
      </w:pPr>
    </w:p>
    <w:p w:rsidR="003E783A" w:rsidRPr="007146FE" w:rsidRDefault="003E783A" w:rsidP="003E783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Информирование </w:t>
      </w:r>
      <w:r w:rsidRPr="007146FE">
        <w:rPr>
          <w:rFonts w:ascii="Liberation Serif" w:hAnsi="Liberation Serif" w:cs="Liberation Serif"/>
        </w:rPr>
        <w:t xml:space="preserve">представляет собой Размещение и поддержание в актуальном состоянии на официальном сайте администрации городского округа Верхняя Пышма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в информационно-телекоммуникационной сети Интернет (</w:t>
      </w:r>
      <w:hyperlink r:id="rId4" w:history="1">
        <w:r w:rsidRPr="007146FE">
          <w:rPr>
            <w:rStyle w:val="a3"/>
            <w:rFonts w:ascii="Liberation Serif" w:hAnsi="Liberation Serif" w:cs="Liberation Serif"/>
          </w:rPr>
          <w:t>http://movp.ru</w:t>
        </w:r>
      </w:hyperlink>
      <w:r w:rsidRPr="007146FE">
        <w:rPr>
          <w:rFonts w:ascii="Liberation Serif" w:hAnsi="Liberation Serif" w:cs="Liberation Serif"/>
        </w:rPr>
        <w:t>):</w:t>
      </w:r>
    </w:p>
    <w:p w:rsidR="003E783A" w:rsidRPr="007146FE" w:rsidRDefault="003E783A" w:rsidP="003E783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тексты нормативных правовых актов, регулирующих осуществление муниципального земельного контроля, а также сведения о внесени</w:t>
      </w:r>
      <w:r>
        <w:rPr>
          <w:rFonts w:ascii="Liberation Serif" w:hAnsi="Liberation Serif" w:cs="Liberation Serif"/>
        </w:rPr>
        <w:t>и</w:t>
      </w:r>
      <w:r w:rsidRPr="007146FE">
        <w:rPr>
          <w:rFonts w:ascii="Liberation Serif" w:hAnsi="Liberation Serif" w:cs="Liberation Serif"/>
        </w:rPr>
        <w:t xml:space="preserve"> в них изменений;</w:t>
      </w:r>
    </w:p>
    <w:p w:rsidR="003E783A" w:rsidRPr="007146FE" w:rsidRDefault="003E783A" w:rsidP="003E783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3E783A" w:rsidRPr="007146FE" w:rsidRDefault="003E783A" w:rsidP="003E783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3E783A" w:rsidRPr="007146FE" w:rsidRDefault="003E783A" w:rsidP="003E783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Периодичность проведения, сроки исполнения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– </w:t>
      </w:r>
      <w:r w:rsidRPr="007146FE">
        <w:rPr>
          <w:rFonts w:ascii="Liberation Serif" w:hAnsi="Liberation Serif" w:cs="Liberation Serif"/>
        </w:rPr>
        <w:t>постоянно.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 xml:space="preserve">Ответственными исполнителями на территории городского округа Верхняя Пышма является администрация городского округа </w:t>
      </w:r>
      <w:r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Объявление предостережения, </w:t>
      </w:r>
      <w:r w:rsidRPr="007146FE">
        <w:rPr>
          <w:rFonts w:ascii="Liberation Serif" w:hAnsi="Liberation Serif" w:cs="Liberation Serif"/>
        </w:rPr>
        <w:t xml:space="preserve">как вид профилактического мероприятия представляет собой направляемое контролируемому лицу письмо с предупреждением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о недопустимости нарушения норм действующего земельного законодательства </w:t>
      </w:r>
      <w:r w:rsidRPr="007146FE">
        <w:rPr>
          <w:rFonts w:ascii="Liberation Serif" w:hAnsi="Liberation Serif" w:cs="Liberation Serif"/>
        </w:rPr>
        <w:lastRenderedPageBreak/>
        <w:t>Российской Федерации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Предостережение о недопустимости нарушения обязательных требований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с предложением принять меры по обеспечению соблюдения обязательных требований (далее – предостережение) объявляется контролируемому лицу при наличии у должностного лица, осуществляющего муниципальный  земельный контроль, сведений о готовящихся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или возможных нарушениях обязательных требований земельного законодательства Российской Федерации,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требований.</w:t>
      </w:r>
    </w:p>
    <w:p w:rsidR="003E783A" w:rsidRPr="007146FE" w:rsidRDefault="003E783A" w:rsidP="003E783A">
      <w:pPr>
        <w:pStyle w:val="pt-000005"/>
        <w:spacing w:before="0" w:after="0"/>
        <w:ind w:firstLine="708"/>
        <w:jc w:val="both"/>
      </w:pPr>
      <w:r w:rsidRPr="007146FE">
        <w:rPr>
          <w:rFonts w:ascii="Liberation Serif" w:hAnsi="Liberation Serif" w:cs="Liberation Serif"/>
        </w:rPr>
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</w:r>
      <w:r w:rsidRPr="007146FE">
        <w:t xml:space="preserve"> </w:t>
      </w:r>
    </w:p>
    <w:p w:rsidR="003E783A" w:rsidRPr="007146FE" w:rsidRDefault="003E783A" w:rsidP="003E783A">
      <w:pPr>
        <w:pStyle w:val="pt-000005"/>
        <w:spacing w:before="0" w:after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E36A82">
        <w:rPr>
          <w:rFonts w:ascii="Liberation Serif" w:hAnsi="Liberation Serif"/>
        </w:rPr>
        <w:t xml:space="preserve">Предостережение </w:t>
      </w:r>
      <w:r w:rsidRPr="007146FE">
        <w:t xml:space="preserve">направляется </w:t>
      </w:r>
      <w:r w:rsidRPr="007146FE">
        <w:rPr>
          <w:rFonts w:ascii="Liberation Serif" w:hAnsi="Liberation Serif" w:cs="Liberation Serif"/>
        </w:rPr>
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 земельного законодательства Российской Федерации.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3E783A" w:rsidRPr="007146FE" w:rsidRDefault="003E783A" w:rsidP="003E783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Ответственными исполнителями на территории городского округа Верхняя Пышма является администрация городского округа </w:t>
      </w:r>
      <w:r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3E783A" w:rsidRPr="007146FE" w:rsidRDefault="003E783A" w:rsidP="003E783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Консультирование </w:t>
      </w:r>
      <w:r w:rsidRPr="007146FE">
        <w:rPr>
          <w:rFonts w:ascii="Liberation Serif" w:hAnsi="Liberation Serif" w:cs="Liberation Serif"/>
        </w:rPr>
        <w:t xml:space="preserve">осуществляется по обращениям контролируемых лиц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и их представителей. В ходе консультирования даются разъяснения по вопросам, связанным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с организацией и осуществлением муниципального земельного контроля. Консультирование может осуществляться должностными лицами контрольного органа по телефону, </w:t>
      </w:r>
      <w:r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по следующим вопросам: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разъяснение положений нормативных правовых актов, регламентирующих порядок осуществления муниципального земельного контроля;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порядок обжалования решений контрольных органов, действий (бездействия) должностных лиц органа муниципального контроля.</w:t>
      </w:r>
    </w:p>
    <w:p w:rsidR="003E783A" w:rsidRPr="007146FE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</w:r>
      <w:hyperlink r:id="rId5" w:history="1">
        <w:r w:rsidRPr="007146FE">
          <w:rPr>
            <w:rStyle w:val="a3"/>
            <w:rFonts w:ascii="Liberation Serif" w:hAnsi="Liberation Serif" w:cs="Liberation Serif"/>
          </w:rPr>
          <w:t>http://movp.ru</w:t>
        </w:r>
      </w:hyperlink>
      <w:r w:rsidRPr="007146FE">
        <w:rPr>
          <w:rFonts w:ascii="Liberation Serif" w:hAnsi="Liberation Serif" w:cs="Liberation Serif"/>
        </w:rPr>
        <w:t>).</w:t>
      </w:r>
    </w:p>
    <w:p w:rsidR="003E783A" w:rsidRDefault="003E783A" w:rsidP="003E783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Консультирование осуществляется исключительно по обращениям контролируемых лиц и их представителей ответственными исполнителями на территории городского округа Верхняя Пышма, администрацией городского округа </w:t>
      </w:r>
      <w:r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3E783A" w:rsidRDefault="003E783A" w:rsidP="003E783A">
      <w:pPr>
        <w:pStyle w:val="pt-000005"/>
        <w:spacing w:after="0"/>
        <w:ind w:firstLine="708"/>
        <w:jc w:val="both"/>
        <w:rPr>
          <w:rStyle w:val="pt-a0-000004"/>
        </w:rPr>
      </w:pPr>
    </w:p>
    <w:p w:rsidR="003E783A" w:rsidRDefault="003E783A" w:rsidP="003E783A">
      <w:pPr>
        <w:pStyle w:val="pt-000005"/>
        <w:spacing w:after="0"/>
        <w:ind w:firstLine="708"/>
        <w:jc w:val="both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4</w:t>
      </w:r>
      <w:r w:rsidRPr="00626C93">
        <w:rPr>
          <w:rStyle w:val="pt-a0"/>
          <w:rFonts w:ascii="Liberation Serif" w:hAnsi="Liberation Serif" w:cs="Liberation Serif"/>
          <w:b/>
        </w:rPr>
        <w:t xml:space="preserve">. Показатели результативности и эффективности программы </w:t>
      </w:r>
      <w:r>
        <w:rPr>
          <w:rStyle w:val="pt-a0"/>
          <w:rFonts w:ascii="Liberation Serif" w:hAnsi="Liberation Serif" w:cs="Liberation Serif"/>
          <w:b/>
        </w:rPr>
        <w:t>профилактики</w:t>
      </w:r>
    </w:p>
    <w:p w:rsidR="003E783A" w:rsidRDefault="003E783A" w:rsidP="003E783A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3E783A" w:rsidRPr="006658EB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 xml:space="preserve">При реализации программы основным адресатом профилактической деятельности являются контролируемые лица как организации, так и граждане, осуществляющие </w:t>
      </w:r>
      <w:r w:rsidRPr="006658EB">
        <w:rPr>
          <w:rFonts w:ascii="Liberation Serif" w:hAnsi="Liberation Serif" w:cs="Liberation Serif"/>
        </w:rPr>
        <w:lastRenderedPageBreak/>
        <w:t xml:space="preserve">деятельность в сфере </w:t>
      </w:r>
      <w:r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хозяйства, поведение которых свидетельствует об их стремлении к соответствию предъявляемым к ним требованиям, даже если они допускают </w:t>
      </w:r>
      <w:r>
        <w:rPr>
          <w:rFonts w:ascii="Liberation Serif" w:hAnsi="Liberation Serif" w:cs="Liberation Serif"/>
        </w:rPr>
        <w:br/>
      </w:r>
      <w:r w:rsidRPr="006658EB">
        <w:rPr>
          <w:rFonts w:ascii="Liberation Serif" w:hAnsi="Liberation Serif" w:cs="Liberation Serif"/>
        </w:rPr>
        <w:t>их нарушение. Целенаправленное содействие соб</w:t>
      </w:r>
      <w:r>
        <w:rPr>
          <w:rFonts w:ascii="Liberation Serif" w:hAnsi="Liberation Serif" w:cs="Liberation Serif"/>
        </w:rPr>
        <w:t>людению обязательных требований</w:t>
      </w:r>
      <w:r w:rsidRPr="006658EB">
        <w:rPr>
          <w:rFonts w:ascii="Liberation Serif" w:hAnsi="Liberation Serif" w:cs="Liberation Serif"/>
        </w:rPr>
        <w:t xml:space="preserve"> в сфере </w:t>
      </w:r>
      <w:r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 будет способствовать росту числа законопослушных контролируемы</w:t>
      </w:r>
      <w:r>
        <w:rPr>
          <w:rFonts w:ascii="Liberation Serif" w:hAnsi="Liberation Serif" w:cs="Liberation Serif"/>
        </w:rPr>
        <w:t>х лиц</w:t>
      </w:r>
      <w:r w:rsidRPr="006658EB">
        <w:rPr>
          <w:rFonts w:ascii="Liberation Serif" w:hAnsi="Liberation Serif" w:cs="Liberation Serif"/>
        </w:rPr>
        <w:t xml:space="preserve"> и, следовательно, приведет к снижению рисков причинения вреда охраняемы</w:t>
      </w:r>
      <w:r>
        <w:rPr>
          <w:rFonts w:ascii="Liberation Serif" w:hAnsi="Liberation Serif" w:cs="Liberation Serif"/>
        </w:rPr>
        <w:t>м</w:t>
      </w:r>
      <w:r w:rsidRPr="006658EB">
        <w:rPr>
          <w:rFonts w:ascii="Liberation Serif" w:hAnsi="Liberation Serif" w:cs="Liberation Serif"/>
        </w:rPr>
        <w:t xml:space="preserve">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3E783A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>Системой показателей эффективности программы является высокий уровень правовой грамотности в регулируемой сфере и, как следствие, снижение уровня правонаруш</w:t>
      </w:r>
      <w:r>
        <w:rPr>
          <w:rFonts w:ascii="Liberation Serif" w:hAnsi="Liberation Serif" w:cs="Liberation Serif"/>
        </w:rPr>
        <w:t xml:space="preserve">ений </w:t>
      </w:r>
      <w:r>
        <w:rPr>
          <w:rFonts w:ascii="Liberation Serif" w:hAnsi="Liberation Serif" w:cs="Liberation Serif"/>
        </w:rPr>
        <w:br/>
        <w:t>в сфере земельного хозяйства.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Основным механизмом оценки эффективности и результативности профилактических материалов являются: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оценка снижения количества нарушений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лица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обязательных требований действующего законодательства;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повышения уровня информированности заинтересованных лиц;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оценка увеличения доли законопослушных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х лиц</w:t>
      </w:r>
      <w:r w:rsidRPr="00FF0F7C">
        <w:rPr>
          <w:rFonts w:ascii="Liberation Serif" w:hAnsi="Liberation Serif" w:cs="Liberation Serif"/>
        </w:rPr>
        <w:t>;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выявление нарушений законодательства в области лесопользования и оперативное применение мер ответственности к лицам, допустившим нарушения;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анализ развития системы профилактических мероприятий;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анализ эффективности внедрения различных способов профилактики.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лица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вреда (ущерба) охраняемым законом ценностям, при проведении профилактических мероприятий.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К показателям качества профилактической</w:t>
      </w:r>
      <w:r>
        <w:rPr>
          <w:rFonts w:ascii="Liberation Serif" w:hAnsi="Liberation Serif" w:cs="Liberation Serif"/>
        </w:rPr>
        <w:t xml:space="preserve"> деятельности</w:t>
      </w:r>
      <w:r w:rsidRPr="00FF0F7C">
        <w:rPr>
          <w:rFonts w:ascii="Liberation Serif" w:hAnsi="Liberation Serif" w:cs="Liberation Serif"/>
        </w:rPr>
        <w:t xml:space="preserve"> относятся следующие:</w:t>
      </w:r>
    </w:p>
    <w:p w:rsidR="003E783A" w:rsidRPr="00FF0F7C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информирование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х лиц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>
        <w:rPr>
          <w:rFonts w:ascii="Liberation Serif" w:hAnsi="Liberation Serif" w:cs="Liberation Serif"/>
        </w:rPr>
        <w:t>земельного</w:t>
      </w:r>
      <w:r w:rsidRPr="00FF0F7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контроля </w:t>
      </w:r>
      <w:r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Pr="00FF0F7C">
        <w:rPr>
          <w:rFonts w:ascii="Liberation Serif" w:hAnsi="Liberation Serif" w:cs="Liberation Serif"/>
        </w:rPr>
        <w:t>, в том числе посредством размещения на</w:t>
      </w:r>
      <w:r w:rsidRPr="00E7740D">
        <w:rPr>
          <w:rFonts w:ascii="Liberation Serif" w:hAnsi="Liberation Serif" w:cs="Liberation Serif"/>
        </w:rPr>
        <w:t xml:space="preserve"> официальном сайте городского округа Верхняя Пышма в информационно-телекоммуникационной сети Интернет (</w:t>
      </w:r>
      <w:hyperlink r:id="rId6" w:history="1">
        <w:r w:rsidRPr="00E7740D">
          <w:rPr>
            <w:rFonts w:ascii="Liberation Serif" w:hAnsi="Liberation Serif" w:cs="Liberation Serif"/>
          </w:rPr>
          <w:t>http://movp.ru</w:t>
        </w:r>
      </w:hyperlink>
      <w:r w:rsidRPr="00E7740D">
        <w:rPr>
          <w:rFonts w:ascii="Liberation Serif" w:hAnsi="Liberation Serif" w:cs="Liberation Serif"/>
        </w:rPr>
        <w:t>)</w:t>
      </w:r>
      <w:r w:rsidRPr="00FF0F7C">
        <w:rPr>
          <w:rFonts w:ascii="Liberation Serif" w:hAnsi="Liberation Serif" w:cs="Liberation Serif"/>
        </w:rPr>
        <w:t>, информационных статей;</w:t>
      </w:r>
    </w:p>
    <w:p w:rsidR="003E783A" w:rsidRPr="007146FE" w:rsidRDefault="003E783A" w:rsidP="003E783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проведение мероприятий и разъяснительной работы в средствах массовой информации по информированию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х лиц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>
        <w:rPr>
          <w:rFonts w:ascii="Liberation Serif" w:hAnsi="Liberation Serif" w:cs="Liberation Serif"/>
        </w:rPr>
        <w:t>земельного контроля</w:t>
      </w:r>
      <w:r w:rsidRPr="00FF0F7C">
        <w:rPr>
          <w:rFonts w:ascii="Liberation Serif" w:hAnsi="Liberation Serif" w:cs="Liberation Serif"/>
        </w:rPr>
        <w:t xml:space="preserve"> </w:t>
      </w:r>
      <w:r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>
        <w:rPr>
          <w:rFonts w:ascii="Liberation Serif" w:hAnsi="Liberation Serif" w:cs="Liberation Serif"/>
        </w:rPr>
        <w:t>.</w:t>
      </w:r>
    </w:p>
    <w:p w:rsidR="003E783A" w:rsidRDefault="003E783A"/>
    <w:sectPr w:rsidR="003E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AA"/>
    <w:rsid w:val="003831AA"/>
    <w:rsid w:val="003E783A"/>
    <w:rsid w:val="005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E94C5-2329-4716-97BA-7F30666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83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000002">
    <w:name w:val="pt-000002"/>
    <w:basedOn w:val="a"/>
    <w:rsid w:val="003E783A"/>
    <w:pPr>
      <w:suppressAutoHyphens/>
      <w:autoSpaceDN w:val="0"/>
      <w:spacing w:before="100" w:after="100"/>
      <w:textAlignment w:val="baseline"/>
    </w:pPr>
  </w:style>
  <w:style w:type="paragraph" w:customStyle="1" w:styleId="pt-000005">
    <w:name w:val="pt-000005"/>
    <w:basedOn w:val="a"/>
    <w:rsid w:val="003E783A"/>
    <w:pPr>
      <w:suppressAutoHyphens/>
      <w:autoSpaceDN w:val="0"/>
      <w:spacing w:before="100" w:after="100"/>
      <w:textAlignment w:val="baseline"/>
    </w:pPr>
  </w:style>
  <w:style w:type="paragraph" w:customStyle="1" w:styleId="pt-a-000021">
    <w:name w:val="pt-a-000021"/>
    <w:basedOn w:val="a"/>
    <w:rsid w:val="003E783A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3E783A"/>
  </w:style>
  <w:style w:type="character" w:customStyle="1" w:styleId="pt-000003">
    <w:name w:val="pt-000003"/>
    <w:basedOn w:val="a0"/>
    <w:rsid w:val="003E783A"/>
  </w:style>
  <w:style w:type="character" w:customStyle="1" w:styleId="pt-a0-000004">
    <w:name w:val="pt-a0-000004"/>
    <w:basedOn w:val="a0"/>
    <w:rsid w:val="003E783A"/>
  </w:style>
  <w:style w:type="character" w:customStyle="1" w:styleId="pt-000006">
    <w:name w:val="pt-000006"/>
    <w:basedOn w:val="a0"/>
    <w:rsid w:val="003E783A"/>
  </w:style>
  <w:style w:type="paragraph" w:customStyle="1" w:styleId="pt-consplusnormal-000024">
    <w:name w:val="pt-consplusnormal-000024"/>
    <w:basedOn w:val="a"/>
    <w:rsid w:val="003E783A"/>
    <w:pPr>
      <w:suppressAutoHyphens/>
      <w:autoSpaceDN w:val="0"/>
      <w:spacing w:before="100" w:after="100"/>
      <w:textAlignment w:val="baseline"/>
    </w:pPr>
  </w:style>
  <w:style w:type="paragraph" w:customStyle="1" w:styleId="ConsPlusNormal">
    <w:name w:val="ConsPlusNormal"/>
    <w:rsid w:val="003E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3E783A"/>
    <w:rPr>
      <w:color w:val="0000FF"/>
      <w:u w:val="single"/>
    </w:rPr>
  </w:style>
  <w:style w:type="table" w:styleId="a4">
    <w:name w:val="Table Grid"/>
    <w:basedOn w:val="a1"/>
    <w:uiPriority w:val="39"/>
    <w:rsid w:val="003E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vp.ru" TargetMode="External"/><Relationship Id="rId5" Type="http://schemas.openxmlformats.org/officeDocument/2006/relationships/hyperlink" Target="http://movp.ru" TargetMode="External"/><Relationship Id="rId4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2366</Words>
  <Characters>13491</Characters>
  <Application>Microsoft Office Word</Application>
  <DocSecurity>0</DocSecurity>
  <Lines>112</Lines>
  <Paragraphs>31</Paragraphs>
  <ScaleCrop>false</ScaleCrop>
  <Company/>
  <LinksUpToDate>false</LinksUpToDate>
  <CharactersWithSpaces>15826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2022-12-20T11:52:00Z</dcterms:created>
  <dcterms:modified xsi:type="dcterms:W3CDTF">2022-12-20T11:53:00Z</dcterms:modified>
</cp:coreProperties>
</file>