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940ED" w:rsidTr="007940ED">
        <w:trPr>
          <w:trHeight w:val="524"/>
        </w:trPr>
        <w:tc>
          <w:tcPr>
            <w:tcW w:w="9460" w:type="dxa"/>
            <w:gridSpan w:val="5"/>
            <w:hideMark/>
          </w:tcPr>
          <w:p w:rsidR="007940ED" w:rsidRDefault="007940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940ED" w:rsidRDefault="007940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940ED" w:rsidRDefault="007940E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940ED" w:rsidRDefault="007940E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30CB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940ED" w:rsidTr="007940ED">
        <w:trPr>
          <w:trHeight w:val="524"/>
        </w:trPr>
        <w:tc>
          <w:tcPr>
            <w:tcW w:w="284" w:type="dxa"/>
            <w:vAlign w:val="bottom"/>
            <w:hideMark/>
          </w:tcPr>
          <w:p w:rsidR="007940ED" w:rsidRDefault="007940E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40ED" w:rsidRDefault="007940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7940ED" w:rsidRDefault="007940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40ED" w:rsidRDefault="007940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940ED" w:rsidRDefault="007940E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940ED" w:rsidTr="007940ED">
        <w:trPr>
          <w:trHeight w:val="130"/>
        </w:trPr>
        <w:tc>
          <w:tcPr>
            <w:tcW w:w="9460" w:type="dxa"/>
            <w:gridSpan w:val="5"/>
          </w:tcPr>
          <w:p w:rsidR="007940ED" w:rsidRDefault="007940E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940ED" w:rsidTr="007940ED">
        <w:tc>
          <w:tcPr>
            <w:tcW w:w="9460" w:type="dxa"/>
            <w:gridSpan w:val="5"/>
          </w:tcPr>
          <w:p w:rsidR="007940ED" w:rsidRDefault="007940E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940ED" w:rsidRDefault="007940E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940ED" w:rsidRDefault="007940E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940ED" w:rsidTr="007940ED">
        <w:tc>
          <w:tcPr>
            <w:tcW w:w="9460" w:type="dxa"/>
            <w:gridSpan w:val="5"/>
            <w:hideMark/>
          </w:tcPr>
          <w:p w:rsidR="007940ED" w:rsidRDefault="007940E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внесения изменений в Перечень главных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администраторов  доходов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бюджета городского округа Верхняя Пышма </w:t>
            </w:r>
          </w:p>
        </w:tc>
      </w:tr>
      <w:tr w:rsidR="007940ED" w:rsidTr="007940ED">
        <w:tc>
          <w:tcPr>
            <w:tcW w:w="9460" w:type="dxa"/>
            <w:gridSpan w:val="5"/>
          </w:tcPr>
          <w:p w:rsidR="007940ED" w:rsidRDefault="007940E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940ED" w:rsidRDefault="007940E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940ED" w:rsidRDefault="007940ED" w:rsidP="007940E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</w:t>
      </w:r>
      <w:r w:rsidRPr="007940ED"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 w:val="28"/>
          <w:szCs w:val="28"/>
        </w:rPr>
        <w:t xml:space="preserve"> Общих требований к закреплению </w:t>
      </w:r>
      <w:r>
        <w:rPr>
          <w:rFonts w:ascii="Liberation Serif" w:hAnsi="Liberation Serif"/>
          <w:sz w:val="28"/>
          <w:szCs w:val="28"/>
        </w:rPr>
        <w:br/>
        <w:t xml:space="preserve">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r>
        <w:rPr>
          <w:rFonts w:ascii="Liberation Serif" w:hAnsi="Liberation Serif"/>
          <w:spacing w:val="-4"/>
          <w:sz w:val="28"/>
          <w:szCs w:val="28"/>
        </w:rPr>
        <w:t xml:space="preserve">Постановлением Правительства Российской Федерации от 16.09.2021 </w:t>
      </w:r>
      <w:r>
        <w:rPr>
          <w:rFonts w:ascii="Liberation Serif" w:hAnsi="Liberation Serif"/>
          <w:sz w:val="28"/>
          <w:szCs w:val="28"/>
        </w:rPr>
        <w:t>№ 1569, администрация городского округа Верхняя Пышма</w:t>
      </w:r>
    </w:p>
    <w:p w:rsidR="007940ED" w:rsidRDefault="007940ED" w:rsidP="007940E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940ED" w:rsidRDefault="007940ED" w:rsidP="007940ED">
      <w:pPr>
        <w:autoSpaceDE w:val="0"/>
        <w:autoSpaceDN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Внести в </w:t>
      </w:r>
      <w:r>
        <w:rPr>
          <w:rFonts w:ascii="Liberation Serif" w:hAnsi="Liberation Serif"/>
          <w:sz w:val="28"/>
          <w:szCs w:val="28"/>
        </w:rPr>
        <w:t xml:space="preserve">Порядок внесения изменений в Перечень главных администраторов доходов бюджета городского округа Верхняя Пышма, утвержденный постановлением администрации городского округа Верхняя Пышма от 12.01.2022 № 6 «Об утверждении Порядков внесения изменений </w:t>
      </w:r>
      <w:r>
        <w:rPr>
          <w:rFonts w:ascii="Liberation Serif" w:hAnsi="Liberation Serif"/>
          <w:sz w:val="28"/>
          <w:szCs w:val="28"/>
        </w:rPr>
        <w:br/>
        <w:t xml:space="preserve">в Перечни главных администраторов источников финансирования дефицита </w:t>
      </w:r>
      <w:r>
        <w:rPr>
          <w:rFonts w:ascii="Liberation Serif" w:hAnsi="Liberation Serif"/>
          <w:sz w:val="28"/>
          <w:szCs w:val="28"/>
        </w:rPr>
        <w:br/>
        <w:t xml:space="preserve">и главных администраторов доходов бюджета городского округа Верхняя Пышма изменение, изложив </w:t>
      </w:r>
      <w:r>
        <w:rPr>
          <w:rFonts w:ascii="Liberation Serif" w:hAnsi="Liberation Serif" w:cs="Liberation Serif"/>
          <w:sz w:val="28"/>
          <w:szCs w:val="28"/>
        </w:rPr>
        <w:t>пункт 3 в следующей редакции:</w:t>
      </w:r>
    </w:p>
    <w:p w:rsidR="007940ED" w:rsidRDefault="007940ED" w:rsidP="007940E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«3. Проект постановления администрации городского округа Верхняя Пышма о внесении изменений в Перечень разрабатывается Финансовым управлением администрации городского округа Верхняя Пышма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самостоятельно либо по предложениям:</w:t>
      </w:r>
    </w:p>
    <w:p w:rsidR="007940ED" w:rsidRDefault="007940ED" w:rsidP="007940ED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территориальных органов (подразделений) федеральных органов государственной власти (государственных органов) и (или) казенных учреждений, находящихся в ведении федеральных органов государственной власти (государственных органов), осуществляющих бюджетные полномочия главных администраторов доходов бюджета городского округа Верхняя Пышма;</w:t>
      </w:r>
    </w:p>
    <w:p w:rsidR="007940ED" w:rsidRDefault="007940ED" w:rsidP="007940E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органов государственной власти Свердловской области (государственных органов Свердловской области), осуществляющих </w:t>
      </w:r>
      <w:r>
        <w:rPr>
          <w:rFonts w:ascii="Liberation Serif" w:hAnsi="Liberation Serif"/>
          <w:sz w:val="28"/>
          <w:szCs w:val="28"/>
        </w:rPr>
        <w:lastRenderedPageBreak/>
        <w:t>бюджетные полномочия главных администраторов доходов бюджета городского округа Верхняя Пышма;</w:t>
      </w:r>
    </w:p>
    <w:p w:rsidR="007940ED" w:rsidRDefault="007940ED" w:rsidP="007940ED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органов местного самоуправления городского округа Верхняя Пышма и (или) находящихся в их ведении казенных учреждений, осуществляющих бюджетные полномочия главных администраторов доходов бюджета городского округа Верхняя Пышма;</w:t>
      </w:r>
    </w:p>
    <w:p w:rsidR="007940ED" w:rsidRDefault="007940ED" w:rsidP="007940ED">
      <w:pPr>
        <w:autoSpaceDE w:val="0"/>
        <w:autoSpaceDN/>
        <w:adjustRightInd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4) </w:t>
      </w:r>
      <w:r>
        <w:rPr>
          <w:rFonts w:ascii="Liberation Serif" w:hAnsi="Liberation Serif"/>
          <w:sz w:val="28"/>
          <w:szCs w:val="28"/>
        </w:rPr>
        <w:t>Центрального банка Российской Федерации.</w:t>
      </w:r>
      <w:r>
        <w:rPr>
          <w:rFonts w:ascii="Liberation Serif" w:hAnsi="Liberation Serif" w:cs="Calibri"/>
          <w:sz w:val="28"/>
          <w:szCs w:val="28"/>
        </w:rPr>
        <w:t>».</w:t>
      </w:r>
    </w:p>
    <w:p w:rsidR="007940ED" w:rsidRDefault="007940ED" w:rsidP="007940ED">
      <w:pPr>
        <w:pStyle w:val="a4"/>
        <w:spacing w:before="0" w:after="0"/>
        <w:ind w:right="14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 w:cs="Liberation Serif"/>
          <w:sz w:val="28"/>
          <w:szCs w:val="28"/>
        </w:rPr>
        <w:t>), и официальном сайте городского округа Верхняя Пышма (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7940ED" w:rsidRDefault="007940ED" w:rsidP="007940E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постановления возложить на 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М.С.</w:t>
      </w:r>
    </w:p>
    <w:p w:rsidR="007940ED" w:rsidRDefault="007940ED" w:rsidP="007940E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940ED" w:rsidRDefault="007940ED" w:rsidP="007940E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940ED" w:rsidTr="007940ED">
        <w:tc>
          <w:tcPr>
            <w:tcW w:w="6237" w:type="dxa"/>
            <w:vAlign w:val="bottom"/>
            <w:hideMark/>
          </w:tcPr>
          <w:p w:rsidR="007940ED" w:rsidRDefault="007940E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940ED" w:rsidRDefault="007940E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940ED" w:rsidRDefault="007940ED" w:rsidP="007940ED">
      <w:pPr>
        <w:pStyle w:val="ConsNormal"/>
        <w:widowControl/>
        <w:ind w:firstLine="0"/>
        <w:rPr>
          <w:rFonts w:ascii="Liberation Serif" w:hAnsi="Liberation Serif"/>
        </w:rPr>
      </w:pPr>
    </w:p>
    <w:p w:rsidR="009A579E" w:rsidRDefault="009A579E"/>
    <w:sectPr w:rsidR="009A5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6546F"/>
    <w:multiLevelType w:val="hybridMultilevel"/>
    <w:tmpl w:val="57CE0B90"/>
    <w:lvl w:ilvl="0" w:tplc="E90AD79E">
      <w:start w:val="1"/>
      <w:numFmt w:val="decimal"/>
      <w:lvlText w:val="%1)"/>
      <w:lvlJc w:val="left"/>
      <w:pPr>
        <w:ind w:left="1834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45"/>
    <w:rsid w:val="001B3F45"/>
    <w:rsid w:val="007940ED"/>
    <w:rsid w:val="009A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8F49A-5BCA-456A-BB69-6269A422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ED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940ED"/>
    <w:rPr>
      <w:color w:val="0000FF"/>
      <w:u w:val="single"/>
    </w:rPr>
  </w:style>
  <w:style w:type="paragraph" w:styleId="a4">
    <w:name w:val="Normal (Web)"/>
    <w:basedOn w:val="a"/>
    <w:semiHidden/>
    <w:unhideWhenUsed/>
    <w:rsid w:val="007940ED"/>
    <w:pPr>
      <w:suppressAutoHyphens/>
      <w:spacing w:before="100" w:after="142"/>
    </w:pPr>
  </w:style>
  <w:style w:type="paragraph" w:customStyle="1" w:styleId="ConsNormal">
    <w:name w:val="ConsNormal"/>
    <w:rsid w:val="007940ED"/>
    <w:pPr>
      <w:widowControl w:val="0"/>
      <w:autoSpaceDN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794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2022-12-21T11:55:00Z</dcterms:created>
  <dcterms:modified xsi:type="dcterms:W3CDTF">2022-12-21T11:56:00Z</dcterms:modified>
</cp:coreProperties>
</file>