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111FFA" w:rsidRPr="0013051B" w:rsidTr="006611B7">
        <w:trPr>
          <w:trHeight w:val="524"/>
        </w:trPr>
        <w:tc>
          <w:tcPr>
            <w:tcW w:w="9460" w:type="dxa"/>
            <w:gridSpan w:val="5"/>
          </w:tcPr>
          <w:p w:rsidR="00111FFA" w:rsidRPr="0013051B" w:rsidRDefault="00111FFA" w:rsidP="006611B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111FFA" w:rsidRPr="0013051B" w:rsidRDefault="00111FFA" w:rsidP="006611B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111FFA" w:rsidRPr="0013051B" w:rsidRDefault="00111FFA" w:rsidP="006611B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111FFA" w:rsidRPr="0013051B" w:rsidRDefault="00111FFA" w:rsidP="006611B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11FFA" w:rsidRPr="0013051B" w:rsidTr="006611B7">
        <w:trPr>
          <w:trHeight w:val="524"/>
        </w:trPr>
        <w:tc>
          <w:tcPr>
            <w:tcW w:w="284" w:type="dxa"/>
            <w:vAlign w:val="bottom"/>
          </w:tcPr>
          <w:p w:rsidR="00111FFA" w:rsidRPr="0013051B" w:rsidRDefault="00111FFA" w:rsidP="006611B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1FFA" w:rsidRPr="0013051B" w:rsidRDefault="00111FFA" w:rsidP="006611B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20.01.2020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111FFA" w:rsidRPr="0013051B" w:rsidRDefault="00111FFA" w:rsidP="006611B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11FFA" w:rsidRPr="0013051B" w:rsidRDefault="00111FFA" w:rsidP="006611B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38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111FFA" w:rsidRPr="0013051B" w:rsidRDefault="00111FFA" w:rsidP="006611B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111FFA" w:rsidRPr="0013051B" w:rsidTr="006611B7">
        <w:trPr>
          <w:trHeight w:val="130"/>
        </w:trPr>
        <w:tc>
          <w:tcPr>
            <w:tcW w:w="9460" w:type="dxa"/>
            <w:gridSpan w:val="5"/>
          </w:tcPr>
          <w:p w:rsidR="00111FFA" w:rsidRPr="0013051B" w:rsidRDefault="00111FFA" w:rsidP="006611B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11FFA" w:rsidRPr="0013051B" w:rsidTr="006611B7">
        <w:tc>
          <w:tcPr>
            <w:tcW w:w="9460" w:type="dxa"/>
            <w:gridSpan w:val="5"/>
          </w:tcPr>
          <w:p w:rsidR="00111FFA" w:rsidRPr="00111FFA" w:rsidRDefault="00111FFA" w:rsidP="006611B7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111FFA" w:rsidRPr="00111FFA" w:rsidRDefault="00111FFA" w:rsidP="006611B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111FFA" w:rsidRPr="00111FFA" w:rsidRDefault="00111FFA" w:rsidP="006611B7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11FFA" w:rsidRPr="0013051B" w:rsidTr="006611B7">
        <w:tc>
          <w:tcPr>
            <w:tcW w:w="9460" w:type="dxa"/>
            <w:gridSpan w:val="5"/>
          </w:tcPr>
          <w:p w:rsidR="00111FFA" w:rsidRPr="0013051B" w:rsidRDefault="00111FFA" w:rsidP="006611B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разработке и утверждении административных регламентов предоставления муниципальных услуг на территории городского округа Верхняя Пышма</w:t>
            </w:r>
          </w:p>
        </w:tc>
      </w:tr>
      <w:tr w:rsidR="00111FFA" w:rsidRPr="0013051B" w:rsidTr="006611B7">
        <w:tc>
          <w:tcPr>
            <w:tcW w:w="9460" w:type="dxa"/>
            <w:gridSpan w:val="5"/>
          </w:tcPr>
          <w:p w:rsidR="00111FFA" w:rsidRPr="0013051B" w:rsidRDefault="00111FFA" w:rsidP="006611B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11FFA" w:rsidRPr="0013051B" w:rsidRDefault="00111FFA" w:rsidP="006611B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br/>
        <w:t xml:space="preserve">«Об организации предоставления государственных и муниципальных услуг», пунктом 6 Постановления Российской Федерации от 16.05.2011 № 373 </w:t>
      </w:r>
      <w:r>
        <w:rPr>
          <w:rFonts w:ascii="Liberation Serif" w:hAnsi="Liberation Serif"/>
          <w:sz w:val="28"/>
          <w:szCs w:val="28"/>
        </w:rPr>
        <w:br/>
        <w:t>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постановлением Правительства Свердловской области от 17.10.2018 № 697-ПП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 xml:space="preserve">государственных услуг», во исполнение поручения, содержащегося в пункте 10.5 раздела </w:t>
      </w:r>
      <w:r>
        <w:rPr>
          <w:rFonts w:ascii="Liberation Serif" w:hAnsi="Liberation Serif"/>
          <w:sz w:val="28"/>
          <w:szCs w:val="28"/>
          <w:lang w:val="en-US"/>
        </w:rPr>
        <w:t>I</w:t>
      </w:r>
      <w:r>
        <w:rPr>
          <w:rFonts w:ascii="Liberation Serif" w:hAnsi="Liberation Serif"/>
          <w:sz w:val="28"/>
          <w:szCs w:val="28"/>
        </w:rPr>
        <w:t xml:space="preserve"> протокола заседания комиссии по повышению качества предоставления государственных и муниципальных услуг, а также осуществления государственного контроля (надзора) и муниципального контроля в Свердловской области в режиме видеоконференции с муниципальными образованиями, расположенными на территории Свердловской области, 16.09.2019 (регистрационный номер от 02.10.2019 № 90), руководствуясь Уставом городского округа Верхняя Пышма, администрация городского округа</w:t>
      </w:r>
      <w:proofErr w:type="gramEnd"/>
      <w:r>
        <w:rPr>
          <w:rFonts w:ascii="Liberation Serif" w:hAnsi="Liberation Serif"/>
          <w:sz w:val="28"/>
          <w:szCs w:val="28"/>
        </w:rPr>
        <w:t xml:space="preserve"> Верхняя Пышма</w:t>
      </w:r>
    </w:p>
    <w:p w:rsidR="00111FFA" w:rsidRPr="0013051B" w:rsidRDefault="00111FFA" w:rsidP="00111FFA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111FFA" w:rsidRDefault="00111FFA" w:rsidP="00111FFA">
      <w:pPr>
        <w:widowControl w:val="0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</w:t>
      </w:r>
      <w:proofErr w:type="gramStart"/>
      <w:r>
        <w:rPr>
          <w:rFonts w:ascii="Liberation Serif" w:hAnsi="Liberation Serif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sz w:val="28"/>
          <w:szCs w:val="28"/>
        </w:rPr>
        <w:t xml:space="preserve"> к настоящему постановлению:</w:t>
      </w:r>
    </w:p>
    <w:p w:rsidR="00111FFA" w:rsidRDefault="00111FFA" w:rsidP="00111FF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порядок разработки и утверждения административных регламентов предоставления муниципальных услуг;</w:t>
      </w:r>
    </w:p>
    <w:p w:rsidR="00111FFA" w:rsidRDefault="00111FFA" w:rsidP="00111FF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порядок </w:t>
      </w:r>
      <w:proofErr w:type="gramStart"/>
      <w:r>
        <w:rPr>
          <w:rFonts w:ascii="Liberation Serif" w:hAnsi="Liberation Serif"/>
          <w:sz w:val="28"/>
          <w:szCs w:val="28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>
        <w:rPr>
          <w:rFonts w:ascii="Liberation Serif" w:hAnsi="Liberation Serif"/>
          <w:sz w:val="28"/>
          <w:szCs w:val="28"/>
        </w:rPr>
        <w:t>.</w:t>
      </w:r>
    </w:p>
    <w:p w:rsidR="00111FFA" w:rsidRDefault="00111FFA" w:rsidP="00111FF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Признать утратившим силу Порядок разработки и утверждения административных регламентов предоставления муниципальных услуг, утвержденный постановлением администрации городского округа Верхняя Пышма от 25.07.2019 № 864.</w:t>
      </w:r>
    </w:p>
    <w:p w:rsidR="00111FFA" w:rsidRDefault="00111FFA" w:rsidP="00111FF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Руководителям отраслевых, функциональных органов, структурных подразделений администрации городского округа Верхняя Пышма, </w:t>
      </w:r>
      <w:r>
        <w:rPr>
          <w:rFonts w:ascii="Liberation Serif" w:hAnsi="Liberation Serif"/>
          <w:sz w:val="28"/>
          <w:szCs w:val="28"/>
        </w:rPr>
        <w:lastRenderedPageBreak/>
        <w:t>ответственным за разработку и утверждение административных регламентов предоставления муниципальных услуг (далее – административные регламенты) обеспечить:</w:t>
      </w:r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1" w:name="sub_201"/>
      <w:proofErr w:type="gramStart"/>
      <w:r>
        <w:rPr>
          <w:rFonts w:ascii="Liberation Serif" w:hAnsi="Liberation Serif"/>
          <w:sz w:val="28"/>
          <w:szCs w:val="28"/>
        </w:rPr>
        <w:t>1) размещение в установленном порядке административных регламентов, а также сведений о муниципальных услугах в региональной государственной информационной системе «Реестр государственных и муниципальных услуг (функций) Свердловской области» (далее - региональный реестр) и федеральной государственной информационной системе «Единый портал государственных и муниципальных услуг (функций)», а также в информационно-телекоммуникационной сети «Интернет» (далее - сеть Интернет) на официальном сайте городского округа Верхняя Пышма (</w:t>
      </w:r>
      <w:proofErr w:type="spellStart"/>
      <w:r w:rsidRPr="00713CD2">
        <w:rPr>
          <w:rFonts w:ascii="Liberation Serif" w:hAnsi="Liberation Serif"/>
          <w:sz w:val="28"/>
          <w:szCs w:val="28"/>
        </w:rPr>
        <w:t>www</w:t>
      </w:r>
      <w:proofErr w:type="spellEnd"/>
      <w:r w:rsidRPr="00713CD2">
        <w:rPr>
          <w:rFonts w:ascii="Liberation Serif" w:hAnsi="Liberation Serif"/>
          <w:sz w:val="28"/>
          <w:szCs w:val="28"/>
        </w:rPr>
        <w:t>.</w:t>
      </w:r>
      <w:proofErr w:type="spellStart"/>
      <w:r w:rsidRPr="00713CD2">
        <w:rPr>
          <w:rFonts w:ascii="Liberation Serif" w:hAnsi="Liberation Serif"/>
          <w:sz w:val="28"/>
          <w:szCs w:val="28"/>
          <w:lang w:val="en-US"/>
        </w:rPr>
        <w:t>movp</w:t>
      </w:r>
      <w:proofErr w:type="spellEnd"/>
      <w:r w:rsidRPr="00713CD2">
        <w:rPr>
          <w:rFonts w:ascii="Liberation Serif" w:hAnsi="Liberation Serif"/>
          <w:sz w:val="28"/>
          <w:szCs w:val="28"/>
        </w:rPr>
        <w:t>.</w:t>
      </w:r>
      <w:proofErr w:type="spellStart"/>
      <w:r w:rsidRPr="00713CD2">
        <w:rPr>
          <w:rFonts w:ascii="Liberation Serif" w:hAnsi="Liberation Serif"/>
          <w:sz w:val="28"/>
          <w:szCs w:val="28"/>
          <w:lang w:val="en-US"/>
        </w:rPr>
        <w:t>ru</w:t>
      </w:r>
      <w:proofErr w:type="spellEnd"/>
      <w:r>
        <w:rPr>
          <w:rFonts w:ascii="Liberation Serif" w:hAnsi="Liberation Serif"/>
          <w:sz w:val="28"/>
          <w:szCs w:val="28"/>
        </w:rPr>
        <w:t>);</w:t>
      </w:r>
      <w:proofErr w:type="gramEnd"/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согласование проектов административных регламентов с комитетом экономики и муниципального заказа администрации городского округа Верхняя Пышма;</w:t>
      </w:r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2" w:name="sub_202"/>
      <w:bookmarkEnd w:id="1"/>
      <w:r>
        <w:rPr>
          <w:rFonts w:ascii="Liberation Serif" w:hAnsi="Liberation Serif"/>
          <w:sz w:val="28"/>
          <w:szCs w:val="28"/>
        </w:rPr>
        <w:t>3) направление утвержденных административных регламентов в комитет экономики и муниципального заказа администрации городского округа Верхняя Пышма;</w:t>
      </w:r>
    </w:p>
    <w:bookmarkEnd w:id="2"/>
    <w:p w:rsidR="00111FFA" w:rsidRDefault="00111FFA" w:rsidP="00111FF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в срок до 01.03.2020 приведение действующих административных регламентов в соответствие настоящему постановлению.</w:t>
      </w:r>
    </w:p>
    <w:p w:rsidR="00111FFA" w:rsidRDefault="00111FFA" w:rsidP="00111FF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Функции по проведению экспертизы административных регламентов возложить на </w:t>
      </w:r>
      <w:proofErr w:type="gramStart"/>
      <w:r>
        <w:rPr>
          <w:rFonts w:ascii="Liberation Serif" w:hAnsi="Liberation Serif"/>
          <w:sz w:val="28"/>
          <w:szCs w:val="28"/>
        </w:rPr>
        <w:t>юридический</w:t>
      </w:r>
      <w:proofErr w:type="gramEnd"/>
      <w:r>
        <w:rPr>
          <w:rFonts w:ascii="Liberation Serif" w:hAnsi="Liberation Serif"/>
          <w:sz w:val="28"/>
          <w:szCs w:val="28"/>
        </w:rPr>
        <w:t xml:space="preserve"> отдел администрации городского округа Верхняя Пышма.</w:t>
      </w:r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3" w:name="sub_9"/>
      <w:r>
        <w:rPr>
          <w:rFonts w:ascii="Liberation Serif" w:hAnsi="Liberation Serif"/>
          <w:sz w:val="28"/>
          <w:szCs w:val="28"/>
        </w:rPr>
        <w:t>4.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713CD2">
        <w:rPr>
          <w:rFonts w:ascii="Liberation Serif" w:hAnsi="Liberation Serif"/>
          <w:sz w:val="28"/>
          <w:szCs w:val="28"/>
          <w:lang w:val="en-US"/>
        </w:rPr>
        <w:t>www</w:t>
      </w:r>
      <w:r w:rsidRPr="00713CD2">
        <w:rPr>
          <w:rFonts w:ascii="Liberation Serif" w:hAnsi="Liberation Serif"/>
          <w:sz w:val="28"/>
          <w:szCs w:val="28"/>
        </w:rPr>
        <w:t>.</w:t>
      </w:r>
      <w:proofErr w:type="spellStart"/>
      <w:r w:rsidRPr="00713CD2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713CD2">
        <w:rPr>
          <w:rFonts w:ascii="Liberation Serif" w:hAnsi="Liberation Serif"/>
          <w:sz w:val="28"/>
          <w:szCs w:val="28"/>
        </w:rPr>
        <w:t>.р</w:t>
      </w:r>
      <w:proofErr w:type="gramEnd"/>
      <w:r w:rsidRPr="00713CD2"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на официальном сайте городского округа Верхняя Пышма.</w:t>
      </w:r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4" w:name="sub_10"/>
      <w:bookmarkEnd w:id="3"/>
      <w:r>
        <w:rPr>
          <w:rFonts w:ascii="Liberation Serif" w:hAnsi="Liberation Serif"/>
          <w:sz w:val="28"/>
          <w:szCs w:val="28"/>
        </w:rPr>
        <w:t>5.</w:t>
      </w:r>
      <w:bookmarkStart w:id="5" w:name="sub_11"/>
      <w:bookmarkEnd w:id="4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экономике и финансам 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Ряжкину</w:t>
      </w:r>
      <w:bookmarkEnd w:id="5"/>
      <w:proofErr w:type="spellEnd"/>
      <w:r w:rsidRPr="00713CD2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М. С.</w:t>
      </w:r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111FFA" w:rsidRDefault="00111FFA" w:rsidP="00111FF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111FFA" w:rsidRPr="0013051B" w:rsidTr="006611B7">
        <w:tc>
          <w:tcPr>
            <w:tcW w:w="6237" w:type="dxa"/>
            <w:vAlign w:val="bottom"/>
          </w:tcPr>
          <w:p w:rsidR="00111FFA" w:rsidRPr="0013051B" w:rsidRDefault="00111FFA" w:rsidP="006611B7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111FFA" w:rsidRPr="0013051B" w:rsidRDefault="00111FFA" w:rsidP="006611B7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>В. Соломин</w:t>
            </w:r>
          </w:p>
        </w:tc>
      </w:tr>
    </w:tbl>
    <w:p w:rsidR="00111FFA" w:rsidRPr="0013051B" w:rsidRDefault="00111FFA" w:rsidP="00111FFA">
      <w:pPr>
        <w:pStyle w:val="ConsNormal"/>
        <w:widowControl/>
        <w:ind w:firstLine="0"/>
        <w:rPr>
          <w:rFonts w:ascii="Liberation Serif" w:hAnsi="Liberation Serif"/>
        </w:rPr>
      </w:pPr>
    </w:p>
    <w:p w:rsidR="000A371B" w:rsidRDefault="000A371B"/>
    <w:sectPr w:rsidR="000A371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587" w:rsidRDefault="00150587" w:rsidP="00111FFA">
      <w:r>
        <w:separator/>
      </w:r>
    </w:p>
  </w:endnote>
  <w:endnote w:type="continuationSeparator" w:id="0">
    <w:p w:rsidR="00150587" w:rsidRDefault="00150587" w:rsidP="0011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587" w:rsidRDefault="00150587" w:rsidP="00111FFA">
      <w:r>
        <w:separator/>
      </w:r>
    </w:p>
  </w:footnote>
  <w:footnote w:type="continuationSeparator" w:id="0">
    <w:p w:rsidR="00150587" w:rsidRDefault="00150587" w:rsidP="00111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FFA" w:rsidRDefault="00111FFA">
    <w:pPr>
      <w:pStyle w:val="a3"/>
    </w:pPr>
  </w:p>
  <w:p w:rsidR="00111FFA" w:rsidRDefault="00111F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C042D"/>
    <w:multiLevelType w:val="hybridMultilevel"/>
    <w:tmpl w:val="49FCA356"/>
    <w:lvl w:ilvl="0" w:tplc="B4580D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FA"/>
    <w:rsid w:val="000A371B"/>
    <w:rsid w:val="00111FFA"/>
    <w:rsid w:val="0015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1F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1FFA"/>
  </w:style>
  <w:style w:type="paragraph" w:styleId="a5">
    <w:name w:val="footer"/>
    <w:basedOn w:val="a"/>
    <w:link w:val="a6"/>
    <w:uiPriority w:val="99"/>
    <w:unhideWhenUsed/>
    <w:rsid w:val="00111F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1FFA"/>
  </w:style>
  <w:style w:type="paragraph" w:styleId="a7">
    <w:name w:val="Balloon Text"/>
    <w:basedOn w:val="a"/>
    <w:link w:val="a8"/>
    <w:uiPriority w:val="99"/>
    <w:semiHidden/>
    <w:unhideWhenUsed/>
    <w:rsid w:val="00111F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1FF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11FF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1F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1FFA"/>
  </w:style>
  <w:style w:type="paragraph" w:styleId="a5">
    <w:name w:val="footer"/>
    <w:basedOn w:val="a"/>
    <w:link w:val="a6"/>
    <w:uiPriority w:val="99"/>
    <w:unhideWhenUsed/>
    <w:rsid w:val="00111F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1FFA"/>
  </w:style>
  <w:style w:type="paragraph" w:styleId="a7">
    <w:name w:val="Balloon Text"/>
    <w:basedOn w:val="a"/>
    <w:link w:val="a8"/>
    <w:uiPriority w:val="99"/>
    <w:semiHidden/>
    <w:unhideWhenUsed/>
    <w:rsid w:val="00111F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1FF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11FF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2020-01-21T09:07:00Z</dcterms:created>
  <dcterms:modified xsi:type="dcterms:W3CDTF">2020-01-21T09:07:00Z</dcterms:modified>
</cp:coreProperties>
</file>