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A3954" w:rsidTr="003A3954">
        <w:trPr>
          <w:trHeight w:val="524"/>
        </w:trPr>
        <w:tc>
          <w:tcPr>
            <w:tcW w:w="9460" w:type="dxa"/>
            <w:gridSpan w:val="5"/>
            <w:hideMark/>
          </w:tcPr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3954" w:rsidRDefault="003A39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3954" w:rsidRDefault="003A39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2236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3954" w:rsidTr="003A3954">
        <w:trPr>
          <w:trHeight w:val="524"/>
        </w:trPr>
        <w:tc>
          <w:tcPr>
            <w:tcW w:w="284" w:type="dxa"/>
            <w:vAlign w:val="bottom"/>
            <w:hideMark/>
          </w:tcPr>
          <w:p w:rsidR="003A3954" w:rsidRDefault="003A39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3954" w:rsidRDefault="003A39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3954" w:rsidTr="003A3954">
        <w:trPr>
          <w:trHeight w:val="130"/>
        </w:trPr>
        <w:tc>
          <w:tcPr>
            <w:tcW w:w="9460" w:type="dxa"/>
            <w:gridSpan w:val="5"/>
          </w:tcPr>
          <w:p w:rsidR="003A3954" w:rsidRDefault="003A39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3954" w:rsidTr="003A3954">
        <w:tc>
          <w:tcPr>
            <w:tcW w:w="9460" w:type="dxa"/>
            <w:gridSpan w:val="5"/>
          </w:tcPr>
          <w:p w:rsidR="003A3954" w:rsidRDefault="003A39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3954" w:rsidRDefault="003A39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3954" w:rsidRDefault="003A39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3954" w:rsidTr="003A3954">
        <w:tc>
          <w:tcPr>
            <w:tcW w:w="9460" w:type="dxa"/>
            <w:gridSpan w:val="5"/>
            <w:hideMark/>
          </w:tcPr>
          <w:p w:rsidR="003A3954" w:rsidRDefault="003A3954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Гальянова</w:t>
            </w:r>
            <w:proofErr w:type="spellEnd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- улицы </w:t>
            </w:r>
            <w:proofErr w:type="spellStart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Огнеупорщиков</w:t>
            </w:r>
            <w:proofErr w:type="spellEnd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- улицы Юбилейная - улицы Калинина»</w:t>
            </w:r>
          </w:p>
        </w:tc>
      </w:tr>
      <w:tr w:rsidR="003A3954" w:rsidTr="003A3954">
        <w:tc>
          <w:tcPr>
            <w:tcW w:w="9460" w:type="dxa"/>
            <w:gridSpan w:val="5"/>
          </w:tcPr>
          <w:p w:rsidR="003A3954" w:rsidRDefault="003A395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A3954" w:rsidRDefault="003A395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A3954" w:rsidRDefault="003A3954" w:rsidP="003A395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Рассмотрев представленную обществом с </w:t>
      </w:r>
      <w:r>
        <w:rPr>
          <w:rFonts w:ascii="Liberation Serif" w:hAnsi="Liberation Serif"/>
          <w:sz w:val="26"/>
          <w:szCs w:val="26"/>
        </w:rPr>
        <w:t xml:space="preserve">ограниченной ответственностью «Научно-Проектное Объединение «Архитектуры» документацию по планировке территории «Проект планировки территории, проект межевания территории </w:t>
      </w:r>
      <w:r>
        <w:rPr>
          <w:rFonts w:ascii="Liberation Serif" w:hAnsi="Liberation Serif"/>
          <w:sz w:val="26"/>
          <w:szCs w:val="26"/>
        </w:rPr>
        <w:br/>
        <w:t xml:space="preserve">в границах улицы </w:t>
      </w:r>
      <w:proofErr w:type="spellStart"/>
      <w:r>
        <w:rPr>
          <w:rFonts w:ascii="Liberation Serif" w:hAnsi="Liberation Serif"/>
          <w:sz w:val="26"/>
          <w:szCs w:val="26"/>
        </w:rPr>
        <w:t>Гальянова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– улицы </w:t>
      </w:r>
      <w:proofErr w:type="spellStart"/>
      <w:r>
        <w:rPr>
          <w:rFonts w:ascii="Liberation Serif" w:hAnsi="Liberation Serif"/>
          <w:sz w:val="26"/>
          <w:szCs w:val="26"/>
        </w:rPr>
        <w:t>Огнеупорщиков</w:t>
      </w:r>
      <w:proofErr w:type="spellEnd"/>
      <w:r>
        <w:rPr>
          <w:rFonts w:ascii="Liberation Serif" w:hAnsi="Liberation Serif"/>
          <w:sz w:val="26"/>
          <w:szCs w:val="26"/>
        </w:rPr>
        <w:t xml:space="preserve"> – улицы Юбилейная – улицы Калинина»</w:t>
      </w:r>
      <w:r>
        <w:rPr>
          <w:rFonts w:ascii="Liberation Serif" w:hAnsi="Liberation Serif" w:cs="Courier New"/>
          <w:sz w:val="26"/>
          <w:szCs w:val="26"/>
        </w:rPr>
        <w:t xml:space="preserve">, учитывая </w:t>
      </w:r>
      <w:r>
        <w:rPr>
          <w:rFonts w:ascii="Liberation Serif" w:hAnsi="Liberation Serif"/>
          <w:color w:val="000000"/>
          <w:sz w:val="26"/>
          <w:szCs w:val="26"/>
        </w:rPr>
        <w:t xml:space="preserve">заключение комиссии по проведению публичных слушаний </w:t>
      </w:r>
      <w:r>
        <w:rPr>
          <w:rFonts w:ascii="Liberation Serif" w:hAnsi="Liberation Serif"/>
          <w:color w:val="000000"/>
          <w:sz w:val="26"/>
          <w:szCs w:val="26"/>
        </w:rPr>
        <w:br/>
        <w:t>от 22 декабря 2022 года</w:t>
      </w:r>
      <w:r>
        <w:rPr>
          <w:rFonts w:ascii="Liberation Serif" w:hAnsi="Liberation Serif" w:cs="Courier New"/>
          <w:sz w:val="26"/>
          <w:szCs w:val="26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6 октября 2003 года № 131-ФЗ </w:t>
      </w:r>
      <w:r>
        <w:rPr>
          <w:rFonts w:ascii="Liberation Serif" w:hAnsi="Liberation Serif" w:cs="Courier New"/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пунктом 19 части 7 статьи 25 Устава городского округа </w:t>
      </w:r>
      <w:r>
        <w:rPr>
          <w:rFonts w:ascii="Liberation Serif" w:hAnsi="Liberation Serif" w:cs="Courier New"/>
          <w:sz w:val="26"/>
          <w:szCs w:val="26"/>
        </w:rPr>
        <w:br/>
        <w:t xml:space="preserve">Верхняя Пышма, пунктом 2.30 Положения о порядке подготовки и утверждения документации по планировке территории городского округа Верхняя </w:t>
      </w:r>
      <w:r>
        <w:rPr>
          <w:rFonts w:ascii="Liberation Serif" w:hAnsi="Liberation Serif" w:cs="Courier New"/>
          <w:sz w:val="26"/>
          <w:szCs w:val="26"/>
        </w:rPr>
        <w:br/>
        <w:t xml:space="preserve">Пышма,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Liberation Serif"/>
          <w:sz w:val="26"/>
          <w:szCs w:val="26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</w:t>
      </w:r>
      <w:r>
        <w:rPr>
          <w:rFonts w:ascii="Liberation Serif" w:hAnsi="Liberation Serif" w:cs="Liberation Serif"/>
          <w:sz w:val="26"/>
          <w:szCs w:val="26"/>
        </w:rPr>
        <w:br/>
        <w:t>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 w:cs="Courier New"/>
          <w:sz w:val="26"/>
          <w:szCs w:val="26"/>
        </w:rPr>
        <w:t>администрация городского округа Верхняя Пышма</w:t>
      </w:r>
    </w:p>
    <w:p w:rsidR="003A3954" w:rsidRDefault="003A3954" w:rsidP="003A3954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3A3954" w:rsidRDefault="003A3954" w:rsidP="003A395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Fonts w:ascii="Liberation Serif" w:hAnsi="Liberation Serif"/>
          <w:sz w:val="26"/>
          <w:szCs w:val="26"/>
        </w:rPr>
        <w:t>Гальянова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– улицы </w:t>
      </w:r>
      <w:proofErr w:type="spellStart"/>
      <w:r>
        <w:rPr>
          <w:rFonts w:ascii="Liberation Serif" w:hAnsi="Liberation Serif"/>
          <w:sz w:val="26"/>
          <w:szCs w:val="26"/>
        </w:rPr>
        <w:t>Огнеупорщиков</w:t>
      </w:r>
      <w:proofErr w:type="spellEnd"/>
      <w:r>
        <w:rPr>
          <w:rFonts w:ascii="Liberation Serif" w:hAnsi="Liberation Serif"/>
          <w:sz w:val="26"/>
          <w:szCs w:val="26"/>
        </w:rPr>
        <w:t xml:space="preserve"> – улицы Юбилейная – улицы Калинина»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br/>
        <w:t>в следующем составе:</w:t>
      </w:r>
    </w:p>
    <w:p w:rsidR="003A3954" w:rsidRDefault="003A3954" w:rsidP="003A3954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Проект планировки территории. Основная (утверждаемая) часть Шифр 2707/21-ППТ, на 28 л. (приложение 1);</w:t>
      </w:r>
    </w:p>
    <w:p w:rsidR="003A3954" w:rsidRDefault="003A3954" w:rsidP="003A395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Проект межевания территории. Основная (утверждаемая) часть. Шифр 2707/21-ПМТ, на 37 л. (приложение 2).</w:t>
      </w:r>
    </w:p>
    <w:p w:rsidR="003A3954" w:rsidRDefault="003A3954" w:rsidP="003A3954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3A3954" w:rsidRDefault="003A3954" w:rsidP="003A3954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3A3954" w:rsidRDefault="003A3954" w:rsidP="003A3954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3A3954" w:rsidRDefault="003A3954" w:rsidP="003A3954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</w:t>
      </w:r>
      <w:r>
        <w:rPr>
          <w:rFonts w:ascii="Liberation Serif" w:hAnsi="Liberation Serif"/>
          <w:sz w:val="26"/>
          <w:szCs w:val="26"/>
        </w:rPr>
        <w:br/>
        <w:t xml:space="preserve">для муниципальных нужд городского округа Верхняя Пышма в соответствии </w:t>
      </w:r>
      <w:r>
        <w:rPr>
          <w:rFonts w:ascii="Liberation Serif" w:hAnsi="Liberation Serif"/>
          <w:sz w:val="26"/>
          <w:szCs w:val="26"/>
        </w:rPr>
        <w:br/>
        <w:t>с проектом межевания территории, указанным в подпункте 2 пункта 1 настоящего постановления.</w:t>
      </w:r>
    </w:p>
    <w:p w:rsidR="003A3954" w:rsidRDefault="003A3954" w:rsidP="003A39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3A3954" w:rsidRDefault="003A3954" w:rsidP="003A3954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3A3954" w:rsidRDefault="003A3954" w:rsidP="003A3954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3A3954" w:rsidRDefault="003A3954" w:rsidP="003A3954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ТЕРРИТОРИИ».</w:t>
      </w:r>
    </w:p>
    <w:p w:rsidR="003A3954" w:rsidRDefault="003A3954" w:rsidP="003A3954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В.Н.</w:t>
      </w:r>
    </w:p>
    <w:p w:rsidR="003A3954" w:rsidRDefault="003A3954" w:rsidP="003A395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A3954" w:rsidRDefault="003A3954" w:rsidP="003A395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A3954" w:rsidTr="003A3954">
        <w:tc>
          <w:tcPr>
            <w:tcW w:w="6237" w:type="dxa"/>
            <w:vAlign w:val="bottom"/>
            <w:hideMark/>
          </w:tcPr>
          <w:p w:rsidR="003A3954" w:rsidRDefault="003A395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A3954" w:rsidRDefault="003A395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A3954" w:rsidRDefault="003A3954" w:rsidP="003A395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5D0B72" w:rsidRDefault="005D0B72"/>
    <w:sectPr w:rsidR="005D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C"/>
    <w:rsid w:val="003A3954"/>
    <w:rsid w:val="004A7B6C"/>
    <w:rsid w:val="005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FB3C4-A675-4984-9906-6DBE18F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39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2022-12-30T07:23:00Z</dcterms:created>
  <dcterms:modified xsi:type="dcterms:W3CDTF">2022-12-30T07:24:00Z</dcterms:modified>
</cp:coreProperties>
</file>