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136A1" w:rsidTr="003136A1">
        <w:trPr>
          <w:trHeight w:val="524"/>
        </w:trPr>
        <w:tc>
          <w:tcPr>
            <w:tcW w:w="9460" w:type="dxa"/>
            <w:gridSpan w:val="5"/>
            <w:hideMark/>
          </w:tcPr>
          <w:p w:rsidR="003136A1" w:rsidRDefault="00313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136A1" w:rsidRDefault="00313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136A1" w:rsidRDefault="003136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136A1" w:rsidRDefault="003136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2C96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136A1" w:rsidTr="003136A1">
        <w:trPr>
          <w:trHeight w:val="524"/>
        </w:trPr>
        <w:tc>
          <w:tcPr>
            <w:tcW w:w="284" w:type="dxa"/>
            <w:vAlign w:val="bottom"/>
            <w:hideMark/>
          </w:tcPr>
          <w:p w:rsidR="003136A1" w:rsidRDefault="003136A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36A1" w:rsidRDefault="00313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136A1" w:rsidRDefault="00313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36A1" w:rsidRDefault="00313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136A1" w:rsidRDefault="00313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136A1" w:rsidTr="003136A1">
        <w:trPr>
          <w:trHeight w:val="130"/>
        </w:trPr>
        <w:tc>
          <w:tcPr>
            <w:tcW w:w="9460" w:type="dxa"/>
            <w:gridSpan w:val="5"/>
          </w:tcPr>
          <w:p w:rsidR="003136A1" w:rsidRDefault="003136A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136A1" w:rsidTr="003136A1">
        <w:tc>
          <w:tcPr>
            <w:tcW w:w="9460" w:type="dxa"/>
            <w:gridSpan w:val="5"/>
          </w:tcPr>
          <w:p w:rsidR="003136A1" w:rsidRDefault="003136A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136A1" w:rsidRDefault="003136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136A1" w:rsidRDefault="003136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136A1" w:rsidTr="003136A1">
        <w:tc>
          <w:tcPr>
            <w:tcW w:w="9460" w:type="dxa"/>
            <w:gridSpan w:val="5"/>
            <w:hideMark/>
          </w:tcPr>
          <w:p w:rsidR="003136A1" w:rsidRDefault="003136A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3136A1" w:rsidTr="003136A1">
        <w:tc>
          <w:tcPr>
            <w:tcW w:w="9460" w:type="dxa"/>
            <w:gridSpan w:val="5"/>
          </w:tcPr>
          <w:p w:rsidR="003136A1" w:rsidRDefault="003136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36A1" w:rsidRDefault="003136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136A1" w:rsidRDefault="003136A1" w:rsidP="003136A1">
      <w:pPr>
        <w:widowControl w:val="0"/>
        <w:tabs>
          <w:tab w:val="left" w:pos="567"/>
          <w:tab w:val="left" w:pos="709"/>
          <w:tab w:val="left" w:pos="851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В соответствии 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22.12.2022 №56/2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23.12.2021 № 44/2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2022-2024 года администрация городского округа Верхняя Пышма</w:t>
      </w:r>
    </w:p>
    <w:p w:rsidR="003136A1" w:rsidRDefault="003136A1" w:rsidP="003136A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136A1" w:rsidRDefault="003136A1" w:rsidP="003136A1">
      <w:pPr>
        <w:pStyle w:val="a3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 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1710, следующие изменения:</w:t>
      </w:r>
    </w:p>
    <w:p w:rsidR="003136A1" w:rsidRDefault="003136A1" w:rsidP="003136A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3136A1" w:rsidRDefault="003136A1" w:rsidP="003136A1">
      <w:pPr>
        <w:pStyle w:val="a3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3136A1" w:rsidTr="003136A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127 735,2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16 177,9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 621,7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21 660,0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23 118,6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24 042,1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 местный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бюджет 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127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 735,2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16 177,9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 621,7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21 660,0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23 118,6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3136A1" w:rsidRDefault="003136A1" w:rsidP="00A44978">
            <w:pPr>
              <w:pStyle w:val="a4"/>
              <w:numPr>
                <w:ilvl w:val="0"/>
                <w:numId w:val="2"/>
              </w:numPr>
              <w:spacing w:line="276" w:lineRule="auto"/>
              <w:ind w:left="602" w:hanging="567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24 042,1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3136A1" w:rsidRDefault="003136A1" w:rsidP="003136A1">
      <w:pPr>
        <w:pStyle w:val="a3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136A1" w:rsidRDefault="003136A1" w:rsidP="003136A1">
      <w:pPr>
        <w:tabs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2) приложение № 2 к Программе изложить в новой редакции (прилагается).</w:t>
      </w:r>
    </w:p>
    <w:p w:rsidR="003136A1" w:rsidRDefault="003136A1" w:rsidP="003136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интернет–портале правовой информации городского округа Верхняя Пышма»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/). </w:t>
      </w:r>
    </w:p>
    <w:p w:rsidR="003136A1" w:rsidRDefault="003136A1" w:rsidP="003136A1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136A1" w:rsidTr="003136A1">
        <w:tc>
          <w:tcPr>
            <w:tcW w:w="6237" w:type="dxa"/>
            <w:vAlign w:val="bottom"/>
          </w:tcPr>
          <w:p w:rsidR="003136A1" w:rsidRDefault="003136A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136A1" w:rsidRDefault="003136A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136A1" w:rsidRDefault="003136A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136A1" w:rsidRDefault="003136A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136A1" w:rsidRDefault="003136A1">
      <w:pPr>
        <w:sectPr w:rsidR="003136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36A1" w:rsidRPr="003C063F" w:rsidRDefault="003136A1" w:rsidP="003136A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-377190</wp:posOffset>
                </wp:positionV>
                <wp:extent cx="288417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A1" w:rsidRPr="003C063F" w:rsidRDefault="003136A1" w:rsidP="003136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1726060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136A1" w:rsidRPr="003C063F" w:rsidRDefault="003136A1" w:rsidP="003136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2"/>
                              <w:gridCol w:w="2085"/>
                              <w:gridCol w:w="484"/>
                              <w:gridCol w:w="1139"/>
                            </w:tblGrid>
                            <w:tr w:rsidR="003136A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17260603"/>
                                <w:p w:rsidR="003136A1" w:rsidRPr="003C063F" w:rsidRDefault="003136A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7777760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136A1" w:rsidRPr="003C063F" w:rsidRDefault="003136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7777760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136A1" w:rsidRPr="003C063F" w:rsidRDefault="003136A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5499563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136A1" w:rsidRPr="003C063F" w:rsidRDefault="003136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54995639"/>
                                </w:p>
                              </w:tc>
                            </w:tr>
                          </w:tbl>
                          <w:p w:rsidR="003136A1" w:rsidRPr="003C063F" w:rsidRDefault="003136A1" w:rsidP="003136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136A1" w:rsidRPr="003C063F" w:rsidRDefault="003136A1" w:rsidP="003136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136A1" w:rsidRPr="003C063F" w:rsidRDefault="003136A1" w:rsidP="003136A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524.25pt;margin-top:-29.7pt;width:227.1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" stroked="f">
                <v:textbox>
                  <w:txbxContent>
                    <w:p w:rsidR="003136A1" w:rsidRPr="003C063F" w:rsidRDefault="003136A1" w:rsidP="003136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1726060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136A1" w:rsidRPr="003C063F" w:rsidRDefault="003136A1" w:rsidP="003136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2"/>
                        <w:gridCol w:w="2085"/>
                        <w:gridCol w:w="484"/>
                        <w:gridCol w:w="1139"/>
                      </w:tblGrid>
                      <w:tr w:rsidR="003136A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17260603"/>
                          <w:p w:rsidR="003136A1" w:rsidRPr="003C063F" w:rsidRDefault="003136A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7777760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136A1" w:rsidRPr="003C063F" w:rsidRDefault="003136A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7777760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136A1" w:rsidRPr="003C063F" w:rsidRDefault="003136A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5499563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136A1" w:rsidRPr="003C063F" w:rsidRDefault="003136A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54995639"/>
                          </w:p>
                        </w:tc>
                      </w:tr>
                    </w:tbl>
                    <w:p w:rsidR="003136A1" w:rsidRPr="003C063F" w:rsidRDefault="003136A1" w:rsidP="003136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136A1" w:rsidRPr="003C063F" w:rsidRDefault="003136A1" w:rsidP="003136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136A1" w:rsidRPr="003C063F" w:rsidRDefault="003136A1" w:rsidP="003136A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6A1" w:rsidRDefault="003136A1" w:rsidP="003136A1">
      <w:pPr>
        <w:jc w:val="center"/>
        <w:rPr>
          <w:rFonts w:ascii="Liberation Serif" w:hAnsi="Liberation Serif"/>
          <w:sz w:val="28"/>
          <w:szCs w:val="28"/>
        </w:rPr>
      </w:pPr>
    </w:p>
    <w:p w:rsidR="003136A1" w:rsidRPr="003C063F" w:rsidRDefault="003136A1" w:rsidP="003136A1">
      <w:pPr>
        <w:jc w:val="center"/>
        <w:rPr>
          <w:rFonts w:ascii="Liberation Serif" w:hAnsi="Liberation Serif"/>
          <w:sz w:val="28"/>
          <w:szCs w:val="28"/>
        </w:rPr>
      </w:pPr>
    </w:p>
    <w:p w:rsidR="003136A1" w:rsidRPr="003C063F" w:rsidRDefault="003136A1" w:rsidP="003136A1">
      <w:pPr>
        <w:jc w:val="center"/>
        <w:rPr>
          <w:rFonts w:ascii="Liberation Serif" w:hAnsi="Liberation Serif"/>
          <w:sz w:val="28"/>
          <w:szCs w:val="28"/>
        </w:rPr>
      </w:pPr>
    </w:p>
    <w:p w:rsidR="003136A1" w:rsidRDefault="003136A1" w:rsidP="003136A1">
      <w:pPr>
        <w:jc w:val="center"/>
        <w:rPr>
          <w:rFonts w:ascii="Liberation Serif" w:hAnsi="Liberation Serif"/>
          <w:sz w:val="28"/>
          <w:szCs w:val="28"/>
        </w:rPr>
      </w:pPr>
    </w:p>
    <w:p w:rsidR="003136A1" w:rsidRPr="003C063F" w:rsidRDefault="003136A1" w:rsidP="003136A1">
      <w:pPr>
        <w:jc w:val="center"/>
        <w:rPr>
          <w:rFonts w:ascii="Liberation Serif" w:hAnsi="Liberation Serif"/>
          <w:sz w:val="28"/>
          <w:szCs w:val="28"/>
        </w:rPr>
      </w:pPr>
    </w:p>
    <w:p w:rsidR="003136A1" w:rsidRDefault="003136A1" w:rsidP="003136A1">
      <w:pPr>
        <w:ind w:left="10632" w:right="-17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2</w:t>
      </w:r>
    </w:p>
    <w:p w:rsidR="003136A1" w:rsidRDefault="003136A1" w:rsidP="003136A1">
      <w:pPr>
        <w:ind w:left="10632" w:right="-17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муниципальной программе «Управление муниципальными финансами городского округа Верхняя Пышма до 2024 года»</w:t>
      </w:r>
    </w:p>
    <w:p w:rsidR="003136A1" w:rsidRDefault="003136A1" w:rsidP="003136A1">
      <w:pPr>
        <w:ind w:right="-176"/>
        <w:jc w:val="center"/>
        <w:rPr>
          <w:rFonts w:ascii="Liberation Serif" w:hAnsi="Liberation Serif" w:cs="Liberation Serif"/>
          <w:sz w:val="28"/>
          <w:szCs w:val="28"/>
        </w:rPr>
      </w:pPr>
    </w:p>
    <w:p w:rsidR="003136A1" w:rsidRDefault="003136A1" w:rsidP="003136A1">
      <w:pPr>
        <w:ind w:right="-176"/>
        <w:jc w:val="center"/>
        <w:rPr>
          <w:rFonts w:ascii="Liberation Serif" w:hAnsi="Liberation Serif" w:cs="Liberation Serif"/>
          <w:sz w:val="28"/>
          <w:szCs w:val="28"/>
        </w:rPr>
      </w:pPr>
    </w:p>
    <w:p w:rsidR="003136A1" w:rsidRDefault="003136A1" w:rsidP="003136A1">
      <w:pPr>
        <w:ind w:right="-17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</w:t>
      </w:r>
    </w:p>
    <w:p w:rsidR="003136A1" w:rsidRDefault="003136A1" w:rsidP="003136A1">
      <w:pPr>
        <w:ind w:left="-284" w:right="-17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мероприятий по выполнению муниципальной программы городского округа Верхняя Пышма</w:t>
      </w:r>
    </w:p>
    <w:p w:rsidR="003136A1" w:rsidRDefault="003136A1" w:rsidP="003136A1">
      <w:pPr>
        <w:ind w:left="-284" w:right="-17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«Управление муниципальными финансами городского округа Верхняя Пышма до 2024 года»</w:t>
      </w:r>
    </w:p>
    <w:p w:rsidR="003136A1" w:rsidRDefault="003136A1" w:rsidP="003136A1">
      <w:pPr>
        <w:ind w:left="-284" w:right="-176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"/>
        <w:gridCol w:w="2189"/>
        <w:gridCol w:w="1705"/>
        <w:gridCol w:w="1266"/>
        <w:gridCol w:w="1132"/>
        <w:gridCol w:w="1132"/>
        <w:gridCol w:w="1132"/>
        <w:gridCol w:w="1263"/>
        <w:gridCol w:w="1132"/>
        <w:gridCol w:w="1135"/>
        <w:gridCol w:w="1607"/>
      </w:tblGrid>
      <w:tr w:rsidR="003136A1" w:rsidRPr="00AF0553" w:rsidTr="00A44978">
        <w:trPr>
          <w:trHeight w:val="662"/>
          <w:tblHeader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tabs>
                <w:tab w:val="left" w:pos="3261"/>
              </w:tabs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Но-</w:t>
            </w:r>
          </w:p>
          <w:p w:rsidR="003136A1" w:rsidRPr="00AF0553" w:rsidRDefault="003136A1" w:rsidP="00A44978">
            <w:pPr>
              <w:tabs>
                <w:tab w:val="left" w:pos="3261"/>
              </w:tabs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мер</w:t>
            </w:r>
          </w:p>
          <w:p w:rsidR="003136A1" w:rsidRPr="00AF0553" w:rsidRDefault="003136A1" w:rsidP="00A44978">
            <w:pPr>
              <w:tabs>
                <w:tab w:val="left" w:pos="3261"/>
              </w:tabs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AF0553">
              <w:rPr>
                <w:rFonts w:ascii="Liberation Serif" w:hAnsi="Liberation Serif" w:cs="Liberation Serif"/>
                <w:sz w:val="28"/>
              </w:rPr>
              <w:t>стро</w:t>
            </w:r>
            <w:proofErr w:type="spellEnd"/>
            <w:r w:rsidRPr="00AF0553">
              <w:rPr>
                <w:rFonts w:ascii="Liberation Serif" w:hAnsi="Liberation Serif" w:cs="Liberation Serif"/>
                <w:sz w:val="28"/>
              </w:rPr>
              <w:t>-</w:t>
            </w:r>
          </w:p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AF0553">
              <w:rPr>
                <w:rFonts w:ascii="Liberation Serif" w:hAnsi="Liberation Serif" w:cs="Liberation Serif"/>
                <w:sz w:val="28"/>
              </w:rPr>
              <w:t>ки</w:t>
            </w:r>
            <w:proofErr w:type="spellEnd"/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Наименование мероприятия, источники ресурсного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Код федерального проекта</w:t>
            </w:r>
          </w:p>
        </w:tc>
        <w:tc>
          <w:tcPr>
            <w:tcW w:w="29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tabs>
                <w:tab w:val="left" w:pos="3261"/>
              </w:tabs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Объем расходов на выполнение мероприятия за счет всех источников ресурсного обеспечения</w:t>
            </w:r>
          </w:p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ind w:right="3657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(тыс. рублей)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Номера целевых показателей, на достижение которых направлены мероприятия</w:t>
            </w:r>
          </w:p>
        </w:tc>
      </w:tr>
      <w:tr w:rsidR="003136A1" w:rsidRPr="00AF0553" w:rsidTr="00A44978"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всего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2019 год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2020 год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2021 год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2022 год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2023 год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</w:rPr>
            </w:pPr>
            <w:r w:rsidRPr="00AF0553">
              <w:rPr>
                <w:rFonts w:ascii="Liberation Serif" w:hAnsi="Liberation Serif" w:cs="Liberation Serif"/>
                <w:sz w:val="28"/>
              </w:rPr>
              <w:t>2024 год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sz w:val="28"/>
              </w:rPr>
            </w:pPr>
          </w:p>
        </w:tc>
      </w:tr>
    </w:tbl>
    <w:p w:rsidR="003136A1" w:rsidRDefault="003136A1" w:rsidP="003136A1">
      <w:pPr>
        <w:spacing w:line="12" w:lineRule="auto"/>
        <w:rPr>
          <w:rFonts w:ascii="Liberation Serif" w:hAnsi="Liberation Serif" w:cs="Liberation Serif"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9"/>
        <w:gridCol w:w="2416"/>
        <w:gridCol w:w="1439"/>
        <w:gridCol w:w="1316"/>
        <w:gridCol w:w="1176"/>
        <w:gridCol w:w="1176"/>
        <w:gridCol w:w="1176"/>
        <w:gridCol w:w="1291"/>
        <w:gridCol w:w="1176"/>
        <w:gridCol w:w="1176"/>
        <w:gridCol w:w="1309"/>
      </w:tblGrid>
      <w:tr w:rsidR="003136A1" w:rsidRPr="00AF0553" w:rsidTr="00A44978">
        <w:trPr>
          <w:trHeight w:val="299"/>
          <w:tblHeader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Всего по муниципальной программе,</w:t>
            </w:r>
          </w:p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127 735,20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19 621,70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23 118,60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570"/>
                <w:tab w:val="left" w:pos="3261"/>
              </w:tabs>
              <w:autoSpaceDE w:val="0"/>
              <w:autoSpaceDN w:val="0"/>
              <w:adjustRightInd w:val="0"/>
              <w:ind w:right="-595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 xml:space="preserve">           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127 735,20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Прочие нужды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127 735,20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23 118,60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127 735,20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sz w:val="28"/>
                <w:szCs w:val="28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Всего по подпрограмме </w:t>
            </w:r>
            <w:proofErr w:type="gramStart"/>
            <w:r w:rsidRPr="00AF0553">
              <w:rPr>
                <w:rFonts w:ascii="Liberation Serif" w:hAnsi="Liberation Serif" w:cs="Liberation Serif"/>
                <w:b/>
                <w:sz w:val="28"/>
                <w:szCs w:val="28"/>
              </w:rPr>
              <w:t>2,  в</w:t>
            </w:r>
            <w:proofErr w:type="gramEnd"/>
            <w:r w:rsidRPr="00AF055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том числе: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127 735,20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23 118,60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127 735,20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sz w:val="28"/>
                <w:szCs w:val="28"/>
              </w:rPr>
              <w:t>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Прочие нужды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sz w:val="28"/>
                <w:szCs w:val="28"/>
              </w:rPr>
              <w:t>Всего по направлению «Прочие нужды»</w:t>
            </w:r>
          </w:p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sz w:val="28"/>
                <w:szCs w:val="28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127 735,20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23 118,60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127 735,20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16 177,90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19 621,70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21 660,00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23 114,90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24 042,10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bCs/>
                <w:sz w:val="28"/>
                <w:szCs w:val="28"/>
              </w:rPr>
              <w:t>х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Мероприятие 2.1.</w:t>
            </w:r>
          </w:p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Управление информационными технологиями, создание и </w:t>
            </w: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технологическое сопровождение информационно-коммуникационной инфраструктуры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13 082,40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1 373,10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2 038,60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2 277,90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2 472,80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2 410,00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2 510,00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1.1.3.1.</w:t>
            </w:r>
          </w:p>
          <w:p w:rsidR="003136A1" w:rsidRPr="00AF0553" w:rsidRDefault="003136A1" w:rsidP="00A4497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1.1.3.2.</w:t>
            </w:r>
          </w:p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2.2.1.1.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13 082,40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1 373,10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2 038,60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2 277,90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2 472,80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2 410,00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2 510,00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Мероприятие 2.2.</w:t>
            </w:r>
          </w:p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114 652,80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14 804,80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17 583,10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19 382,10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20 645,80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20 704,90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21 532,10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1.1.3.1.</w:t>
            </w:r>
          </w:p>
          <w:p w:rsidR="003136A1" w:rsidRPr="00AF0553" w:rsidRDefault="003136A1" w:rsidP="00A4497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1.1.3.2.</w:t>
            </w:r>
          </w:p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2.2.1.1.</w:t>
            </w:r>
          </w:p>
        </w:tc>
      </w:tr>
      <w:tr w:rsidR="003136A1" w:rsidRPr="00AF0553" w:rsidTr="00A44978">
        <w:trPr>
          <w:trHeight w:val="14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114 652,80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14 804,80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17 583,10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19 382,10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20 645,80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20 704,90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21 532,10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Мероприятие 2.3.</w:t>
            </w:r>
          </w:p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2.2.1.1</w:t>
            </w:r>
          </w:p>
        </w:tc>
      </w:tr>
      <w:tr w:rsidR="003136A1" w:rsidRPr="00AF0553" w:rsidTr="00A4497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F0553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A1" w:rsidRPr="00AF0553" w:rsidRDefault="003136A1" w:rsidP="00A44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136A1" w:rsidRPr="003C063F" w:rsidRDefault="003136A1" w:rsidP="003136A1">
      <w:pPr>
        <w:rPr>
          <w:rFonts w:ascii="Liberation Serif" w:hAnsi="Liberation Serif"/>
          <w:sz w:val="28"/>
          <w:szCs w:val="28"/>
        </w:rPr>
      </w:pPr>
    </w:p>
    <w:p w:rsidR="00CB7F12" w:rsidRDefault="00CB7F12">
      <w:bookmarkStart w:id="0" w:name="_GoBack"/>
      <w:bookmarkEnd w:id="0"/>
    </w:p>
    <w:sectPr w:rsidR="00CB7F12" w:rsidSect="003114C9">
      <w:headerReference w:type="default" r:id="rId5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3136A1">
    <w:pPr>
      <w:pStyle w:val="a5"/>
      <w:jc w:val="center"/>
    </w:pPr>
  </w:p>
  <w:p w:rsidR="00D77804" w:rsidRDefault="003136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B2"/>
    <w:rsid w:val="001D14B2"/>
    <w:rsid w:val="003136A1"/>
    <w:rsid w:val="00CB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B5BBE-6E10-448C-9D51-F3E4819C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6A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136A1"/>
    <w:pPr>
      <w:ind w:left="720"/>
      <w:contextualSpacing/>
    </w:pPr>
  </w:style>
  <w:style w:type="paragraph" w:styleId="a5">
    <w:name w:val="header"/>
    <w:basedOn w:val="a"/>
    <w:link w:val="a6"/>
    <w:rsid w:val="003136A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136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2023-01-10T11:57:00Z</dcterms:created>
  <dcterms:modified xsi:type="dcterms:W3CDTF">2023-01-10T11:57:00Z</dcterms:modified>
</cp:coreProperties>
</file>