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1B43DE" w:rsidTr="001B43DE">
        <w:trPr>
          <w:trHeight w:val="524"/>
        </w:trPr>
        <w:tc>
          <w:tcPr>
            <w:tcW w:w="9460" w:type="dxa"/>
            <w:gridSpan w:val="5"/>
            <w:hideMark/>
          </w:tcPr>
          <w:p w:rsidR="001B43DE" w:rsidRDefault="001B43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B43DE" w:rsidRDefault="001B43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B43DE" w:rsidRDefault="001B43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B43DE" w:rsidRDefault="001B43D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5B403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B43DE" w:rsidTr="001B43DE">
        <w:trPr>
          <w:trHeight w:val="524"/>
        </w:trPr>
        <w:tc>
          <w:tcPr>
            <w:tcW w:w="284" w:type="dxa"/>
            <w:vAlign w:val="bottom"/>
            <w:hideMark/>
          </w:tcPr>
          <w:p w:rsidR="001B43DE" w:rsidRDefault="001B43D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43DE" w:rsidRDefault="001B43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1B43DE" w:rsidRDefault="001B43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1B43DE" w:rsidRDefault="001B43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1653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B43DE" w:rsidRDefault="001B43D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B43DE" w:rsidTr="001B43DE">
        <w:trPr>
          <w:trHeight w:val="130"/>
        </w:trPr>
        <w:tc>
          <w:tcPr>
            <w:tcW w:w="9460" w:type="dxa"/>
            <w:gridSpan w:val="5"/>
          </w:tcPr>
          <w:p w:rsidR="001B43DE" w:rsidRDefault="001B43D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B43DE" w:rsidTr="001B43DE">
        <w:tc>
          <w:tcPr>
            <w:tcW w:w="9460" w:type="dxa"/>
            <w:gridSpan w:val="5"/>
          </w:tcPr>
          <w:p w:rsidR="001B43DE" w:rsidRDefault="001B43D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B43DE" w:rsidRDefault="001B43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B43DE" w:rsidRDefault="001B43D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B43DE" w:rsidTr="001B43DE">
        <w:tc>
          <w:tcPr>
            <w:tcW w:w="9460" w:type="dxa"/>
            <w:gridSpan w:val="5"/>
            <w:hideMark/>
          </w:tcPr>
          <w:p w:rsidR="001B43DE" w:rsidRDefault="001B43D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«Управление муниципальными финансами городского округа Верхняя Пышма до 2024 года», утвержденную постановлением администрации городского округа Верхняя Пышма от 30.09.2014 № 1710</w:t>
            </w:r>
          </w:p>
        </w:tc>
      </w:tr>
      <w:tr w:rsidR="001B43DE" w:rsidTr="001B43DE">
        <w:tc>
          <w:tcPr>
            <w:tcW w:w="9460" w:type="dxa"/>
            <w:gridSpan w:val="5"/>
          </w:tcPr>
          <w:p w:rsidR="001B43DE" w:rsidRDefault="001B43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B43DE" w:rsidRDefault="001B43D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B43DE" w:rsidRDefault="001B43DE" w:rsidP="001B43DE">
      <w:pPr>
        <w:widowControl w:val="0"/>
        <w:tabs>
          <w:tab w:val="left" w:pos="567"/>
          <w:tab w:val="left" w:pos="709"/>
          <w:tab w:val="left" w:pos="851"/>
        </w:tabs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        В соответствии  со статьей 179 Бюджетного кодекса Российской Федерации, подпунктом 1 пункта 20 Порядка формирования и реализации муниципальных программ в городском округе Верхняя Пышма утвержденного постановлением администрации городского округа Верхняя Пышма </w:t>
      </w:r>
      <w:r>
        <w:rPr>
          <w:rFonts w:ascii="Liberation Serif" w:hAnsi="Liberation Serif"/>
          <w:color w:val="000000"/>
          <w:sz w:val="28"/>
          <w:szCs w:val="28"/>
        </w:rPr>
        <w:br/>
        <w:t>от 28.12.2020 № 1083,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Решения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22.12.2022 №56/2 «О внесении изменений в Решение Думы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 23.12.2021 № 44/2</w:t>
      </w:r>
      <w:r>
        <w:rPr>
          <w:rFonts w:ascii="Liberation Serif" w:hAnsi="Liberation Serif" w:cs="Tahoma"/>
          <w:b/>
          <w:bCs/>
          <w:color w:val="404040"/>
          <w:sz w:val="28"/>
          <w:szCs w:val="28"/>
        </w:rPr>
        <w:t xml:space="preserve"> </w:t>
      </w:r>
      <w:r>
        <w:rPr>
          <w:rFonts w:ascii="Liberation Serif" w:hAnsi="Liberation Serif"/>
          <w:bCs/>
          <w:sz w:val="28"/>
          <w:szCs w:val="28"/>
        </w:rPr>
        <w:t>«О бюджете городского округа Верхняя Пышма на 2022 год и плановый период 2023 и 2024 годов»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/>
          <w:color w:val="000000"/>
          <w:sz w:val="28"/>
          <w:szCs w:val="28"/>
        </w:rPr>
        <w:t xml:space="preserve"> руководствуясь Уставом  городского округа Верхняя Пышма, в целях уточнения объемов финансирования на 2022-2024 года администрация городского округа Верхняя Пышма</w:t>
      </w:r>
    </w:p>
    <w:p w:rsidR="001B43DE" w:rsidRDefault="001B43DE" w:rsidP="001B43D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1B43DE" w:rsidRDefault="001B43DE" w:rsidP="001B43DE">
      <w:pPr>
        <w:pStyle w:val="a3"/>
        <w:tabs>
          <w:tab w:val="left" w:pos="567"/>
          <w:tab w:val="left" w:pos="709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         1. Внести в муниципальную программу «Управление муниципальными финансами городского округа Верхняя Пышма до 2024 года» (далее – Программа), утвержденную постановлением администрации городского округа Верхняя Пышма от 30.09.2014 № 1710, следующие изменения:</w:t>
      </w:r>
    </w:p>
    <w:p w:rsidR="001B43DE" w:rsidRDefault="001B43DE" w:rsidP="001B43DE">
      <w:pPr>
        <w:pStyle w:val="a3"/>
        <w:numPr>
          <w:ilvl w:val="0"/>
          <w:numId w:val="1"/>
        </w:numPr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 в Паспорте Программы строку «Объем финансирования муниципальной программы по годам реализации, тыс. рублей» изложить в следующей редакции:</w:t>
      </w:r>
    </w:p>
    <w:p w:rsidR="001B43DE" w:rsidRDefault="001B43DE" w:rsidP="001B43DE">
      <w:pPr>
        <w:pStyle w:val="a3"/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668"/>
      </w:tblGrid>
      <w:tr w:rsidR="001B43DE" w:rsidTr="001B43D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Объем финансирования муниципальной программы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по годам реализации, тыс. рублей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Всего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127 735,2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16 177,9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 621,7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21 660,0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23 118,6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 xml:space="preserve">2024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24 042,1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из них местный </w:t>
            </w:r>
            <w:proofErr w:type="gramStart"/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бюджет  </w:t>
            </w:r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>127</w:t>
            </w:r>
            <w:proofErr w:type="gramEnd"/>
            <w:r>
              <w:rPr>
                <w:rFonts w:ascii="Liberation Serif" w:hAnsi="Liberation Serif"/>
                <w:color w:val="000000"/>
                <w:sz w:val="28"/>
                <w:szCs w:val="28"/>
                <w:lang w:eastAsia="en-US"/>
              </w:rPr>
              <w:t xml:space="preserve"> 735,2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 в том числе: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2019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16 177,9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2020 год – 19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 621,7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2021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21 660,0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2022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23 118,6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>
            <w:pPr>
              <w:spacing w:line="276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2023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23 114,9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рублей,</w:t>
            </w:r>
          </w:p>
          <w:p w:rsidR="001B43DE" w:rsidRDefault="001B43DE" w:rsidP="005007DB">
            <w:pPr>
              <w:pStyle w:val="a4"/>
              <w:numPr>
                <w:ilvl w:val="0"/>
                <w:numId w:val="2"/>
              </w:numPr>
              <w:spacing w:line="276" w:lineRule="auto"/>
              <w:ind w:left="602" w:hanging="567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год – </w:t>
            </w:r>
            <w:r>
              <w:rPr>
                <w:rFonts w:ascii="Liberation Serif" w:hAnsi="Liberation Serif"/>
                <w:bCs/>
                <w:color w:val="000000"/>
                <w:sz w:val="28"/>
                <w:szCs w:val="28"/>
                <w:lang w:eastAsia="en-US"/>
              </w:rPr>
              <w:t>24 042,1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тыс. рублей.</w:t>
            </w:r>
          </w:p>
        </w:tc>
      </w:tr>
    </w:tbl>
    <w:p w:rsidR="001B43DE" w:rsidRDefault="001B43DE" w:rsidP="001B43DE">
      <w:pPr>
        <w:pStyle w:val="a3"/>
        <w:tabs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1B43DE" w:rsidRDefault="001B43DE" w:rsidP="001B43DE">
      <w:pPr>
        <w:tabs>
          <w:tab w:val="left" w:pos="567"/>
          <w:tab w:val="left" w:pos="709"/>
          <w:tab w:val="left" w:pos="993"/>
          <w:tab w:val="left" w:pos="1701"/>
        </w:tabs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2) приложение № 2 к Программе изложить в новой редакции (прилагается).</w:t>
      </w:r>
    </w:p>
    <w:p w:rsidR="001B43DE" w:rsidRDefault="001B43DE" w:rsidP="001B43D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интернет–портале правовой информации городского округа Верхняя Пышма»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https</w:t>
      </w:r>
      <w:r>
        <w:rPr>
          <w:rFonts w:ascii="Liberation Serif" w:hAnsi="Liberation Serif"/>
          <w:sz w:val="28"/>
          <w:szCs w:val="28"/>
        </w:rPr>
        <w:t>://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 xml:space="preserve">/). </w:t>
      </w:r>
    </w:p>
    <w:p w:rsidR="001B43DE" w:rsidRDefault="001B43DE" w:rsidP="001B43DE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</w:t>
      </w:r>
      <w:r>
        <w:rPr>
          <w:rFonts w:ascii="Liberation Serif" w:hAnsi="Liberation Serif"/>
          <w:color w:val="000000"/>
          <w:sz w:val="28"/>
        </w:rPr>
        <w:t xml:space="preserve">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color w:val="000000"/>
          <w:sz w:val="28"/>
        </w:rPr>
        <w:t>Ряжкину</w:t>
      </w:r>
      <w:proofErr w:type="spellEnd"/>
      <w:r>
        <w:rPr>
          <w:rFonts w:ascii="Liberation Serif" w:hAnsi="Liberation Serif"/>
          <w:color w:val="000000"/>
          <w:sz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1B43DE" w:rsidTr="001B43DE">
        <w:tc>
          <w:tcPr>
            <w:tcW w:w="6237" w:type="dxa"/>
            <w:vAlign w:val="bottom"/>
          </w:tcPr>
          <w:p w:rsidR="001B43DE" w:rsidRDefault="001B43D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B43DE" w:rsidRDefault="001B43D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B43DE" w:rsidRDefault="001B43D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1B43DE" w:rsidRDefault="001B43D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1B43DE" w:rsidRDefault="001B43DE" w:rsidP="001B43DE">
      <w:pPr>
        <w:pStyle w:val="ConsNormal"/>
        <w:widowControl/>
        <w:ind w:firstLine="0"/>
        <w:rPr>
          <w:rFonts w:ascii="Liberation Serif" w:hAnsi="Liberation Serif"/>
        </w:rPr>
      </w:pPr>
    </w:p>
    <w:p w:rsidR="007970A3" w:rsidRDefault="007970A3"/>
    <w:sectPr w:rsidR="00797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665BC9"/>
    <w:multiLevelType w:val="hybridMultilevel"/>
    <w:tmpl w:val="DD0E1A6E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>
      <w:start w:val="1"/>
      <w:numFmt w:val="lowerRoman"/>
      <w:lvlText w:val="%3."/>
      <w:lvlJc w:val="right"/>
      <w:pPr>
        <w:ind w:left="2820" w:hanging="180"/>
      </w:pPr>
    </w:lvl>
    <w:lvl w:ilvl="3" w:tplc="0419000F">
      <w:start w:val="1"/>
      <w:numFmt w:val="decimal"/>
      <w:lvlText w:val="%4."/>
      <w:lvlJc w:val="left"/>
      <w:pPr>
        <w:ind w:left="3540" w:hanging="360"/>
      </w:pPr>
    </w:lvl>
    <w:lvl w:ilvl="4" w:tplc="04190019">
      <w:start w:val="1"/>
      <w:numFmt w:val="lowerLetter"/>
      <w:lvlText w:val="%5."/>
      <w:lvlJc w:val="left"/>
      <w:pPr>
        <w:ind w:left="4260" w:hanging="360"/>
      </w:pPr>
    </w:lvl>
    <w:lvl w:ilvl="5" w:tplc="0419001B">
      <w:start w:val="1"/>
      <w:numFmt w:val="lowerRoman"/>
      <w:lvlText w:val="%6."/>
      <w:lvlJc w:val="right"/>
      <w:pPr>
        <w:ind w:left="4980" w:hanging="180"/>
      </w:pPr>
    </w:lvl>
    <w:lvl w:ilvl="6" w:tplc="0419000F">
      <w:start w:val="1"/>
      <w:numFmt w:val="decimal"/>
      <w:lvlText w:val="%7."/>
      <w:lvlJc w:val="left"/>
      <w:pPr>
        <w:ind w:left="5700" w:hanging="360"/>
      </w:pPr>
    </w:lvl>
    <w:lvl w:ilvl="7" w:tplc="04190019">
      <w:start w:val="1"/>
      <w:numFmt w:val="lowerLetter"/>
      <w:lvlText w:val="%8."/>
      <w:lvlJc w:val="left"/>
      <w:pPr>
        <w:ind w:left="6420" w:hanging="360"/>
      </w:pPr>
    </w:lvl>
    <w:lvl w:ilvl="8" w:tplc="0419001B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31AE29B5"/>
    <w:multiLevelType w:val="hybridMultilevel"/>
    <w:tmpl w:val="31A4E0AC"/>
    <w:lvl w:ilvl="0" w:tplc="7A5A4B9C">
      <w:start w:val="2024"/>
      <w:numFmt w:val="decimal"/>
      <w:lvlText w:val="%1"/>
      <w:lvlJc w:val="left"/>
      <w:pPr>
        <w:ind w:left="960" w:hanging="60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0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416"/>
    <w:rsid w:val="001B43DE"/>
    <w:rsid w:val="00416416"/>
    <w:rsid w:val="0079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7F438-0DF5-4B70-B258-9B0FA02A3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43DE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B43DE"/>
    <w:pPr>
      <w:ind w:left="720"/>
      <w:contextualSpacing/>
    </w:pPr>
  </w:style>
  <w:style w:type="paragraph" w:customStyle="1" w:styleId="ConsNormal">
    <w:name w:val="ConsNormal"/>
    <w:uiPriority w:val="99"/>
    <w:rsid w:val="001B43D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8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2023-01-11T10:24:00Z</dcterms:created>
  <dcterms:modified xsi:type="dcterms:W3CDTF">2023-01-11T10:24:00Z</dcterms:modified>
</cp:coreProperties>
</file>