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proofErr w:type="gramEnd"/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«__» ______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2023 года</w:t>
            </w:r>
            <w:r>
              <w:rPr>
                <w:rFonts w:ascii="Liberation Serif" w:hAnsi="Liberation Serif"/>
                <w:sz w:val="28"/>
                <w:szCs w:val="28"/>
              </w:rPr>
              <w:t>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  <w:proofErr w:type="gramEnd"/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34249A" w:rsidRDefault="0034249A" w:rsidP="007F152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разрешение </w:t>
            </w:r>
            <w:r w:rsidR="00106C2F" w:rsidRPr="008C52AA">
              <w:rPr>
                <w:rFonts w:ascii="Liberation Serif" w:hAnsi="Liberation Serif" w:cs="Liberation Serif"/>
                <w:sz w:val="28"/>
                <w:szCs w:val="28"/>
              </w:rPr>
              <w:t>на условно разрешенный вид использования</w:t>
            </w:r>
            <w:r w:rsidR="00106C2F" w:rsidRPr="008C52AA">
              <w:rPr>
                <w:rFonts w:ascii="Liberation Serif" w:hAnsi="Liberation Serif" w:cs="Liberation Serif"/>
                <w:spacing w:val="-67"/>
                <w:sz w:val="28"/>
                <w:szCs w:val="28"/>
              </w:rPr>
              <w:t xml:space="preserve"> </w:t>
            </w:r>
            <w:r w:rsidR="00106C2F" w:rsidRPr="008C52AA">
              <w:rPr>
                <w:rFonts w:ascii="Liberation Serif" w:hAnsi="Liberation Serif" w:cs="Liberation Serif"/>
                <w:sz w:val="28"/>
                <w:szCs w:val="28"/>
              </w:rPr>
              <w:t>земельного</w:t>
            </w:r>
            <w:r w:rsidR="00106C2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06C2F" w:rsidRPr="008C52AA">
              <w:rPr>
                <w:rFonts w:ascii="Liberation Serif" w:hAnsi="Liberation Serif" w:cs="Liberation Serif"/>
                <w:sz w:val="28"/>
                <w:szCs w:val="28"/>
              </w:rPr>
              <w:t xml:space="preserve">участка или объекта капитального </w:t>
            </w:r>
            <w:r w:rsidR="00106C2F" w:rsidRPr="008C52AA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строительства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06C2F" w:rsidRPr="00A33D66"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 w:rsidR="00106C2F" w:rsidRPr="00A33D66">
              <w:rPr>
                <w:rFonts w:ascii="Liberation Serif" w:hAnsi="Liberation Serif"/>
                <w:sz w:val="28"/>
                <w:szCs w:val="28"/>
              </w:rPr>
              <w:t>Среднеэтажная</w:t>
            </w:r>
            <w:proofErr w:type="spellEnd"/>
            <w:r w:rsidR="00106C2F" w:rsidRPr="00A33D66">
              <w:rPr>
                <w:rFonts w:ascii="Liberation Serif" w:hAnsi="Liberation Serif"/>
                <w:sz w:val="28"/>
                <w:szCs w:val="28"/>
              </w:rPr>
              <w:t xml:space="preserve"> жилая застройка» (код 2.5) в отношении земельного участка с кадастровым номером 66:36:0111050:26, расположенного по адресу: Российская Федерация, Свердловская область, город Верхняя Пышма, проспект Успенский, 2/47</w:t>
            </w:r>
            <w:r w:rsidR="000C6358">
              <w:rPr>
                <w:rFonts w:cs="Liberation Serif"/>
                <w:sz w:val="28"/>
                <w:szCs w:val="28"/>
              </w:rPr>
              <w:t>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ф), разместить на официальном сайте городского округа Верхняя Пышма (movp.ru) в разделе «Градостроительство и землепользование»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91F76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C6358"/>
    <w:rsid w:val="00106C2F"/>
    <w:rsid w:val="00136DD9"/>
    <w:rsid w:val="0034249A"/>
    <w:rsid w:val="007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dcterms:created xsi:type="dcterms:W3CDTF">2023-01-18T05:15:00Z</dcterms:created>
  <dcterms:modified xsi:type="dcterms:W3CDTF">2023-01-18T05:15:00Z</dcterms:modified>
</cp:coreProperties>
</file>