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47792D" w:rsidTr="0047792D">
        <w:trPr>
          <w:trHeight w:val="524"/>
        </w:trPr>
        <w:tc>
          <w:tcPr>
            <w:tcW w:w="9460" w:type="dxa"/>
            <w:gridSpan w:val="5"/>
            <w:hideMark/>
          </w:tcPr>
          <w:p w:rsidR="0047792D" w:rsidRDefault="004779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7792D" w:rsidRDefault="004779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7792D" w:rsidRDefault="0047792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7792D" w:rsidRDefault="0047792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2092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7792D" w:rsidTr="0047792D">
        <w:trPr>
          <w:trHeight w:val="524"/>
        </w:trPr>
        <w:tc>
          <w:tcPr>
            <w:tcW w:w="284" w:type="dxa"/>
            <w:vAlign w:val="bottom"/>
            <w:hideMark/>
          </w:tcPr>
          <w:p w:rsidR="0047792D" w:rsidRDefault="0047792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792D" w:rsidRDefault="004779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7792D" w:rsidRDefault="004779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792D" w:rsidRDefault="004779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1667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7792D" w:rsidRDefault="0047792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7792D" w:rsidTr="0047792D">
        <w:trPr>
          <w:trHeight w:val="130"/>
        </w:trPr>
        <w:tc>
          <w:tcPr>
            <w:tcW w:w="9460" w:type="dxa"/>
            <w:gridSpan w:val="5"/>
          </w:tcPr>
          <w:p w:rsidR="0047792D" w:rsidRDefault="0047792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7792D" w:rsidTr="0047792D">
        <w:tc>
          <w:tcPr>
            <w:tcW w:w="9460" w:type="dxa"/>
            <w:gridSpan w:val="5"/>
          </w:tcPr>
          <w:p w:rsidR="0047792D" w:rsidRDefault="0047792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7792D" w:rsidRDefault="0047792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7792D" w:rsidRDefault="0047792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7792D" w:rsidTr="0047792D">
        <w:tc>
          <w:tcPr>
            <w:tcW w:w="9460" w:type="dxa"/>
            <w:gridSpan w:val="5"/>
            <w:hideMark/>
          </w:tcPr>
          <w:p w:rsidR="0047792D" w:rsidRDefault="0047792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 </w:t>
            </w:r>
          </w:p>
        </w:tc>
      </w:tr>
      <w:tr w:rsidR="0047792D" w:rsidTr="0047792D">
        <w:tc>
          <w:tcPr>
            <w:tcW w:w="9460" w:type="dxa"/>
            <w:gridSpan w:val="5"/>
          </w:tcPr>
          <w:p w:rsidR="0047792D" w:rsidRDefault="004779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7792D" w:rsidRDefault="0047792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7792D" w:rsidRDefault="0047792D" w:rsidP="004779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от 22.12.2022 № 56/2 «О внесении изменений </w:t>
      </w:r>
      <w:r>
        <w:rPr>
          <w:rFonts w:ascii="Liberation Serif" w:hAnsi="Liberation Serif"/>
          <w:sz w:val="28"/>
          <w:szCs w:val="28"/>
        </w:rPr>
        <w:br/>
        <w:t xml:space="preserve">в Решение Думы городского округа Верхняя Пышма от 23.12.2021 № 44/2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47792D" w:rsidRDefault="0047792D" w:rsidP="0047792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7792D" w:rsidRDefault="0047792D" w:rsidP="0047792D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1709, следующие изменения:</w:t>
      </w:r>
    </w:p>
    <w:p w:rsidR="0047792D" w:rsidRDefault="0047792D" w:rsidP="0047792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47792D" w:rsidRDefault="0047792D" w:rsidP="0047792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5590"/>
      </w:tblGrid>
      <w:tr w:rsidR="0047792D" w:rsidTr="0047792D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1 192 450,33 тыс. рублей 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47792D" w:rsidRDefault="0047792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198 221,51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203 789,71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203 504,01 тыс. рублей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областной бюджет 972 809,20 тыс. рублей в том числе:</w:t>
            </w:r>
          </w:p>
          <w:p w:rsidR="0047792D" w:rsidRDefault="0047792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177 004,60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182 930,80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187 354,20 тыс. рублей</w:t>
            </w:r>
          </w:p>
          <w:p w:rsidR="0047792D" w:rsidRDefault="0047792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98 625,70 тыс. рублей 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47792D" w:rsidRDefault="0047792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121 015,43 тыс. рублей 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47792D" w:rsidRDefault="0047792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21 216,91тыс.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20 858,91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16 149,81 тыс. рублей</w:t>
            </w:r>
          </w:p>
          <w:p w:rsidR="0047792D" w:rsidRDefault="0047792D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0,00 тыс. рублей в том числе:</w:t>
            </w:r>
          </w:p>
          <w:p w:rsidR="0047792D" w:rsidRDefault="0047792D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</w:tbl>
    <w:p w:rsidR="0047792D" w:rsidRDefault="0047792D" w:rsidP="0047792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47792D" w:rsidRDefault="0047792D" w:rsidP="0047792D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2 к Программе строки 1-4; 11-15; 21-22; 29-31; 40-41; 44-46; 52-53; 72-75; 80-89; 96-97; 114-118; 136-137; 147-152; 159-163 изложить в новой редакции (прилагается);</w:t>
      </w:r>
    </w:p>
    <w:p w:rsidR="0047792D" w:rsidRDefault="0047792D" w:rsidP="0047792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раздел Программы «Механизм реализации Подпрограммы 5 «Обеспечение жильем молодых семей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до 2024 года» изложить в новой редакции (прилагается).</w:t>
      </w:r>
    </w:p>
    <w:p w:rsidR="0047792D" w:rsidRDefault="0047792D" w:rsidP="0047792D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47792D" w:rsidRDefault="0047792D" w:rsidP="0047792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разместить на официальном интернет-портале правовой информации </w:t>
      </w:r>
      <w:r>
        <w:rPr>
          <w:rFonts w:ascii="Liberation Serif" w:hAnsi="Liberation Serif"/>
          <w:sz w:val="28"/>
          <w:szCs w:val="28"/>
        </w:rPr>
        <w:lastRenderedPageBreak/>
        <w:t xml:space="preserve">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8"/>
        </w:rPr>
        <w:br/>
        <w:t>на официальном сайте городского округа (https://movp.ru/).</w:t>
      </w:r>
    </w:p>
    <w:p w:rsidR="0047792D" w:rsidRDefault="0047792D" w:rsidP="004779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7792D" w:rsidRDefault="0047792D" w:rsidP="0047792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7792D" w:rsidTr="0047792D">
        <w:tc>
          <w:tcPr>
            <w:tcW w:w="6237" w:type="dxa"/>
            <w:vAlign w:val="bottom"/>
            <w:hideMark/>
          </w:tcPr>
          <w:p w:rsidR="0047792D" w:rsidRDefault="0047792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7792D" w:rsidRDefault="0047792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7792D" w:rsidRDefault="0047792D" w:rsidP="0047792D">
      <w:pPr>
        <w:pStyle w:val="ConsNormal"/>
        <w:widowControl/>
        <w:ind w:firstLine="0"/>
        <w:rPr>
          <w:rFonts w:ascii="Liberation Serif" w:hAnsi="Liberation Serif"/>
        </w:rPr>
      </w:pPr>
    </w:p>
    <w:p w:rsidR="00000CE2" w:rsidRDefault="00000CE2"/>
    <w:sectPr w:rsidR="0000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58"/>
    <w:rsid w:val="00000CE2"/>
    <w:rsid w:val="00063358"/>
    <w:rsid w:val="0047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2F95B-31B5-4478-90DB-1A53396E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7792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2023-02-20T10:10:00Z</dcterms:created>
  <dcterms:modified xsi:type="dcterms:W3CDTF">2023-02-20T10:11:00Z</dcterms:modified>
</cp:coreProperties>
</file>