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34"/>
        <w:gridCol w:w="424"/>
        <w:gridCol w:w="567"/>
        <w:gridCol w:w="6127"/>
      </w:tblGrid>
      <w:tr w:rsidR="008B5F03" w:rsidTr="008B5F03">
        <w:trPr>
          <w:trHeight w:val="524"/>
        </w:trPr>
        <w:tc>
          <w:tcPr>
            <w:tcW w:w="9460" w:type="dxa"/>
            <w:gridSpan w:val="5"/>
            <w:hideMark/>
          </w:tcPr>
          <w:p w:rsidR="008B5F03" w:rsidRDefault="008B5F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8B5F03" w:rsidRDefault="008B5F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8B5F03" w:rsidRDefault="008B5F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8B5F03" w:rsidRDefault="008B5F03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9BC3ED1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8B5F03" w:rsidTr="008B5F03">
        <w:trPr>
          <w:trHeight w:val="524"/>
        </w:trPr>
        <w:tc>
          <w:tcPr>
            <w:tcW w:w="284" w:type="dxa"/>
            <w:vAlign w:val="bottom"/>
            <w:hideMark/>
          </w:tcPr>
          <w:p w:rsidR="008B5F03" w:rsidRDefault="008B5F03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5F03" w:rsidRDefault="008B5F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21.02.2023</w:t>
            </w:r>
            <w:bookmarkStart w:id="0" w:name="_GoBack"/>
            <w:bookmarkEnd w:id="0"/>
          </w:p>
        </w:tc>
        <w:tc>
          <w:tcPr>
            <w:tcW w:w="425" w:type="dxa"/>
            <w:vAlign w:val="bottom"/>
            <w:hideMark/>
          </w:tcPr>
          <w:p w:rsidR="008B5F03" w:rsidRDefault="008B5F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8B5F03" w:rsidRDefault="008B5F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146</w:t>
            </w: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8B5F03" w:rsidRDefault="008B5F03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8B5F03" w:rsidTr="008B5F03">
        <w:trPr>
          <w:trHeight w:val="130"/>
        </w:trPr>
        <w:tc>
          <w:tcPr>
            <w:tcW w:w="9460" w:type="dxa"/>
            <w:gridSpan w:val="5"/>
          </w:tcPr>
          <w:p w:rsidR="008B5F03" w:rsidRDefault="008B5F03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8B5F03" w:rsidTr="008B5F03">
        <w:tc>
          <w:tcPr>
            <w:tcW w:w="9460" w:type="dxa"/>
            <w:gridSpan w:val="5"/>
          </w:tcPr>
          <w:p w:rsidR="008B5F03" w:rsidRDefault="008B5F03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8B5F03" w:rsidRDefault="008B5F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8B5F03" w:rsidRDefault="008B5F03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8B5F03" w:rsidTr="008B5F03">
        <w:tc>
          <w:tcPr>
            <w:tcW w:w="9460" w:type="dxa"/>
            <w:gridSpan w:val="5"/>
            <w:hideMark/>
          </w:tcPr>
          <w:p w:rsidR="008B5F03" w:rsidRDefault="008B5F03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Об утверждении документации по планировке 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территории</w:t>
            </w: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 xml:space="preserve"> «Внесение изменений  в проект планировки территории и проект межевания территории п. Кедровое» </w:t>
            </w:r>
          </w:p>
        </w:tc>
      </w:tr>
      <w:tr w:rsidR="008B5F03" w:rsidTr="008B5F03">
        <w:tc>
          <w:tcPr>
            <w:tcW w:w="9460" w:type="dxa"/>
            <w:gridSpan w:val="5"/>
          </w:tcPr>
          <w:p w:rsidR="008B5F03" w:rsidRDefault="008B5F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8B5F03" w:rsidRDefault="008B5F0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8B5F03" w:rsidRDefault="008B5F03" w:rsidP="008B5F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Рассмотрев представленный муниципальным унитарным предприятием «Водоканал» проект «Внесение изменений  в проект планировки территории и проект межевания территории п. Кедровое», учитывая заключение комиссии по проведению публичных слушаний от 08 февраля 2023 года, руководствуясь частью 2 статьи 42, частью 3 статьи 43, частью 13 статьи 46 Градостроительного кодекса Российской Федерации, пунктом 26 части 1 статьи 16 Федерального закона от 6 октября 2003 года № 131-ФЗ «Об общих принципах организации местного самоуправления в Российской Федерации», пунктом 19 части 7 статьи 25 Устава городского округа Верхняя Пышма, пунктом 61 административного регламента  предоставления муниципальной услуги «Подготовка и утверждение документации по планировке территории», утвержденного постановлением администрации городского округа Верхняя Пышма от 30 декабря 2022 года № 1657, в целях обеспечения устойчивого развития территорий, выделения элементов планировочной структуры (кварталов, микрорайонов, иных элементов), установления границ земельных участков, на которых расположены объекты капитального строительства, границ земельных участков, предназначенных для строительства и размещения линейных объектов, администрация городского округа Верхняя Пышма</w:t>
      </w:r>
    </w:p>
    <w:p w:rsidR="008B5F03" w:rsidRDefault="008B5F03" w:rsidP="008B5F03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8B5F03" w:rsidRDefault="008B5F03" w:rsidP="008B5F03">
      <w:pPr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Утвердить документацию по планировке территории «Внесение изменений в проект планировки территории и проект межевания территории </w:t>
      </w:r>
      <w:r>
        <w:rPr>
          <w:rFonts w:ascii="Liberation Serif" w:hAnsi="Liberation Serif"/>
          <w:sz w:val="28"/>
          <w:szCs w:val="28"/>
        </w:rPr>
        <w:br/>
        <w:t>п. Кедровое»</w:t>
      </w:r>
      <w:r>
        <w:rPr>
          <w:rFonts w:ascii="Liberation Serif" w:hAnsi="Liberation Serif"/>
          <w:color w:val="000000"/>
          <w:sz w:val="28"/>
          <w:szCs w:val="28"/>
        </w:rPr>
        <w:t>,</w:t>
      </w:r>
      <w:r>
        <w:rPr>
          <w:rFonts w:ascii="Liberation Serif" w:hAnsi="Liberation Serif"/>
          <w:sz w:val="28"/>
          <w:szCs w:val="28"/>
        </w:rPr>
        <w:t xml:space="preserve"> в следующем составе:</w:t>
      </w:r>
    </w:p>
    <w:p w:rsidR="008B5F03" w:rsidRDefault="008B5F03" w:rsidP="008B5F03">
      <w:pPr>
        <w:suppressAutoHyphens/>
        <w:ind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Проект планировки территории и проект межевания территории. Основная (утверждаемая) часть. Шифр 442/01/06/2020-ППиМ. Том 1. Изм. 3, на 18 л. (прилагается);</w:t>
      </w:r>
    </w:p>
    <w:p w:rsidR="008B5F03" w:rsidRDefault="008B5F03" w:rsidP="008B5F03">
      <w:pPr>
        <w:numPr>
          <w:ilvl w:val="0"/>
          <w:numId w:val="1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Управлению архитектуры и градостроительства администрации городского округа Верхняя Пышма: </w:t>
      </w:r>
    </w:p>
    <w:p w:rsidR="008B5F03" w:rsidRDefault="008B5F03" w:rsidP="008B5F03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размещение документации, указанной в пункте 1 настоящего постановления, в государственной информационной системе </w:t>
      </w:r>
      <w:r>
        <w:rPr>
          <w:rFonts w:ascii="Liberation Serif" w:hAnsi="Liberation Serif"/>
          <w:sz w:val="28"/>
          <w:szCs w:val="28"/>
        </w:rPr>
        <w:lastRenderedPageBreak/>
        <w:t>обеспечения градостроительной деятельности;</w:t>
      </w:r>
    </w:p>
    <w:p w:rsidR="008B5F03" w:rsidRDefault="008B5F03" w:rsidP="008B5F03">
      <w:pPr>
        <w:widowControl w:val="0"/>
        <w:numPr>
          <w:ilvl w:val="0"/>
          <w:numId w:val="2"/>
        </w:numPr>
        <w:tabs>
          <w:tab w:val="left" w:pos="709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обеспечить направление документации, указанной в пункте 1 настоящего постановления, в Управление Росреестра по Свердловской области.</w:t>
      </w:r>
    </w:p>
    <w:p w:rsidR="008B5F03" w:rsidRDefault="008B5F03" w:rsidP="008B5F03">
      <w:pPr>
        <w:widowControl w:val="0"/>
        <w:numPr>
          <w:ilvl w:val="0"/>
          <w:numId w:val="1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Правообладателям и собственникам земельных участков и иных объектов недвижимости, расположенных на территории, указанной в пункте 1 настоящего постановления:</w:t>
      </w:r>
    </w:p>
    <w:p w:rsidR="008B5F03" w:rsidRDefault="008B5F03" w:rsidP="008B5F03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обеспечить беспрепятственный доступ (подход и проезд) служб </w:t>
      </w:r>
      <w:r>
        <w:rPr>
          <w:rFonts w:ascii="Liberation Serif" w:hAnsi="Liberation Serif"/>
          <w:sz w:val="28"/>
          <w:szCs w:val="28"/>
        </w:rPr>
        <w:br/>
        <w:t>по надзору, эксплуатации, ремонту и обслуживанию сетей инженерного обеспечения к подземным и воздушным инженерным коммуникациям, проходящим по земельным участкам или в непосредственной близости от их границ, а также коммунальным объектам (в том числе колодцам, трансформаторным подстанциям, газорегулировочным станциям, теплопунктам и пр.);</w:t>
      </w:r>
    </w:p>
    <w:p w:rsidR="008B5F03" w:rsidRDefault="008B5F03" w:rsidP="008B5F03">
      <w:pPr>
        <w:widowControl w:val="0"/>
        <w:numPr>
          <w:ilvl w:val="0"/>
          <w:numId w:val="3"/>
        </w:numPr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руководствоваться проектом межевания территории, утвержденным настоящим постановлением, при осуществлении работ </w:t>
      </w:r>
      <w:r>
        <w:rPr>
          <w:rFonts w:ascii="Liberation Serif" w:hAnsi="Liberation Serif"/>
          <w:sz w:val="28"/>
          <w:szCs w:val="28"/>
        </w:rPr>
        <w:br/>
        <w:t>по образованию и постановке на государственный кадастровый учет земельных участков, при внесении изменений в сведения государственного кадастра недвижимости.</w:t>
      </w:r>
    </w:p>
    <w:p w:rsidR="008B5F03" w:rsidRDefault="008B5F03" w:rsidP="008B5F03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4. Контроль за исполнением настоящего постановления возложить </w:t>
      </w:r>
      <w:r>
        <w:rPr>
          <w:rFonts w:ascii="Liberation Serif" w:hAnsi="Liberation Serif"/>
          <w:sz w:val="28"/>
          <w:szCs w:val="28"/>
        </w:rPr>
        <w:br/>
        <w:t xml:space="preserve">на первого заместителя главы администрации по инвестиционной политике </w:t>
      </w:r>
      <w:r>
        <w:rPr>
          <w:rFonts w:ascii="Liberation Serif" w:hAnsi="Liberation Serif"/>
          <w:sz w:val="28"/>
          <w:szCs w:val="28"/>
        </w:rPr>
        <w:br/>
        <w:t>и развитию территории городского округа Верхняя Пышма Николишина В.Н.</w:t>
      </w:r>
    </w:p>
    <w:p w:rsidR="008B5F03" w:rsidRDefault="008B5F03" w:rsidP="008B5F03">
      <w:pPr>
        <w:widowControl w:val="0"/>
        <w:numPr>
          <w:ilvl w:val="0"/>
          <w:numId w:val="1"/>
        </w:numPr>
        <w:suppressAutoHyphens/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</w:t>
      </w:r>
      <w:r>
        <w:rPr>
          <w:rFonts w:ascii="Liberation Serif" w:hAnsi="Liberation Serif"/>
          <w:sz w:val="28"/>
          <w:szCs w:val="28"/>
        </w:rPr>
        <w:br/>
        <w:t>на официальном интернет-портале правовой информации городского округа Верхняя Пышма (www.верхняяпышма-право.рф), на официальном сайте городского округа Верхняя Пышма (www.movp.ru) в разделе «Градостроительство и землепользование» подраздел «Публичные слушания», в разделе «Градостроительство и землепользование» подраздел «Проекты планировок и проекты межевания» – «Проекты планировок и проекты межевания ТЕРРИТОРИИ».</w:t>
      </w:r>
    </w:p>
    <w:p w:rsidR="008B5F03" w:rsidRDefault="008B5F03" w:rsidP="008B5F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p w:rsidR="008B5F03" w:rsidRDefault="008B5F03" w:rsidP="008B5F03">
      <w:pPr>
        <w:widowControl w:val="0"/>
        <w:ind w:firstLine="709"/>
        <w:jc w:val="both"/>
        <w:rPr>
          <w:rFonts w:ascii="Liberation Serif" w:hAnsi="Liberation Serif"/>
          <w:sz w:val="28"/>
          <w:szCs w:val="28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8B5F03" w:rsidTr="008B5F03">
        <w:tc>
          <w:tcPr>
            <w:tcW w:w="6237" w:type="dxa"/>
            <w:vAlign w:val="bottom"/>
            <w:hideMark/>
          </w:tcPr>
          <w:p w:rsidR="008B5F03" w:rsidRDefault="008B5F0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8B5F03" w:rsidRDefault="008B5F03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8B5F03" w:rsidRDefault="008B5F03" w:rsidP="008B5F03">
      <w:pPr>
        <w:pStyle w:val="ConsNormal"/>
        <w:widowControl/>
        <w:ind w:firstLine="0"/>
        <w:rPr>
          <w:rFonts w:ascii="Liberation Serif" w:hAnsi="Liberation Serif"/>
        </w:rPr>
      </w:pPr>
    </w:p>
    <w:p w:rsidR="00BB1CC7" w:rsidRDefault="00BB1CC7"/>
    <w:sectPr w:rsidR="00BB1C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C2F88"/>
    <w:multiLevelType w:val="hybridMultilevel"/>
    <w:tmpl w:val="F00491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6B200DC"/>
    <w:multiLevelType w:val="hybridMultilevel"/>
    <w:tmpl w:val="5DFC18E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45B85576"/>
    <w:multiLevelType w:val="hybridMultilevel"/>
    <w:tmpl w:val="3B62A6F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A8F"/>
    <w:rsid w:val="003F3A8F"/>
    <w:rsid w:val="008B5F03"/>
    <w:rsid w:val="00BB1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C3B2C28-A199-4047-AB29-D5D4D43533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5F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8B5F03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12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578</Words>
  <Characters>3301</Characters>
  <Application>Microsoft Office Word</Application>
  <DocSecurity>0</DocSecurity>
  <Lines>27</Lines>
  <Paragraphs>7</Paragraphs>
  <ScaleCrop>false</ScaleCrop>
  <Company/>
  <LinksUpToDate>false</LinksUpToDate>
  <CharactersWithSpaces>3872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3</cp:revision>
  <dcterms:created xsi:type="dcterms:W3CDTF">2023-02-21T11:33:00Z</dcterms:created>
  <dcterms:modified xsi:type="dcterms:W3CDTF">2023-02-21T11:33:00Z</dcterms:modified>
</cp:coreProperties>
</file>