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7C53" w14:textId="77777777" w:rsidR="00D47D39" w:rsidRPr="00D47D39" w:rsidRDefault="00D47D39" w:rsidP="00D47D39">
      <w:pPr>
        <w:pStyle w:val="TableParagraph"/>
        <w:tabs>
          <w:tab w:val="left" w:pos="269"/>
          <w:tab w:val="left" w:pos="411"/>
          <w:tab w:val="left" w:pos="836"/>
          <w:tab w:val="left" w:pos="3261"/>
          <w:tab w:val="left" w:pos="3995"/>
          <w:tab w:val="left" w:pos="4990"/>
          <w:tab w:val="left" w:pos="6585"/>
          <w:tab w:val="left" w:pos="7882"/>
          <w:tab w:val="left" w:pos="8547"/>
          <w:tab w:val="left" w:pos="8894"/>
        </w:tabs>
        <w:spacing w:line="276" w:lineRule="auto"/>
        <w:ind w:left="269" w:right="158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</w:t>
      </w:r>
      <w:r w:rsidRPr="00D47D39">
        <w:rPr>
          <w:rFonts w:ascii="Liberation Serif" w:hAnsi="Liberation Serif"/>
          <w:b/>
          <w:sz w:val="24"/>
          <w:szCs w:val="24"/>
        </w:rPr>
        <w:t>роект внесения изменений в Генеральный план г</w:t>
      </w:r>
      <w:r w:rsidR="00581C4C">
        <w:rPr>
          <w:rFonts w:ascii="Liberation Serif" w:hAnsi="Liberation Serif"/>
          <w:b/>
          <w:sz w:val="24"/>
          <w:szCs w:val="24"/>
        </w:rPr>
        <w:t>ородского округа Верхняя Пышма</w:t>
      </w:r>
    </w:p>
    <w:p w14:paraId="0F824403" w14:textId="77777777" w:rsidR="00D47D39" w:rsidRPr="00951D12" w:rsidRDefault="00D47D39" w:rsidP="00F44C80">
      <w:pPr>
        <w:pStyle w:val="TableParagraph"/>
        <w:numPr>
          <w:ilvl w:val="0"/>
          <w:numId w:val="7"/>
        </w:numPr>
        <w:tabs>
          <w:tab w:val="left" w:pos="0"/>
          <w:tab w:val="left" w:pos="567"/>
          <w:tab w:val="left" w:pos="4990"/>
          <w:tab w:val="left" w:pos="6585"/>
          <w:tab w:val="left" w:pos="7882"/>
          <w:tab w:val="left" w:pos="8547"/>
          <w:tab w:val="left" w:pos="8894"/>
        </w:tabs>
        <w:suppressAutoHyphens/>
        <w:spacing w:before="240" w:after="200" w:line="276" w:lineRule="auto"/>
        <w:ind w:left="0" w:right="189" w:firstLine="0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951D12">
        <w:rPr>
          <w:rFonts w:ascii="Liberation Serif" w:hAnsi="Liberation Serif"/>
          <w:sz w:val="24"/>
          <w:szCs w:val="24"/>
        </w:rPr>
        <w:t xml:space="preserve">Внести изменения в генеральный план городского округа Верхняя Пышма, утвержденный Решением Думы городского округа Верхняя Пышма от 26.02.2010 №16/1 </w:t>
      </w:r>
      <w:r w:rsidR="00951D12" w:rsidRPr="00951D12">
        <w:rPr>
          <w:rFonts w:ascii="Liberation Serif" w:hAnsi="Liberation Serif"/>
          <w:sz w:val="24"/>
          <w:szCs w:val="24"/>
        </w:rPr>
        <w:t xml:space="preserve">(в редакции от 26.05.2022 № 49/4), в части установления функциональной зоны производственной и коммунально-складской в границах земельного участка с кадастровым номером 66:36:3201001:900, расположенного по адресу: обл. Свердловская, ГО Верхняя Пышма, ст. Перегрузочная, изменения границы населенного пункта п. Красный путем исключения из границ населенного пункта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 и установления функциональной зоны кладбищ на земельные участки с кадастровыми номерами: 66:36:1301011:540, 66:36:3201001:2837, 66:36:3201001:2792 и части земельного участка 66:36:3201001:203 площадью 0,2 га. </w:t>
      </w:r>
      <w:r w:rsidRPr="00951D12">
        <w:rPr>
          <w:rFonts w:ascii="Liberation Serif" w:hAnsi="Liberation Serif"/>
          <w:sz w:val="24"/>
          <w:szCs w:val="24"/>
        </w:rPr>
        <w:t xml:space="preserve"> Изложить в новой редакции карты: Генеральный план (основной чертеж) (Приложение №1).</w:t>
      </w:r>
    </w:p>
    <w:p w14:paraId="1377E1FD" w14:textId="77777777" w:rsidR="00951D12" w:rsidRPr="00951D12" w:rsidRDefault="00D47D39" w:rsidP="00951D12">
      <w:pPr>
        <w:pStyle w:val="TableParagraph"/>
        <w:tabs>
          <w:tab w:val="left" w:pos="0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  <w:r w:rsidRPr="00951D12">
        <w:rPr>
          <w:rFonts w:ascii="Liberation Serif" w:hAnsi="Liberation Serif"/>
          <w:sz w:val="24"/>
          <w:szCs w:val="24"/>
        </w:rPr>
        <w:t>2. Внести изменения в генеральный план городского округа Верхняя Пышма применительно территории поселка Красный, утвержденный решением Думы городского округа Верхняя Пышма от 24.09</w:t>
      </w:r>
      <w:r w:rsidR="00951D12" w:rsidRPr="00951D12">
        <w:rPr>
          <w:rFonts w:ascii="Liberation Serif" w:hAnsi="Liberation Serif"/>
          <w:sz w:val="24"/>
          <w:szCs w:val="24"/>
        </w:rPr>
        <w:t>.2015 г. №33-06 в части исключения из границы населённого пункта п. Красный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3.</w:t>
      </w:r>
    </w:p>
    <w:p w14:paraId="7925518B" w14:textId="77777777" w:rsidR="00951D12" w:rsidRPr="00951D12" w:rsidRDefault="00951D12" w:rsidP="00951D12">
      <w:pPr>
        <w:pStyle w:val="TableParagraph"/>
        <w:tabs>
          <w:tab w:val="left" w:pos="0"/>
        </w:tabs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14:paraId="27B628E6" w14:textId="77777777" w:rsidR="00D47D39" w:rsidRPr="00951D12" w:rsidRDefault="00D47D39" w:rsidP="00951D12">
      <w:pPr>
        <w:pStyle w:val="TableParagraph"/>
        <w:tabs>
          <w:tab w:val="left" w:pos="0"/>
          <w:tab w:val="left" w:pos="3261"/>
          <w:tab w:val="left" w:pos="3995"/>
          <w:tab w:val="left" w:pos="4990"/>
          <w:tab w:val="left" w:pos="6585"/>
          <w:tab w:val="left" w:pos="7882"/>
          <w:tab w:val="left" w:pos="8547"/>
          <w:tab w:val="left" w:pos="8894"/>
        </w:tabs>
        <w:spacing w:line="276" w:lineRule="auto"/>
        <w:ind w:right="158"/>
        <w:jc w:val="both"/>
        <w:rPr>
          <w:rFonts w:ascii="Liberation Serif" w:hAnsi="Liberation Serif"/>
          <w:sz w:val="24"/>
          <w:szCs w:val="24"/>
        </w:rPr>
      </w:pPr>
      <w:r w:rsidRPr="00951D12">
        <w:rPr>
          <w:rFonts w:ascii="Liberation Serif" w:hAnsi="Liberation Serif"/>
          <w:sz w:val="24"/>
          <w:szCs w:val="24"/>
        </w:rPr>
        <w:t>2.1. Изложить в новой редакции карты: Генеральный план п. Красный (Приложение №2), Схема планируемых границ функциональных зон п. Красный (Приложение №3), Схема с отображением зон планируемого размещения объектов капитального строительства местного значения и планируемых границ территорий, документация по планировке на которые подлежит разработке в первоочередном порядке (Приложение №4), Схема развития транспортной инфраструктуры п. Красный (Приложение №5), Схема развития инженерной инфраструктуры и благоустройства территории п. Красный (Приложение №6);</w:t>
      </w:r>
    </w:p>
    <w:p w14:paraId="124BCC82" w14:textId="77777777" w:rsidR="00D47D39" w:rsidRPr="00951D12" w:rsidRDefault="00D47D39" w:rsidP="00951D12">
      <w:pPr>
        <w:pStyle w:val="TableParagraph"/>
        <w:tabs>
          <w:tab w:val="left" w:pos="0"/>
        </w:tabs>
        <w:spacing w:after="240" w:line="276" w:lineRule="auto"/>
        <w:ind w:right="189"/>
        <w:jc w:val="both"/>
        <w:rPr>
          <w:rFonts w:ascii="Liberation Serif" w:hAnsi="Liberation Serif"/>
          <w:sz w:val="24"/>
          <w:szCs w:val="24"/>
        </w:rPr>
      </w:pPr>
      <w:r w:rsidRPr="00951D12">
        <w:rPr>
          <w:rFonts w:ascii="Liberation Serif" w:hAnsi="Liberation Serif"/>
          <w:sz w:val="24"/>
          <w:szCs w:val="24"/>
        </w:rPr>
        <w:t xml:space="preserve">2.2. Внести следующие изменения в текстовую часть Том 1. Положения о территориальном планировании Генерального плана городского округа Верхняя Пышма применительно к территории п. Красный: </w:t>
      </w:r>
    </w:p>
    <w:p w14:paraId="00F15F9D" w14:textId="77777777" w:rsidR="00D47D39" w:rsidRDefault="00D47D39" w:rsidP="00951D12">
      <w:pPr>
        <w:pStyle w:val="TableParagraph"/>
        <w:tabs>
          <w:tab w:val="left" w:pos="0"/>
        </w:tabs>
        <w:spacing w:after="240" w:line="276" w:lineRule="auto"/>
        <w:ind w:right="18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2.2.1. Раздел Предложения по изменения границы населенного пункта положения о территориальном планировании дополнить следующим подразделом:</w:t>
      </w:r>
    </w:p>
    <w:p w14:paraId="46EDA8FB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  <w:szCs w:val="24"/>
        </w:rPr>
      </w:pPr>
      <w:r w:rsidRPr="00D33CF8">
        <w:rPr>
          <w:rFonts w:ascii="Liberation Serif" w:hAnsi="Liberation Serif"/>
          <w:i/>
          <w:sz w:val="24"/>
          <w:szCs w:val="24"/>
        </w:rPr>
        <w:t>«Проектом предлагается исключить из границы населенного пункта территорию следующие земельные участки (таблица 7.3).</w:t>
      </w:r>
    </w:p>
    <w:p w14:paraId="26787FB3" w14:textId="77777777" w:rsidR="00D47D39" w:rsidRPr="00D33CF8" w:rsidRDefault="00D47D39" w:rsidP="00D47D39">
      <w:pPr>
        <w:pStyle w:val="a8"/>
        <w:rPr>
          <w:rFonts w:ascii="Liberation Serif" w:hAnsi="Liberation Serif" w:cs="Liberation Serif"/>
          <w:i/>
          <w:sz w:val="22"/>
          <w:szCs w:val="22"/>
        </w:rPr>
      </w:pPr>
      <w:r w:rsidRPr="00D33CF8">
        <w:rPr>
          <w:rFonts w:ascii="Liberation Serif" w:hAnsi="Liberation Serif" w:cs="Liberation Serif"/>
          <w:i/>
          <w:sz w:val="22"/>
          <w:szCs w:val="22"/>
        </w:rPr>
        <w:lastRenderedPageBreak/>
        <w:t>Таблица 7.3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509"/>
        <w:gridCol w:w="3806"/>
        <w:gridCol w:w="2552"/>
      </w:tblGrid>
      <w:tr w:rsidR="00D47D39" w:rsidRPr="00D33CF8" w14:paraId="639A3634" w14:textId="77777777" w:rsidTr="00D33CF8">
        <w:trPr>
          <w:trHeight w:val="850"/>
        </w:trPr>
        <w:tc>
          <w:tcPr>
            <w:tcW w:w="631" w:type="dxa"/>
            <w:vAlign w:val="center"/>
          </w:tcPr>
          <w:p w14:paraId="77C7C526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№</w:t>
            </w:r>
          </w:p>
          <w:p w14:paraId="45E33BD0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п/п</w:t>
            </w:r>
          </w:p>
        </w:tc>
        <w:tc>
          <w:tcPr>
            <w:tcW w:w="2509" w:type="dxa"/>
            <w:vAlign w:val="center"/>
          </w:tcPr>
          <w:p w14:paraId="397A81E4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Номер кадастрового участка</w:t>
            </w:r>
          </w:p>
        </w:tc>
        <w:tc>
          <w:tcPr>
            <w:tcW w:w="3806" w:type="dxa"/>
            <w:vAlign w:val="center"/>
          </w:tcPr>
          <w:p w14:paraId="2BD5CDD0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Категория земель</w:t>
            </w:r>
          </w:p>
        </w:tc>
        <w:tc>
          <w:tcPr>
            <w:tcW w:w="2552" w:type="dxa"/>
            <w:vAlign w:val="center"/>
          </w:tcPr>
          <w:p w14:paraId="44457110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Площадь/</w:t>
            </w:r>
          </w:p>
          <w:p w14:paraId="370F5E1C" w14:textId="77777777" w:rsidR="00D47D39" w:rsidRPr="00D33CF8" w:rsidRDefault="00D47D39" w:rsidP="00063E5A">
            <w:pPr>
              <w:pStyle w:val="a6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Примечание </w:t>
            </w:r>
          </w:p>
        </w:tc>
      </w:tr>
      <w:tr w:rsidR="00D47D39" w:rsidRPr="00D33CF8" w14:paraId="673F188A" w14:textId="77777777" w:rsidTr="00D33CF8">
        <w:tc>
          <w:tcPr>
            <w:tcW w:w="631" w:type="dxa"/>
            <w:vAlign w:val="center"/>
          </w:tcPr>
          <w:p w14:paraId="2E1E6785" w14:textId="77777777" w:rsidR="00D47D39" w:rsidRPr="00D33CF8" w:rsidRDefault="00D47D39" w:rsidP="00063E5A">
            <w:pPr>
              <w:pStyle w:val="a7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1</w:t>
            </w:r>
          </w:p>
        </w:tc>
        <w:tc>
          <w:tcPr>
            <w:tcW w:w="2509" w:type="dxa"/>
            <w:vAlign w:val="center"/>
          </w:tcPr>
          <w:p w14:paraId="5F76321B" w14:textId="77777777" w:rsidR="00D47D39" w:rsidRPr="00D33CF8" w:rsidRDefault="00D47D39" w:rsidP="00063E5A">
            <w:pPr>
              <w:pStyle w:val="a7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2</w:t>
            </w:r>
          </w:p>
        </w:tc>
        <w:tc>
          <w:tcPr>
            <w:tcW w:w="3806" w:type="dxa"/>
            <w:vAlign w:val="center"/>
          </w:tcPr>
          <w:p w14:paraId="546D1903" w14:textId="77777777" w:rsidR="00D47D39" w:rsidRPr="00D33CF8" w:rsidRDefault="00D47D39" w:rsidP="00063E5A">
            <w:pPr>
              <w:pStyle w:val="a7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786574CF" w14:textId="77777777" w:rsidR="00D47D39" w:rsidRPr="00D33CF8" w:rsidRDefault="00D47D39" w:rsidP="00063E5A">
            <w:pPr>
              <w:pStyle w:val="a7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4</w:t>
            </w:r>
          </w:p>
        </w:tc>
      </w:tr>
      <w:tr w:rsidR="00D47D39" w:rsidRPr="00D33CF8" w14:paraId="682CB8EE" w14:textId="77777777" w:rsidTr="00D33CF8">
        <w:trPr>
          <w:trHeight w:val="397"/>
        </w:trPr>
        <w:tc>
          <w:tcPr>
            <w:tcW w:w="631" w:type="dxa"/>
            <w:vAlign w:val="center"/>
          </w:tcPr>
          <w:p w14:paraId="7A9D6356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1</w:t>
            </w:r>
          </w:p>
        </w:tc>
        <w:tc>
          <w:tcPr>
            <w:tcW w:w="2509" w:type="dxa"/>
            <w:vAlign w:val="center"/>
          </w:tcPr>
          <w:p w14:paraId="02F8C817" w14:textId="77777777" w:rsidR="00D47D39" w:rsidRPr="00D33CF8" w:rsidRDefault="00D47D39" w:rsidP="00063E5A">
            <w:pPr>
              <w:pStyle w:val="aa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/>
                <w:i/>
                <w:sz w:val="22"/>
                <w:szCs w:val="22"/>
              </w:rPr>
              <w:t>66:36:1301011:540</w:t>
            </w:r>
          </w:p>
        </w:tc>
        <w:tc>
          <w:tcPr>
            <w:tcW w:w="3806" w:type="dxa"/>
            <w:vAlign w:val="center"/>
          </w:tcPr>
          <w:p w14:paraId="1D20D8EC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Земли населенных пунктов (ритуальная деятельность)</w:t>
            </w:r>
          </w:p>
        </w:tc>
        <w:tc>
          <w:tcPr>
            <w:tcW w:w="2552" w:type="dxa"/>
          </w:tcPr>
          <w:p w14:paraId="102EA2EB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/>
                <w:i/>
                <w:sz w:val="22"/>
                <w:szCs w:val="22"/>
              </w:rPr>
              <w:t>26533,00 кв.м</w:t>
            </w:r>
          </w:p>
        </w:tc>
      </w:tr>
      <w:tr w:rsidR="00D47D39" w:rsidRPr="00D33CF8" w14:paraId="1C57FFC7" w14:textId="77777777" w:rsidTr="00D33CF8">
        <w:trPr>
          <w:trHeight w:val="397"/>
        </w:trPr>
        <w:tc>
          <w:tcPr>
            <w:tcW w:w="631" w:type="dxa"/>
            <w:vAlign w:val="center"/>
          </w:tcPr>
          <w:p w14:paraId="16BF7F12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</w:tc>
        <w:tc>
          <w:tcPr>
            <w:tcW w:w="2509" w:type="dxa"/>
            <w:vAlign w:val="center"/>
          </w:tcPr>
          <w:p w14:paraId="4B7A8BA3" w14:textId="77777777" w:rsidR="00D47D39" w:rsidRPr="00D33CF8" w:rsidRDefault="00D47D39" w:rsidP="00063E5A">
            <w:pPr>
              <w:pStyle w:val="aa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ИТОГО</w:t>
            </w:r>
          </w:p>
        </w:tc>
        <w:tc>
          <w:tcPr>
            <w:tcW w:w="3806" w:type="dxa"/>
            <w:vAlign w:val="center"/>
          </w:tcPr>
          <w:p w14:paraId="374BCB99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CE8F2F" w14:textId="77777777" w:rsidR="00D47D39" w:rsidRPr="00D33CF8" w:rsidRDefault="00D47D39" w:rsidP="00063E5A">
            <w:pPr>
              <w:pStyle w:val="a5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D33CF8">
              <w:rPr>
                <w:rFonts w:ascii="Liberation Serif" w:hAnsi="Liberation Serif" w:cs="Liberation Serif"/>
                <w:i/>
                <w:sz w:val="22"/>
                <w:szCs w:val="22"/>
              </w:rPr>
              <w:t>26533 кв.м.</w:t>
            </w:r>
          </w:p>
        </w:tc>
      </w:tr>
    </w:tbl>
    <w:p w14:paraId="76FC38F3" w14:textId="77777777" w:rsidR="00D47D39" w:rsidRPr="005C69B3" w:rsidRDefault="00D47D39" w:rsidP="00D47D39">
      <w:pPr>
        <w:pStyle w:val="TableParagraph"/>
        <w:ind w:left="127" w:right="189" w:firstLine="284"/>
        <w:jc w:val="both"/>
        <w:rPr>
          <w:rFonts w:ascii="Liberation Serif" w:hAnsi="Liberation Serif"/>
          <w:sz w:val="24"/>
        </w:rPr>
      </w:pPr>
    </w:p>
    <w:p w14:paraId="4521C34E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2.2.2. Внести следующие изменения в текстовую часть Том 2. Материалы по обоснованию проекта генерального плана п. Красный:</w:t>
      </w:r>
    </w:p>
    <w:p w14:paraId="3B4E5915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2.2.2.1. В пп. 3.2.2. подпункт «Зона специального назначения» изложить в следующей редакции:</w:t>
      </w:r>
    </w:p>
    <w:p w14:paraId="47BC5AFD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</w:rPr>
      </w:pPr>
    </w:p>
    <w:p w14:paraId="1FFB6604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>«В проекте планируется увеличение территорий специального назначения населенного пункта.</w:t>
      </w:r>
    </w:p>
    <w:p w14:paraId="0A857395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 xml:space="preserve">На первую очередь проектом предлагается размещение нового кладбища площадью 3 га, санитарно-защитной зоной – 50 м в восточном направлении от поселка в сторону поселка Монетный, а также вынос существующего кладбища площадью 2,6 га за границу населенного пункта. </w:t>
      </w:r>
    </w:p>
    <w:p w14:paraId="3CAFE396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>Общее функциональное зонирование дополняется зонами с особыми условиями использования территорий: водоохранными, санитарно-защитными, охранными зонами, зонами санитарной охраны.»</w:t>
      </w:r>
    </w:p>
    <w:p w14:paraId="42BABDC5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</w:rPr>
      </w:pPr>
    </w:p>
    <w:p w14:paraId="110F04F6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</w:rPr>
        <w:t xml:space="preserve">2.2.2.2. </w:t>
      </w:r>
      <w:r>
        <w:rPr>
          <w:rFonts w:ascii="Liberation Serif" w:hAnsi="Liberation Serif"/>
          <w:sz w:val="24"/>
          <w:szCs w:val="24"/>
        </w:rPr>
        <w:t>Раздел 3.2.4. изложить в следующей редакции:</w:t>
      </w:r>
    </w:p>
    <w:p w14:paraId="083E1568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</w:rPr>
      </w:pPr>
    </w:p>
    <w:p w14:paraId="50C7E78F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>
        <w:rPr>
          <w:rFonts w:ascii="Liberation Serif" w:hAnsi="Liberation Serif"/>
          <w:sz w:val="24"/>
        </w:rPr>
        <w:t>«</w:t>
      </w:r>
      <w:r w:rsidRPr="00D33CF8">
        <w:rPr>
          <w:rFonts w:ascii="Liberation Serif" w:hAnsi="Liberation Serif"/>
          <w:i/>
          <w:sz w:val="24"/>
        </w:rPr>
        <w:t>Территория в границах п. Красный на расчетный срок (2035г.) увеличится на 287,0га и составит 637,44 га. Проектная численность населения поселка составит 2,94 тыс.</w:t>
      </w:r>
      <w:r w:rsidR="00D33CF8" w:rsidRPr="00D33CF8">
        <w:rPr>
          <w:rFonts w:ascii="Liberation Serif" w:hAnsi="Liberation Serif"/>
          <w:i/>
          <w:sz w:val="24"/>
        </w:rPr>
        <w:t xml:space="preserve"> </w:t>
      </w:r>
      <w:r w:rsidRPr="00D33CF8">
        <w:rPr>
          <w:rFonts w:ascii="Liberation Serif" w:hAnsi="Liberation Serif"/>
          <w:i/>
          <w:sz w:val="24"/>
        </w:rPr>
        <w:t>человек.</w:t>
      </w:r>
    </w:p>
    <w:p w14:paraId="200B3C4E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 xml:space="preserve">Жилая застройка будет занимать большую часть территории поселка 273,8га или 42,7% всей территории. Общественно-деловые зоны составят 0,5% территории, зоны сельскохозяйственного использования ─ 19,7%, зоны инженерно-транспортной инфраструктуры ─ 12,6% или 81,3га. Производственные и коммунально-складские зоны составят 1,9% территории. Зона специального назначения составит – 2,7%. Рекреационные зоны будут занимать ─ 15,9% территории, в том числе озелененные территории общего пользования. На одного человека будет приходиться 346,6кв.м. озеленения общего пользования при нормативных 12,0 кв.м. на человека. </w:t>
      </w:r>
    </w:p>
    <w:p w14:paraId="6A1550A1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>Проектное использование территории представлено в таблице 23.</w:t>
      </w:r>
    </w:p>
    <w:p w14:paraId="4EC31797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  <w:sz w:val="24"/>
        </w:rPr>
        <w:t>Также в поселке существует полоса отвода железной дороги площадью 10,6га и охранная зона линий электропередач – 16,6га.</w:t>
      </w:r>
    </w:p>
    <w:p w14:paraId="2D6CD34C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right"/>
        <w:rPr>
          <w:rFonts w:ascii="Liberation Serif" w:hAnsi="Liberation Serif"/>
          <w:i/>
        </w:rPr>
      </w:pPr>
    </w:p>
    <w:p w14:paraId="42F2E379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right"/>
        <w:rPr>
          <w:rFonts w:ascii="Liberation Serif" w:hAnsi="Liberation Serif"/>
          <w:i/>
          <w:sz w:val="24"/>
        </w:rPr>
      </w:pPr>
      <w:r w:rsidRPr="00D33CF8">
        <w:rPr>
          <w:rFonts w:ascii="Liberation Serif" w:hAnsi="Liberation Serif"/>
          <w:i/>
        </w:rPr>
        <w:t>Таблица 23 Проектное использование территории</w:t>
      </w:r>
    </w:p>
    <w:tbl>
      <w:tblPr>
        <w:tblW w:w="9142" w:type="dxa"/>
        <w:tblLayout w:type="fixed"/>
        <w:tblLook w:val="04A0" w:firstRow="1" w:lastRow="0" w:firstColumn="1" w:lastColumn="0" w:noHBand="0" w:noVBand="1"/>
      </w:tblPr>
      <w:tblGrid>
        <w:gridCol w:w="960"/>
        <w:gridCol w:w="5409"/>
        <w:gridCol w:w="853"/>
        <w:gridCol w:w="960"/>
        <w:gridCol w:w="960"/>
      </w:tblGrid>
      <w:tr w:rsidR="00D47D39" w:rsidRPr="00D33CF8" w14:paraId="3C4025CA" w14:textId="77777777" w:rsidTr="00D33CF8">
        <w:trPr>
          <w:trHeight w:val="32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832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719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Виды территориальных зон</w:t>
            </w:r>
          </w:p>
        </w:tc>
        <w:tc>
          <w:tcPr>
            <w:tcW w:w="27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E773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Площадь</w:t>
            </w:r>
          </w:p>
        </w:tc>
      </w:tr>
      <w:tr w:rsidR="00D47D39" w:rsidRPr="00D33CF8" w14:paraId="4D9527BD" w14:textId="77777777" w:rsidTr="00D33CF8">
        <w:trPr>
          <w:trHeight w:val="57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681D7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FC536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739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96DC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756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>м</w:t>
            </w: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vertAlign w:val="superscript"/>
                <w:lang w:eastAsia="ru-RU"/>
              </w:rPr>
              <w:t>2</w:t>
            </w:r>
            <w:r w:rsidRPr="00D33CF8">
              <w:rPr>
                <w:rFonts w:ascii="Liberation Serif" w:hAnsi="Liberation Serif" w:cs="Liberation Serif"/>
                <w:b/>
                <w:bCs/>
                <w:i/>
                <w:sz w:val="20"/>
                <w:szCs w:val="20"/>
                <w:lang w:eastAsia="ru-RU"/>
              </w:rPr>
              <w:t xml:space="preserve"> на чел</w:t>
            </w:r>
          </w:p>
        </w:tc>
      </w:tr>
      <w:tr w:rsidR="00D47D39" w:rsidRPr="00D33CF8" w14:paraId="4D4359AC" w14:textId="77777777" w:rsidTr="00D33CF8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502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E7D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371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3D3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FCC0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D47D39" w:rsidRPr="00D33CF8" w14:paraId="0E889E0B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4049D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BF71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Жилые зоны: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4C0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273,8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C40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C9FD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931,3</w:t>
            </w:r>
          </w:p>
        </w:tc>
      </w:tr>
      <w:tr w:rsidR="00D47D39" w:rsidRPr="00D33CF8" w14:paraId="79D6CAF4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C92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25F2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индивидуальная застройка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93C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EB1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D61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902,4</w:t>
            </w:r>
          </w:p>
        </w:tc>
      </w:tr>
      <w:tr w:rsidR="00D47D39" w:rsidRPr="00D33CF8" w14:paraId="32EDD381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DEFD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5C90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многоэтажная застройка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D33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487D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28A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21,8</w:t>
            </w:r>
          </w:p>
        </w:tc>
      </w:tr>
      <w:tr w:rsidR="00D47D39" w:rsidRPr="00D33CF8" w14:paraId="7D38995F" w14:textId="77777777" w:rsidTr="00D33CF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7DC3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40D0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территория школ и детских садов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37B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49C2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63D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7,1</w:t>
            </w:r>
          </w:p>
        </w:tc>
      </w:tr>
      <w:tr w:rsidR="00D47D39" w:rsidRPr="00D33CF8" w14:paraId="619F0989" w14:textId="77777777" w:rsidTr="00D33CF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DE2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55C2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Общественно-деловые зоны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DA5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979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E877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10,2</w:t>
            </w:r>
          </w:p>
        </w:tc>
      </w:tr>
      <w:tr w:rsidR="00D47D39" w:rsidRPr="00D33CF8" w14:paraId="43FC681A" w14:textId="77777777" w:rsidTr="00D33CF8"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C6E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689B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Производственные и коммунально-складские зоны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D03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640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B01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40,8</w:t>
            </w:r>
          </w:p>
        </w:tc>
      </w:tr>
      <w:tr w:rsidR="00D47D39" w:rsidRPr="00D33CF8" w14:paraId="1BD763A5" w14:textId="77777777" w:rsidTr="00D33CF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900D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1E10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Зона инженерно-транспортной инфраструктуры: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0F6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8FC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8E7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276,5</w:t>
            </w:r>
          </w:p>
        </w:tc>
      </w:tr>
      <w:tr w:rsidR="00D47D39" w:rsidRPr="00D33CF8" w14:paraId="2F63A606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6072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D566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улицы, дороги,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77A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2EF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C08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273,1</w:t>
            </w:r>
          </w:p>
        </w:tc>
      </w:tr>
      <w:tr w:rsidR="00D47D39" w:rsidRPr="00D33CF8" w14:paraId="156B8201" w14:textId="77777777" w:rsidTr="00D33CF8">
        <w:trPr>
          <w:trHeight w:val="3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FE8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A243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предприятия и сооружения для обслуживания и хранения транспортных средств, инженерные сооружения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1A07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8FB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9E6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3,4</w:t>
            </w:r>
          </w:p>
        </w:tc>
      </w:tr>
      <w:tr w:rsidR="00D47D39" w:rsidRPr="00D33CF8" w14:paraId="02116867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16C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0BBD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Рекреационные зоны: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FD6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5CEB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D19D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346,6</w:t>
            </w:r>
          </w:p>
        </w:tc>
      </w:tr>
      <w:tr w:rsidR="00D47D39" w:rsidRPr="00D33CF8" w14:paraId="0B5F880D" w14:textId="77777777" w:rsidTr="00D33CF8">
        <w:trPr>
          <w:trHeight w:val="5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EE4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7F0C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озелененные территории общего пользования, лесопарки, леса,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BFC2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4B7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0EB2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346,6</w:t>
            </w:r>
          </w:p>
        </w:tc>
      </w:tr>
      <w:tr w:rsidR="00D47D39" w:rsidRPr="00D33CF8" w14:paraId="513636AD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15D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9BF03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8AC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4F4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3AF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</w:tr>
      <w:tr w:rsidR="00D47D39" w:rsidRPr="00D33CF8" w14:paraId="7F846014" w14:textId="77777777" w:rsidTr="00D33CF8">
        <w:trPr>
          <w:trHeight w:val="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6AF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0FABF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зеленые насаждения общего пользования, городские леса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49E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041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FD6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346,6</w:t>
            </w:r>
          </w:p>
        </w:tc>
      </w:tr>
      <w:tr w:rsidR="00D47D39" w:rsidRPr="00D33CF8" w14:paraId="0A047CA0" w14:textId="77777777" w:rsidTr="00D33CF8">
        <w:trPr>
          <w:trHeight w:val="127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EA8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3D33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Зоны сельскохозяйственного использования: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B1C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20D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2DA7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430,3</w:t>
            </w:r>
          </w:p>
        </w:tc>
      </w:tr>
      <w:tr w:rsidR="00D47D39" w:rsidRPr="00D33CF8" w14:paraId="781926A2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DB4C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22E6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огороды,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7FC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1EA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F3C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7995DF65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1E4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1C00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коллективные сады,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90B3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D17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A5D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74,5</w:t>
            </w:r>
          </w:p>
        </w:tc>
      </w:tr>
      <w:tr w:rsidR="00D47D39" w:rsidRPr="00D33CF8" w14:paraId="67ED3041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26C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1263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сенокосы и пастбища,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F353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0D6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CA4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620A2543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105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DCF6C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луга,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43F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48F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F2D4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294,2</w:t>
            </w:r>
          </w:p>
        </w:tc>
      </w:tr>
      <w:tr w:rsidR="00D47D39" w:rsidRPr="00D33CF8" w14:paraId="7FA412C6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550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D7A4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-пашни,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903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351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AC8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61,6</w:t>
            </w:r>
          </w:p>
        </w:tc>
      </w:tr>
      <w:tr w:rsidR="00D47D39" w:rsidRPr="00D33CF8" w14:paraId="133C61BD" w14:textId="77777777" w:rsidTr="00D33CF8">
        <w:trPr>
          <w:trHeight w:val="5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396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0269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прочие сельскохозяйственные земли,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3AA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0D1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82E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54693F1A" w14:textId="77777777" w:rsidTr="00D33CF8">
        <w:trPr>
          <w:trHeight w:val="3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3B4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94F8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здания, строения, сооружения сельскохозяйственного назначения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ABD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FDF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DD9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67090304" w14:textId="77777777" w:rsidTr="00D33CF8">
        <w:trPr>
          <w:trHeight w:val="2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A05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DF8D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Зоны специального назначения; в том числе: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1C0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49C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4BB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59,69</w:t>
            </w:r>
          </w:p>
        </w:tc>
      </w:tr>
      <w:tr w:rsidR="00D47D39" w:rsidRPr="00D33CF8" w14:paraId="7DB860A6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AD5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7465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кладбища,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159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25F7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1B9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9,9</w:t>
            </w:r>
          </w:p>
        </w:tc>
      </w:tr>
      <w:tr w:rsidR="00D47D39" w:rsidRPr="00D33CF8" w14:paraId="7D7B310A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C1D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CAA6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свалки, скотомогильники,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FEDA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09BA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13BAE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61300D0F" w14:textId="77777777" w:rsidTr="00D33CF8">
        <w:trPr>
          <w:trHeight w:val="8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3AA0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FED8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озеленение специального назначения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5B8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AA62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1EA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58,9</w:t>
            </w:r>
          </w:p>
        </w:tc>
      </w:tr>
      <w:tr w:rsidR="00D47D39" w:rsidRPr="00D33CF8" w14:paraId="12CC4CAA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DAF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AA38E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Иные зоны: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464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7E91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59EB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84,3</w:t>
            </w:r>
          </w:p>
        </w:tc>
      </w:tr>
      <w:tr w:rsidR="00D47D39" w:rsidRPr="00D33CF8" w14:paraId="328558BE" w14:textId="77777777" w:rsidTr="00D33CF8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C36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9E8E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водные поверхности и акватории,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958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9A08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FDC6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2,7</w:t>
            </w:r>
          </w:p>
        </w:tc>
      </w:tr>
      <w:tr w:rsidR="00D47D39" w:rsidRPr="00D33CF8" w14:paraId="335F3C13" w14:textId="77777777" w:rsidTr="00D33CF8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334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5AB1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резервные территории для выполнения государственных и муниципальных нужд,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31D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AA0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56E4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D47D39" w:rsidRPr="00D33CF8" w14:paraId="2E006D5B" w14:textId="77777777" w:rsidTr="00D33CF8">
        <w:trPr>
          <w:trHeight w:val="4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0772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BDC2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- прочие территории (пустыри, неиспользуемые, изрытые территории, навалы грунта, болота и т.д.)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8F1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80D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5418C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81,6</w:t>
            </w:r>
          </w:p>
        </w:tc>
      </w:tr>
      <w:tr w:rsidR="00D47D39" w:rsidRPr="00D33CF8" w14:paraId="598DE9A3" w14:textId="77777777" w:rsidTr="00D33CF8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F933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FBC3" w14:textId="77777777" w:rsidR="00D47D39" w:rsidRPr="00D33CF8" w:rsidRDefault="00D47D39" w:rsidP="00063E5A">
            <w:pPr>
              <w:widowControl/>
              <w:autoSpaceDE/>
              <w:autoSpaceDN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Всего земель в границах проекта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2055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640,85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5B6F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8339" w14:textId="77777777" w:rsidR="00D47D39" w:rsidRPr="00D33CF8" w:rsidRDefault="00D47D39" w:rsidP="00063E5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</w:pPr>
            <w:r w:rsidRPr="00D33CF8">
              <w:rPr>
                <w:rFonts w:ascii="Liberation Serif" w:hAnsi="Liberation Serif" w:cs="Liberation Serif"/>
                <w:i/>
                <w:sz w:val="20"/>
                <w:szCs w:val="20"/>
                <w:lang w:eastAsia="ru-RU"/>
              </w:rPr>
              <w:t>2188,8</w:t>
            </w:r>
          </w:p>
        </w:tc>
      </w:tr>
    </w:tbl>
    <w:p w14:paraId="3448FA71" w14:textId="77777777" w:rsidR="00DD118C" w:rsidRDefault="00F96325"/>
    <w:p w14:paraId="6EBC8DED" w14:textId="77777777" w:rsidR="00D47D39" w:rsidRPr="0063770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</w:rPr>
        <w:t xml:space="preserve">2.2.2.3. </w:t>
      </w:r>
      <w:r w:rsidRPr="00637708">
        <w:rPr>
          <w:rFonts w:ascii="Liberation Serif" w:hAnsi="Liberation Serif"/>
          <w:sz w:val="24"/>
          <w:szCs w:val="24"/>
        </w:rPr>
        <w:t>Абзац 7 пункта 3.2.5 изложить в следующей редакции:</w:t>
      </w:r>
    </w:p>
    <w:p w14:paraId="529DA4DF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  <w:szCs w:val="24"/>
        </w:rPr>
      </w:pPr>
    </w:p>
    <w:p w14:paraId="04CAEEE2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  <w:szCs w:val="24"/>
        </w:rPr>
      </w:pPr>
      <w:r w:rsidRPr="00D33CF8">
        <w:rPr>
          <w:rFonts w:ascii="Liberation Serif" w:hAnsi="Liberation Serif"/>
          <w:i/>
          <w:sz w:val="24"/>
          <w:szCs w:val="24"/>
        </w:rPr>
        <w:t>«Информация о планируемых административных границах отображена на рисунке 4.</w:t>
      </w:r>
    </w:p>
    <w:p w14:paraId="783B0ED8" w14:textId="6CC28309" w:rsidR="00D47D39" w:rsidRPr="00D33CF8" w:rsidRDefault="00F96325" w:rsidP="00D47D39">
      <w:pPr>
        <w:pStyle w:val="TableParagraph"/>
        <w:keepNext/>
        <w:ind w:left="127" w:right="189" w:firstLine="284"/>
        <w:jc w:val="both"/>
        <w:rPr>
          <w:i/>
        </w:rPr>
      </w:pPr>
      <w:r>
        <w:rPr>
          <w:i/>
          <w:noProof/>
        </w:rPr>
        <w:lastRenderedPageBreak/>
        <w:drawing>
          <wp:inline distT="0" distB="0" distL="0" distR="0" wp14:anchorId="3ED5C8E1" wp14:editId="30F2C6D4">
            <wp:extent cx="5686425" cy="5895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5DE5" w14:textId="77777777" w:rsidR="00D47D39" w:rsidRPr="00637708" w:rsidRDefault="00D47D39" w:rsidP="00D47D39">
      <w:pPr>
        <w:pStyle w:val="ab"/>
        <w:spacing w:after="0" w:line="240" w:lineRule="auto"/>
        <w:ind w:left="127" w:right="330" w:firstLine="0"/>
        <w:jc w:val="right"/>
        <w:rPr>
          <w:rFonts w:ascii="Liberation Serif" w:hAnsi="Liberation Serif"/>
          <w:i/>
          <w:sz w:val="22"/>
          <w:szCs w:val="22"/>
        </w:rPr>
      </w:pPr>
      <w:r w:rsidRPr="00D33CF8">
        <w:rPr>
          <w:rFonts w:ascii="Liberation Serif" w:hAnsi="Liberation Serif"/>
          <w:i/>
          <w:sz w:val="22"/>
          <w:szCs w:val="22"/>
        </w:rPr>
        <w:t>Рисунок 4 – Изменение границы поселка Красный</w:t>
      </w:r>
      <w:r>
        <w:rPr>
          <w:rFonts w:ascii="Liberation Serif" w:hAnsi="Liberation Serif"/>
          <w:i/>
          <w:sz w:val="22"/>
          <w:szCs w:val="22"/>
        </w:rPr>
        <w:t>»</w:t>
      </w:r>
    </w:p>
    <w:p w14:paraId="24DFE38C" w14:textId="77777777" w:rsidR="00D47D39" w:rsidRDefault="00D47D39"/>
    <w:p w14:paraId="3C294508" w14:textId="77777777" w:rsidR="00D47D39" w:rsidRPr="0063770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</w:rPr>
        <w:t xml:space="preserve">2.2.2.4. </w:t>
      </w:r>
      <w:r>
        <w:rPr>
          <w:rFonts w:ascii="Liberation Serif" w:hAnsi="Liberation Serif"/>
          <w:sz w:val="24"/>
          <w:szCs w:val="24"/>
        </w:rPr>
        <w:t>Абзац 13 пункта 3.4.1</w:t>
      </w:r>
      <w:r w:rsidRPr="00637708">
        <w:rPr>
          <w:rFonts w:ascii="Liberation Serif" w:hAnsi="Liberation Serif"/>
          <w:sz w:val="24"/>
          <w:szCs w:val="24"/>
        </w:rPr>
        <w:t xml:space="preserve"> изложить в следующей редакции:</w:t>
      </w:r>
    </w:p>
    <w:p w14:paraId="164A0F36" w14:textId="77777777" w:rsidR="00D47D39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sz w:val="24"/>
          <w:szCs w:val="24"/>
        </w:rPr>
      </w:pPr>
    </w:p>
    <w:p w14:paraId="32365326" w14:textId="77777777" w:rsidR="00D47D39" w:rsidRPr="00D33CF8" w:rsidRDefault="00D47D39" w:rsidP="00D47D39">
      <w:pPr>
        <w:pStyle w:val="TableParagraph"/>
        <w:spacing w:line="276" w:lineRule="auto"/>
        <w:ind w:left="127" w:right="189" w:firstLine="284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</w:t>
      </w:r>
      <w:r w:rsidRPr="00D33CF8">
        <w:rPr>
          <w:rFonts w:ascii="Liberation Serif" w:hAnsi="Liberation Serif"/>
          <w:i/>
          <w:sz w:val="24"/>
          <w:szCs w:val="24"/>
        </w:rPr>
        <w:t>Для обеспечения транспортной доступности в новых районах поселка необходимо предусмотреть размещение новых остановочных пунктов общественного транспорта. Местоположение остановочных пунктов и трассы маршрутов автомобильного общественного транспорта представлены на рис.</w:t>
      </w:r>
      <w:r w:rsidR="00D33CF8" w:rsidRPr="00D33CF8">
        <w:rPr>
          <w:rFonts w:ascii="Liberation Serif" w:hAnsi="Liberation Serif"/>
          <w:i/>
          <w:sz w:val="24"/>
          <w:szCs w:val="24"/>
        </w:rPr>
        <w:t xml:space="preserve"> </w:t>
      </w:r>
      <w:r w:rsidRPr="00D33CF8">
        <w:rPr>
          <w:rFonts w:ascii="Liberation Serif" w:hAnsi="Liberation Serif"/>
          <w:i/>
          <w:sz w:val="24"/>
          <w:szCs w:val="24"/>
        </w:rPr>
        <w:t>5.</w:t>
      </w:r>
    </w:p>
    <w:p w14:paraId="6920AC0C" w14:textId="77777777" w:rsidR="00D47D39" w:rsidRPr="00D33CF8" w:rsidRDefault="00D47D39" w:rsidP="00D47D39">
      <w:pPr>
        <w:pStyle w:val="TableParagraph"/>
        <w:keepNext/>
        <w:ind w:left="127" w:right="189" w:firstLine="284"/>
        <w:jc w:val="both"/>
        <w:rPr>
          <w:i/>
        </w:rPr>
      </w:pPr>
    </w:p>
    <w:p w14:paraId="257540FF" w14:textId="2E12EE69" w:rsidR="00D47D39" w:rsidRPr="00D33CF8" w:rsidRDefault="00F96325" w:rsidP="00D33CF8">
      <w:pPr>
        <w:jc w:val="center"/>
        <w:rPr>
          <w:i/>
        </w:rPr>
      </w:pPr>
      <w:r>
        <w:rPr>
          <w:i/>
          <w:noProof/>
        </w:rPr>
        <w:drawing>
          <wp:inline distT="0" distB="0" distL="0" distR="0" wp14:anchorId="4CB07EEA" wp14:editId="44528DB3">
            <wp:extent cx="4838700" cy="684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B3B0C" w14:textId="77777777" w:rsidR="00D47D39" w:rsidRPr="00637708" w:rsidRDefault="00D47D39" w:rsidP="00D47D39">
      <w:pPr>
        <w:pStyle w:val="ab"/>
        <w:spacing w:after="0" w:line="240" w:lineRule="auto"/>
        <w:ind w:left="127" w:right="330" w:firstLine="0"/>
        <w:jc w:val="right"/>
        <w:rPr>
          <w:rFonts w:ascii="Liberation Serif" w:hAnsi="Liberation Serif"/>
          <w:i/>
          <w:sz w:val="22"/>
          <w:szCs w:val="22"/>
        </w:rPr>
      </w:pPr>
      <w:r w:rsidRPr="00D33CF8">
        <w:rPr>
          <w:rFonts w:ascii="Liberation Serif" w:hAnsi="Liberation Serif"/>
          <w:i/>
          <w:sz w:val="22"/>
          <w:szCs w:val="22"/>
        </w:rPr>
        <w:t>Рисунок 5 – Схема маршрутов автомобильного общественного транспорта</w:t>
      </w:r>
      <w:r>
        <w:rPr>
          <w:rFonts w:ascii="Liberation Serif" w:hAnsi="Liberation Serif"/>
          <w:i/>
          <w:sz w:val="22"/>
          <w:szCs w:val="22"/>
        </w:rPr>
        <w:t>»</w:t>
      </w:r>
    </w:p>
    <w:p w14:paraId="47250EFB" w14:textId="77777777" w:rsidR="00D47D39" w:rsidRDefault="00D47D39" w:rsidP="00D47D39"/>
    <w:sectPr w:rsidR="00D4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56BA"/>
    <w:multiLevelType w:val="multilevel"/>
    <w:tmpl w:val="BE821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1800"/>
      </w:pPr>
      <w:rPr>
        <w:rFonts w:hint="default"/>
      </w:rPr>
    </w:lvl>
  </w:abstractNum>
  <w:abstractNum w:abstractNumId="1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202F45"/>
    <w:multiLevelType w:val="hybridMultilevel"/>
    <w:tmpl w:val="A50EA502"/>
    <w:lvl w:ilvl="0" w:tplc="D392354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5A1C2FDD"/>
    <w:multiLevelType w:val="hybridMultilevel"/>
    <w:tmpl w:val="C27A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2785"/>
    <w:multiLevelType w:val="hybridMultilevel"/>
    <w:tmpl w:val="7BD06342"/>
    <w:lvl w:ilvl="0" w:tplc="68D07546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 w15:restartNumberingAfterBreak="0">
    <w:nsid w:val="78EE140C"/>
    <w:multiLevelType w:val="hybridMultilevel"/>
    <w:tmpl w:val="A50EA502"/>
    <w:lvl w:ilvl="0" w:tplc="D392354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7B5C4C47"/>
    <w:multiLevelType w:val="multilevel"/>
    <w:tmpl w:val="BE821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8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9"/>
    <w:rsid w:val="002E0659"/>
    <w:rsid w:val="00467DB7"/>
    <w:rsid w:val="004E4A5D"/>
    <w:rsid w:val="00581C4C"/>
    <w:rsid w:val="006775C0"/>
    <w:rsid w:val="00730026"/>
    <w:rsid w:val="007D2445"/>
    <w:rsid w:val="0081320F"/>
    <w:rsid w:val="00907D87"/>
    <w:rsid w:val="0094675C"/>
    <w:rsid w:val="00951D12"/>
    <w:rsid w:val="009F7478"/>
    <w:rsid w:val="00A700DF"/>
    <w:rsid w:val="00AC6231"/>
    <w:rsid w:val="00CF10B1"/>
    <w:rsid w:val="00D33CF8"/>
    <w:rsid w:val="00D47D39"/>
    <w:rsid w:val="00F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9D8F"/>
  <w15:chartTrackingRefBased/>
  <w15:docId w15:val="{6C41EF5C-6ABA-44C8-B8C6-FB631728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7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7D39"/>
  </w:style>
  <w:style w:type="table" w:styleId="a3">
    <w:name w:val="Table Grid"/>
    <w:basedOn w:val="a1"/>
    <w:uiPriority w:val="99"/>
    <w:rsid w:val="00D47D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D47D39"/>
    <w:pPr>
      <w:widowControl/>
      <w:autoSpaceDE/>
      <w:autoSpaceDN/>
      <w:spacing w:after="200"/>
      <w:ind w:left="284" w:right="284" w:firstLine="851"/>
      <w:jc w:val="both"/>
    </w:pPr>
    <w:rPr>
      <w:b/>
      <w:bCs/>
      <w:color w:val="5B9BD5" w:themeColor="accent1"/>
      <w:sz w:val="18"/>
      <w:szCs w:val="18"/>
      <w:lang w:eastAsia="ru-RU"/>
    </w:rPr>
  </w:style>
  <w:style w:type="paragraph" w:customStyle="1" w:styleId="a5">
    <w:name w:val="Таблица_Текст_ЦЕНТР"/>
    <w:basedOn w:val="a"/>
    <w:qFormat/>
    <w:rsid w:val="00D47D39"/>
    <w:pPr>
      <w:keepLines/>
      <w:widowControl/>
      <w:suppressAutoHyphens/>
      <w:autoSpaceDE/>
      <w:jc w:val="center"/>
      <w:textAlignment w:val="baseline"/>
    </w:pPr>
    <w:rPr>
      <w:kern w:val="3"/>
      <w:sz w:val="24"/>
      <w:szCs w:val="24"/>
      <w:lang w:eastAsia="zh-CN"/>
    </w:rPr>
  </w:style>
  <w:style w:type="paragraph" w:customStyle="1" w:styleId="a6">
    <w:name w:val="Таблица_ШАПКА"/>
    <w:next w:val="a"/>
    <w:qFormat/>
    <w:rsid w:val="00D47D39"/>
    <w:pPr>
      <w:keepNext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customStyle="1" w:styleId="a7">
    <w:name w:val="Таблица_НОМЕР СТОЛБ"/>
    <w:basedOn w:val="a"/>
    <w:qFormat/>
    <w:rsid w:val="00D47D39"/>
    <w:pPr>
      <w:widowControl/>
      <w:suppressAutoHyphens/>
      <w:autoSpaceDE/>
      <w:autoSpaceDN/>
      <w:jc w:val="center"/>
    </w:pPr>
    <w:rPr>
      <w:rFonts w:cs="Courier New"/>
      <w:sz w:val="16"/>
      <w:szCs w:val="16"/>
      <w:lang w:eastAsia="ru-RU"/>
    </w:rPr>
  </w:style>
  <w:style w:type="paragraph" w:customStyle="1" w:styleId="a8">
    <w:name w:val="Таблица_НОМЕР"/>
    <w:basedOn w:val="a"/>
    <w:next w:val="a"/>
    <w:link w:val="a9"/>
    <w:qFormat/>
    <w:rsid w:val="00D47D39"/>
    <w:pPr>
      <w:keepNext/>
      <w:widowControl/>
      <w:suppressAutoHyphens/>
      <w:autoSpaceDE/>
      <w:autoSpaceDN/>
      <w:spacing w:before="240" w:after="60"/>
      <w:ind w:firstLine="851"/>
      <w:jc w:val="right"/>
    </w:pPr>
    <w:rPr>
      <w:sz w:val="28"/>
      <w:szCs w:val="24"/>
      <w:lang w:eastAsia="ru-RU"/>
    </w:rPr>
  </w:style>
  <w:style w:type="character" w:customStyle="1" w:styleId="a9">
    <w:name w:val="Таблица_НОМЕР Знак"/>
    <w:link w:val="a8"/>
    <w:rsid w:val="00D47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а_Текст_ЛЕВО"/>
    <w:basedOn w:val="a5"/>
    <w:qFormat/>
    <w:rsid w:val="00D47D39"/>
    <w:pPr>
      <w:keepLines w:val="0"/>
      <w:suppressAutoHyphens w:val="0"/>
      <w:autoSpaceDN/>
      <w:ind w:left="28"/>
      <w:jc w:val="left"/>
      <w:textAlignment w:val="auto"/>
    </w:pPr>
    <w:rPr>
      <w:rFonts w:cs="Courier New"/>
      <w:kern w:val="0"/>
      <w:szCs w:val="20"/>
      <w:lang w:eastAsia="ru-RU"/>
    </w:rPr>
  </w:style>
  <w:style w:type="paragraph" w:customStyle="1" w:styleId="ab">
    <w:name w:val="ГП Основной"/>
    <w:qFormat/>
    <w:rsid w:val="00D47D39"/>
    <w:pPr>
      <w:spacing w:after="12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E4A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4A5D"/>
    <w:rPr>
      <w:rFonts w:ascii="Segoe UI" w:eastAsia="Times New Roman" w:hAnsi="Segoe UI" w:cs="Segoe UI"/>
      <w:sz w:val="18"/>
      <w:szCs w:val="18"/>
    </w:rPr>
  </w:style>
  <w:style w:type="paragraph" w:styleId="ae">
    <w:name w:val="List Paragraph"/>
    <w:basedOn w:val="a"/>
    <w:qFormat/>
    <w:rsid w:val="00951D12"/>
    <w:pPr>
      <w:widowControl/>
      <w:autoSpaceDE/>
      <w:autoSpaceDN/>
      <w:spacing w:after="160" w:line="252" w:lineRule="auto"/>
      <w:ind w:left="720"/>
      <w:contextualSpacing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Александра Сергеевна</dc:creator>
  <cp:keywords/>
  <dc:description/>
  <cp:lastModifiedBy>Кирилл Прокопьев</cp:lastModifiedBy>
  <cp:revision>16</cp:revision>
  <cp:lastPrinted>2023-03-10T03:43:00Z</cp:lastPrinted>
  <dcterms:created xsi:type="dcterms:W3CDTF">2023-03-02T06:00:00Z</dcterms:created>
  <dcterms:modified xsi:type="dcterms:W3CDTF">2023-03-15T05:17:00Z</dcterms:modified>
</cp:coreProperties>
</file>