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94052" w:rsidTr="00094052">
        <w:trPr>
          <w:trHeight w:val="524"/>
        </w:trPr>
        <w:tc>
          <w:tcPr>
            <w:tcW w:w="9460" w:type="dxa"/>
            <w:gridSpan w:val="5"/>
            <w:hideMark/>
          </w:tcPr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94052" w:rsidRDefault="000940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94052" w:rsidRDefault="000940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7B7F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4052" w:rsidTr="00094052">
        <w:trPr>
          <w:trHeight w:val="524"/>
        </w:trPr>
        <w:tc>
          <w:tcPr>
            <w:tcW w:w="284" w:type="dxa"/>
            <w:vAlign w:val="bottom"/>
            <w:hideMark/>
          </w:tcPr>
          <w:p w:rsidR="00094052" w:rsidRDefault="000940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94052" w:rsidRDefault="000940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94052" w:rsidTr="00094052">
        <w:trPr>
          <w:trHeight w:val="130"/>
        </w:trPr>
        <w:tc>
          <w:tcPr>
            <w:tcW w:w="9460" w:type="dxa"/>
            <w:gridSpan w:val="5"/>
          </w:tcPr>
          <w:p w:rsidR="00094052" w:rsidRDefault="000940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94052" w:rsidTr="00094052">
        <w:tc>
          <w:tcPr>
            <w:tcW w:w="9460" w:type="dxa"/>
            <w:gridSpan w:val="5"/>
          </w:tcPr>
          <w:p w:rsidR="00094052" w:rsidRDefault="000940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94052" w:rsidRDefault="000940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94052" w:rsidRDefault="000940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94052" w:rsidTr="00094052">
        <w:tc>
          <w:tcPr>
            <w:tcW w:w="9460" w:type="dxa"/>
            <w:gridSpan w:val="5"/>
            <w:hideMark/>
          </w:tcPr>
          <w:p w:rsidR="00094052" w:rsidRDefault="000940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1706</w:t>
            </w:r>
          </w:p>
        </w:tc>
      </w:tr>
      <w:tr w:rsidR="00094052" w:rsidTr="00094052">
        <w:tc>
          <w:tcPr>
            <w:tcW w:w="9460" w:type="dxa"/>
            <w:gridSpan w:val="5"/>
          </w:tcPr>
          <w:p w:rsidR="00094052" w:rsidRDefault="000940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94052" w:rsidRDefault="000940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94052" w:rsidRDefault="00094052" w:rsidP="00094052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color w:val="000000"/>
          <w:sz w:val="28"/>
          <w:szCs w:val="28"/>
        </w:rPr>
        <w:t xml:space="preserve">становлением администрации городского округа Верхняя Пышма от 21.07.2022 № 914  «О продлении сроков реализации муниципальных программ в городском округе Верхняя Пышма», Порядком формирования </w:t>
      </w:r>
      <w:r>
        <w:rPr>
          <w:rFonts w:ascii="Liberation Serif" w:hAnsi="Liberation Serif"/>
          <w:color w:val="000000"/>
          <w:sz w:val="28"/>
          <w:szCs w:val="28"/>
        </w:rPr>
        <w:br/>
        <w:t>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28.12.2020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094052" w:rsidRDefault="00094052" w:rsidP="0009405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4052" w:rsidTr="00094052">
        <w:tc>
          <w:tcPr>
            <w:tcW w:w="9460" w:type="dxa"/>
          </w:tcPr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1. Внести в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остановление администрации городского округа Верхняя Пышма от 30.09.2014 № 1706 «Об утверждении муниципальной программы «</w:t>
            </w:r>
            <w:r>
              <w:rPr>
                <w:rFonts w:ascii="Liberation Serif" w:hAnsi="Liberation Serif"/>
                <w:sz w:val="28"/>
                <w:szCs w:val="28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» с изменениями, внесенными постановлениями администрации городского округа Верхняя Пышма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20.02.2019 № 174, от 26.04.2019 № 524, от 14.06.2019 № 686,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16.07.2019 № 818, от 23.08.2019 № 966, от 15.11.2019 № 1244,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24.12.2019 № 1363, от 25.02.2020 № 155, от 30.03.2020 № 270,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25.05.2020 № 428, от 30.06.2020 № 514, от 22.09.2020 № 759,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28.12.2020 № 1072, от 29.12.2020 № 1086, от 30.12.2020 № 1087,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24.02.2021 № 131, от 26.03.2021 № 240, от 10.08.2021 № 676,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16.09.2021 № 791, от 14.10.2021 № 875, от 16.12.2021 № 1061,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20.01.2022 № 30, от 22.03.2022 № 246, от 22.04.2022 № 472,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28.06.2022 № 799, от 12.08.2022 № 1018, от 04.10.2022 № 1212,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от 12.12.2022 № 1534, от 30.12.2022 № 1666 (далее – постановление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администрации городского округа Верхняя Пышма от 30.09.2014 № 1706), изменение, заменив в </w:t>
            </w:r>
            <w:r>
              <w:rPr>
                <w:rFonts w:ascii="Liberation Serif" w:hAnsi="Liberation Serif"/>
                <w:sz w:val="28"/>
                <w:szCs w:val="28"/>
              </w:rPr>
              <w:t>наименовании и пункте 1 число «2024» на число  «2027».</w:t>
            </w:r>
          </w:p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 Внести в муниципальную программу «</w:t>
            </w:r>
            <w:r>
              <w:rPr>
                <w:rFonts w:ascii="Liberation Serif" w:hAnsi="Liberation Serif"/>
                <w:sz w:val="28"/>
                <w:szCs w:val="28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», утвержденную постановлением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администрации городского округа Верхняя Пышма от 30.09.2014 № 1706, следующие изменения:</w:t>
            </w:r>
          </w:p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 грифе утверждения, наименования, наименования паспорта, паспорте в таблице в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строке 6 в графе 2 </w:t>
            </w:r>
            <w:r>
              <w:rPr>
                <w:rFonts w:ascii="Liberation Serif" w:hAnsi="Liberation Serif"/>
                <w:sz w:val="28"/>
                <w:szCs w:val="28"/>
              </w:rPr>
              <w:t>в наименованиях подпрограмм 1, 2, 3, 4, 5, 6, 7, 8, 9, 10, 11, 12, 13, 14, 15 число «2024» заменить числом «2027»;</w:t>
            </w:r>
          </w:p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2) в паспорте Программы строку «Объемы финансирования муниципальной программы по годам реализации, тыс. рублей»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094052" w:rsidRDefault="00094052">
            <w:pPr>
              <w:pStyle w:val="a3"/>
              <w:tabs>
                <w:tab w:val="left" w:pos="284"/>
                <w:tab w:val="left" w:pos="709"/>
                <w:tab w:val="left" w:pos="851"/>
                <w:tab w:val="left" w:pos="993"/>
                <w:tab w:val="left" w:pos="1276"/>
              </w:tabs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5"/>
              <w:gridCol w:w="4660"/>
            </w:tblGrid>
            <w:tr w:rsidR="00094052">
              <w:tc>
                <w:tcPr>
                  <w:tcW w:w="46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094052" w:rsidRDefault="00094052">
                  <w:pPr>
                    <w:spacing w:line="252" w:lineRule="auto"/>
                    <w:ind w:left="115"/>
                    <w:rPr>
                      <w:rFonts w:ascii="Liberation Serif" w:hAnsi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lang w:eastAsia="en-US"/>
                    </w:rPr>
                    <w:t>Объем финансирования муниципальной программы по годам реализации, тыс. рублей</w:t>
                  </w:r>
                </w:p>
              </w:tc>
              <w:tc>
                <w:tcPr>
                  <w:tcW w:w="4660" w:type="dxa"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ВСЕГО: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3 006 700,7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в том числе: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2019 год – 254 475,5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2020 год – 275 592,6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2021 год – 281 694,9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2022 год – 482 512,6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2023 год – 331 008,8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345 829,3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2025 год – 347 709,0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2026 год – 343 929,0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2027 год – 343 949,0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из них: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областной бюджет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17 252,8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в том числе: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2019 год – 2 170,4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2020 год – 1 130,6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2021 год – 3 925,0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2022 год – 7 225,9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2023 год – 456,6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477,9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2025 год – 488,8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688,8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688,8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федеральный бюджет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4 171,1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в том числе: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2019 год – 2 193,9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lastRenderedPageBreak/>
                    <w:t>2020 год – 1 236,7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2021 год – 740,5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2022 год – 0,0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2023 год – 0,0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0,0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2025 год – 0,0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2026 год – 0,0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2027 год – 0,0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местный бюджет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2 985 276,8 тыс. рублей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в том числе: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2019 год – 250 111,1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2020 год – 273 225,3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2021 год – 277 029,4 тыс. рублей,</w:t>
                  </w:r>
                </w:p>
                <w:p w:rsidR="00094052" w:rsidRDefault="00094052">
                  <w:pPr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 xml:space="preserve">2022 год – 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</w:rPr>
                    <w:t>475 286,8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</w:rPr>
                    <w:t>2023 год – 330 552,2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 xml:space="preserve">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2024 год – 345 351,4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2025 год – 347 220,2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2026 год – 343 240,2 тыс. рублей,</w:t>
                  </w:r>
                </w:p>
                <w:p w:rsidR="00094052" w:rsidRDefault="00094052">
                  <w:pPr>
                    <w:spacing w:line="252" w:lineRule="auto"/>
                    <w:ind w:left="115" w:right="115"/>
                    <w:jc w:val="both"/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noProof/>
                      <w:color w:val="000000"/>
                      <w:sz w:val="28"/>
                      <w:lang w:eastAsia="en-US"/>
                    </w:rPr>
                    <w:t>2027 год – 343 260,2 тыс. рублей</w:t>
                  </w:r>
                </w:p>
              </w:tc>
            </w:tr>
          </w:tbl>
          <w:p w:rsidR="00094052" w:rsidRDefault="00094052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701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94052" w:rsidRDefault="00094052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701"/>
              </w:tabs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3) приложения № 1, 2 к Программе изложить в новой редакции (прилагаются).</w:t>
            </w:r>
          </w:p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3. Опубликовать настоящее постановление в газете «Красное знамя»,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на официальном интернет–портале правовой информации городского округа Верхняя Пышма» (</w:t>
            </w:r>
            <w:hyperlink r:id="rId4" w:history="1">
              <w:r>
                <w:rPr>
                  <w:rStyle w:val="a4"/>
                  <w:rFonts w:ascii="Liberation Serif" w:hAnsi="Liberation Serif"/>
                  <w:color w:val="000000"/>
                  <w:sz w:val="28"/>
                  <w:szCs w:val="28"/>
                  <w:u w:val="none"/>
                </w:rPr>
                <w:t>www.верхняяпышма-право.рф</w:t>
              </w:r>
            </w:hyperlink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), разместить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на официальном сайте городского округа Верхняя Пышма (https://movp.ru/).</w:t>
            </w:r>
          </w:p>
          <w:p w:rsidR="00094052" w:rsidRDefault="00094052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4. Контроль за исполнением настоящего постановления возложить на </w:t>
            </w:r>
            <w:r>
              <w:rPr>
                <w:rFonts w:ascii="Liberation Serif" w:hAnsi="Liberation Serif"/>
                <w:color w:val="000000"/>
                <w:sz w:val="28"/>
              </w:rPr>
              <w:t>заместителя главы администрации по экономике и финансам городского округа Верхняя Пышма Ряжкину М.С.</w:t>
            </w:r>
          </w:p>
        </w:tc>
      </w:tr>
    </w:tbl>
    <w:p w:rsidR="00094052" w:rsidRDefault="00094052" w:rsidP="00094052">
      <w:pPr>
        <w:rPr>
          <w:rFonts w:ascii="Liberation Serif" w:hAnsi="Liberation Serif"/>
          <w:color w:val="000000"/>
          <w:sz w:val="28"/>
        </w:rPr>
      </w:pPr>
    </w:p>
    <w:p w:rsidR="00094052" w:rsidRDefault="00094052" w:rsidP="0009405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94052" w:rsidTr="00094052">
        <w:tc>
          <w:tcPr>
            <w:tcW w:w="6237" w:type="dxa"/>
            <w:vAlign w:val="bottom"/>
            <w:hideMark/>
          </w:tcPr>
          <w:p w:rsidR="00094052" w:rsidRDefault="0009405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94052" w:rsidRDefault="000940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C0D9C" w:rsidRDefault="003C0D9C"/>
    <w:sectPr w:rsidR="003C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AD"/>
    <w:rsid w:val="00094052"/>
    <w:rsid w:val="003C0D9C"/>
    <w:rsid w:val="00F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995A-1891-4DB9-8E1D-C319C89D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05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94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2023-03-22T11:48:00Z</dcterms:created>
  <dcterms:modified xsi:type="dcterms:W3CDTF">2023-03-22T11:48:00Z</dcterms:modified>
</cp:coreProperties>
</file>