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687B9E" w:rsidTr="00687B9E">
        <w:trPr>
          <w:trHeight w:val="524"/>
        </w:trPr>
        <w:tc>
          <w:tcPr>
            <w:tcW w:w="9460" w:type="dxa"/>
            <w:gridSpan w:val="5"/>
            <w:hideMark/>
          </w:tcPr>
          <w:p w:rsidR="00687B9E" w:rsidRDefault="00687B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87B9E" w:rsidRDefault="00687B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87B9E" w:rsidRDefault="00687B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87B9E" w:rsidRDefault="00687B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D50B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87B9E" w:rsidTr="00687B9E">
        <w:trPr>
          <w:trHeight w:val="524"/>
        </w:trPr>
        <w:tc>
          <w:tcPr>
            <w:tcW w:w="284" w:type="dxa"/>
            <w:vAlign w:val="bottom"/>
            <w:hideMark/>
          </w:tcPr>
          <w:p w:rsidR="00687B9E" w:rsidRDefault="00687B9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7B9E" w:rsidRDefault="00687B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23.03.2023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687B9E" w:rsidRDefault="00687B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87B9E" w:rsidRDefault="00687B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251</w:t>
            </w:r>
          </w:p>
        </w:tc>
        <w:tc>
          <w:tcPr>
            <w:tcW w:w="6341" w:type="dxa"/>
            <w:vAlign w:val="bottom"/>
          </w:tcPr>
          <w:p w:rsidR="00687B9E" w:rsidRDefault="00687B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87B9E" w:rsidTr="00687B9E">
        <w:trPr>
          <w:trHeight w:val="130"/>
        </w:trPr>
        <w:tc>
          <w:tcPr>
            <w:tcW w:w="9460" w:type="dxa"/>
            <w:gridSpan w:val="5"/>
          </w:tcPr>
          <w:p w:rsidR="00687B9E" w:rsidRDefault="00687B9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87B9E" w:rsidTr="00687B9E">
        <w:tc>
          <w:tcPr>
            <w:tcW w:w="9460" w:type="dxa"/>
            <w:gridSpan w:val="5"/>
          </w:tcPr>
          <w:p w:rsidR="00687B9E" w:rsidRDefault="00687B9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87B9E" w:rsidRDefault="00687B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87B9E" w:rsidRDefault="00687B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87B9E" w:rsidTr="00687B9E">
        <w:tc>
          <w:tcPr>
            <w:tcW w:w="9460" w:type="dxa"/>
            <w:gridSpan w:val="5"/>
            <w:hideMark/>
          </w:tcPr>
          <w:p w:rsidR="00687B9E" w:rsidRDefault="00687B9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внесения изменений в проект планировки территории и проект межевания территории, ограниченной ул. Машиностроителей, ул. Новая 8, ул. Сапожникова, ул. Новая 7, ул. Новая 6, ул.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Балтымская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ул. Островского, ул. Мальцева г. Верхняя Пышма городского округа Верхняя Пышма </w:t>
            </w:r>
          </w:p>
        </w:tc>
      </w:tr>
      <w:tr w:rsidR="00687B9E" w:rsidTr="00687B9E">
        <w:tc>
          <w:tcPr>
            <w:tcW w:w="9460" w:type="dxa"/>
            <w:gridSpan w:val="5"/>
          </w:tcPr>
          <w:p w:rsidR="00687B9E" w:rsidRDefault="00687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87B9E" w:rsidRDefault="00687B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проект внесения изменений в проект планировки территории и проект межевания территории, ограниченной ул. Машиностроителей, ул. Новая 8, ул. Сапожникова, ул. Новая 7, ул. Новая 6, ул. </w:t>
      </w:r>
      <w:proofErr w:type="spellStart"/>
      <w:r>
        <w:rPr>
          <w:rFonts w:ascii="Liberation Serif" w:hAnsi="Liberation Serif" w:cs="Courier New"/>
          <w:sz w:val="28"/>
          <w:szCs w:val="28"/>
        </w:rPr>
        <w:t>Балтымская</w:t>
      </w:r>
      <w:proofErr w:type="spellEnd"/>
      <w:r>
        <w:rPr>
          <w:rFonts w:ascii="Liberation Serif" w:hAnsi="Liberation Serif" w:cs="Courier New"/>
          <w:sz w:val="28"/>
          <w:szCs w:val="28"/>
        </w:rPr>
        <w:t xml:space="preserve">, ул. Островского, ул. Мальцева г. Верхняя Пышма городского округа Верхняя Пышма, подготовленный Муниципальным бюджетным учреждением «Центр пространственного развития», руководствуясь частью 10 статьи 45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«а» части 4 постановления Правительства Российской Федерации </w:t>
      </w:r>
      <w:r>
        <w:rPr>
          <w:rFonts w:ascii="Liberation Serif" w:hAnsi="Liberation Serif" w:cs="Courier New"/>
          <w:sz w:val="28"/>
          <w:szCs w:val="28"/>
        </w:rPr>
        <w:br/>
        <w:t xml:space="preserve">от 02 апреля 2022 года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пунктами 2, 5 части 3 постановления Правительства Свердловской области от 28 апреля 2022 года № 302-ПП </w:t>
      </w:r>
      <w:r>
        <w:rPr>
          <w:rFonts w:ascii="Liberation Serif" w:hAnsi="Liberation Serif" w:cs="Courier New"/>
          <w:sz w:val="28"/>
          <w:szCs w:val="28"/>
        </w:rPr>
        <w:br/>
        <w:t xml:space="preserve">«Об установлении на территории Свердловской области отдельных </w:t>
      </w:r>
      <w:r>
        <w:rPr>
          <w:rFonts w:ascii="Liberation Serif" w:hAnsi="Liberation Serif" w:cs="Courier New"/>
          <w:sz w:val="28"/>
          <w:szCs w:val="28"/>
        </w:rPr>
        <w:br/>
        <w:t>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году общественных обсуждений или публичных слушаний по проектам указанных документов», администрация городского округа Верхняя Пышма</w:t>
      </w:r>
    </w:p>
    <w:p w:rsidR="00687B9E" w:rsidRDefault="00687B9E" w:rsidP="00687B9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Внести изменения в пункт 1 постановления администрации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от 03 августа 2016 года № 978 «Об утверждении проекта планировки территории и проекта межевания территории» (с изменениями от 06 декабря 2021 года № 1025) (далее – Документация), изложив в следующей редакции: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 Утвердить проект внесения изменений в проект планировки территории и проект межевания территории, ограниченной ул. Машиностроителей, ул. Новая 8, ул. Сапожникова, ул. Новая 7, ул. Новая 6, ул. </w:t>
      </w:r>
      <w:proofErr w:type="spellStart"/>
      <w:r>
        <w:rPr>
          <w:rFonts w:ascii="Liberation Serif" w:hAnsi="Liberation Serif"/>
          <w:sz w:val="28"/>
          <w:szCs w:val="28"/>
        </w:rPr>
        <w:t>Балтымская</w:t>
      </w:r>
      <w:proofErr w:type="spellEnd"/>
      <w:r>
        <w:rPr>
          <w:rFonts w:ascii="Liberation Serif" w:hAnsi="Liberation Serif"/>
          <w:sz w:val="28"/>
          <w:szCs w:val="28"/>
        </w:rPr>
        <w:t>, ул. Островского, ул. Мальцева г. Верхняя Пышма городского округа Верхняя Пышма, в следующем составе: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Пояснительная записка. Изм. 2, на 35 л. (приложение 1);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Положения о размещении объектов капитального строительства федерального, регионального или местного значения. Изм. 2, на 8 л. (приложение 2);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>
        <w:rPr>
          <w:rFonts w:ascii="Liberation Serif" w:hAnsi="Liberation Serif"/>
          <w:sz w:val="28"/>
          <w:szCs w:val="28"/>
        </w:rPr>
        <w:tab/>
        <w:t>Перечень образуемых земельных участков. Ведомость координат образуемых земельных участков. Изм. 2, на 15 л. (приложение 3);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</w:t>
      </w:r>
      <w:r>
        <w:rPr>
          <w:rFonts w:ascii="Liberation Serif" w:hAnsi="Liberation Serif"/>
          <w:sz w:val="28"/>
          <w:szCs w:val="28"/>
        </w:rPr>
        <w:tab/>
        <w:t>Чертеж планировки территории. Лист 1, на 1 л. (приложение 4);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</w:t>
      </w:r>
      <w:r>
        <w:rPr>
          <w:rFonts w:ascii="Liberation Serif" w:hAnsi="Liberation Serif"/>
          <w:sz w:val="28"/>
          <w:szCs w:val="28"/>
        </w:rPr>
        <w:tab/>
        <w:t>Чертеж планировки территории. Лист 2, на 1 л. (приложение 5);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</w:t>
      </w:r>
      <w:r>
        <w:rPr>
          <w:rFonts w:ascii="Liberation Serif" w:hAnsi="Liberation Serif"/>
          <w:sz w:val="28"/>
          <w:szCs w:val="28"/>
        </w:rPr>
        <w:tab/>
        <w:t>Схема архитектурно-планировочной организации территории. Изм. 2, на 1 л. (приложение 6);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</w:t>
      </w:r>
      <w:r>
        <w:rPr>
          <w:rFonts w:ascii="Liberation Serif" w:hAnsi="Liberation Serif"/>
          <w:sz w:val="28"/>
          <w:szCs w:val="28"/>
        </w:rPr>
        <w:tab/>
        <w:t>Разбивочный чертеж красных линий на 1 л. (приложение 7);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</w:t>
      </w:r>
      <w:r>
        <w:rPr>
          <w:rFonts w:ascii="Liberation Serif" w:hAnsi="Liberation Serif"/>
          <w:sz w:val="28"/>
          <w:szCs w:val="28"/>
        </w:rPr>
        <w:tab/>
        <w:t>Чертеж межевания территории. Изм. 2, на 1 л. (приложение 8).».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Управлению архитектуры и градостроительства администрации городского округа Верхняя Пышма: 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8"/>
        </w:rPr>
        <w:t>Росреестра</w:t>
      </w:r>
      <w:proofErr w:type="spellEnd"/>
      <w:r>
        <w:rPr>
          <w:rFonts w:ascii="Liberation Serif" w:hAnsi="Liberation Serif"/>
          <w:sz w:val="28"/>
          <w:szCs w:val="28"/>
        </w:rPr>
        <w:t xml:space="preserve"> по Свердловской области.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7B9E" w:rsidRDefault="00687B9E" w:rsidP="00687B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87B9E" w:rsidTr="00687B9E">
        <w:tc>
          <w:tcPr>
            <w:tcW w:w="6237" w:type="dxa"/>
            <w:vAlign w:val="bottom"/>
            <w:hideMark/>
          </w:tcPr>
          <w:p w:rsidR="00687B9E" w:rsidRDefault="00687B9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87B9E" w:rsidRDefault="00687B9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87B9E" w:rsidRDefault="00687B9E" w:rsidP="00687B9E">
      <w:pPr>
        <w:pStyle w:val="ConsNormal"/>
        <w:widowControl/>
        <w:ind w:firstLine="0"/>
        <w:rPr>
          <w:rFonts w:ascii="Liberation Serif" w:hAnsi="Liberation Serif"/>
        </w:rPr>
      </w:pPr>
    </w:p>
    <w:p w:rsidR="00FA1360" w:rsidRDefault="00FA1360"/>
    <w:sectPr w:rsidR="00FA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FB"/>
    <w:rsid w:val="001153FB"/>
    <w:rsid w:val="00687B9E"/>
    <w:rsid w:val="00FA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FD67E-93FD-4D9F-A1BD-FD62EF6B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87B9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2023-03-23T05:50:00Z</dcterms:created>
  <dcterms:modified xsi:type="dcterms:W3CDTF">2023-03-23T05:50:00Z</dcterms:modified>
</cp:coreProperties>
</file>