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BE6092" w:rsidTr="00BE6092">
        <w:trPr>
          <w:trHeight w:val="524"/>
        </w:trPr>
        <w:tc>
          <w:tcPr>
            <w:tcW w:w="9460" w:type="dxa"/>
            <w:gridSpan w:val="5"/>
            <w:hideMark/>
          </w:tcPr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6092" w:rsidRDefault="00BE60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6092" w:rsidRDefault="00BE609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8CC7A" wp14:editId="283AC14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E0135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6092" w:rsidTr="00BE6092">
        <w:trPr>
          <w:trHeight w:val="524"/>
        </w:trPr>
        <w:tc>
          <w:tcPr>
            <w:tcW w:w="284" w:type="dxa"/>
            <w:vAlign w:val="bottom"/>
            <w:hideMark/>
          </w:tcPr>
          <w:p w:rsidR="00BE6092" w:rsidRDefault="00BE609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04.04.2023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319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6092" w:rsidRDefault="00BE609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6092" w:rsidTr="00BE6092">
        <w:trPr>
          <w:trHeight w:val="130"/>
        </w:trPr>
        <w:tc>
          <w:tcPr>
            <w:tcW w:w="9460" w:type="dxa"/>
            <w:gridSpan w:val="5"/>
          </w:tcPr>
          <w:p w:rsidR="00BE6092" w:rsidRDefault="00BE609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6092" w:rsidTr="00BE6092">
        <w:tc>
          <w:tcPr>
            <w:tcW w:w="9460" w:type="dxa"/>
            <w:gridSpan w:val="5"/>
          </w:tcPr>
          <w:p w:rsidR="00BE6092" w:rsidRDefault="00BE609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6092" w:rsidTr="00BE6092">
        <w:tc>
          <w:tcPr>
            <w:tcW w:w="9460" w:type="dxa"/>
            <w:gridSpan w:val="5"/>
            <w:hideMark/>
          </w:tcPr>
          <w:p w:rsidR="00BE6092" w:rsidRDefault="00BE609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2027 года», утвержденную постановлением администрации городского округа Верхняя Пышма от 30.09.2014 № 1710</w:t>
            </w:r>
          </w:p>
        </w:tc>
      </w:tr>
      <w:tr w:rsidR="00BE6092" w:rsidTr="00BE6092">
        <w:tc>
          <w:tcPr>
            <w:tcW w:w="9460" w:type="dxa"/>
            <w:gridSpan w:val="5"/>
          </w:tcPr>
          <w:p w:rsidR="00BE6092" w:rsidRDefault="00BE60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6092" w:rsidRDefault="00BE609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6092" w:rsidRDefault="00BE6092" w:rsidP="00BE6092">
      <w:pPr>
        <w:widowControl w:val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ab/>
        <w:t xml:space="preserve">В соответствии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28.02.2023 № 58/1</w:t>
      </w:r>
      <w:r>
        <w:rPr>
          <w:rFonts w:ascii="Liberation Serif" w:hAnsi="Liberation Serif"/>
          <w:sz w:val="28"/>
          <w:szCs w:val="28"/>
        </w:rPr>
        <w:t xml:space="preserve">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</w:t>
      </w:r>
      <w:r>
        <w:rPr>
          <w:rFonts w:ascii="Liberation Serif" w:hAnsi="Liberation Serif"/>
          <w:sz w:val="28"/>
          <w:szCs w:val="28"/>
        </w:rPr>
        <w:t>22.12.2022 №56/1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2023 год и плановый период 2024 и 2025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2023-2025 года администрация городского округа Верхняя Пышма</w:t>
      </w:r>
    </w:p>
    <w:p w:rsidR="00BE6092" w:rsidRDefault="00BE6092" w:rsidP="00BE609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E6092" w:rsidRDefault="00BE6092" w:rsidP="00BE6092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1. Внести в муниципальную программу «Управление муниципальными финансами городского округа Верхняя Пышма до 2027 года» (далее – Программа), утвержденную постановлением администрации городского округа Верхняя Пышма от 30.09.2014 № 1710, следующие изменения:</w:t>
      </w:r>
    </w:p>
    <w:p w:rsidR="00BE6092" w:rsidRDefault="00BE6092" w:rsidP="00BE6092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1)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BE6092" w:rsidRDefault="00BE6092" w:rsidP="00BE6092">
      <w:pPr>
        <w:pStyle w:val="a3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0"/>
        <w:gridCol w:w="4655"/>
      </w:tblGrid>
      <w:tr w:rsidR="00BE6092" w:rsidTr="00BE609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Объемы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Всего 205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161,8 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16 177,9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23 394,7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24 527,2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lastRenderedPageBreak/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25 553,9 тыс. рублей.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бюджет  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205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161,8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16 177,9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 621,7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21 660,0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23 118,6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 xml:space="preserve">23 394,7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24 527,2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2025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pStyle w:val="ConsPlusCell"/>
              <w:rPr>
                <w:rFonts w:ascii="Liberation Serif" w:hAnsi="Liberation Serif"/>
                <w:lang w:eastAsia="en-US"/>
              </w:rPr>
            </w:pPr>
            <w:r>
              <w:rPr>
                <w:rFonts w:ascii="Liberation Serif" w:hAnsi="Liberation Serif"/>
                <w:lang w:eastAsia="en-US"/>
              </w:rPr>
              <w:t xml:space="preserve">2026 год – </w:t>
            </w:r>
            <w:r>
              <w:rPr>
                <w:rFonts w:ascii="Liberation Serif" w:hAnsi="Liberation Serif"/>
                <w:bCs/>
                <w:color w:val="000000"/>
                <w:lang w:eastAsia="en-US"/>
              </w:rPr>
              <w:t xml:space="preserve">25 553,9 </w:t>
            </w:r>
            <w:r>
              <w:rPr>
                <w:rFonts w:ascii="Liberation Serif" w:hAnsi="Liberation Serif"/>
                <w:lang w:eastAsia="en-US"/>
              </w:rPr>
              <w:t>тыс. рублей,</w:t>
            </w: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2027 год – 25 553,9 тыс. рублей.</w:t>
            </w:r>
          </w:p>
        </w:tc>
      </w:tr>
    </w:tbl>
    <w:p w:rsidR="00BE6092" w:rsidRDefault="00BE6092" w:rsidP="00BE6092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</w:p>
    <w:p w:rsidR="00BE6092" w:rsidRDefault="00BE6092" w:rsidP="00BE6092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2) приложение № 2 к Программе изложить в новой редакции (прилагается).</w:t>
      </w:r>
    </w:p>
    <w:p w:rsidR="00BE6092" w:rsidRDefault="00BE6092" w:rsidP="00BE6092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color w:val="000000"/>
          <w:sz w:val="28"/>
          <w:szCs w:val="28"/>
        </w:rPr>
        <w:br/>
        <w:t>на официальном интернет-портале правовой информации городского округа Верхняя Пышма» (</w:t>
      </w:r>
      <w:r>
        <w:rPr>
          <w:rFonts w:ascii="Liberation Serif" w:hAnsi="Liberation Serif"/>
          <w:sz w:val="28"/>
          <w:szCs w:val="28"/>
        </w:rPr>
        <w:t>www.верхняяпышма-право.рф</w:t>
      </w:r>
      <w:r>
        <w:rPr>
          <w:rFonts w:ascii="Liberation Serif" w:hAnsi="Liberation Serif"/>
          <w:color w:val="000000"/>
          <w:sz w:val="28"/>
          <w:szCs w:val="28"/>
        </w:rPr>
        <w:t>), разместить на официальном сайте городского округа Верхняя Пышма (https://movp.ru/).</w:t>
      </w:r>
    </w:p>
    <w:p w:rsidR="00BE6092" w:rsidRDefault="00BE6092" w:rsidP="00BE6092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</w:rPr>
        <w:br/>
        <w:t>по экономике и финансам Ряжкину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BE6092" w:rsidTr="00BE6092">
        <w:tc>
          <w:tcPr>
            <w:tcW w:w="6237" w:type="dxa"/>
            <w:vAlign w:val="bottom"/>
          </w:tcPr>
          <w:p w:rsidR="00BE6092" w:rsidRDefault="00BE609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6092" w:rsidRDefault="00BE609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6092" w:rsidRDefault="00BE609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BE6092" w:rsidRDefault="00BE6092" w:rsidP="00BE6092">
      <w:pPr>
        <w:pStyle w:val="ConsNormal"/>
        <w:widowControl/>
        <w:ind w:firstLine="0"/>
        <w:rPr>
          <w:rFonts w:ascii="Liberation Serif" w:hAnsi="Liberation Serif"/>
        </w:rPr>
      </w:pPr>
    </w:p>
    <w:p w:rsidR="00AE42FA" w:rsidRDefault="00AE42FA"/>
    <w:sectPr w:rsidR="00AE4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C5"/>
    <w:rsid w:val="00086DC5"/>
    <w:rsid w:val="00AE42FA"/>
    <w:rsid w:val="00BE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DBD620-B3B8-4F54-A200-4BE4C5747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092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BE609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BE60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2023-04-04T10:22:00Z</dcterms:created>
  <dcterms:modified xsi:type="dcterms:W3CDTF">2023-04-04T10:23:00Z</dcterms:modified>
</cp:coreProperties>
</file>