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722936" w:rsidRPr="0013051B" w:rsidTr="00887064">
        <w:trPr>
          <w:trHeight w:val="524"/>
        </w:trPr>
        <w:tc>
          <w:tcPr>
            <w:tcW w:w="9460" w:type="dxa"/>
            <w:gridSpan w:val="5"/>
          </w:tcPr>
          <w:p w:rsidR="00722936" w:rsidRPr="0013051B" w:rsidRDefault="00722936" w:rsidP="008870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22936" w:rsidRPr="0013051B" w:rsidRDefault="00722936" w:rsidP="008870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22936" w:rsidRPr="0013051B" w:rsidRDefault="00722936" w:rsidP="0088706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22936" w:rsidRPr="0013051B" w:rsidRDefault="00722936" w:rsidP="0088706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B4780D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C643A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22936" w:rsidRPr="0013051B" w:rsidTr="00887064">
        <w:trPr>
          <w:trHeight w:val="524"/>
        </w:trPr>
        <w:tc>
          <w:tcPr>
            <w:tcW w:w="284" w:type="dxa"/>
            <w:vAlign w:val="bottom"/>
          </w:tcPr>
          <w:p w:rsidR="00722936" w:rsidRPr="0013051B" w:rsidRDefault="00722936" w:rsidP="0088706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22936" w:rsidRPr="0013051B" w:rsidRDefault="00722936" w:rsidP="008870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20.04.2023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722936" w:rsidRPr="0013051B" w:rsidRDefault="00722936" w:rsidP="008870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22936" w:rsidRPr="0013051B" w:rsidRDefault="00722936" w:rsidP="008870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414</w:t>
            </w:r>
          </w:p>
        </w:tc>
        <w:tc>
          <w:tcPr>
            <w:tcW w:w="6341" w:type="dxa"/>
            <w:vAlign w:val="bottom"/>
          </w:tcPr>
          <w:p w:rsidR="00722936" w:rsidRPr="0013051B" w:rsidRDefault="00722936" w:rsidP="008870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22936" w:rsidRPr="0013051B" w:rsidTr="00887064">
        <w:trPr>
          <w:trHeight w:val="130"/>
        </w:trPr>
        <w:tc>
          <w:tcPr>
            <w:tcW w:w="9460" w:type="dxa"/>
            <w:gridSpan w:val="5"/>
          </w:tcPr>
          <w:p w:rsidR="00722936" w:rsidRPr="0013051B" w:rsidRDefault="00722936" w:rsidP="0088706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22936" w:rsidRPr="0013051B" w:rsidTr="00887064">
        <w:tc>
          <w:tcPr>
            <w:tcW w:w="9460" w:type="dxa"/>
            <w:gridSpan w:val="5"/>
          </w:tcPr>
          <w:p w:rsidR="00722936" w:rsidRPr="0013051B" w:rsidRDefault="00722936" w:rsidP="0088706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22936" w:rsidRPr="0013051B" w:rsidRDefault="00722936" w:rsidP="0088706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22936" w:rsidRPr="0013051B" w:rsidRDefault="00722936" w:rsidP="0088706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22936" w:rsidRPr="0013051B" w:rsidTr="00887064">
        <w:tc>
          <w:tcPr>
            <w:tcW w:w="9460" w:type="dxa"/>
            <w:gridSpan w:val="5"/>
          </w:tcPr>
          <w:p w:rsidR="00722936" w:rsidRPr="0013051B" w:rsidRDefault="00722936" w:rsidP="0088706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«Формирование современной городской среды на территории городского округа Верхняя Пышма на 2018-2027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</w:tr>
      <w:tr w:rsidR="00722936" w:rsidRPr="0013051B" w:rsidTr="00887064">
        <w:tc>
          <w:tcPr>
            <w:tcW w:w="9460" w:type="dxa"/>
            <w:gridSpan w:val="5"/>
          </w:tcPr>
          <w:p w:rsidR="00722936" w:rsidRPr="0013051B" w:rsidRDefault="00722936" w:rsidP="0088706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22936" w:rsidRPr="0013051B" w:rsidRDefault="00722936" w:rsidP="0088706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22936" w:rsidRDefault="00722936" w:rsidP="00722936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45035A">
        <w:rPr>
          <w:rFonts w:ascii="Liberation Serif" w:hAnsi="Liberation Serif"/>
          <w:sz w:val="28"/>
          <w:szCs w:val="28"/>
        </w:rPr>
        <w:t xml:space="preserve">Руководствуясь пунктом 25 частью 1 статьи 16 Федерального закона </w:t>
      </w:r>
      <w:r w:rsidRPr="0045035A">
        <w:rPr>
          <w:rFonts w:ascii="Liberation Serif" w:hAnsi="Liberation Serif"/>
          <w:sz w:val="28"/>
          <w:szCs w:val="28"/>
        </w:rPr>
        <w:br/>
        <w:t xml:space="preserve">от </w:t>
      </w:r>
      <w:r>
        <w:rPr>
          <w:rFonts w:ascii="Liberation Serif" w:hAnsi="Liberation Serif"/>
          <w:sz w:val="28"/>
          <w:szCs w:val="28"/>
        </w:rPr>
        <w:t>0</w:t>
      </w:r>
      <w:r w:rsidRPr="0045035A">
        <w:rPr>
          <w:rFonts w:ascii="Liberation Serif" w:hAnsi="Liberation Serif"/>
          <w:sz w:val="28"/>
          <w:szCs w:val="28"/>
        </w:rPr>
        <w:t>6 октября 2003 года № 131-ФЗ «Об общих принципах организации местного самоуправления в Российской Федерации», приказом Министерства строительства и жилищно-коммунального хозяйства Российской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5035A">
        <w:rPr>
          <w:rFonts w:ascii="Liberation Serif" w:hAnsi="Liberation Serif"/>
          <w:sz w:val="28"/>
          <w:szCs w:val="28"/>
        </w:rPr>
        <w:t>Фе</w:t>
      </w:r>
      <w:r>
        <w:rPr>
          <w:rFonts w:ascii="Liberation Serif" w:hAnsi="Liberation Serif"/>
          <w:sz w:val="28"/>
          <w:szCs w:val="28"/>
        </w:rPr>
        <w:t xml:space="preserve">дерации </w:t>
      </w:r>
      <w:r>
        <w:rPr>
          <w:rFonts w:ascii="Liberation Serif" w:hAnsi="Liberation Serif"/>
          <w:sz w:val="28"/>
          <w:szCs w:val="28"/>
        </w:rPr>
        <w:br/>
        <w:t>от 18.03.2019 № 162/пр</w:t>
      </w:r>
      <w:r w:rsidRPr="0045035A">
        <w:rPr>
          <w:rFonts w:ascii="Liberation Serif" w:hAnsi="Liberation Serif"/>
          <w:sz w:val="28"/>
          <w:szCs w:val="28"/>
        </w:rPr>
        <w:t xml:space="preserve"> «Об утверждении методических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5035A">
        <w:rPr>
          <w:rFonts w:ascii="Liberation Serif" w:hAnsi="Liberation Serif"/>
          <w:sz w:val="28"/>
          <w:szCs w:val="28"/>
        </w:rPr>
        <w:t>рекомендаций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5035A">
        <w:rPr>
          <w:rFonts w:ascii="Liberation Serif" w:hAnsi="Liberation Serif"/>
          <w:sz w:val="28"/>
          <w:szCs w:val="28"/>
        </w:rPr>
        <w:t>по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5035A">
        <w:rPr>
          <w:rFonts w:ascii="Liberation Serif" w:hAnsi="Liberation Serif"/>
          <w:sz w:val="28"/>
          <w:szCs w:val="28"/>
        </w:rPr>
        <w:t>подготовке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5035A">
        <w:rPr>
          <w:rFonts w:ascii="Liberation Serif" w:hAnsi="Liberation Serif"/>
          <w:sz w:val="28"/>
          <w:szCs w:val="28"/>
        </w:rPr>
        <w:t>государственных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5035A">
        <w:rPr>
          <w:rFonts w:ascii="Liberation Serif" w:hAnsi="Liberation Serif"/>
          <w:sz w:val="28"/>
          <w:szCs w:val="28"/>
        </w:rPr>
        <w:t>программ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5035A">
        <w:rPr>
          <w:rFonts w:ascii="Liberation Serif" w:hAnsi="Liberation Serif"/>
          <w:sz w:val="28"/>
          <w:szCs w:val="28"/>
        </w:rPr>
        <w:t>субъектов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5035A">
        <w:rPr>
          <w:rFonts w:ascii="Liberation Serif" w:hAnsi="Liberation Serif"/>
          <w:sz w:val="28"/>
          <w:szCs w:val="28"/>
        </w:rPr>
        <w:t>Российской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5035A">
        <w:rPr>
          <w:rFonts w:ascii="Liberation Serif" w:hAnsi="Liberation Serif"/>
          <w:sz w:val="28"/>
          <w:szCs w:val="28"/>
        </w:rPr>
        <w:t>Федераций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5035A">
        <w:rPr>
          <w:rFonts w:ascii="Liberation Serif" w:hAnsi="Liberation Serif"/>
          <w:sz w:val="28"/>
          <w:szCs w:val="28"/>
        </w:rPr>
        <w:t>муниципальных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5035A">
        <w:rPr>
          <w:rFonts w:ascii="Liberation Serif" w:hAnsi="Liberation Serif"/>
          <w:sz w:val="28"/>
          <w:szCs w:val="28"/>
        </w:rPr>
        <w:t>программ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5035A">
        <w:rPr>
          <w:rFonts w:ascii="Liberation Serif" w:hAnsi="Liberation Serif"/>
          <w:sz w:val="28"/>
          <w:szCs w:val="28"/>
        </w:rPr>
        <w:t>современной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5035A">
        <w:rPr>
          <w:rFonts w:ascii="Liberation Serif" w:hAnsi="Liberation Serif"/>
          <w:sz w:val="28"/>
          <w:szCs w:val="28"/>
        </w:rPr>
        <w:t>городской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5035A">
        <w:rPr>
          <w:rFonts w:ascii="Liberation Serif" w:hAnsi="Liberation Serif"/>
          <w:sz w:val="28"/>
          <w:szCs w:val="28"/>
        </w:rPr>
        <w:t xml:space="preserve">среды в рамках реализации регионального проекта «Формирование комфортной городской среды на территории Свердловской области», пунктом 25 частью 1 статьи 6 Устава городского округа Верхняя Пышма, пунктом 16 Порядка формирования и реализации муниципальных программ в городском округе, утвержденного постановлением администрации городского округа Верхняя Пышма </w:t>
      </w:r>
      <w:r w:rsidRPr="0045035A">
        <w:rPr>
          <w:rFonts w:ascii="Liberation Serif" w:hAnsi="Liberation Serif"/>
          <w:sz w:val="28"/>
          <w:szCs w:val="28"/>
        </w:rPr>
        <w:br/>
        <w:t xml:space="preserve">от 28.12.2020 № 1083 «Об утверждении Порядка формирования и реализации муниципальных программ в городском округе Верхняя Пышма», </w:t>
      </w:r>
      <w:r w:rsidRPr="0045035A">
        <w:rPr>
          <w:rFonts w:ascii="Liberation Serif" w:hAnsi="Liberation Serif"/>
          <w:sz w:val="28"/>
          <w:szCs w:val="28"/>
        </w:rPr>
        <w:br/>
        <w:t xml:space="preserve">в целях уточнения перечня мероприятий и объемов финансирования </w:t>
      </w:r>
      <w:r>
        <w:rPr>
          <w:rFonts w:ascii="Liberation Serif" w:hAnsi="Liberation Serif"/>
          <w:sz w:val="28"/>
          <w:szCs w:val="28"/>
        </w:rPr>
        <w:br/>
      </w:r>
      <w:r w:rsidRPr="0045035A">
        <w:rPr>
          <w:rFonts w:ascii="Liberation Serif" w:hAnsi="Liberation Serif"/>
          <w:sz w:val="28"/>
          <w:szCs w:val="28"/>
        </w:rPr>
        <w:t>на 202</w:t>
      </w:r>
      <w:r>
        <w:rPr>
          <w:rFonts w:ascii="Liberation Serif" w:hAnsi="Liberation Serif"/>
          <w:sz w:val="28"/>
          <w:szCs w:val="28"/>
        </w:rPr>
        <w:t>3</w:t>
      </w:r>
      <w:r w:rsidRPr="0045035A">
        <w:rPr>
          <w:rFonts w:ascii="Liberation Serif" w:hAnsi="Liberation Serif"/>
          <w:sz w:val="28"/>
          <w:szCs w:val="28"/>
        </w:rPr>
        <w:t>-202</w:t>
      </w:r>
      <w:r>
        <w:rPr>
          <w:rFonts w:ascii="Liberation Serif" w:hAnsi="Liberation Serif"/>
          <w:sz w:val="28"/>
          <w:szCs w:val="28"/>
        </w:rPr>
        <w:t xml:space="preserve">7 годы, </w:t>
      </w:r>
      <w:r w:rsidRPr="0045035A">
        <w:rPr>
          <w:rFonts w:ascii="Liberation Serif" w:hAnsi="Liberation Serif"/>
          <w:sz w:val="28"/>
          <w:szCs w:val="28"/>
        </w:rPr>
        <w:t>администрация городского округа Верхняя Пышма</w:t>
      </w:r>
    </w:p>
    <w:p w:rsidR="00722936" w:rsidRPr="0013051B" w:rsidRDefault="00722936" w:rsidP="00722936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722936" w:rsidRDefault="00722936" w:rsidP="00722936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в муниципальную программу «Формирование современной городской среды на территории городского округа Верхняя Пышма на </w:t>
      </w:r>
      <w:r>
        <w:rPr>
          <w:rFonts w:ascii="Liberation Serif" w:hAnsi="Liberation Serif"/>
          <w:sz w:val="28"/>
          <w:szCs w:val="28"/>
        </w:rPr>
        <w:br/>
        <w:t xml:space="preserve">2018-2027 годы» в рамках реализации регионального проекта «Формирование комфортной городской среды» (далее – Программа), утвержденную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08.11.2022 № 1355, изменение, изложив приложение № 2 в новой редакции (прилагается).</w:t>
      </w:r>
    </w:p>
    <w:p w:rsidR="00722936" w:rsidRDefault="00722936" w:rsidP="00722936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Невструева Н.В.</w:t>
      </w:r>
    </w:p>
    <w:p w:rsidR="00722936" w:rsidRPr="00D27EE3" w:rsidRDefault="00722936" w:rsidP="0072293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3.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 xml:space="preserve"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</w:t>
      </w:r>
      <w:r w:rsidRPr="00D27EE3">
        <w:rPr>
          <w:rFonts w:ascii="Liberation Serif" w:hAnsi="Liberation Serif"/>
          <w:sz w:val="28"/>
          <w:szCs w:val="28"/>
        </w:rPr>
        <w:t>(</w:t>
      </w:r>
      <w:hyperlink r:id="rId4" w:history="1">
        <w:r w:rsidRPr="00D27EE3">
          <w:rPr>
            <w:rFonts w:ascii="Liberation Serif" w:hAnsi="Liberation Serif"/>
            <w:sz w:val="28"/>
            <w:szCs w:val="28"/>
          </w:rPr>
          <w:t>https://movp.ru/</w:t>
        </w:r>
      </w:hyperlink>
      <w:r w:rsidRPr="00D27EE3">
        <w:rPr>
          <w:rFonts w:ascii="Liberation Serif" w:hAnsi="Liberation Serif"/>
          <w:sz w:val="28"/>
          <w:szCs w:val="28"/>
        </w:rPr>
        <w:t>).</w:t>
      </w:r>
    </w:p>
    <w:p w:rsidR="00722936" w:rsidRDefault="00722936" w:rsidP="0072293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22936" w:rsidRDefault="00722936" w:rsidP="0072293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22936" w:rsidRPr="0013051B" w:rsidTr="00887064">
        <w:tc>
          <w:tcPr>
            <w:tcW w:w="6237" w:type="dxa"/>
            <w:vAlign w:val="bottom"/>
          </w:tcPr>
          <w:p w:rsidR="00722936" w:rsidRPr="0013051B" w:rsidRDefault="00722936" w:rsidP="00887064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722936" w:rsidRPr="0013051B" w:rsidRDefault="00722936" w:rsidP="0088706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722936" w:rsidRPr="0013051B" w:rsidRDefault="00722936" w:rsidP="00722936">
      <w:pPr>
        <w:pStyle w:val="ConsNormal"/>
        <w:widowControl/>
        <w:ind w:firstLine="0"/>
        <w:rPr>
          <w:rFonts w:ascii="Liberation Serif" w:hAnsi="Liberation Serif"/>
        </w:rPr>
      </w:pPr>
    </w:p>
    <w:p w:rsidR="00445697" w:rsidRDefault="00445697"/>
    <w:sectPr w:rsidR="00445697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722936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Вр-483958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</w:instrText>
    </w:r>
    <w:r>
      <w:rPr>
        <w:sz w:val="20"/>
        <w:szCs w:val="20"/>
      </w:rPr>
      <w:instrText xml:space="preserve">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722936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Вр-483958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611341565" w:edGrp="everyone"/>
  <w:p w:rsidR="00AF0248" w:rsidRDefault="0072293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611341565"/>
  <w:p w:rsidR="00810AAA" w:rsidRPr="00810AAA" w:rsidRDefault="00722936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722936" w:rsidP="00810AAA">
    <w:pPr>
      <w:pStyle w:val="a3"/>
      <w:jc w:val="center"/>
    </w:pPr>
    <w:permStart w:id="1547706178" w:edGrp="everyone"/>
    <w:permEnd w:id="154770617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ADB"/>
    <w:rsid w:val="00445697"/>
    <w:rsid w:val="00722936"/>
    <w:rsid w:val="00F7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D2F15-A4A3-464F-A611-95FE3A57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29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229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229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229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7229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hyperlink" Target="https://movp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2023-04-24T12:14:00Z</dcterms:created>
  <dcterms:modified xsi:type="dcterms:W3CDTF">2023-04-24T12:15:00Z</dcterms:modified>
</cp:coreProperties>
</file>