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24E52" w:rsidTr="00D24E52">
        <w:trPr>
          <w:trHeight w:val="524"/>
        </w:trPr>
        <w:tc>
          <w:tcPr>
            <w:tcW w:w="9460" w:type="dxa"/>
            <w:gridSpan w:val="5"/>
            <w:hideMark/>
          </w:tcPr>
          <w:p w:rsidR="00D24E52" w:rsidRDefault="00D24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24E52" w:rsidRDefault="00D24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24E52" w:rsidRDefault="00D24E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24E52" w:rsidRDefault="00D24E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3A31D" wp14:editId="0D7D82A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22E9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24E52" w:rsidTr="00D24E52">
        <w:trPr>
          <w:trHeight w:val="524"/>
        </w:trPr>
        <w:tc>
          <w:tcPr>
            <w:tcW w:w="284" w:type="dxa"/>
            <w:vAlign w:val="bottom"/>
            <w:hideMark/>
          </w:tcPr>
          <w:p w:rsidR="00D24E52" w:rsidRDefault="00D24E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4E52" w:rsidRDefault="00D24E52" w:rsidP="00D24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24E52" w:rsidRDefault="00D24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4E52" w:rsidRDefault="00D24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446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24E52" w:rsidRDefault="00D24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24E52" w:rsidTr="00D24E52">
        <w:trPr>
          <w:trHeight w:val="130"/>
        </w:trPr>
        <w:tc>
          <w:tcPr>
            <w:tcW w:w="9460" w:type="dxa"/>
            <w:gridSpan w:val="5"/>
          </w:tcPr>
          <w:p w:rsidR="00D24E52" w:rsidRDefault="00D24E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24E52" w:rsidTr="00D24E52">
        <w:tc>
          <w:tcPr>
            <w:tcW w:w="9460" w:type="dxa"/>
            <w:gridSpan w:val="5"/>
          </w:tcPr>
          <w:p w:rsidR="00D24E52" w:rsidRDefault="00D24E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24E52" w:rsidRDefault="00D24E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24E52" w:rsidRDefault="00D24E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24E52" w:rsidTr="00D24E52">
        <w:tc>
          <w:tcPr>
            <w:tcW w:w="9460" w:type="dxa"/>
            <w:gridSpan w:val="5"/>
            <w:hideMark/>
          </w:tcPr>
          <w:p w:rsidR="00D24E52" w:rsidRDefault="00D24E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D24E52" w:rsidTr="00D24E52">
        <w:tc>
          <w:tcPr>
            <w:tcW w:w="9460" w:type="dxa"/>
            <w:gridSpan w:val="5"/>
          </w:tcPr>
          <w:p w:rsidR="00D24E52" w:rsidRDefault="00D24E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24E52" w:rsidRDefault="00D24E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24E52" w:rsidRDefault="00D24E52" w:rsidP="00D24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Решения Думы городского округа Верхняя Пышма от 28.02.2023 № 58/1),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D24E52" w:rsidRDefault="00D24E52" w:rsidP="00D24E5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24E52" w:rsidRDefault="00D24E52" w:rsidP="00D24E52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30.12.2022 № 1676) (далее – Программа), следующие изменения:</w:t>
      </w:r>
    </w:p>
    <w:p w:rsidR="00D24E52" w:rsidRDefault="00D24E52" w:rsidP="00D24E52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D24E52" w:rsidRDefault="00D24E52" w:rsidP="00D24E52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D24E52" w:rsidTr="00D24E52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52" w:rsidRDefault="00D24E5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D24E52" w:rsidRDefault="00D24E5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D24E52" w:rsidRDefault="00D24E5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D24E52" w:rsidRDefault="00D24E52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52" w:rsidRDefault="00D24E52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836 157,6 тыс. рублей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2019 год – 33 399,9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2020 год – 42 712,0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2021 год – 312 411,0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2022 год – 190 348,6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2023 год – 127 353,2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>2024 год – 32 283,5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2025 год – 32 549,8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2026 год – 32 549,8 тыс. рублей,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2027 год – 32 549,8 тыс. рублей</w:t>
            </w:r>
          </w:p>
          <w:p w:rsidR="00D24E52" w:rsidRDefault="00D24E52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D24E52" w:rsidRDefault="00D24E52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D24E52" w:rsidRDefault="00D24E52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836 157,6 тыс. рублей</w:t>
            </w:r>
          </w:p>
          <w:p w:rsidR="00D24E52" w:rsidRDefault="00D24E52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2019 год – 33 399,9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2020 год – 42 712,0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2021 год – 312 411,0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2022 год – 190 348,6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2023 год – 127 353,2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2024 год – 32 283,5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2025 год – 32 549,8 тыс. рублей,</w:t>
            </w:r>
          </w:p>
          <w:p w:rsidR="00D24E52" w:rsidRDefault="00D24E52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2026 год – 32 549,8 тыс. рублей,</w:t>
            </w:r>
          </w:p>
          <w:p w:rsidR="00D24E52" w:rsidRDefault="00D24E52">
            <w:pPr>
              <w:widowControl w:val="0"/>
              <w:ind w:left="142"/>
            </w:pPr>
            <w:r>
              <w:rPr>
                <w:rStyle w:val="CharacterStyle11"/>
                <w:rFonts w:ascii="Liberation Serif" w:eastAsia="Calibri" w:hAnsi="Liberation Serif"/>
              </w:rPr>
              <w:t>2027 год – 32 549,8 тыс. рублей</w:t>
            </w:r>
          </w:p>
        </w:tc>
      </w:tr>
    </w:tbl>
    <w:p w:rsidR="00D24E52" w:rsidRDefault="00D24E52" w:rsidP="00D24E52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24E52" w:rsidRDefault="00D24E52" w:rsidP="00D24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D24E52" w:rsidRDefault="00D24E52" w:rsidP="00D24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по инвестиционной политике и развитию территории Николишина В.Н.</w:t>
      </w:r>
    </w:p>
    <w:p w:rsidR="00D24E52" w:rsidRDefault="00D24E52" w:rsidP="00D24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2"/>
      </w:tblGrid>
      <w:tr w:rsidR="00D24E52" w:rsidTr="00D24E52">
        <w:tc>
          <w:tcPr>
            <w:tcW w:w="6237" w:type="dxa"/>
            <w:vAlign w:val="bottom"/>
          </w:tcPr>
          <w:p w:rsidR="00D24E52" w:rsidRDefault="00D24E5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4E52" w:rsidRDefault="00D24E5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4E52" w:rsidRDefault="00D24E5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544" w:type="dxa"/>
            <w:vAlign w:val="bottom"/>
            <w:hideMark/>
          </w:tcPr>
          <w:p w:rsidR="00D24E52" w:rsidRDefault="00D24E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24E52" w:rsidRDefault="00D24E52" w:rsidP="00D24E52">
      <w:pPr>
        <w:pStyle w:val="ConsNormal"/>
        <w:widowControl/>
        <w:ind w:firstLine="0"/>
        <w:rPr>
          <w:rFonts w:ascii="Liberation Serif" w:hAnsi="Liberation Serif"/>
        </w:rPr>
      </w:pPr>
    </w:p>
    <w:p w:rsidR="003E2089" w:rsidRDefault="003E2089"/>
    <w:sectPr w:rsidR="003E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1C"/>
    <w:rsid w:val="003E2089"/>
    <w:rsid w:val="006B5C1C"/>
    <w:rsid w:val="00D2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AAFF6-5007-4A53-B63F-8BC05395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4E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D24E5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D24E5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D24E52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D24E5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D24E5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D24E5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D24E5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D24E5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2023-05-02T07:14:00Z</dcterms:created>
  <dcterms:modified xsi:type="dcterms:W3CDTF">2023-05-02T07:15:00Z</dcterms:modified>
</cp:coreProperties>
</file>