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3A1" w:rsidRPr="00716C17" w:rsidRDefault="00716C17" w:rsidP="00716C17">
      <w:pPr>
        <w:pStyle w:val="ConsPlusNormal"/>
        <w:ind w:left="4962"/>
        <w:rPr>
          <w:rFonts w:ascii="Liberation Serif" w:hAnsi="Liberation Serif" w:cs="Liberation Serif"/>
          <w:sz w:val="28"/>
          <w:szCs w:val="22"/>
        </w:rPr>
      </w:pPr>
      <w:r w:rsidRPr="00716C17">
        <w:rPr>
          <w:rFonts w:ascii="Liberation Serif" w:hAnsi="Liberation Serif" w:cs="Liberation Serif"/>
          <w:sz w:val="28"/>
          <w:szCs w:val="22"/>
        </w:rPr>
        <w:t xml:space="preserve">К постановлению администрации                                                                                           городского округа Верхняя Пышма                                                                                                                         </w:t>
      </w:r>
      <w:r w:rsidR="005629A9" w:rsidRPr="00716C17">
        <w:rPr>
          <w:rFonts w:ascii="Liberation Serif" w:hAnsi="Liberation Serif" w:cs="Liberation Serif"/>
          <w:sz w:val="28"/>
          <w:szCs w:val="22"/>
        </w:rPr>
        <w:t>от _</w:t>
      </w:r>
      <w:r w:rsidRPr="00716C17">
        <w:rPr>
          <w:rFonts w:ascii="Liberation Serif" w:hAnsi="Liberation Serif" w:cs="Liberation Serif"/>
          <w:sz w:val="28"/>
          <w:szCs w:val="22"/>
        </w:rPr>
        <w:t>__</w:t>
      </w:r>
      <w:r w:rsidR="00E85942">
        <w:rPr>
          <w:rFonts w:ascii="Liberation Serif" w:hAnsi="Liberation Serif" w:cs="Liberation Serif"/>
          <w:sz w:val="28"/>
          <w:szCs w:val="22"/>
        </w:rPr>
        <w:t>28.04.2023</w:t>
      </w:r>
      <w:bookmarkStart w:id="0" w:name="_GoBack"/>
      <w:bookmarkEnd w:id="0"/>
      <w:r w:rsidRPr="00716C17">
        <w:rPr>
          <w:rFonts w:ascii="Liberation Serif" w:hAnsi="Liberation Serif" w:cs="Liberation Serif"/>
          <w:sz w:val="28"/>
          <w:szCs w:val="22"/>
        </w:rPr>
        <w:t>_____ № __</w:t>
      </w:r>
      <w:r w:rsidR="00E85942">
        <w:rPr>
          <w:rFonts w:ascii="Liberation Serif" w:hAnsi="Liberation Serif" w:cs="Liberation Serif"/>
          <w:sz w:val="28"/>
          <w:szCs w:val="22"/>
        </w:rPr>
        <w:t>447</w:t>
      </w:r>
      <w:r w:rsidRPr="00716C17">
        <w:rPr>
          <w:rFonts w:ascii="Liberation Serif" w:hAnsi="Liberation Serif" w:cs="Liberation Serif"/>
          <w:sz w:val="28"/>
          <w:szCs w:val="22"/>
        </w:rPr>
        <w:t>____</w:t>
      </w:r>
    </w:p>
    <w:p w:rsidR="00585331" w:rsidRPr="00716C17" w:rsidRDefault="00585331" w:rsidP="00DC13A1">
      <w:pPr>
        <w:pStyle w:val="ConsPlusNormal"/>
        <w:ind w:left="4678"/>
        <w:contextualSpacing/>
        <w:rPr>
          <w:rFonts w:ascii="Liberation Serif" w:hAnsi="Liberation Serif" w:cs="Liberation Serif"/>
          <w:sz w:val="24"/>
          <w:szCs w:val="28"/>
        </w:rPr>
      </w:pP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716C17" w:rsidRPr="00716C17" w:rsidRDefault="00716C17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1" w:name="P293"/>
      <w:bookmarkEnd w:id="1"/>
      <w:r w:rsidRPr="00716C17">
        <w:rPr>
          <w:rFonts w:ascii="Liberation Serif" w:hAnsi="Liberation Serif" w:cs="Liberation Serif"/>
          <w:sz w:val="28"/>
          <w:szCs w:val="28"/>
        </w:rPr>
        <w:t>ПАСПОРТ</w:t>
      </w: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МУНИЦИПАЛЬНОЙ ПРОГРАММЫ</w:t>
      </w:r>
    </w:p>
    <w:p w:rsidR="00A04BDD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</w:t>
      </w:r>
      <w:r w:rsidR="00AD3709">
        <w:rPr>
          <w:rFonts w:ascii="Liberation Serif" w:hAnsi="Liberation Serif" w:cs="Liberation Serif"/>
          <w:sz w:val="28"/>
          <w:szCs w:val="28"/>
        </w:rPr>
        <w:t>7</w:t>
      </w:r>
      <w:r w:rsidRPr="00716C17">
        <w:rPr>
          <w:rFonts w:ascii="Liberation Serif" w:hAnsi="Liberation Serif" w:cs="Liberation Serif"/>
          <w:sz w:val="28"/>
          <w:szCs w:val="28"/>
        </w:rPr>
        <w:t xml:space="preserve"> года»</w:t>
      </w: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5"/>
        <w:gridCol w:w="5413"/>
      </w:tblGrid>
      <w:tr w:rsidR="00585331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3220F9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казенное учреждение «Комитет жилищно-коммунального хозяйства» (далее – МКУ «Комитет ЖКХ»)</w:t>
            </w:r>
          </w:p>
        </w:tc>
      </w:tr>
      <w:tr w:rsidR="00585331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F9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бюджетное учреждение «ДЭУ» ГО Верхняя Пышма»;</w:t>
            </w:r>
          </w:p>
          <w:p w:rsidR="00955175" w:rsidRPr="00716C17" w:rsidRDefault="00955175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Муниципальное бюджетное учреждение «Управление капитальным строительством городского округа Верхняя Пышма»» 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Балтымская сельская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Исетская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Кедровская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Красненская поселковая администрация;</w:t>
            </w:r>
          </w:p>
          <w:p w:rsidR="00585331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Мостовская сельская администрация;</w:t>
            </w:r>
          </w:p>
        </w:tc>
      </w:tr>
      <w:tr w:rsidR="00585331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5" w:rsidRPr="00716C17" w:rsidRDefault="000B74BC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585331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100FF1" w:rsidP="00CC1B8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2014-202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гг.</w:t>
            </w:r>
          </w:p>
        </w:tc>
      </w:tr>
      <w:tr w:rsidR="0072756A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Цели и задачи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1. Повышение комфортности проживания населения за счет развития и модернизации объектов инженерной инфраструктуры.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1.2. Развитие централизованного газоснабжения на территории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Style w:val="1"/>
                <w:rFonts w:ascii="Liberation Serif" w:hAnsi="Liberation Serif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 xml:space="preserve">Цель 2. Улучшение условий и качества </w:t>
            </w: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жизни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2.1. Проведение мероприятий по капитальному ремонту жилищного фонда.</w:t>
            </w:r>
          </w:p>
          <w:p w:rsidR="0072756A" w:rsidRPr="00716C17" w:rsidRDefault="00336CAD" w:rsidP="0072756A">
            <w:pPr>
              <w:pStyle w:val="2"/>
              <w:shd w:val="clear" w:color="auto" w:fill="auto"/>
              <w:spacing w:line="240" w:lineRule="auto"/>
              <w:rPr>
                <w:rStyle w:val="1"/>
                <w:rFonts w:ascii="Liberation Serif" w:hAnsi="Liberation Serif" w:cs="Times New Roman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>Задача 2.2.</w:t>
            </w:r>
            <w:r w:rsidR="0072756A"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 xml:space="preserve"> Модернизация лифтового хозяйства в многоквартирных домах городского округа, отработавшего нормативный срок эксплуатации.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  <w:tab w:val="left" w:pos="3601"/>
                <w:tab w:val="right" w:pos="5517"/>
              </w:tabs>
              <w:spacing w:line="240" w:lineRule="auto"/>
              <w:rPr>
                <w:rFonts w:ascii="Liberation Serif" w:hAnsi="Liberation Serif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2.3. Обеспечение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предоставления услуг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по вывозу жидких бытовых отходов в многоквартирных домах, не подсоединенных к централизованной системе водоотведения.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2.4. Обеспечение предоставления услуг банного комплекса.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2.5. Обеспечение сноса ветхого и аварийного жилья.</w:t>
            </w:r>
          </w:p>
          <w:p w:rsidR="00C967E7" w:rsidRPr="00716C17" w:rsidRDefault="00633B45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</w:t>
            </w:r>
            <w:r w:rsidR="005629A9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="00016618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Выполнение работ по приведению к единому цветовому решению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многоквартирных домов в г. Верхняя Пышма, расположенных 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по гостевому маршруту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следования гостей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XII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ой летней Универсиады 2023 года в г. Екатеринбурге.</w:t>
            </w:r>
          </w:p>
          <w:p w:rsidR="003764BA" w:rsidRDefault="003764B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2.</w:t>
            </w:r>
            <w:r w:rsidR="00ED736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предоставления услуг по проведению строительной экспертизы муниципального жилищного фонда.</w:t>
            </w:r>
          </w:p>
          <w:p w:rsidR="00ED7369" w:rsidRPr="00716C17" w:rsidRDefault="00ED7369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ED736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2.9. Обеспечение мероприятий для поддержания в нормативном состоянии инженерно-коммунальных сетей на территории ГО Верхняя Пышма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 3. Повышение энергетической эффективности в жилищно-коммунальной сфере.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Цель 4. Повышение комфортности   проживания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Проведение работ по содержанию и ремонту сетей наружного освещения.</w:t>
            </w:r>
          </w:p>
          <w:p w:rsidR="0072756A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2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Проведение мероприятий по озеленению  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и благоустройству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территорий общего пользования. </w:t>
            </w:r>
          </w:p>
          <w:p w:rsidR="00101B70" w:rsidRPr="00716C17" w:rsidRDefault="00101B70" w:rsidP="00101B70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4.3. </w:t>
            </w:r>
            <w:r w:rsidRPr="00101B70">
              <w:rPr>
                <w:rFonts w:ascii="Liberation Serif" w:hAnsi="Liberation Serif"/>
                <w:sz w:val="28"/>
                <w:szCs w:val="28"/>
                <w:lang w:eastAsia="en-US"/>
              </w:rPr>
              <w:t>Модернизация системы светового оформления города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</w:t>
            </w:r>
          </w:p>
          <w:p w:rsidR="00F26E54" w:rsidRDefault="00F85DA6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4.4. Проведение работ по содержанию и благоустройству кладбищ с соблюдением санитарно-эпидемиологических и экологических норм</w:t>
            </w:r>
          </w:p>
          <w:p w:rsidR="0072756A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5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Осуществление мероприятий по отлову и содержанию безнадзорных собак.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Обеспечение деятельности муниципального бюджетного учреждения «Дорожно-эксплуатационное учреждение», направленное на обеспечение улично-дорожной сети в городском округе Верхняя Пышма.</w:t>
            </w:r>
          </w:p>
          <w:p w:rsidR="0072756A" w:rsidRPr="00716C17" w:rsidRDefault="0017459E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 5. 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Обеспечение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 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сохранности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ав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томобильных дорог.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5.1.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 Реализация мероприятий по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содержанию улично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-дорожной сети.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5.2. Проведение мероприятий, направленных на улучшение качества функционирования систем транспортного обслуживания.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Цель 6. Обеспечение условий реализации муниципальной программы.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6.1. Обеспечение эффективной деятельности муниципального казенного учреждения «Комитет жилищно-коммунального хозяйства».</w:t>
            </w:r>
          </w:p>
        </w:tc>
      </w:tr>
      <w:tr w:rsidR="0072756A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подпрограмм муниципальной программы (при их наличии)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«Повышение качества условий проживания населения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«Энергосбережение и повышение энергетической эффективности на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«Восстановление и развитие объектов внешнего благоустройства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«Дорожное хозяйство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CC1B8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</w:tc>
      </w:tr>
      <w:tr w:rsidR="0072756A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Ввод дополнительных мощностей сетей водоотведения.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Ввод дополнительных мощностей сетей электроснабжения.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Ввод дополнительных мощностей электрических подстанций путем строительства, модернизации, реконструкции, технического перевооружения.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нормативного состояния муниципальных объектов водоснабжения, водоотведения посредством капитального ремонта.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нормативного состояния муниципальных объектов теплоснабжения посредством капитального ремонта.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нормативного состояния муниципальных объектов электроснабжения посредством капитального ремонта.</w:t>
            </w:r>
          </w:p>
          <w:p w:rsidR="0072756A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Ввод дополнительных мощностей   сетей водоснабжения.</w:t>
            </w:r>
          </w:p>
          <w:p w:rsidR="007F74AC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8. 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Количество организаций жилищно-коммунального комплекса, получивших налоговую льготу по земельному налогу в отношении земельных участков, непосредственно занятых объектами 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очистных сооружений хозбытовой канализации.</w:t>
            </w:r>
          </w:p>
          <w:p w:rsidR="007F74AC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9. 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Количество разработанных проектно-сметных документаций по развитию систем водоснабжения и </w:t>
            </w:r>
            <w:r w:rsidR="00944ECD"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водоотведения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 ГО Верхняя Пышма.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Ввод дополнительных мощностей газопроводов и газовых сетей.</w:t>
            </w:r>
          </w:p>
          <w:p w:rsidR="0072756A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Перевод угольных котельных на газовое топливо.</w:t>
            </w:r>
          </w:p>
          <w:p w:rsidR="007F74AC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12. 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Количество разработанных проектов по развитию газоснабжения на </w:t>
            </w:r>
            <w:r w:rsidR="00944ECD"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территории ГО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Верхняя Пышма.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многоквартирных домов, в которых проведен капитальный ремонт общего имущества.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14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многоквартирных домов, в которых проведен капитальный ремонт общего имущества.</w:t>
            </w:r>
          </w:p>
          <w:p w:rsidR="0072756A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модернизированных (вновь установленных) лифтов в многоквартирных домах при проведении капитального ремонта общего имущества.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16.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приобретенной специализированной техники для вывоза жидких бытовых отходов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Количество действующих и поддерживаемых в нормативном состоянии муниципальных объектов банного обслуживания.</w:t>
            </w:r>
          </w:p>
          <w:p w:rsidR="0079639C" w:rsidRPr="00716C17" w:rsidRDefault="0079639C" w:rsidP="0079639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18.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Доля снесенного жилья в общей площади жилого фонда, признанного ветхим и аварийным.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19.</w:t>
            </w:r>
            <w:r>
              <w:t xml:space="preserve">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снесенных бесхозных объектов на территории городского округа Верхняя Пышма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D2BFA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Количество отремонтированных фасадов многоквартирных домов по гостевому маршруту в рамках подготовки к проведению 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XXXII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Всемирной летней Универсиады 2023 года.</w:t>
            </w:r>
          </w:p>
          <w:p w:rsidR="00D44345" w:rsidRDefault="00D44345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Pr="00716C17">
              <w:rPr>
                <w:rFonts w:ascii="Liberation Serif" w:hAnsi="Liberation Serif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предоставленных услуг по проведению   строительной-технической экспертизы в жилых домах.</w:t>
            </w:r>
          </w:p>
          <w:p w:rsidR="0079639C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 xml:space="preserve">22.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Протяженность инженерно-коммунальных сетей ГО Верхняя Пышма, приведенных в нормативное состояние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2756A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</w:t>
            </w:r>
            <w:r w:rsidR="0079639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Обеспеченность нормативно – правовыми актами в сфере энерго-ресурсосбережения в соответствии с федеральным законодательством.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24.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Площадь освещенных частей улиц, проездов, дорог от их общей протяженности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25.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Площадь территорий городского округа, на которой выполняются мероприятия по содержанию, озеленению и восстановлению благоустройства.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26.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посаженных деревьев, декоративных кустарников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27.</w:t>
            </w:r>
            <w:r>
              <w:t xml:space="preserve">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Вывезено твердых коммунальных отходов с территории ГО Верхняя Пышма (на утилизацию и обработку)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28.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Утилизация компонента отходов IV класса опасности "Шины пневматические автомобильные отработанные"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29.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элементов светового - художественного оформления в городской среде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BD1B2E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30. </w:t>
            </w:r>
            <w:r w:rsidR="00BD1B2E"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Организация и содержание мест захоронения по городскому округу Верхняя Пышма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BD1B2E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31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="00BD1B2E">
              <w:t xml:space="preserve"> </w:t>
            </w:r>
            <w:r w:rsidR="00BD1B2E"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Количества кладбищ, на территориях которых производится содержание.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32.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разработанных проектов санитарно защитных зон кладбищ ГО Верхняя Пышма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33.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животных без владельцев при осуществлении де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ятельности по обращению с ними.</w:t>
            </w:r>
          </w:p>
          <w:p w:rsidR="0017459E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34. 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приобретенной техники с использованием лизинга, для обеспечения содержания улично-дорожной сети.</w:t>
            </w:r>
          </w:p>
          <w:p w:rsidR="0017459E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35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качеством выполняемых услуг в сфере содержания улично-дорожной сети.</w:t>
            </w:r>
          </w:p>
          <w:p w:rsidR="0072756A" w:rsidRPr="00716C17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Обеспечение содержания улично-дорожной сети в соответствии с 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нормативными требованиями.</w:t>
            </w:r>
          </w:p>
          <w:p w:rsidR="0072756A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отремонтированных дорог, тротуаров и внутриквартальных проездов.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38.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Протяженность выполнения дорожной разметки улично-дорожной сети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на территории ГО Верхняя Пышма.</w:t>
            </w:r>
          </w:p>
          <w:p w:rsidR="0017459E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39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остановочных павильонов городского округа, обустроенных в рамках реализации муниципальной программы.</w:t>
            </w:r>
          </w:p>
          <w:p w:rsidR="0017459E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40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выполняемых услуг в сфере содержания транспортного обслуживания, перевозов пассажиров и багажа автомобильным транспортом.</w:t>
            </w:r>
          </w:p>
          <w:p w:rsidR="0079639C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41.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установленных электронных табло на остановочных пунктах ГО Верхняя Пышма в рамках реализации мероприятий программы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2756A" w:rsidRPr="00716C17" w:rsidRDefault="00BD1B2E" w:rsidP="0017459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выполнения значений целевых показателей муниципальной программы.</w:t>
            </w:r>
          </w:p>
          <w:p w:rsidR="0017459E" w:rsidRPr="00716C17" w:rsidRDefault="0079639C" w:rsidP="0079639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43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муниципальных услуги в сфере жилищно-коммунального хозяйства.</w:t>
            </w:r>
          </w:p>
        </w:tc>
      </w:tr>
      <w:tr w:rsidR="0072756A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6555E1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ВСЕГО: </w:t>
            </w:r>
            <w:r w:rsidR="00944EC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3 496 992,37</w:t>
            </w:r>
            <w:r w:rsid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тыс.руб.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 том числе: </w:t>
            </w:r>
          </w:p>
          <w:p w:rsidR="003F68C0" w:rsidRPr="00716C17" w:rsidRDefault="003F68C0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305 1</w:t>
            </w:r>
            <w:r w:rsidR="0062223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5,20 тыс. рублей</w:t>
            </w:r>
          </w:p>
          <w:p w:rsidR="003F4824" w:rsidRPr="00716C17" w:rsidRDefault="00571196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2020 год – 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325 138,90 тыс. рублей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2021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</w:rPr>
              <w:t>346 260,20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2022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711FC9">
              <w:rPr>
                <w:rFonts w:ascii="Liberation Serif" w:hAnsi="Liberation Serif" w:cs="Liberation Serif"/>
                <w:sz w:val="28"/>
                <w:szCs w:val="28"/>
              </w:rPr>
              <w:t>624 762,2</w:t>
            </w:r>
            <w:r w:rsidR="00CC1B82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2023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44ECD">
              <w:rPr>
                <w:rFonts w:ascii="Liberation Serif" w:hAnsi="Liberation Serif" w:cs="Liberation Serif"/>
                <w:sz w:val="28"/>
                <w:szCs w:val="28"/>
              </w:rPr>
              <w:t>650 267,21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CC1B82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317 367,50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   </w:t>
            </w:r>
          </w:p>
          <w:p w:rsidR="00987BCD" w:rsidRDefault="00CC1B82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309 363,70 тыс. рублей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</w:p>
          <w:p w:rsidR="00CC1B82" w:rsidRPr="00716C17" w:rsidRDefault="00CC1B82" w:rsidP="00CC1B8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309 363,70 тыс. рублей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</w:p>
          <w:p w:rsidR="00CC1B82" w:rsidRPr="00716C17" w:rsidRDefault="00CC1B82" w:rsidP="00CC1B8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309 363,70 тыс. рублей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 них: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 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федеральный бюджет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</w:t>
            </w:r>
            <w:r w:rsidR="0037614D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</w:t>
            </w:r>
            <w:r w:rsidR="009D2720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областной бюджет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</w:t>
            </w:r>
          </w:p>
          <w:p w:rsidR="00987BCD" w:rsidRPr="00241D33" w:rsidRDefault="006C3FD5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120 770,85</w:t>
            </w:r>
            <w:r w:rsidR="00987BCD" w:rsidRPr="00241D3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6D3B4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тыс. </w:t>
            </w:r>
            <w:r w:rsidR="00987BCD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241D33" w:rsidRDefault="003F68C0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37</w:t>
            </w:r>
            <w:r w:rsidR="00B063A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304,90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48 112,50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7E5257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5 609,10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02565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18 150,6</w:t>
            </w:r>
            <w:r w:rsidR="00241D33" w:rsidRP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 xml:space="preserve">2023 год – </w:t>
            </w:r>
            <w:r w:rsidR="006C3FD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2 179,30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6C3FD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2 320,60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  <w:r w:rsidR="003F482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</w:t>
            </w:r>
          </w:p>
          <w:p w:rsidR="006C3FD5" w:rsidRDefault="006C3FD5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2 364,60 тыс. рублей</w:t>
            </w:r>
          </w:p>
          <w:p w:rsidR="006C3FD5" w:rsidRPr="00241D33" w:rsidRDefault="006C3FD5" w:rsidP="006C3FD5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2 364,60 тыс. рублей</w:t>
            </w:r>
          </w:p>
          <w:p w:rsidR="006C3FD5" w:rsidRPr="00241D33" w:rsidRDefault="006C3FD5" w:rsidP="006C3FD5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2 364,60 тыс. рублей</w:t>
            </w:r>
          </w:p>
          <w:p w:rsidR="0072756A" w:rsidRPr="00241D33" w:rsidRDefault="0037614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местный бюджет</w:t>
            </w:r>
            <w:r w:rsidR="003F482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</w:t>
            </w:r>
          </w:p>
          <w:p w:rsidR="00913301" w:rsidRPr="00241D33" w:rsidRDefault="00944ECD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3 352 367,52</w:t>
            </w:r>
            <w:r w:rsidR="00913301" w:rsidRPr="00241D3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6D3B4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тыс. </w:t>
            </w:r>
            <w:r w:rsidR="00913301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241D33" w:rsidRDefault="003F68C0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267</w:t>
            </w:r>
            <w:r w:rsidR="0091795E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800,30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277 026,40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435171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340 651,10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FE3193" w:rsidRP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606</w:t>
            </w:r>
            <w:r w:rsidR="00FE3193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 </w:t>
            </w:r>
            <w:r w:rsidR="00FE3193" w:rsidRP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611.60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944EC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636 160,91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AC194B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AC194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303 119,90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</w:t>
            </w:r>
          </w:p>
          <w:p w:rsidR="00AC194B" w:rsidRDefault="00AC194B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306 999,10 тыс. рублей</w:t>
            </w:r>
          </w:p>
          <w:p w:rsidR="00AC194B" w:rsidRDefault="00AC194B" w:rsidP="00AC194B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306 999,10 тыс. рублей</w:t>
            </w:r>
          </w:p>
          <w:p w:rsidR="00AC194B" w:rsidRDefault="00AC194B" w:rsidP="00AC194B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306 999,10 тыс. рублей</w:t>
            </w:r>
          </w:p>
          <w:p w:rsidR="00913301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</w:t>
            </w:r>
            <w:r w:rsidR="00913301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внебюджетные источники</w:t>
            </w:r>
          </w:p>
          <w:p w:rsidR="0013752F" w:rsidRDefault="006D3B43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23 854</w:t>
            </w:r>
            <w:r w:rsidR="0013752F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,00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тыс. </w:t>
            </w:r>
            <w:r w:rsidR="0013752F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28277E" w:rsidRPr="00241D33" w:rsidRDefault="0028277E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2019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2020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2021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>2022 год – 0,00 тыс. рублей</w:t>
            </w:r>
          </w:p>
          <w:p w:rsidR="0037614D" w:rsidRPr="00241D33" w:rsidRDefault="0025195A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2023 год – 11 927,0</w:t>
            </w:r>
            <w:r w:rsidR="00FE09BA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 тыс.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FE09BA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</w:t>
            </w:r>
          </w:p>
          <w:p w:rsidR="0025195A" w:rsidRDefault="0025195A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2024 год – 11 927,00 тыс. рублей</w:t>
            </w:r>
          </w:p>
          <w:p w:rsidR="000E512F" w:rsidRDefault="000E512F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0,00 тыс. рублей</w:t>
            </w:r>
          </w:p>
          <w:p w:rsidR="000E512F" w:rsidRDefault="000E512F" w:rsidP="000E512F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0,00 тыс. рублей</w:t>
            </w:r>
          </w:p>
          <w:p w:rsidR="0025195A" w:rsidRPr="00716C17" w:rsidRDefault="000E512F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0,00 тыс. рублей</w:t>
            </w:r>
          </w:p>
        </w:tc>
      </w:tr>
      <w:tr w:rsidR="003A0022" w:rsidRPr="00716C17" w:rsidTr="00552C78">
        <w:trPr>
          <w:trHeight w:val="3704"/>
        </w:trPr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proofErr w:type="spellStart"/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Справочно</w:t>
            </w:r>
            <w:proofErr w:type="spellEnd"/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: объем налоговых расходов городского округа в рамках реализации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ВСЕГО: 0,00 тыс. рублей</w:t>
            </w:r>
          </w:p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 том числе:</w:t>
            </w:r>
          </w:p>
          <w:p w:rsidR="003A0022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2019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2020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2021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2022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2023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>2024 год – 0,00 тыс. рублей</w:t>
            </w:r>
          </w:p>
          <w:p w:rsidR="000E512F" w:rsidRDefault="000E512F" w:rsidP="000E512F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0,00 тыс. рублей</w:t>
            </w:r>
          </w:p>
          <w:p w:rsidR="000E512F" w:rsidRDefault="000E512F" w:rsidP="000E512F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0,00 тыс. рублей</w:t>
            </w:r>
          </w:p>
          <w:p w:rsidR="000E512F" w:rsidRPr="00716C17" w:rsidRDefault="000E512F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0,00 тыс. рублей</w:t>
            </w:r>
          </w:p>
        </w:tc>
      </w:tr>
      <w:tr w:rsidR="0072756A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Адрес размещения муниципальной программы в сети Интернет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1B1AA4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https://movp.ru/site/section?id=1465</w:t>
            </w:r>
          </w:p>
        </w:tc>
      </w:tr>
    </w:tbl>
    <w:p w:rsidR="00F8767E" w:rsidRPr="00716C17" w:rsidRDefault="00F8767E">
      <w:pPr>
        <w:rPr>
          <w:rFonts w:ascii="Liberation Serif" w:hAnsi="Liberation Serif"/>
        </w:rPr>
      </w:pPr>
    </w:p>
    <w:sectPr w:rsidR="00F8767E" w:rsidRPr="00716C17" w:rsidSect="00552C7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31"/>
    <w:rsid w:val="00016618"/>
    <w:rsid w:val="00025654"/>
    <w:rsid w:val="0004517D"/>
    <w:rsid w:val="00046CBA"/>
    <w:rsid w:val="000520A6"/>
    <w:rsid w:val="00070173"/>
    <w:rsid w:val="000722E2"/>
    <w:rsid w:val="000A6B17"/>
    <w:rsid w:val="000B74BC"/>
    <w:rsid w:val="000E1FBD"/>
    <w:rsid w:val="000E512F"/>
    <w:rsid w:val="00100FF1"/>
    <w:rsid w:val="00101B70"/>
    <w:rsid w:val="0013752F"/>
    <w:rsid w:val="0017459E"/>
    <w:rsid w:val="001964DB"/>
    <w:rsid w:val="001A18FC"/>
    <w:rsid w:val="001B1AA4"/>
    <w:rsid w:val="0020269C"/>
    <w:rsid w:val="00203C3C"/>
    <w:rsid w:val="00241D33"/>
    <w:rsid w:val="0025195A"/>
    <w:rsid w:val="002528D2"/>
    <w:rsid w:val="0028277E"/>
    <w:rsid w:val="002B03BB"/>
    <w:rsid w:val="003220F9"/>
    <w:rsid w:val="00336CAD"/>
    <w:rsid w:val="0034294B"/>
    <w:rsid w:val="0037614D"/>
    <w:rsid w:val="003764BA"/>
    <w:rsid w:val="003A0022"/>
    <w:rsid w:val="003F4824"/>
    <w:rsid w:val="003F68C0"/>
    <w:rsid w:val="00435171"/>
    <w:rsid w:val="004A2BF7"/>
    <w:rsid w:val="005476F8"/>
    <w:rsid w:val="00552C78"/>
    <w:rsid w:val="005628C4"/>
    <w:rsid w:val="005629A9"/>
    <w:rsid w:val="00571196"/>
    <w:rsid w:val="00585331"/>
    <w:rsid w:val="005B3D5D"/>
    <w:rsid w:val="005C42A9"/>
    <w:rsid w:val="00617ECD"/>
    <w:rsid w:val="0062223B"/>
    <w:rsid w:val="00624193"/>
    <w:rsid w:val="00633B45"/>
    <w:rsid w:val="00633F8F"/>
    <w:rsid w:val="006555E1"/>
    <w:rsid w:val="006C3FD5"/>
    <w:rsid w:val="006D3B43"/>
    <w:rsid w:val="00711FC9"/>
    <w:rsid w:val="00716C17"/>
    <w:rsid w:val="0072756A"/>
    <w:rsid w:val="0077086F"/>
    <w:rsid w:val="0079639C"/>
    <w:rsid w:val="00796D55"/>
    <w:rsid w:val="007A4B91"/>
    <w:rsid w:val="007D2BFA"/>
    <w:rsid w:val="007E5257"/>
    <w:rsid w:val="007F408A"/>
    <w:rsid w:val="007F74AC"/>
    <w:rsid w:val="0083134A"/>
    <w:rsid w:val="00913301"/>
    <w:rsid w:val="0091795E"/>
    <w:rsid w:val="00927346"/>
    <w:rsid w:val="00944ECD"/>
    <w:rsid w:val="00955175"/>
    <w:rsid w:val="0098526E"/>
    <w:rsid w:val="00987BCD"/>
    <w:rsid w:val="009D2720"/>
    <w:rsid w:val="009D67DE"/>
    <w:rsid w:val="009D7394"/>
    <w:rsid w:val="009E7D8E"/>
    <w:rsid w:val="00A04BDD"/>
    <w:rsid w:val="00A2078B"/>
    <w:rsid w:val="00AC194B"/>
    <w:rsid w:val="00AD3709"/>
    <w:rsid w:val="00AE7654"/>
    <w:rsid w:val="00B063A4"/>
    <w:rsid w:val="00B643B7"/>
    <w:rsid w:val="00B64A16"/>
    <w:rsid w:val="00B6698B"/>
    <w:rsid w:val="00B96EC4"/>
    <w:rsid w:val="00BB4A83"/>
    <w:rsid w:val="00BC174F"/>
    <w:rsid w:val="00BD1B2E"/>
    <w:rsid w:val="00BD2DE0"/>
    <w:rsid w:val="00C15908"/>
    <w:rsid w:val="00C228B1"/>
    <w:rsid w:val="00C967E7"/>
    <w:rsid w:val="00C96CFE"/>
    <w:rsid w:val="00CC1B82"/>
    <w:rsid w:val="00D0134D"/>
    <w:rsid w:val="00D44345"/>
    <w:rsid w:val="00D55272"/>
    <w:rsid w:val="00D60085"/>
    <w:rsid w:val="00DA02ED"/>
    <w:rsid w:val="00DC13A1"/>
    <w:rsid w:val="00DF38B1"/>
    <w:rsid w:val="00E15D75"/>
    <w:rsid w:val="00E17116"/>
    <w:rsid w:val="00E436EF"/>
    <w:rsid w:val="00E85942"/>
    <w:rsid w:val="00ED7369"/>
    <w:rsid w:val="00EE2C60"/>
    <w:rsid w:val="00F25685"/>
    <w:rsid w:val="00F26E54"/>
    <w:rsid w:val="00F73B28"/>
    <w:rsid w:val="00F85DA6"/>
    <w:rsid w:val="00F8767E"/>
    <w:rsid w:val="00FA258E"/>
    <w:rsid w:val="00FE09BA"/>
    <w:rsid w:val="00FE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57981-1CCD-4155-83E7-EBD51C18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E2C60"/>
    <w:rPr>
      <w:color w:val="0000FF"/>
      <w:u w:val="single"/>
    </w:rPr>
  </w:style>
  <w:style w:type="character" w:customStyle="1" w:styleId="Exact">
    <w:name w:val="Основной текст Exact"/>
    <w:basedOn w:val="a0"/>
    <w:rsid w:val="00EE2C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72756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1">
    <w:name w:val="Основной текст1"/>
    <w:basedOn w:val="a0"/>
    <w:rsid w:val="0072756A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72756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2756A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77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8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8</Pages>
  <Words>1720</Words>
  <Characters>9808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33</cp:revision>
  <cp:lastPrinted>2023-04-28T05:50:00Z</cp:lastPrinted>
  <dcterms:created xsi:type="dcterms:W3CDTF">2022-09-19T06:05:00Z</dcterms:created>
  <dcterms:modified xsi:type="dcterms:W3CDTF">2023-05-02T07:24:00Z</dcterms:modified>
</cp:coreProperties>
</file>