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F8" w:rsidRPr="00CB4F73" w:rsidRDefault="007945F8" w:rsidP="007945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5F8" w:rsidRPr="00CB4F73" w:rsidRDefault="007945F8" w:rsidP="007945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1FE6BDEF" wp14:editId="72112FFF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F8" w:rsidRPr="00796786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</w:pPr>
      <w:r w:rsidRPr="00796786"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  <w:t>Правительство Свердловской области</w:t>
      </w:r>
    </w:p>
    <w:p w:rsidR="007945F8" w:rsidRPr="00796786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6"/>
          <w:szCs w:val="6"/>
          <w:lang w:eastAsia="ru-RU"/>
        </w:rPr>
      </w:pPr>
    </w:p>
    <w:p w:rsidR="007945F8" w:rsidRPr="00796786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96786">
        <w:rPr>
          <w:rFonts w:ascii="Liberation Serif" w:eastAsia="Times New Roman" w:hAnsi="Liberation Serif" w:cs="Liberation Serif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:rsidR="007945F8" w:rsidRPr="00796786" w:rsidRDefault="007945F8" w:rsidP="007945F8">
      <w:pPr>
        <w:widowControl w:val="0"/>
        <w:spacing w:after="0" w:line="192" w:lineRule="auto"/>
        <w:ind w:firstLine="354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7945F8" w:rsidRPr="00796786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OLE_LINK4"/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ул. Горького, 21/23, Екатеринбург, 620075</w:t>
      </w:r>
    </w:p>
    <w:p w:rsidR="007945F8" w:rsidRPr="00796786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почтовый адрес: пл. Октябрьская, 1, Екатеринбург, 620031 </w:t>
      </w:r>
    </w:p>
    <w:p w:rsidR="007945F8" w:rsidRPr="00AC080B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тел</w:t>
      </w: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: (343) 354-00-84,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fax</w:t>
      </w: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>: (343) 354-02-23</w:t>
      </w:r>
    </w:p>
    <w:p w:rsidR="007945F8" w:rsidRPr="00AC080B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</w:t>
      </w: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mail</w:t>
      </w: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: 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dip</w:t>
      </w:r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>@</w:t>
      </w:r>
      <w:proofErr w:type="spellStart"/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egov</w:t>
      </w:r>
      <w:proofErr w:type="spellEnd"/>
      <w:r w:rsidRPr="00AC080B">
        <w:rPr>
          <w:rFonts w:ascii="Liberation Serif" w:eastAsia="Times New Roman" w:hAnsi="Liberation Serif" w:cs="Liberation Serif"/>
          <w:sz w:val="20"/>
          <w:szCs w:val="20"/>
          <w:lang w:eastAsia="ru-RU"/>
        </w:rPr>
        <w:t>66.</w:t>
      </w:r>
      <w:proofErr w:type="spellStart"/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ru</w:t>
      </w:r>
      <w:proofErr w:type="spellEnd"/>
    </w:p>
    <w:p w:rsidR="007945F8" w:rsidRPr="0098539A" w:rsidRDefault="007945F8" w:rsidP="007945F8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>E</w:t>
      </w:r>
      <w:r w:rsidRPr="000C6A08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m</w:t>
      </w:r>
      <w:r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a</w:t>
      </w:r>
      <w:proofErr w:type="spellStart"/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il</w:t>
      </w:r>
      <w:proofErr w:type="spellEnd"/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для запросов СМИ: </w:t>
      </w:r>
      <w:hyperlink r:id="rId5" w:history="1">
        <w:r w:rsidRPr="000B5A65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dipzapros@egov66.ru</w:t>
        </w:r>
      </w:hyperlink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bookmarkEnd w:id="0"/>
    </w:p>
    <w:p w:rsidR="007945F8" w:rsidRPr="007945F8" w:rsidRDefault="007945F8" w:rsidP="007945F8">
      <w:pPr>
        <w:widowControl w:val="0"/>
        <w:spacing w:after="0" w:line="240" w:lineRule="auto"/>
        <w:jc w:val="center"/>
        <w:rPr>
          <w:rStyle w:val="a3"/>
          <w:rFonts w:ascii="Liberation Serif" w:hAnsi="Liberation Serif" w:cs="Liberation Serif"/>
          <w:b w:val="0"/>
          <w:bCs w:val="0"/>
          <w:sz w:val="28"/>
          <w:szCs w:val="28"/>
        </w:rPr>
      </w:pPr>
      <w:r w:rsidRPr="00796786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6B2FFE" wp14:editId="631CDB8B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9B20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" o:allowincell="f" strokeweight="5pt">
                <v:stroke linestyle="thickBetweenThin"/>
                <w10:wrap anchorx="margin"/>
              </v:lin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7945F8" w:rsidRDefault="007945F8" w:rsidP="007B6B27">
      <w:pPr>
        <w:spacing w:after="0" w:line="240" w:lineRule="auto"/>
        <w:ind w:firstLine="709"/>
        <w:jc w:val="both"/>
        <w:rPr>
          <w:rStyle w:val="a3"/>
          <w:rFonts w:ascii="Liberation Serif" w:hAnsi="Liberation Serif" w:cs="Liberation Serif"/>
          <w:bCs w:val="0"/>
          <w:color w:val="000000"/>
          <w:sz w:val="28"/>
          <w:szCs w:val="28"/>
          <w:shd w:val="clear" w:color="auto" w:fill="FFFFFF"/>
        </w:rPr>
      </w:pPr>
    </w:p>
    <w:p w:rsidR="004E305A" w:rsidRPr="007B6B27" w:rsidRDefault="004E305A" w:rsidP="007B6B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7B6B27">
        <w:rPr>
          <w:rStyle w:val="a3"/>
          <w:rFonts w:ascii="Liberation Serif" w:hAnsi="Liberation Serif" w:cs="Liberation Serif"/>
          <w:bCs w:val="0"/>
          <w:color w:val="000000"/>
          <w:sz w:val="28"/>
          <w:szCs w:val="28"/>
          <w:shd w:val="clear" w:color="auto" w:fill="FFFFFF"/>
        </w:rPr>
        <w:t xml:space="preserve">Площадь и количество действующих лесных пожаров </w:t>
      </w:r>
      <w:r w:rsidR="004E6D25">
        <w:rPr>
          <w:rStyle w:val="a3"/>
          <w:rFonts w:ascii="Liberation Serif" w:hAnsi="Liberation Serif" w:cs="Liberation Serif"/>
          <w:bCs w:val="0"/>
          <w:color w:val="000000"/>
          <w:sz w:val="28"/>
          <w:szCs w:val="28"/>
          <w:shd w:val="clear" w:color="auto" w:fill="FFFFFF"/>
        </w:rPr>
        <w:t xml:space="preserve">на Среднем Урале </w:t>
      </w:r>
      <w:r w:rsidRPr="007B6B27">
        <w:rPr>
          <w:rStyle w:val="a3"/>
          <w:rFonts w:ascii="Liberation Serif" w:hAnsi="Liberation Serif" w:cs="Liberation Serif"/>
          <w:bCs w:val="0"/>
          <w:color w:val="000000"/>
          <w:sz w:val="28"/>
          <w:szCs w:val="28"/>
          <w:shd w:val="clear" w:color="auto" w:fill="FFFFFF"/>
        </w:rPr>
        <w:t>за прошедшие сутки значительно сократились</w:t>
      </w:r>
    </w:p>
    <w:p w:rsidR="007B6B27" w:rsidRPr="007B6B27" w:rsidRDefault="007B6B27" w:rsidP="007B6B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E305A" w:rsidRPr="007B6B27" w:rsidRDefault="004E305A" w:rsidP="007B6B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 xml:space="preserve">Площадь действующих лесных пожаров в Свердловской области за прошедшие сутки сократилась почти на 25 тысяч гектаров и по данным на 9:00 12 мая составляет 50,7 тысячи гектаров. Количество </w:t>
      </w:r>
      <w:r w:rsidR="004E6D25">
        <w:rPr>
          <w:rFonts w:ascii="Liberation Serif" w:hAnsi="Liberation Serif" w:cs="Liberation Serif"/>
          <w:sz w:val="28"/>
          <w:szCs w:val="28"/>
        </w:rPr>
        <w:t>возгораний</w:t>
      </w:r>
      <w:r w:rsidR="007945F8">
        <w:rPr>
          <w:rFonts w:ascii="Liberation Serif" w:hAnsi="Liberation Serif" w:cs="Liberation Serif"/>
          <w:sz w:val="28"/>
          <w:szCs w:val="28"/>
        </w:rPr>
        <w:t xml:space="preserve"> </w:t>
      </w:r>
      <w:r w:rsidR="007B6B27">
        <w:rPr>
          <w:rFonts w:ascii="Liberation Serif" w:hAnsi="Liberation Serif" w:cs="Liberation Serif"/>
          <w:sz w:val="28"/>
          <w:szCs w:val="28"/>
        </w:rPr>
        <w:t xml:space="preserve">уменьшилось с 59 до 34. 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 xml:space="preserve">Специалистам удалось полностью потушить 33 природных пожара на площади почти 28 тысяч гектаров. Ликвидированы два крупных возгорания в </w:t>
      </w:r>
      <w:proofErr w:type="spellStart"/>
      <w:r w:rsidRPr="007B6B27">
        <w:rPr>
          <w:rFonts w:ascii="Liberation Serif" w:hAnsi="Liberation Serif" w:cs="Liberation Serif"/>
          <w:sz w:val="28"/>
          <w:szCs w:val="28"/>
        </w:rPr>
        <w:t>Байкаловском</w:t>
      </w:r>
      <w:proofErr w:type="spellEnd"/>
      <w:r w:rsidRPr="007B6B27">
        <w:rPr>
          <w:rFonts w:ascii="Liberation Serif" w:hAnsi="Liberation Serif" w:cs="Liberation Serif"/>
          <w:sz w:val="28"/>
          <w:szCs w:val="28"/>
        </w:rPr>
        <w:t xml:space="preserve"> районе общей площадью 8,3 тысячи гектаров, три – в </w:t>
      </w:r>
      <w:proofErr w:type="spellStart"/>
      <w:r w:rsidRPr="007B6B27">
        <w:rPr>
          <w:rFonts w:ascii="Liberation Serif" w:hAnsi="Liberation Serif" w:cs="Liberation Serif"/>
          <w:sz w:val="28"/>
          <w:szCs w:val="28"/>
        </w:rPr>
        <w:t>Берёзовском</w:t>
      </w:r>
      <w:proofErr w:type="spellEnd"/>
      <w:r w:rsidRPr="007B6B27">
        <w:rPr>
          <w:rFonts w:ascii="Liberation Serif" w:hAnsi="Liberation Serif" w:cs="Liberation Serif"/>
          <w:sz w:val="28"/>
          <w:szCs w:val="28"/>
        </w:rPr>
        <w:t xml:space="preserve"> городском округе общей площадью 4,9 тысячи гектаров, два под Богдановичем – 6,8 тысячи гектаров. Потушен огонь на общей площади 2,2 тысячи гектаров в </w:t>
      </w:r>
      <w:proofErr w:type="spellStart"/>
      <w:r w:rsidRPr="007B6B27">
        <w:rPr>
          <w:rFonts w:ascii="Liberation Serif" w:hAnsi="Liberation Serif" w:cs="Liberation Serif"/>
          <w:sz w:val="28"/>
          <w:szCs w:val="28"/>
        </w:rPr>
        <w:t>Ирбитском</w:t>
      </w:r>
      <w:proofErr w:type="spellEnd"/>
      <w:r w:rsidRPr="007B6B27">
        <w:rPr>
          <w:rFonts w:ascii="Liberation Serif" w:hAnsi="Liberation Serif" w:cs="Liberation Serif"/>
          <w:sz w:val="28"/>
          <w:szCs w:val="28"/>
        </w:rPr>
        <w:t xml:space="preserve"> районе и 2,5 тысячи гектаров в </w:t>
      </w:r>
      <w:proofErr w:type="spellStart"/>
      <w:r w:rsidRPr="007B6B27">
        <w:rPr>
          <w:rFonts w:ascii="Liberation Serif" w:hAnsi="Liberation Serif" w:cs="Liberation Serif"/>
          <w:sz w:val="28"/>
          <w:szCs w:val="28"/>
        </w:rPr>
        <w:t>Камышловском</w:t>
      </w:r>
      <w:proofErr w:type="spellEnd"/>
      <w:r w:rsidRPr="007B6B27">
        <w:rPr>
          <w:rFonts w:ascii="Liberation Serif" w:hAnsi="Liberation Serif" w:cs="Liberation Serif"/>
          <w:sz w:val="28"/>
          <w:szCs w:val="28"/>
        </w:rPr>
        <w:t xml:space="preserve"> районе.</w:t>
      </w:r>
    </w:p>
    <w:p w:rsidR="004E6D25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За сутки локализованы и не распространяются 18 природных пожаров на общей площади 27,2 тысячи гектаров.</w:t>
      </w:r>
    </w:p>
    <w:p w:rsidR="00B12B51" w:rsidRDefault="004E305A" w:rsidP="00C020CA">
      <w:pPr>
        <w:spacing w:after="0" w:line="240" w:lineRule="auto"/>
        <w:ind w:firstLine="709"/>
        <w:jc w:val="both"/>
      </w:pPr>
      <w:r w:rsidRPr="007B6B2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Существенное влияние на успешную ликвидацию пожаров оказывает работа волонт</w:t>
      </w:r>
      <w:r w:rsidR="00BD4E4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ё</w:t>
      </w:r>
      <w:r w:rsidRPr="007B6B2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ров и применение авиации, в том числе самолетов Бе-200 и Ил-76</w:t>
      </w:r>
      <w:r w:rsidR="004E6D2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B12B51" w:rsidRPr="00B12B51">
        <w:t xml:space="preserve"> </w:t>
      </w:r>
    </w:p>
    <w:p w:rsidR="007B6B27" w:rsidRPr="007B6B27" w:rsidRDefault="00B12B51" w:rsidP="00B12B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2B5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Причин</w:t>
      </w:r>
      <w:r w:rsidR="00AC080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Pr="00B12B5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большинства возгораний в лесах </w:t>
      </w:r>
      <w:r w:rsidR="00AC080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</w:t>
      </w:r>
      <w:bookmarkStart w:id="1" w:name="_GoBack"/>
      <w:bookmarkEnd w:id="1"/>
      <w:r w:rsidRPr="00B12B5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нарушени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</w:t>
      </w:r>
      <w:r w:rsidRPr="00B12B5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правил пожарной безопасности.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020CA">
        <w:rPr>
          <w:rFonts w:ascii="Liberation Serif" w:hAnsi="Liberation Serif" w:cs="Liberation Serif"/>
          <w:sz w:val="28"/>
          <w:szCs w:val="28"/>
        </w:rPr>
        <w:t xml:space="preserve">К ответственному отношению к природе уральцев призывает </w:t>
      </w:r>
      <w:r w:rsidR="004E6D25">
        <w:rPr>
          <w:rFonts w:ascii="Liberation Serif" w:hAnsi="Liberation Serif" w:cs="Liberation Serif"/>
          <w:sz w:val="28"/>
          <w:szCs w:val="28"/>
        </w:rPr>
        <w:t>посол Международного фестиваля университетского спорта,</w:t>
      </w:r>
      <w:r w:rsidR="007B6B27" w:rsidRPr="007B6B27">
        <w:rPr>
          <w:rFonts w:ascii="Liberation Serif" w:hAnsi="Liberation Serif" w:cs="Liberation Serif"/>
          <w:sz w:val="28"/>
          <w:szCs w:val="28"/>
        </w:rPr>
        <w:t xml:space="preserve"> олимпийский чемпион по спортивной гимнастике Давид Белявский</w:t>
      </w:r>
      <w:r w:rsidR="004E6D25">
        <w:rPr>
          <w:rFonts w:ascii="Liberation Serif" w:hAnsi="Liberation Serif" w:cs="Liberation Serif"/>
          <w:sz w:val="28"/>
          <w:szCs w:val="28"/>
        </w:rPr>
        <w:t>.</w:t>
      </w:r>
    </w:p>
    <w:p w:rsidR="007B6B27" w:rsidRPr="007B6B27" w:rsidRDefault="007B6B27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 xml:space="preserve">«В Свердловской области сложилась непростая ситуация с пожарами. Мы все видим, сколько сил брошено на их тушение. Причиной пожаров в большинстве случаев становится человеческий фактор. Брошенный окурок, </w:t>
      </w:r>
      <w:r w:rsidR="00C020CA">
        <w:rPr>
          <w:rFonts w:ascii="Liberation Serif" w:hAnsi="Liberation Serif" w:cs="Liberation Serif"/>
          <w:sz w:val="28"/>
          <w:szCs w:val="28"/>
        </w:rPr>
        <w:t xml:space="preserve">непотушенный </w:t>
      </w:r>
      <w:r w:rsidRPr="007B6B27">
        <w:rPr>
          <w:rFonts w:ascii="Liberation Serif" w:hAnsi="Liberation Serif" w:cs="Liberation Serif"/>
          <w:sz w:val="28"/>
          <w:szCs w:val="28"/>
        </w:rPr>
        <w:t xml:space="preserve">костёр могут привести к страшным последствиям. Я прошу вас ограничить походы в лес и не разжигать костры там, где это нельзя. Давайте беречь нашу природу вместе», </w:t>
      </w:r>
      <w:r w:rsidR="004E6D25">
        <w:rPr>
          <w:rFonts w:ascii="Liberation Serif" w:hAnsi="Liberation Serif" w:cs="Liberation Serif"/>
          <w:sz w:val="28"/>
          <w:szCs w:val="28"/>
        </w:rPr>
        <w:t>–</w:t>
      </w:r>
      <w:r w:rsidRPr="007B6B27">
        <w:rPr>
          <w:rFonts w:ascii="Liberation Serif" w:hAnsi="Liberation Serif" w:cs="Liberation Serif"/>
          <w:sz w:val="28"/>
          <w:szCs w:val="28"/>
        </w:rPr>
        <w:t xml:space="preserve"> сказал спортсмен в своем видеообращении. </w:t>
      </w:r>
    </w:p>
    <w:p w:rsidR="004E6D25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 xml:space="preserve">Напомним, на всей территории Свердловской области действует особый противопожарный режим, установленный решением Евгения Куйвашева. Не допускается использование открытого огня, разведение костров, сжигание </w:t>
      </w:r>
      <w:r w:rsidRPr="007B6B27">
        <w:rPr>
          <w:rFonts w:ascii="Liberation Serif" w:hAnsi="Liberation Serif" w:cs="Liberation Serif"/>
          <w:sz w:val="28"/>
          <w:szCs w:val="28"/>
        </w:rPr>
        <w:lastRenderedPageBreak/>
        <w:t xml:space="preserve">мусора, сухой травы, стерни, соломы, порубочных и пожнивных остатков, проведение пожароопасных работ. Не допускаются любые строительные и производственные огневые работы, в том числе сварка, а также запуски фейерверков и организация </w:t>
      </w:r>
      <w:proofErr w:type="spellStart"/>
      <w:r w:rsidRPr="007B6B27">
        <w:rPr>
          <w:rFonts w:ascii="Liberation Serif" w:hAnsi="Liberation Serif" w:cs="Liberation Serif"/>
          <w:sz w:val="28"/>
          <w:szCs w:val="28"/>
        </w:rPr>
        <w:t>фаер</w:t>
      </w:r>
      <w:proofErr w:type="spellEnd"/>
      <w:r w:rsidRPr="007B6B27">
        <w:rPr>
          <w:rFonts w:ascii="Liberation Serif" w:hAnsi="Liberation Serif" w:cs="Liberation Serif"/>
          <w:sz w:val="28"/>
          <w:szCs w:val="28"/>
        </w:rPr>
        <w:t>-шоу. Нельзя разводить костёр и пользоваться мобильным мангалом даже на территории собственного дачного или садового</w:t>
      </w:r>
      <w:r w:rsidR="004E6D25">
        <w:rPr>
          <w:rFonts w:ascii="Liberation Serif" w:hAnsi="Liberation Serif" w:cs="Liberation Serif"/>
          <w:sz w:val="28"/>
          <w:szCs w:val="28"/>
        </w:rPr>
        <w:t xml:space="preserve"> участка.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Для профилактики возникновения лесных пожаров в Свердловской области до 15 мая также приостановлен сезон весенней охоты, запрещено посещение ряда природных и лесных парков.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Специалисты Минприроды, лесничеств, МВД и МЧС обходят популярные места отдыха граждан, леса, участки вдоль дорог и вблизи садоводств для проверки соблюдения правил пожарной безопасности в населённых пунктах и в лесах.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Размер административного штрафа за нарушение правил пожарной безопасности в лесах в период действия особого противопожарного режима для граждан составляет до 60 тысяч рублей, для должностных лиц — до 110 тысяч рублей, для юридических лиц — до 2 миллионов рублей.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За уничтожение или повреждение лесных насаждений в результате неосторожного обращения с огн</w:t>
      </w:r>
      <w:r w:rsidR="00C020CA">
        <w:rPr>
          <w:rFonts w:ascii="Liberation Serif" w:hAnsi="Liberation Serif" w:cs="Liberation Serif"/>
          <w:sz w:val="28"/>
          <w:szCs w:val="28"/>
        </w:rPr>
        <w:t>ё</w:t>
      </w:r>
      <w:r w:rsidRPr="007B6B27">
        <w:rPr>
          <w:rFonts w:ascii="Liberation Serif" w:hAnsi="Liberation Serif" w:cs="Liberation Serif"/>
          <w:sz w:val="28"/>
          <w:szCs w:val="28"/>
        </w:rPr>
        <w:t>м или иными источниками повышенной опасности, если эти деяния причинили значительный ущерб, предусмотрена уголовная ответственность: наложение штрафов от 300 до 500 тысяч рублей, либо обязательные работы до 480 часов, либо исправительные работы до 2 лет, либо принудительные работы до 4 лет, либо лишение свободы на тот же срок.</w:t>
      </w:r>
    </w:p>
    <w:p w:rsidR="004E305A" w:rsidRPr="007B6B27" w:rsidRDefault="004E305A" w:rsidP="004E6D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>Если лесные насаждения уничтожены или повреждены в результате поджога, то наказанием станет штраф до 1 миллиона рублей, либо лишение свободы до 8 лет со штрафом в размере от 200 до 500 тысяч рублей.</w:t>
      </w:r>
    </w:p>
    <w:p w:rsidR="00146265" w:rsidRPr="007B6B27" w:rsidRDefault="004E305A" w:rsidP="007945F8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6B27">
        <w:rPr>
          <w:rFonts w:ascii="Liberation Serif" w:hAnsi="Liberation Serif" w:cs="Liberation Serif"/>
          <w:sz w:val="28"/>
          <w:szCs w:val="28"/>
        </w:rPr>
        <w:t xml:space="preserve">В случае обнаружения возгорания нужно незамедлительно сообщить о нём по бесплатному телефону лесной охраны 8 (800) 100-94-00, по единому номеру 112 вызова экстренных служб на территории Российской Федерации или передать фотографию дыма или огня с помощью мобильного приложения «Берегите лес». </w:t>
      </w:r>
    </w:p>
    <w:sectPr w:rsidR="00146265" w:rsidRPr="007B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5"/>
    <w:rsid w:val="00081B1F"/>
    <w:rsid w:val="00146265"/>
    <w:rsid w:val="00275A17"/>
    <w:rsid w:val="004E305A"/>
    <w:rsid w:val="004E6D25"/>
    <w:rsid w:val="005541BE"/>
    <w:rsid w:val="007945F8"/>
    <w:rsid w:val="007B6B27"/>
    <w:rsid w:val="00AC080B"/>
    <w:rsid w:val="00B12B51"/>
    <w:rsid w:val="00B9105C"/>
    <w:rsid w:val="00BD4E46"/>
    <w:rsid w:val="00C020CA"/>
    <w:rsid w:val="00F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0ABF6-B6B2-4D09-8CC1-CE91BAC1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pzapros@egov6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Екатерина Михайловна</dc:creator>
  <cp:keywords/>
  <dc:description/>
  <cp:lastModifiedBy>Широкова Елена Анатольевна</cp:lastModifiedBy>
  <cp:revision>3</cp:revision>
  <dcterms:created xsi:type="dcterms:W3CDTF">2023-05-12T05:30:00Z</dcterms:created>
  <dcterms:modified xsi:type="dcterms:W3CDTF">2023-05-12T05:31:00Z</dcterms:modified>
</cp:coreProperties>
</file>