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85043" w:rsidTr="00785043">
        <w:trPr>
          <w:trHeight w:val="524"/>
        </w:trPr>
        <w:tc>
          <w:tcPr>
            <w:tcW w:w="9460" w:type="dxa"/>
            <w:gridSpan w:val="5"/>
            <w:hideMark/>
          </w:tcPr>
          <w:p w:rsidR="00785043" w:rsidRDefault="007850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85043" w:rsidRDefault="007850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85043" w:rsidRDefault="007850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85043" w:rsidRDefault="007850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E0E2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85043" w:rsidTr="00785043">
        <w:trPr>
          <w:trHeight w:val="524"/>
        </w:trPr>
        <w:tc>
          <w:tcPr>
            <w:tcW w:w="284" w:type="dxa"/>
            <w:vAlign w:val="bottom"/>
            <w:hideMark/>
          </w:tcPr>
          <w:p w:rsidR="00785043" w:rsidRDefault="0078504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5043" w:rsidRDefault="007850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85043" w:rsidRDefault="007850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5043" w:rsidRDefault="007850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85043" w:rsidRDefault="007850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85043" w:rsidTr="00785043">
        <w:trPr>
          <w:trHeight w:val="130"/>
        </w:trPr>
        <w:tc>
          <w:tcPr>
            <w:tcW w:w="9460" w:type="dxa"/>
            <w:gridSpan w:val="5"/>
          </w:tcPr>
          <w:p w:rsidR="00785043" w:rsidRDefault="0078504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85043" w:rsidTr="00785043">
        <w:tc>
          <w:tcPr>
            <w:tcW w:w="9460" w:type="dxa"/>
            <w:gridSpan w:val="5"/>
          </w:tcPr>
          <w:p w:rsidR="00785043" w:rsidRDefault="0078504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85043" w:rsidRDefault="0078504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85043" w:rsidRDefault="0078504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85043" w:rsidTr="00785043">
        <w:tc>
          <w:tcPr>
            <w:tcW w:w="9460" w:type="dxa"/>
            <w:gridSpan w:val="5"/>
            <w:hideMark/>
          </w:tcPr>
          <w:p w:rsidR="00785043" w:rsidRDefault="0078504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использования бюджетных ассигнований резервного фонда администрации городского округа Верхняя Пышма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утвержденный постановлением администрации городского округа Верхняя Пышма от 31.03.2023 № 299</w:t>
            </w:r>
          </w:p>
        </w:tc>
      </w:tr>
      <w:tr w:rsidR="00785043" w:rsidTr="00785043">
        <w:tc>
          <w:tcPr>
            <w:tcW w:w="9460" w:type="dxa"/>
            <w:gridSpan w:val="5"/>
          </w:tcPr>
          <w:p w:rsidR="00785043" w:rsidRDefault="007850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85043" w:rsidRDefault="007850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85043" w:rsidRDefault="00785043" w:rsidP="00785043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соответствии с пунктом 6 </w:t>
      </w:r>
      <w:hyperlink r:id="rId4" w:history="1">
        <w:r>
          <w:rPr>
            <w:rStyle w:val="a3"/>
            <w:rFonts w:ascii="Liberation Serif" w:hAnsi="Liberation Serif"/>
            <w:color w:val="auto"/>
            <w:u w:val="none"/>
          </w:rPr>
          <w:t>статьи 81</w:t>
        </w:r>
      </w:hyperlink>
      <w:r>
        <w:rPr>
          <w:rFonts w:ascii="Liberation Serif" w:hAnsi="Liberation Serif"/>
        </w:rPr>
        <w:t xml:space="preserve"> Бюджетного кодекса Российской Федерации, статьей 16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городского округа Верхняя Пышма, администрация городского округа Верхняя Пышма</w:t>
      </w:r>
    </w:p>
    <w:p w:rsidR="00785043" w:rsidRDefault="00785043" w:rsidP="0078504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85043" w:rsidRDefault="00785043" w:rsidP="00785043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</w:rPr>
        <w:t>Внести изменения в Порядок использования бюджетных ассигнований резервного фонда администрации городского округа Верхняя Пышма, утвержденный постановлением администрации городского округа Верхняя Пышма от 31.03.2023 № 299 «Об утверждении Порядка использования бюджетных ассигнований резервного фонда администрации городского округа Верхняя Пышма», изложив пункт 3 в новой редакции:</w:t>
      </w:r>
    </w:p>
    <w:p w:rsidR="00785043" w:rsidRDefault="00785043" w:rsidP="00785043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«3. Предоставление бюджетных ассигнований из резервного фонда для предупреждения и ликвидации последствий чрезвычайных ситуаций природного и техногенного характера осуществляется в соответствии с </w:t>
      </w:r>
      <w:r>
        <w:rPr>
          <w:rFonts w:ascii="Liberation Serif" w:eastAsia="Calibri" w:hAnsi="Liberation Serif" w:cs="Calibri"/>
          <w:lang w:eastAsia="en-US"/>
        </w:rPr>
        <w:t xml:space="preserve">утвержденными правилами выделения бюджетных ассигнований из резервного фонда администрации городского округа Верхняя Пышма для предупреждения и ликвидации чрезвычайных ситуаций </w:t>
      </w:r>
      <w:r>
        <w:rPr>
          <w:rFonts w:ascii="Liberation Serif" w:hAnsi="Liberation Serif"/>
        </w:rPr>
        <w:t>природного и техногенного характера.»</w:t>
      </w:r>
    </w:p>
    <w:p w:rsidR="00785043" w:rsidRDefault="00785043" w:rsidP="00785043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4"/>
          <w:szCs w:val="24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4"/>
          <w:szCs w:val="24"/>
        </w:rPr>
        <w:t>Ряжкину</w:t>
      </w:r>
      <w:proofErr w:type="spellEnd"/>
      <w:r>
        <w:rPr>
          <w:rFonts w:ascii="Liberation Serif" w:hAnsi="Liberation Serif"/>
          <w:sz w:val="24"/>
          <w:szCs w:val="24"/>
        </w:rPr>
        <w:t xml:space="preserve"> М.С.</w:t>
      </w:r>
    </w:p>
    <w:p w:rsidR="00785043" w:rsidRDefault="00785043" w:rsidP="00785043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4"/>
          <w:szCs w:val="24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  <w:lang w:val="en-US"/>
          </w:rPr>
          <w:t>movp</w:t>
        </w:r>
        <w:proofErr w:type="spellEnd"/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Liberation Serif" w:hAnsi="Liberation Serif"/>
          <w:sz w:val="24"/>
          <w:szCs w:val="24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3271"/>
      </w:tblGrid>
      <w:tr w:rsidR="00785043" w:rsidTr="00785043">
        <w:tc>
          <w:tcPr>
            <w:tcW w:w="6237" w:type="dxa"/>
            <w:vAlign w:val="bottom"/>
          </w:tcPr>
          <w:p w:rsidR="00785043" w:rsidRDefault="0078504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85043" w:rsidRDefault="0078504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85043" w:rsidRDefault="0078504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85043" w:rsidRDefault="00785043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И.В. Соломин</w:t>
            </w:r>
          </w:p>
        </w:tc>
      </w:tr>
    </w:tbl>
    <w:p w:rsidR="00785043" w:rsidRDefault="00785043" w:rsidP="00785043">
      <w:pPr>
        <w:pStyle w:val="ConsNormal"/>
        <w:widowControl/>
        <w:ind w:firstLine="0"/>
        <w:rPr>
          <w:rFonts w:ascii="Liberation Serif" w:hAnsi="Liberation Serif"/>
        </w:rPr>
      </w:pPr>
    </w:p>
    <w:p w:rsidR="00073A06" w:rsidRDefault="00073A06"/>
    <w:sectPr w:rsidR="0007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A7"/>
    <w:rsid w:val="00073A06"/>
    <w:rsid w:val="006509A7"/>
    <w:rsid w:val="0078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A5F33-E85F-4E53-B47F-E097944B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850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5043"/>
    <w:pPr>
      <w:ind w:left="720"/>
      <w:contextualSpacing/>
    </w:pPr>
  </w:style>
  <w:style w:type="paragraph" w:customStyle="1" w:styleId="ConsNormal">
    <w:name w:val="ConsNormal"/>
    <w:rsid w:val="0078504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785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hyperlink" Target="consultantplus://offline/ref=D3D1314C79925EA6E1B975F564E9B5EB450C818168B5513E0AAD892880EEB58BE6741F0C2971FFD98FE3FAFBE13011A4CA44E23752D4l6Q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2023-05-17T10:28:00Z</dcterms:created>
  <dcterms:modified xsi:type="dcterms:W3CDTF">2023-05-17T10:29:00Z</dcterms:modified>
</cp:coreProperties>
</file>