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FE" w:rsidRPr="00C27674" w:rsidRDefault="009B12FE" w:rsidP="009B12FE">
      <w:pPr>
        <w:autoSpaceDE w:val="0"/>
        <w:autoSpaceDN w:val="0"/>
        <w:adjustRightInd w:val="0"/>
        <w:ind w:left="6237"/>
      </w:pPr>
      <w:r w:rsidRPr="00C27674">
        <w:t>Приложение к Решению Думы городского округа Верхняя Пышма от 29 июня 2017 года № 61/</w:t>
      </w:r>
      <w:r w:rsidR="00D649DC">
        <w:t>1</w:t>
      </w:r>
    </w:p>
    <w:p w:rsidR="009B12FE" w:rsidRPr="00C27674" w:rsidRDefault="009B12FE" w:rsidP="009B12FE">
      <w:pPr>
        <w:autoSpaceDE w:val="0"/>
        <w:autoSpaceDN w:val="0"/>
        <w:adjustRightInd w:val="0"/>
        <w:jc w:val="both"/>
      </w:pPr>
    </w:p>
    <w:p w:rsidR="00F055DC" w:rsidRPr="00C27674" w:rsidRDefault="00F055DC" w:rsidP="00F055DC"/>
    <w:p w:rsidR="00C95B5D" w:rsidRPr="00C27674" w:rsidRDefault="00C95B5D" w:rsidP="009E5747">
      <w:pPr>
        <w:jc w:val="center"/>
        <w:rPr>
          <w:b/>
          <w:sz w:val="28"/>
          <w:szCs w:val="28"/>
        </w:rPr>
      </w:pPr>
      <w:bookmarkStart w:id="0" w:name="OLE_LINK26"/>
      <w:r w:rsidRPr="00C27674">
        <w:rPr>
          <w:b/>
          <w:sz w:val="28"/>
          <w:szCs w:val="28"/>
        </w:rPr>
        <w:t>ОТЧЕТ</w:t>
      </w:r>
    </w:p>
    <w:p w:rsidR="009E5747" w:rsidRPr="00C27674" w:rsidRDefault="009E5747" w:rsidP="009E5747">
      <w:pPr>
        <w:jc w:val="center"/>
        <w:rPr>
          <w:b/>
          <w:sz w:val="28"/>
          <w:szCs w:val="28"/>
        </w:rPr>
      </w:pPr>
      <w:r w:rsidRPr="00C27674">
        <w:rPr>
          <w:b/>
          <w:sz w:val="28"/>
          <w:szCs w:val="28"/>
        </w:rPr>
        <w:t>главы администрации городского округа Верхняя Пышма о результатах деятельности главы администрации городского округа Верхняя Пышма и администрации городского окр</w:t>
      </w:r>
      <w:r w:rsidR="00ED40BB" w:rsidRPr="00C27674">
        <w:rPr>
          <w:b/>
          <w:sz w:val="28"/>
          <w:szCs w:val="28"/>
        </w:rPr>
        <w:t xml:space="preserve">уга Верхняя Пышма </w:t>
      </w:r>
      <w:r w:rsidR="0091604D" w:rsidRPr="00C27674">
        <w:rPr>
          <w:b/>
          <w:sz w:val="28"/>
          <w:szCs w:val="28"/>
        </w:rPr>
        <w:t>в</w:t>
      </w:r>
      <w:r w:rsidR="00ED40BB" w:rsidRPr="00C27674">
        <w:rPr>
          <w:b/>
          <w:sz w:val="28"/>
          <w:szCs w:val="28"/>
        </w:rPr>
        <w:t xml:space="preserve"> 201</w:t>
      </w:r>
      <w:r w:rsidR="00992EAE" w:rsidRPr="00C27674">
        <w:rPr>
          <w:b/>
          <w:sz w:val="28"/>
          <w:szCs w:val="28"/>
        </w:rPr>
        <w:t>6</w:t>
      </w:r>
      <w:r w:rsidR="00FE4EB6" w:rsidRPr="00C27674">
        <w:rPr>
          <w:b/>
          <w:sz w:val="28"/>
          <w:szCs w:val="28"/>
        </w:rPr>
        <w:t xml:space="preserve"> год</w:t>
      </w:r>
      <w:r w:rsidR="0091604D" w:rsidRPr="00C27674">
        <w:rPr>
          <w:b/>
          <w:sz w:val="28"/>
          <w:szCs w:val="28"/>
        </w:rPr>
        <w:t>у</w:t>
      </w:r>
      <w:bookmarkEnd w:id="0"/>
    </w:p>
    <w:p w:rsidR="009E5747" w:rsidRPr="00C27674" w:rsidRDefault="009E5747" w:rsidP="009E5747"/>
    <w:p w:rsidR="009E5747" w:rsidRPr="00C27674" w:rsidRDefault="009E5747" w:rsidP="009E5747">
      <w:pPr>
        <w:jc w:val="center"/>
        <w:rPr>
          <w:b/>
          <w:i/>
        </w:rPr>
      </w:pPr>
      <w:r w:rsidRPr="00C27674">
        <w:rPr>
          <w:b/>
          <w:i/>
        </w:rPr>
        <w:t>Уважаемые депутаты!</w:t>
      </w:r>
    </w:p>
    <w:p w:rsidR="00F36BC2" w:rsidRPr="00C27674" w:rsidRDefault="00F36BC2" w:rsidP="001E79A9">
      <w:pPr>
        <w:ind w:firstLine="720"/>
        <w:jc w:val="both"/>
      </w:pPr>
      <w:r w:rsidRPr="00C27674">
        <w:t xml:space="preserve">В соответствии с Федеральным законом </w:t>
      </w:r>
      <w:r w:rsidR="009D04FF" w:rsidRPr="00C27674">
        <w:t>«</w:t>
      </w:r>
      <w:r w:rsidRPr="00C27674">
        <w:t>Об общих принципах организации местного самоуправления в Российской Федерации</w:t>
      </w:r>
      <w:r w:rsidR="009D04FF" w:rsidRPr="00C27674">
        <w:t>»</w:t>
      </w:r>
      <w:r w:rsidRPr="00C27674">
        <w:t xml:space="preserve">, Уставом городского округа Верхняя Пышма, </w:t>
      </w:r>
      <w:r w:rsidR="001E001D" w:rsidRPr="00C27674">
        <w:t>представляю</w:t>
      </w:r>
      <w:r w:rsidRPr="00C27674">
        <w:t xml:space="preserve"> отчет </w:t>
      </w:r>
      <w:r w:rsidR="001E001D" w:rsidRPr="00C27674">
        <w:t>п</w:t>
      </w:r>
      <w:r w:rsidRPr="00C27674">
        <w:t xml:space="preserve">о </w:t>
      </w:r>
      <w:r w:rsidR="001E001D" w:rsidRPr="00C27674">
        <w:t>основным</w:t>
      </w:r>
      <w:r w:rsidRPr="00C27674">
        <w:t xml:space="preserve"> направле</w:t>
      </w:r>
      <w:r w:rsidR="001E001D" w:rsidRPr="00C27674">
        <w:t>ниям</w:t>
      </w:r>
      <w:r w:rsidRPr="00C27674">
        <w:t xml:space="preserve"> деятельности администрации городского округа Верхняя Пышма</w:t>
      </w:r>
      <w:r w:rsidR="001E79A9" w:rsidRPr="00C27674">
        <w:t xml:space="preserve"> (далее</w:t>
      </w:r>
      <w:r w:rsidR="00C061EE" w:rsidRPr="00C27674">
        <w:t xml:space="preserve"> </w:t>
      </w:r>
      <w:r w:rsidR="001E79A9" w:rsidRPr="00C27674">
        <w:t>– городской округ)</w:t>
      </w:r>
      <w:r w:rsidRPr="00C27674">
        <w:t xml:space="preserve"> </w:t>
      </w:r>
      <w:r w:rsidR="00F23F83" w:rsidRPr="00C27674">
        <w:t>за</w:t>
      </w:r>
      <w:r w:rsidRPr="00C27674">
        <w:t xml:space="preserve"> 201</w:t>
      </w:r>
      <w:r w:rsidR="00E47983" w:rsidRPr="00C27674">
        <w:t>6</w:t>
      </w:r>
      <w:r w:rsidRPr="00C27674">
        <w:t xml:space="preserve"> год</w:t>
      </w:r>
      <w:r w:rsidR="001E001D" w:rsidRPr="00C27674">
        <w:t>, в том числе информацию об исполнении вопросов, поставленных в ходе заседаний Думы городского округа</w:t>
      </w:r>
      <w:r w:rsidR="00A710C5" w:rsidRPr="00C27674">
        <w:t>,</w:t>
      </w:r>
      <w:r w:rsidR="001E001D" w:rsidRPr="00C27674">
        <w:t xml:space="preserve"> в соответствии с полномочиями, установленными действующим законодательством Российской Федерации и Уставом городского округа</w:t>
      </w:r>
      <w:r w:rsidRPr="00C27674">
        <w:t>.</w:t>
      </w:r>
    </w:p>
    <w:p w:rsidR="00F4640A" w:rsidRPr="00C27674" w:rsidRDefault="00F4640A" w:rsidP="009B12FE">
      <w:pPr>
        <w:jc w:val="both"/>
        <w:rPr>
          <w:sz w:val="16"/>
          <w:szCs w:val="16"/>
        </w:rPr>
      </w:pPr>
    </w:p>
    <w:p w:rsidR="00307EC0" w:rsidRPr="00C27674" w:rsidRDefault="005D592B" w:rsidP="00307EC0">
      <w:pPr>
        <w:shd w:val="clear" w:color="auto" w:fill="FFFFFF"/>
        <w:spacing w:line="288" w:lineRule="atLeast"/>
        <w:ind w:firstLine="709"/>
        <w:jc w:val="both"/>
        <w:textAlignment w:val="baseline"/>
        <w:outlineLvl w:val="0"/>
      </w:pPr>
      <w:r w:rsidRPr="00C27674">
        <w:t>Работа администрации в 2016 году направлен</w:t>
      </w:r>
      <w:r w:rsidR="00A32901" w:rsidRPr="00C27674">
        <w:t>а</w:t>
      </w:r>
      <w:r w:rsidRPr="00C27674">
        <w:t xml:space="preserve"> на выполнение </w:t>
      </w:r>
      <w:r w:rsidR="00A32901" w:rsidRPr="00C27674">
        <w:t xml:space="preserve">и реализацию </w:t>
      </w:r>
      <w:r w:rsidR="009D04FF" w:rsidRPr="00C27674">
        <w:t>«</w:t>
      </w:r>
      <w:r w:rsidRPr="00C27674">
        <w:t>майских</w:t>
      </w:r>
      <w:r w:rsidR="009D04FF" w:rsidRPr="00C27674">
        <w:t>»</w:t>
      </w:r>
      <w:r w:rsidRPr="00C27674">
        <w:t xml:space="preserve"> указов Президента</w:t>
      </w:r>
      <w:r w:rsidR="00A32901" w:rsidRPr="00C27674">
        <w:t xml:space="preserve"> Российской Федерации</w:t>
      </w:r>
      <w:r w:rsidRPr="00C27674">
        <w:t xml:space="preserve">, укрепление экономики, реализацию муниципальных программ, выполнение задач, определенных Президентом </w:t>
      </w:r>
      <w:r w:rsidR="00A32901" w:rsidRPr="00C27674">
        <w:t>Российской Федерации</w:t>
      </w:r>
      <w:r w:rsidR="00156F4B" w:rsidRPr="00C27674">
        <w:t>, Губернатором</w:t>
      </w:r>
      <w:r w:rsidR="00A32901" w:rsidRPr="00C27674">
        <w:t xml:space="preserve"> Свердловской области</w:t>
      </w:r>
      <w:r w:rsidR="00156F4B" w:rsidRPr="00C27674">
        <w:t xml:space="preserve"> и Г</w:t>
      </w:r>
      <w:r w:rsidRPr="00C27674">
        <w:t>лавой городского округа. Продуманные и взвешенные решения в экономической</w:t>
      </w:r>
      <w:r w:rsidR="00FD1399" w:rsidRPr="00C27674">
        <w:t xml:space="preserve"> и бюджетной политике позволили</w:t>
      </w:r>
      <w:r w:rsidR="00156F4B" w:rsidRPr="00C27674">
        <w:t xml:space="preserve"> укрепить социальную сферу, выполни</w:t>
      </w:r>
      <w:r w:rsidR="00FD1399" w:rsidRPr="00C27674">
        <w:t>ть социальные обязательства, в том числе своевременно выплачивать заработную плату,</w:t>
      </w:r>
      <w:r w:rsidRPr="00C27674">
        <w:t xml:space="preserve"> привле</w:t>
      </w:r>
      <w:r w:rsidR="000A207C" w:rsidRPr="00C27674">
        <w:t>ч</w:t>
      </w:r>
      <w:r w:rsidRPr="00C27674">
        <w:t xml:space="preserve">ь </w:t>
      </w:r>
      <w:r w:rsidR="00156F4B" w:rsidRPr="00C27674">
        <w:t xml:space="preserve">дополнительные </w:t>
      </w:r>
      <w:r w:rsidR="000A207C" w:rsidRPr="00C27674">
        <w:t>финансовые</w:t>
      </w:r>
      <w:r w:rsidRPr="00C27674">
        <w:t xml:space="preserve"> средства </w:t>
      </w:r>
      <w:r w:rsidR="00156F4B" w:rsidRPr="00C27674">
        <w:t>из бюджетов других уровней</w:t>
      </w:r>
      <w:r w:rsidR="009811A5" w:rsidRPr="00C27674">
        <w:t xml:space="preserve"> и </w:t>
      </w:r>
      <w:r w:rsidR="00924FFE" w:rsidRPr="00C27674">
        <w:t xml:space="preserve">внебюджетные средства </w:t>
      </w:r>
      <w:r w:rsidRPr="00C27674">
        <w:t>на реш</w:t>
      </w:r>
      <w:r w:rsidR="009811A5" w:rsidRPr="00C27674">
        <w:t>ение вопросов местного значения.</w:t>
      </w:r>
      <w:r w:rsidRPr="00C27674">
        <w:t xml:space="preserve"> </w:t>
      </w:r>
      <w:r w:rsidR="00307EC0" w:rsidRPr="00C27674">
        <w:t>Удалось сконцентрироваться на реализации комплекса мер по обеспечению роста экономики, наращивании бюджета развития за счет привлечения инвестиций в городской округ, создания новых рабочих мест и условий для развития предпринимательской деятельности.</w:t>
      </w:r>
    </w:p>
    <w:p w:rsidR="005D592B" w:rsidRPr="00C27674" w:rsidRDefault="005D592B" w:rsidP="004A5F62">
      <w:pPr>
        <w:shd w:val="clear" w:color="auto" w:fill="FFFFFF"/>
        <w:spacing w:line="288" w:lineRule="atLeast"/>
        <w:ind w:firstLine="709"/>
        <w:jc w:val="both"/>
        <w:textAlignment w:val="baseline"/>
        <w:outlineLvl w:val="0"/>
      </w:pPr>
      <w:r w:rsidRPr="00C27674">
        <w:t xml:space="preserve">В целом, несмотря на </w:t>
      </w:r>
      <w:r w:rsidR="00BF43C7" w:rsidRPr="00C27674">
        <w:t>последствия кризиса в экономике,</w:t>
      </w:r>
      <w:r w:rsidRPr="00C27674">
        <w:t xml:space="preserve"> б</w:t>
      </w:r>
      <w:r w:rsidR="00BF43C7" w:rsidRPr="00C27674">
        <w:t xml:space="preserve">лагодаря </w:t>
      </w:r>
      <w:r w:rsidRPr="00C27674">
        <w:t xml:space="preserve">активному взаимодействию с </w:t>
      </w:r>
      <w:r w:rsidR="00BF43C7" w:rsidRPr="00C27674">
        <w:t xml:space="preserve">руководителями предприятий и организаций, </w:t>
      </w:r>
      <w:r w:rsidRPr="00C27674">
        <w:t xml:space="preserve">депутатским корпусом, </w:t>
      </w:r>
      <w:r w:rsidR="002C737C" w:rsidRPr="00C27674">
        <w:t>достигнуты</w:t>
      </w:r>
      <w:r w:rsidRPr="00C27674">
        <w:t xml:space="preserve"> </w:t>
      </w:r>
      <w:r w:rsidR="00307EC0" w:rsidRPr="00C27674">
        <w:t>намеченные</w:t>
      </w:r>
      <w:r w:rsidR="00F37F8F" w:rsidRPr="00C27674">
        <w:t xml:space="preserve"> </w:t>
      </w:r>
      <w:r w:rsidR="00307EC0" w:rsidRPr="00C27674">
        <w:t>результаты</w:t>
      </w:r>
      <w:r w:rsidRPr="00C27674">
        <w:t xml:space="preserve"> </w:t>
      </w:r>
      <w:r w:rsidR="00F37F8F" w:rsidRPr="00C27674">
        <w:t>в различных сферах деятельности</w:t>
      </w:r>
      <w:r w:rsidR="008A5A0C" w:rsidRPr="00C27674">
        <w:t>,</w:t>
      </w:r>
      <w:r w:rsidRPr="00C27674">
        <w:t xml:space="preserve"> и обеспеч</w:t>
      </w:r>
      <w:r w:rsidR="00307EC0" w:rsidRPr="00C27674">
        <w:t>ено</w:t>
      </w:r>
      <w:r w:rsidRPr="00C27674">
        <w:t xml:space="preserve"> </w:t>
      </w:r>
      <w:r w:rsidR="00431D6F" w:rsidRPr="00C27674">
        <w:t xml:space="preserve">повышение </w:t>
      </w:r>
      <w:r w:rsidRPr="00C27674">
        <w:t>качества жизни населения.</w:t>
      </w:r>
    </w:p>
    <w:p w:rsidR="009B12FE" w:rsidRPr="00C27674" w:rsidRDefault="009B12FE" w:rsidP="009B12FE">
      <w:pPr>
        <w:jc w:val="both"/>
        <w:rPr>
          <w:sz w:val="16"/>
          <w:szCs w:val="16"/>
        </w:rPr>
      </w:pPr>
    </w:p>
    <w:p w:rsidR="00B7177E" w:rsidRPr="00C27674" w:rsidRDefault="00B7177E" w:rsidP="00B7177E">
      <w:pPr>
        <w:ind w:firstLine="720"/>
        <w:jc w:val="both"/>
      </w:pPr>
      <w:r w:rsidRPr="00C27674">
        <w:t>В основе деятельности администрации в 2016 году, как и в предыдущие годы, лежит реализация основных стратегических документов социально-экономического развития:</w:t>
      </w:r>
    </w:p>
    <w:p w:rsidR="00B7177E" w:rsidRPr="00C27674" w:rsidRDefault="00B7177E" w:rsidP="00B7177E">
      <w:pPr>
        <w:ind w:firstLine="720"/>
        <w:jc w:val="both"/>
      </w:pPr>
      <w:r w:rsidRPr="00C27674">
        <w:t xml:space="preserve">– Региональной комплексной программы </w:t>
      </w:r>
      <w:r w:rsidR="009D04FF" w:rsidRPr="00C27674">
        <w:t>«</w:t>
      </w:r>
      <w:r w:rsidRPr="00C27674">
        <w:t>Комплексное развитие городского округа Верхняя Пышма</w:t>
      </w:r>
      <w:r w:rsidR="009D04FF" w:rsidRPr="00C27674">
        <w:t>»</w:t>
      </w:r>
      <w:r w:rsidRPr="00C27674">
        <w:t xml:space="preserve"> на 2013-2016 годы (далее – Региональная комплексная программа), утвержденной постановлением Правительства Свердловской области от 16 июля 2013 года № 928-ПП. В 2016 году на реализацию мероприятий Региональной комплексной программы освоено 4 370,3 миллиона рублей, в том числе из:</w:t>
      </w:r>
    </w:p>
    <w:p w:rsidR="00B7177E" w:rsidRPr="00C27674" w:rsidRDefault="00B7177E" w:rsidP="000471E5">
      <w:pPr>
        <w:numPr>
          <w:ilvl w:val="0"/>
          <w:numId w:val="35"/>
        </w:numPr>
        <w:jc w:val="both"/>
      </w:pPr>
      <w:r w:rsidRPr="00C27674">
        <w:t>областного бюджета – 716,4 миллиона рублей;</w:t>
      </w:r>
    </w:p>
    <w:p w:rsidR="00B7177E" w:rsidRPr="00C27674" w:rsidRDefault="00B7177E" w:rsidP="000471E5">
      <w:pPr>
        <w:numPr>
          <w:ilvl w:val="0"/>
          <w:numId w:val="35"/>
        </w:numPr>
        <w:jc w:val="both"/>
      </w:pPr>
      <w:r w:rsidRPr="00C27674">
        <w:t>местного бюджета – 260,5 миллиона рублей;</w:t>
      </w:r>
    </w:p>
    <w:p w:rsidR="00B7177E" w:rsidRPr="00C27674" w:rsidRDefault="00B7177E" w:rsidP="000471E5">
      <w:pPr>
        <w:numPr>
          <w:ilvl w:val="0"/>
          <w:numId w:val="35"/>
        </w:numPr>
        <w:jc w:val="both"/>
      </w:pPr>
      <w:r w:rsidRPr="00C27674">
        <w:t>внебюджетных средств – 3 393,4 миллиона рублей.</w:t>
      </w:r>
    </w:p>
    <w:p w:rsidR="00B7177E" w:rsidRPr="00C27674" w:rsidRDefault="00B7177E" w:rsidP="00B7177E">
      <w:pPr>
        <w:ind w:left="284" w:firstLine="720"/>
        <w:jc w:val="both"/>
      </w:pPr>
      <w:r w:rsidRPr="00C27674">
        <w:t>– Комплексного плана развития городского округа Верхняя Пышма на 2013-2020 годы (далее – Комплексный план), утвержденного Решением Думы городского округа от 31 января 2013 года № 58/1. В 2016 году на реализацию мероприятий Комплексного плана освоено 4</w:t>
      </w:r>
      <w:r w:rsidR="008A5A0C" w:rsidRPr="00C27674">
        <w:t> </w:t>
      </w:r>
      <w:r w:rsidRPr="00C27674">
        <w:t>968,9 миллион</w:t>
      </w:r>
      <w:r w:rsidR="008A5A0C" w:rsidRPr="00C27674">
        <w:t>а</w:t>
      </w:r>
      <w:r w:rsidRPr="00C27674">
        <w:t xml:space="preserve"> рублей, в том числе из:</w:t>
      </w:r>
    </w:p>
    <w:p w:rsidR="00B7177E" w:rsidRPr="00C27674" w:rsidRDefault="00B7177E" w:rsidP="00B7177E">
      <w:pPr>
        <w:ind w:left="284" w:firstLine="720"/>
        <w:jc w:val="both"/>
      </w:pPr>
      <w:r w:rsidRPr="00C27674">
        <w:t>– федерального бюджета – 31,4 миллиона рублей;</w:t>
      </w:r>
    </w:p>
    <w:p w:rsidR="00B7177E" w:rsidRPr="00C27674" w:rsidRDefault="00B7177E" w:rsidP="00B7177E">
      <w:pPr>
        <w:ind w:left="284" w:firstLine="720"/>
        <w:jc w:val="both"/>
      </w:pPr>
      <w:r w:rsidRPr="00C27674">
        <w:t>– областного бюджета – 627,7 миллиона рублей;</w:t>
      </w:r>
    </w:p>
    <w:p w:rsidR="00B7177E" w:rsidRPr="00C27674" w:rsidRDefault="00B7177E" w:rsidP="00B7177E">
      <w:pPr>
        <w:ind w:left="284" w:firstLine="720"/>
        <w:jc w:val="both"/>
      </w:pPr>
      <w:r w:rsidRPr="00C27674">
        <w:t>– местного бюджета – 325,9 миллиона рублей;</w:t>
      </w:r>
    </w:p>
    <w:p w:rsidR="00B7177E" w:rsidRPr="00C27674" w:rsidRDefault="00B7177E" w:rsidP="00B7177E">
      <w:pPr>
        <w:ind w:left="284" w:firstLine="720"/>
        <w:jc w:val="both"/>
      </w:pPr>
      <w:r w:rsidRPr="00C27674">
        <w:t>– внебюджетных средств – 3</w:t>
      </w:r>
      <w:r w:rsidR="008A5A0C" w:rsidRPr="00C27674">
        <w:t> </w:t>
      </w:r>
      <w:r w:rsidRPr="00C27674">
        <w:t>983,9 миллиона рублей.</w:t>
      </w:r>
    </w:p>
    <w:p w:rsidR="009B12FE" w:rsidRPr="00C27674" w:rsidRDefault="009B12FE" w:rsidP="009B12FE">
      <w:pPr>
        <w:jc w:val="both"/>
        <w:rPr>
          <w:sz w:val="16"/>
          <w:szCs w:val="16"/>
        </w:rPr>
      </w:pPr>
    </w:p>
    <w:p w:rsidR="00C25D02" w:rsidRPr="00C27674" w:rsidRDefault="000471E5" w:rsidP="00C87058">
      <w:pPr>
        <w:ind w:firstLine="720"/>
        <w:jc w:val="both"/>
      </w:pPr>
      <w:r w:rsidRPr="00C27674">
        <w:t xml:space="preserve">С целью обеспечения преемственности стратегических документов, а также дальнейшего эффективного выстраивания модели государственно-частного и </w:t>
      </w:r>
      <w:proofErr w:type="spellStart"/>
      <w:r w:rsidRPr="00C27674">
        <w:t>муниципально</w:t>
      </w:r>
      <w:proofErr w:type="spellEnd"/>
      <w:r w:rsidRPr="00C27674">
        <w:t xml:space="preserve">-частного </w:t>
      </w:r>
      <w:r w:rsidRPr="00C27674">
        <w:lastRenderedPageBreak/>
        <w:t xml:space="preserve">партнерства, администрацией городского округа в 2016 году разработан проект новой региональной комплексной программы </w:t>
      </w:r>
      <w:r w:rsidR="009D04FF" w:rsidRPr="00C27674">
        <w:t>«</w:t>
      </w:r>
      <w:r w:rsidRPr="00C27674">
        <w:t>Развитие городского округа Верхняя Пышма</w:t>
      </w:r>
      <w:r w:rsidR="009D04FF" w:rsidRPr="00C27674">
        <w:t>»</w:t>
      </w:r>
      <w:r w:rsidRPr="00C27674">
        <w:t xml:space="preserve"> на 2017-2022 годы, который в настоящее время находится на согласовании в Правительстве Свердловской области.</w:t>
      </w:r>
    </w:p>
    <w:p w:rsidR="007A0D30" w:rsidRPr="00C27674" w:rsidRDefault="00C25D02" w:rsidP="007A0D30">
      <w:pPr>
        <w:pStyle w:val="aff0"/>
        <w:ind w:firstLine="708"/>
        <w:jc w:val="both"/>
        <w:rPr>
          <w:sz w:val="24"/>
          <w:szCs w:val="24"/>
        </w:rPr>
      </w:pPr>
      <w:r w:rsidRPr="00C27674">
        <w:rPr>
          <w:sz w:val="24"/>
          <w:szCs w:val="24"/>
        </w:rPr>
        <w:t>С целью реализации стратегических проектов, направленных на структурные изменения в экономике и социальной сфере, Указом Президента Росси</w:t>
      </w:r>
      <w:r w:rsidR="009811A5" w:rsidRPr="00C27674">
        <w:rPr>
          <w:sz w:val="24"/>
          <w:szCs w:val="24"/>
        </w:rPr>
        <w:t xml:space="preserve">йской Федерации от 30.06.2016 </w:t>
      </w:r>
      <w:r w:rsidR="008A5A0C" w:rsidRPr="00C27674">
        <w:rPr>
          <w:sz w:val="24"/>
          <w:szCs w:val="24"/>
        </w:rPr>
        <w:t xml:space="preserve">года </w:t>
      </w:r>
      <w:r w:rsidR="009811A5" w:rsidRPr="00C27674">
        <w:rPr>
          <w:sz w:val="24"/>
          <w:szCs w:val="24"/>
        </w:rPr>
        <w:t>№</w:t>
      </w:r>
      <w:r w:rsidR="008A5A0C" w:rsidRPr="00C27674">
        <w:rPr>
          <w:sz w:val="24"/>
          <w:szCs w:val="24"/>
        </w:rPr>
        <w:t> </w:t>
      </w:r>
      <w:r w:rsidRPr="00C27674">
        <w:rPr>
          <w:sz w:val="24"/>
          <w:szCs w:val="24"/>
        </w:rPr>
        <w:t>306 образован Совет при Президенте Российской Федерации по стратегическому развитию и приоритетным проектам (далее – Совет). На заседании президиума Совета определены 11</w:t>
      </w:r>
      <w:r w:rsidR="008A5A0C" w:rsidRPr="00C27674">
        <w:rPr>
          <w:sz w:val="24"/>
          <w:szCs w:val="24"/>
        </w:rPr>
        <w:t> </w:t>
      </w:r>
      <w:r w:rsidRPr="00C27674">
        <w:rPr>
          <w:sz w:val="24"/>
          <w:szCs w:val="24"/>
        </w:rPr>
        <w:t>приоритетных направлений до 2018 года и на период до 2025 года</w:t>
      </w:r>
      <w:r w:rsidR="007A0D30" w:rsidRPr="00C27674">
        <w:rPr>
          <w:sz w:val="24"/>
          <w:szCs w:val="24"/>
        </w:rPr>
        <w:t xml:space="preserve"> в сфере жилищно-коммунального хозяйства и городской среды, </w:t>
      </w:r>
      <w:r w:rsidR="009811A5" w:rsidRPr="00C27674">
        <w:rPr>
          <w:sz w:val="24"/>
          <w:szCs w:val="24"/>
        </w:rPr>
        <w:t>здравоохранения</w:t>
      </w:r>
      <w:r w:rsidR="007A0D30" w:rsidRPr="00C27674">
        <w:rPr>
          <w:sz w:val="24"/>
          <w:szCs w:val="24"/>
        </w:rPr>
        <w:t xml:space="preserve">, </w:t>
      </w:r>
      <w:r w:rsidR="009811A5" w:rsidRPr="00C27674">
        <w:rPr>
          <w:sz w:val="24"/>
          <w:szCs w:val="24"/>
        </w:rPr>
        <w:t>экологии, развития</w:t>
      </w:r>
      <w:r w:rsidR="007A0D30" w:rsidRPr="00C27674">
        <w:rPr>
          <w:sz w:val="24"/>
          <w:szCs w:val="24"/>
        </w:rPr>
        <w:t xml:space="preserve"> моногородов, малого бизнеса, международной кооперации и экспорта.</w:t>
      </w:r>
    </w:p>
    <w:p w:rsidR="009B12FE" w:rsidRPr="00C27674" w:rsidRDefault="009B12FE" w:rsidP="009B12FE">
      <w:pPr>
        <w:jc w:val="both"/>
        <w:rPr>
          <w:sz w:val="16"/>
          <w:szCs w:val="16"/>
        </w:rPr>
      </w:pPr>
    </w:p>
    <w:p w:rsidR="004C7B08" w:rsidRPr="00C27674" w:rsidRDefault="00096E9C" w:rsidP="00096E9C">
      <w:pPr>
        <w:pStyle w:val="aff0"/>
        <w:ind w:firstLine="708"/>
        <w:jc w:val="both"/>
        <w:rPr>
          <w:sz w:val="24"/>
          <w:szCs w:val="24"/>
        </w:rPr>
      </w:pPr>
      <w:r w:rsidRPr="00C27674">
        <w:rPr>
          <w:sz w:val="24"/>
          <w:szCs w:val="24"/>
        </w:rPr>
        <w:t xml:space="preserve">В 2016 году </w:t>
      </w:r>
      <w:r w:rsidR="007A0D30" w:rsidRPr="00C27674">
        <w:rPr>
          <w:sz w:val="24"/>
          <w:szCs w:val="24"/>
        </w:rPr>
        <w:t>Правительством Российской Федерации перед муниципальными образованиями, входящими в Перечень моногородов, утвержденны</w:t>
      </w:r>
      <w:r w:rsidR="008A5A0C" w:rsidRPr="00C27674">
        <w:rPr>
          <w:sz w:val="24"/>
          <w:szCs w:val="24"/>
        </w:rPr>
        <w:t>й</w:t>
      </w:r>
      <w:r w:rsidR="007A0D30" w:rsidRPr="00C27674">
        <w:rPr>
          <w:sz w:val="24"/>
          <w:szCs w:val="24"/>
        </w:rPr>
        <w:t xml:space="preserve"> </w:t>
      </w:r>
      <w:r w:rsidR="00E368B1" w:rsidRPr="00C27674">
        <w:rPr>
          <w:sz w:val="24"/>
          <w:szCs w:val="24"/>
        </w:rPr>
        <w:t>распоряжением Правительства Российской Федерации</w:t>
      </w:r>
      <w:r w:rsidR="007A0D30" w:rsidRPr="00C27674">
        <w:rPr>
          <w:sz w:val="24"/>
          <w:szCs w:val="24"/>
        </w:rPr>
        <w:t xml:space="preserve"> </w:t>
      </w:r>
      <w:r w:rsidR="00AF5C53" w:rsidRPr="00C27674">
        <w:rPr>
          <w:sz w:val="24"/>
          <w:szCs w:val="24"/>
        </w:rPr>
        <w:t xml:space="preserve">от 29.07.2014 </w:t>
      </w:r>
      <w:r w:rsidR="008A5A0C" w:rsidRPr="00C27674">
        <w:rPr>
          <w:sz w:val="24"/>
          <w:szCs w:val="24"/>
        </w:rPr>
        <w:t xml:space="preserve">года </w:t>
      </w:r>
      <w:r w:rsidR="00AF5C53" w:rsidRPr="00C27674">
        <w:rPr>
          <w:sz w:val="24"/>
          <w:szCs w:val="24"/>
        </w:rPr>
        <w:t>№</w:t>
      </w:r>
      <w:r w:rsidR="008A5A0C" w:rsidRPr="00C27674">
        <w:rPr>
          <w:sz w:val="24"/>
          <w:szCs w:val="24"/>
        </w:rPr>
        <w:t> </w:t>
      </w:r>
      <w:r w:rsidR="00AF5C53" w:rsidRPr="00C27674">
        <w:rPr>
          <w:sz w:val="24"/>
          <w:szCs w:val="24"/>
        </w:rPr>
        <w:t xml:space="preserve">1398-р </w:t>
      </w:r>
      <w:r w:rsidR="009D04FF" w:rsidRPr="00C27674">
        <w:rPr>
          <w:sz w:val="24"/>
          <w:szCs w:val="24"/>
        </w:rPr>
        <w:t>«</w:t>
      </w:r>
      <w:r w:rsidR="007543E6" w:rsidRPr="00C27674">
        <w:rPr>
          <w:sz w:val="24"/>
          <w:szCs w:val="24"/>
        </w:rPr>
        <w:t>О П</w:t>
      </w:r>
      <w:r w:rsidR="00E368B1" w:rsidRPr="00C27674">
        <w:rPr>
          <w:sz w:val="24"/>
          <w:szCs w:val="24"/>
        </w:rPr>
        <w:t xml:space="preserve">еречне </w:t>
      </w:r>
      <w:proofErr w:type="spellStart"/>
      <w:r w:rsidR="007543E6" w:rsidRPr="00C27674">
        <w:rPr>
          <w:sz w:val="24"/>
          <w:szCs w:val="24"/>
        </w:rPr>
        <w:t>монопрофильных</w:t>
      </w:r>
      <w:proofErr w:type="spellEnd"/>
      <w:r w:rsidR="007543E6" w:rsidRPr="00C27674">
        <w:rPr>
          <w:sz w:val="24"/>
          <w:szCs w:val="24"/>
        </w:rPr>
        <w:t xml:space="preserve"> муниципальных образований Российской Федерации (моногородов)</w:t>
      </w:r>
      <w:r w:rsidR="009D04FF" w:rsidRPr="00C27674">
        <w:rPr>
          <w:sz w:val="24"/>
          <w:szCs w:val="24"/>
        </w:rPr>
        <w:t>»</w:t>
      </w:r>
      <w:r w:rsidR="008A5A0C" w:rsidRPr="00C27674">
        <w:rPr>
          <w:sz w:val="24"/>
          <w:szCs w:val="24"/>
        </w:rPr>
        <w:t>,</w:t>
      </w:r>
      <w:r w:rsidR="007543E6" w:rsidRPr="00C27674">
        <w:rPr>
          <w:sz w:val="24"/>
          <w:szCs w:val="24"/>
        </w:rPr>
        <w:t xml:space="preserve"> </w:t>
      </w:r>
      <w:r w:rsidR="007A0D30" w:rsidRPr="00C27674">
        <w:rPr>
          <w:sz w:val="24"/>
          <w:szCs w:val="24"/>
        </w:rPr>
        <w:t xml:space="preserve">поставлена задача по разработке паспортов комплексных программ развития моногородов совместно с созданным при Правительстве Российской Федерации Фондом развития моногородов. </w:t>
      </w:r>
      <w:r w:rsidR="00FD3AB8" w:rsidRPr="00C27674">
        <w:rPr>
          <w:sz w:val="24"/>
          <w:szCs w:val="24"/>
        </w:rPr>
        <w:t>В</w:t>
      </w:r>
      <w:r w:rsidR="009811A5" w:rsidRPr="00C27674">
        <w:rPr>
          <w:sz w:val="24"/>
          <w:szCs w:val="24"/>
        </w:rPr>
        <w:t xml:space="preserve"> конц</w:t>
      </w:r>
      <w:r w:rsidR="00FD3AB8" w:rsidRPr="00C27674">
        <w:rPr>
          <w:sz w:val="24"/>
          <w:szCs w:val="24"/>
        </w:rPr>
        <w:t>е</w:t>
      </w:r>
      <w:r w:rsidR="009811A5" w:rsidRPr="00C27674">
        <w:rPr>
          <w:sz w:val="24"/>
          <w:szCs w:val="24"/>
        </w:rPr>
        <w:t xml:space="preserve"> 2016 года а</w:t>
      </w:r>
      <w:r w:rsidR="007A0D30" w:rsidRPr="00C27674">
        <w:rPr>
          <w:sz w:val="24"/>
          <w:szCs w:val="24"/>
        </w:rPr>
        <w:t>дминистрацией</w:t>
      </w:r>
      <w:r w:rsidRPr="00C27674">
        <w:rPr>
          <w:sz w:val="24"/>
          <w:szCs w:val="24"/>
        </w:rPr>
        <w:t xml:space="preserve"> городского округа </w:t>
      </w:r>
      <w:r w:rsidR="007A0D30" w:rsidRPr="00C27674">
        <w:rPr>
          <w:sz w:val="24"/>
          <w:szCs w:val="24"/>
        </w:rPr>
        <w:t>под эгидой Министерства инвестиций и развития Свердловской области разработан проект</w:t>
      </w:r>
      <w:r w:rsidR="008A5A0C" w:rsidRPr="00C27674">
        <w:rPr>
          <w:sz w:val="24"/>
          <w:szCs w:val="24"/>
        </w:rPr>
        <w:t xml:space="preserve"> паспорт</w:t>
      </w:r>
      <w:r w:rsidR="00FD3AB8" w:rsidRPr="00C27674">
        <w:rPr>
          <w:sz w:val="24"/>
          <w:szCs w:val="24"/>
        </w:rPr>
        <w:t>а</w:t>
      </w:r>
      <w:r w:rsidRPr="00C27674">
        <w:rPr>
          <w:sz w:val="24"/>
          <w:szCs w:val="24"/>
        </w:rPr>
        <w:t xml:space="preserve"> приоритетной программы </w:t>
      </w:r>
      <w:r w:rsidR="009D04FF" w:rsidRPr="00C27674">
        <w:rPr>
          <w:sz w:val="24"/>
          <w:szCs w:val="24"/>
        </w:rPr>
        <w:t>«</w:t>
      </w:r>
      <w:r w:rsidRPr="00C27674">
        <w:rPr>
          <w:sz w:val="24"/>
          <w:szCs w:val="24"/>
        </w:rPr>
        <w:t>Комплексное развитие моногорода Верхняя Пышма</w:t>
      </w:r>
      <w:r w:rsidR="007A0D30" w:rsidRPr="00C27674">
        <w:rPr>
          <w:sz w:val="24"/>
          <w:szCs w:val="24"/>
        </w:rPr>
        <w:t xml:space="preserve"> на период до 2018 года</w:t>
      </w:r>
      <w:r w:rsidR="009D04FF" w:rsidRPr="00C27674">
        <w:rPr>
          <w:sz w:val="24"/>
          <w:szCs w:val="24"/>
        </w:rPr>
        <w:t>»</w:t>
      </w:r>
      <w:r w:rsidR="002E257E" w:rsidRPr="00C27674">
        <w:rPr>
          <w:sz w:val="24"/>
          <w:szCs w:val="24"/>
        </w:rPr>
        <w:t xml:space="preserve"> и направлен на утверждение в Фонд развития моногородов. Согласно паспорту программы первоочередными мероприятиями</w:t>
      </w:r>
      <w:r w:rsidR="00225B15" w:rsidRPr="00C27674">
        <w:rPr>
          <w:sz w:val="24"/>
          <w:szCs w:val="24"/>
        </w:rPr>
        <w:t>, реализация которых планируется уже на 2017 год, будут ремонт одной из центральных улиц города Верхняя Пышма и благоустройство дворовых территорий.</w:t>
      </w:r>
    </w:p>
    <w:p w:rsidR="009B12FE" w:rsidRPr="00C27674" w:rsidRDefault="009B12FE" w:rsidP="009B12FE">
      <w:pPr>
        <w:jc w:val="both"/>
        <w:rPr>
          <w:sz w:val="16"/>
          <w:szCs w:val="16"/>
        </w:rPr>
      </w:pPr>
    </w:p>
    <w:p w:rsidR="00225B15" w:rsidRPr="00C27674" w:rsidRDefault="00225B15" w:rsidP="004A5F62">
      <w:pPr>
        <w:shd w:val="clear" w:color="auto" w:fill="FFFFFF"/>
        <w:spacing w:line="288" w:lineRule="atLeast"/>
        <w:ind w:firstLine="709"/>
        <w:jc w:val="both"/>
        <w:textAlignment w:val="baseline"/>
        <w:outlineLvl w:val="0"/>
        <w:rPr>
          <w:color w:val="020C22"/>
          <w:shd w:val="clear" w:color="auto" w:fill="FEFEFE"/>
        </w:rPr>
      </w:pPr>
      <w:r w:rsidRPr="00C27674">
        <w:rPr>
          <w:color w:val="020C22"/>
          <w:shd w:val="clear" w:color="auto" w:fill="FEFEFE"/>
        </w:rPr>
        <w:t>Также главными приоритетами</w:t>
      </w:r>
      <w:r w:rsidR="00635954" w:rsidRPr="00C27674">
        <w:rPr>
          <w:color w:val="020C22"/>
          <w:shd w:val="clear" w:color="auto" w:fill="FEFEFE"/>
        </w:rPr>
        <w:t xml:space="preserve"> </w:t>
      </w:r>
      <w:r w:rsidRPr="00C27674">
        <w:rPr>
          <w:color w:val="020C22"/>
          <w:shd w:val="clear" w:color="auto" w:fill="FEFEFE"/>
        </w:rPr>
        <w:t>2016 года выбраны направления:</w:t>
      </w:r>
    </w:p>
    <w:p w:rsidR="001772E2" w:rsidRPr="00C27674" w:rsidRDefault="008D6B05" w:rsidP="004A5F62">
      <w:pPr>
        <w:shd w:val="clear" w:color="auto" w:fill="FFFFFF"/>
        <w:spacing w:line="288" w:lineRule="atLeast"/>
        <w:ind w:firstLine="709"/>
        <w:jc w:val="both"/>
        <w:textAlignment w:val="baseline"/>
        <w:outlineLvl w:val="0"/>
        <w:rPr>
          <w:color w:val="020C22"/>
          <w:shd w:val="clear" w:color="auto" w:fill="FEFEFE"/>
        </w:rPr>
      </w:pPr>
      <w:r w:rsidRPr="00C27674">
        <w:rPr>
          <w:color w:val="020C22"/>
          <w:shd w:val="clear" w:color="auto" w:fill="FEFEFE"/>
        </w:rPr>
        <w:t>–</w:t>
      </w:r>
      <w:r w:rsidR="008A5A0C" w:rsidRPr="00C27674">
        <w:rPr>
          <w:color w:val="020C22"/>
          <w:shd w:val="clear" w:color="auto" w:fill="FEFEFE"/>
        </w:rPr>
        <w:t xml:space="preserve"> </w:t>
      </w:r>
      <w:r w:rsidR="00225B15" w:rsidRPr="00C27674">
        <w:rPr>
          <w:color w:val="020C22"/>
          <w:shd w:val="clear" w:color="auto" w:fill="FEFEFE"/>
        </w:rPr>
        <w:t xml:space="preserve">по </w:t>
      </w:r>
      <w:r w:rsidR="004C1174" w:rsidRPr="00C27674">
        <w:rPr>
          <w:color w:val="020C22"/>
          <w:shd w:val="clear" w:color="auto" w:fill="FEFEFE"/>
        </w:rPr>
        <w:t>ликвидаци</w:t>
      </w:r>
      <w:r w:rsidR="00225B15" w:rsidRPr="00C27674">
        <w:rPr>
          <w:color w:val="020C22"/>
          <w:shd w:val="clear" w:color="auto" w:fill="FEFEFE"/>
        </w:rPr>
        <w:t>и</w:t>
      </w:r>
      <w:r w:rsidR="004C1174" w:rsidRPr="00C27674">
        <w:rPr>
          <w:color w:val="020C22"/>
          <w:shd w:val="clear" w:color="auto" w:fill="FEFEFE"/>
        </w:rPr>
        <w:t xml:space="preserve"> де</w:t>
      </w:r>
      <w:r w:rsidR="00635954" w:rsidRPr="00C27674">
        <w:rPr>
          <w:color w:val="020C22"/>
          <w:shd w:val="clear" w:color="auto" w:fill="FEFEFE"/>
        </w:rPr>
        <w:t xml:space="preserve">фицита мест </w:t>
      </w:r>
      <w:r w:rsidR="00885E59" w:rsidRPr="00C27674">
        <w:rPr>
          <w:color w:val="020C22"/>
          <w:shd w:val="clear" w:color="auto" w:fill="FEFEFE"/>
        </w:rPr>
        <w:t>в общеобразовательных учреждениях городского округа</w:t>
      </w:r>
      <w:r w:rsidR="00635954" w:rsidRPr="00C27674">
        <w:rPr>
          <w:color w:val="020C22"/>
          <w:shd w:val="clear" w:color="auto" w:fill="FEFEFE"/>
        </w:rPr>
        <w:t xml:space="preserve">. </w:t>
      </w:r>
      <w:r w:rsidR="00225B15" w:rsidRPr="00C27674">
        <w:rPr>
          <w:color w:val="020C22"/>
          <w:shd w:val="clear" w:color="auto" w:fill="FEFEFE"/>
        </w:rPr>
        <w:t>В</w:t>
      </w:r>
      <w:r w:rsidR="00635954" w:rsidRPr="00C27674">
        <w:rPr>
          <w:color w:val="020C22"/>
          <w:shd w:val="clear" w:color="auto" w:fill="FEFEFE"/>
        </w:rPr>
        <w:t xml:space="preserve"> июне 2016 года разработана и </w:t>
      </w:r>
      <w:r w:rsidR="00885E59" w:rsidRPr="00C27674">
        <w:rPr>
          <w:color w:val="020C22"/>
          <w:shd w:val="clear" w:color="auto" w:fill="FEFEFE"/>
        </w:rPr>
        <w:t xml:space="preserve">постановлением администрации городского округа </w:t>
      </w:r>
      <w:r w:rsidR="008A5A0C" w:rsidRPr="00C27674">
        <w:rPr>
          <w:color w:val="020C22"/>
          <w:shd w:val="clear" w:color="auto" w:fill="FEFEFE"/>
        </w:rPr>
        <w:t xml:space="preserve">утверждена </w:t>
      </w:r>
      <w:r w:rsidR="00635954" w:rsidRPr="00C27674">
        <w:rPr>
          <w:color w:val="020C22"/>
          <w:shd w:val="clear" w:color="auto" w:fill="FEFEFE"/>
        </w:rPr>
        <w:t xml:space="preserve">комплексная программа </w:t>
      </w:r>
      <w:r w:rsidR="009D04FF" w:rsidRPr="00C27674">
        <w:rPr>
          <w:color w:val="020C22"/>
          <w:shd w:val="clear" w:color="auto" w:fill="FEFEFE"/>
        </w:rPr>
        <w:t>«</w:t>
      </w:r>
      <w:r w:rsidR="00885E59" w:rsidRPr="00C27674">
        <w:rPr>
          <w:color w:val="020C22"/>
          <w:shd w:val="clear" w:color="auto" w:fill="FEFEFE"/>
        </w:rPr>
        <w:t>Создание на территории городского округа Верхняя Пышма новых мест в общеобразовательных организациях в соответствии с прогнозируемой потребностью и современными условиями обучения на 2016</w:t>
      </w:r>
      <w:r w:rsidR="008A5A0C" w:rsidRPr="00C27674">
        <w:rPr>
          <w:color w:val="020C22"/>
          <w:shd w:val="clear" w:color="auto" w:fill="FEFEFE"/>
        </w:rPr>
        <w:t>-</w:t>
      </w:r>
      <w:r w:rsidR="00885E59" w:rsidRPr="00C27674">
        <w:rPr>
          <w:color w:val="020C22"/>
          <w:shd w:val="clear" w:color="auto" w:fill="FEFEFE"/>
        </w:rPr>
        <w:t>2025 годы</w:t>
      </w:r>
      <w:r w:rsidR="009D04FF" w:rsidRPr="00C27674">
        <w:rPr>
          <w:color w:val="020C22"/>
          <w:shd w:val="clear" w:color="auto" w:fill="FEFEFE"/>
        </w:rPr>
        <w:t>»</w:t>
      </w:r>
      <w:r w:rsidR="00885E59" w:rsidRPr="00C27674">
        <w:rPr>
          <w:color w:val="020C22"/>
          <w:shd w:val="clear" w:color="auto" w:fill="FEFEFE"/>
        </w:rPr>
        <w:t>.</w:t>
      </w:r>
      <w:r w:rsidR="00E66110" w:rsidRPr="00C27674">
        <w:rPr>
          <w:color w:val="020C22"/>
          <w:shd w:val="clear" w:color="auto" w:fill="FEFEFE"/>
        </w:rPr>
        <w:t xml:space="preserve"> Программа реализуется в два этапа: </w:t>
      </w:r>
      <w:r w:rsidR="00E946AD" w:rsidRPr="00C27674">
        <w:rPr>
          <w:color w:val="020C22"/>
          <w:shd w:val="clear" w:color="auto" w:fill="FEFEFE"/>
          <w:lang w:val="en-US"/>
        </w:rPr>
        <w:t>I</w:t>
      </w:r>
      <w:r w:rsidR="008A5A0C" w:rsidRPr="00C27674">
        <w:t> </w:t>
      </w:r>
      <w:r w:rsidR="00E946AD" w:rsidRPr="00C27674">
        <w:rPr>
          <w:color w:val="020C22"/>
          <w:shd w:val="clear" w:color="auto" w:fill="FEFEFE"/>
        </w:rPr>
        <w:t xml:space="preserve">этап – 2016-2020 годы, </w:t>
      </w:r>
      <w:r w:rsidR="00E946AD" w:rsidRPr="00C27674">
        <w:rPr>
          <w:color w:val="020C22"/>
          <w:shd w:val="clear" w:color="auto" w:fill="FEFEFE"/>
          <w:lang w:val="en-US"/>
        </w:rPr>
        <w:t>II</w:t>
      </w:r>
      <w:r w:rsidR="00225B15" w:rsidRPr="00C27674">
        <w:rPr>
          <w:color w:val="020C22"/>
          <w:shd w:val="clear" w:color="auto" w:fill="FEFEFE"/>
        </w:rPr>
        <w:t xml:space="preserve"> этап – 2021-2025 год</w:t>
      </w:r>
      <w:r w:rsidR="008A5A0C" w:rsidRPr="00C27674">
        <w:rPr>
          <w:color w:val="020C22"/>
          <w:shd w:val="clear" w:color="auto" w:fill="FEFEFE"/>
        </w:rPr>
        <w:t>ы</w:t>
      </w:r>
      <w:r w:rsidR="00225B15" w:rsidRPr="00C27674">
        <w:rPr>
          <w:color w:val="020C22"/>
          <w:shd w:val="clear" w:color="auto" w:fill="FEFEFE"/>
        </w:rPr>
        <w:t>. В</w:t>
      </w:r>
      <w:r w:rsidR="00E946AD" w:rsidRPr="00C27674">
        <w:rPr>
          <w:color w:val="020C22"/>
          <w:shd w:val="clear" w:color="auto" w:fill="FEFEFE"/>
        </w:rPr>
        <w:t xml:space="preserve"> итоге предполагает</w:t>
      </w:r>
      <w:r w:rsidR="00225B15" w:rsidRPr="00C27674">
        <w:rPr>
          <w:color w:val="020C22"/>
          <w:shd w:val="clear" w:color="auto" w:fill="FEFEFE"/>
        </w:rPr>
        <w:t>ся</w:t>
      </w:r>
      <w:r w:rsidR="00E946AD" w:rsidRPr="00C27674">
        <w:rPr>
          <w:color w:val="020C22"/>
          <w:shd w:val="clear" w:color="auto" w:fill="FEFEFE"/>
        </w:rPr>
        <w:t xml:space="preserve"> создание 8 695 новых мест</w:t>
      </w:r>
      <w:r w:rsidR="00225B15" w:rsidRPr="00C27674">
        <w:rPr>
          <w:color w:val="020C22"/>
          <w:shd w:val="clear" w:color="auto" w:fill="FEFEFE"/>
        </w:rPr>
        <w:t xml:space="preserve"> в школах городского округа</w:t>
      </w:r>
      <w:r w:rsidR="00E946AD" w:rsidRPr="00C27674">
        <w:rPr>
          <w:color w:val="020C22"/>
          <w:shd w:val="clear" w:color="auto" w:fill="FEFEFE"/>
        </w:rPr>
        <w:t>, что приведет к пе</w:t>
      </w:r>
      <w:r w:rsidR="008A5A0C" w:rsidRPr="00C27674">
        <w:rPr>
          <w:color w:val="020C22"/>
          <w:shd w:val="clear" w:color="auto" w:fill="FEFEFE"/>
        </w:rPr>
        <w:t>реходу на обучение в одну смену;</w:t>
      </w:r>
    </w:p>
    <w:p w:rsidR="00F34627" w:rsidRPr="00C27674" w:rsidRDefault="008D6B05" w:rsidP="004A5F62">
      <w:pPr>
        <w:shd w:val="clear" w:color="auto" w:fill="FFFFFF"/>
        <w:spacing w:line="288" w:lineRule="atLeast"/>
        <w:ind w:firstLine="709"/>
        <w:jc w:val="both"/>
        <w:textAlignment w:val="baseline"/>
        <w:outlineLvl w:val="0"/>
        <w:rPr>
          <w:color w:val="020C22"/>
          <w:shd w:val="clear" w:color="auto" w:fill="FEFEFE"/>
        </w:rPr>
      </w:pPr>
      <w:r w:rsidRPr="00C27674">
        <w:rPr>
          <w:color w:val="020C22"/>
          <w:shd w:val="clear" w:color="auto" w:fill="FEFEFE"/>
        </w:rPr>
        <w:t>–</w:t>
      </w:r>
      <w:r w:rsidR="00225B15" w:rsidRPr="00C27674">
        <w:rPr>
          <w:color w:val="020C22"/>
          <w:shd w:val="clear" w:color="auto" w:fill="FEFEFE"/>
        </w:rPr>
        <w:t xml:space="preserve"> по дальнейшему развитию</w:t>
      </w:r>
      <w:r w:rsidR="00E54DE1" w:rsidRPr="00C27674">
        <w:rPr>
          <w:color w:val="020C22"/>
          <w:shd w:val="clear" w:color="auto" w:fill="FEFEFE"/>
        </w:rPr>
        <w:t xml:space="preserve"> сферы жи</w:t>
      </w:r>
      <w:r w:rsidR="00225B15" w:rsidRPr="00C27674">
        <w:rPr>
          <w:color w:val="020C22"/>
          <w:shd w:val="clear" w:color="auto" w:fill="FEFEFE"/>
        </w:rPr>
        <w:t>лищно</w:t>
      </w:r>
      <w:r w:rsidR="008A5A0C" w:rsidRPr="00C27674">
        <w:rPr>
          <w:color w:val="020C22"/>
          <w:shd w:val="clear" w:color="auto" w:fill="FEFEFE"/>
        </w:rPr>
        <w:t>-</w:t>
      </w:r>
      <w:r w:rsidR="00225B15" w:rsidRPr="00C27674">
        <w:rPr>
          <w:color w:val="020C22"/>
          <w:shd w:val="clear" w:color="auto" w:fill="FEFEFE"/>
        </w:rPr>
        <w:t xml:space="preserve">коммунального хозяйства и </w:t>
      </w:r>
      <w:r w:rsidR="00E54DE1" w:rsidRPr="00C27674">
        <w:rPr>
          <w:color w:val="020C22"/>
          <w:shd w:val="clear" w:color="auto" w:fill="FEFEFE"/>
        </w:rPr>
        <w:t>реализации инвестиционных программ орга</w:t>
      </w:r>
      <w:r w:rsidR="00225B15" w:rsidRPr="00C27674">
        <w:rPr>
          <w:color w:val="020C22"/>
          <w:shd w:val="clear" w:color="auto" w:fill="FEFEFE"/>
        </w:rPr>
        <w:t xml:space="preserve">низаций коммунального комплекса. Разработана </w:t>
      </w:r>
      <w:r w:rsidR="00161C74" w:rsidRPr="00C27674">
        <w:rPr>
          <w:color w:val="020C22"/>
          <w:shd w:val="clear" w:color="auto" w:fill="FEFEFE"/>
        </w:rPr>
        <w:t xml:space="preserve">и </w:t>
      </w:r>
      <w:r w:rsidR="00003C10" w:rsidRPr="00C27674">
        <w:t>Решением Думы городского округа от 30 июня 2016 года №</w:t>
      </w:r>
      <w:r w:rsidR="008A5A0C" w:rsidRPr="00C27674">
        <w:t> </w:t>
      </w:r>
      <w:r w:rsidR="00003C10" w:rsidRPr="00C27674">
        <w:t xml:space="preserve">46/5 </w:t>
      </w:r>
      <w:r w:rsidR="008A5A0C" w:rsidRPr="00C27674">
        <w:rPr>
          <w:color w:val="020C22"/>
          <w:shd w:val="clear" w:color="auto" w:fill="FEFEFE"/>
        </w:rPr>
        <w:t xml:space="preserve">утверждена Программа </w:t>
      </w:r>
      <w:r w:rsidR="00E54DE1" w:rsidRPr="00C27674">
        <w:rPr>
          <w:color w:val="020C22"/>
          <w:shd w:val="clear" w:color="auto" w:fill="FEFEFE"/>
        </w:rPr>
        <w:t>комплексного развития систем коммунальной инфраструктуры городского округа Верхняя Пышма на период до 2025 года.</w:t>
      </w:r>
    </w:p>
    <w:p w:rsidR="009B12FE" w:rsidRPr="00C27674" w:rsidRDefault="009B12FE" w:rsidP="009B12FE">
      <w:pPr>
        <w:jc w:val="both"/>
        <w:rPr>
          <w:sz w:val="16"/>
          <w:szCs w:val="16"/>
        </w:rPr>
      </w:pPr>
    </w:p>
    <w:p w:rsidR="00C73E50" w:rsidRPr="00C27674" w:rsidRDefault="0091604D" w:rsidP="00C73E50">
      <w:pPr>
        <w:ind w:firstLine="720"/>
        <w:jc w:val="both"/>
      </w:pPr>
      <w:r w:rsidRPr="00C27674">
        <w:t>В итоге реализац</w:t>
      </w:r>
      <w:r w:rsidR="00A51CB4" w:rsidRPr="00C27674">
        <w:t>ии намеченных мероприятий в 201</w:t>
      </w:r>
      <w:r w:rsidR="00926C00" w:rsidRPr="00C27674">
        <w:t>6</w:t>
      </w:r>
      <w:r w:rsidRPr="00C27674">
        <w:t xml:space="preserve"> году достигнуты сле</w:t>
      </w:r>
      <w:r w:rsidR="00C061EE" w:rsidRPr="00C27674">
        <w:t>дующие результаты.</w:t>
      </w:r>
    </w:p>
    <w:p w:rsidR="009B12FE" w:rsidRPr="00C27674" w:rsidRDefault="009B12FE" w:rsidP="009B12FE">
      <w:pPr>
        <w:jc w:val="both"/>
        <w:rPr>
          <w:sz w:val="16"/>
          <w:szCs w:val="16"/>
        </w:rPr>
      </w:pPr>
    </w:p>
    <w:p w:rsidR="00153585" w:rsidRPr="00C27674" w:rsidRDefault="00153585" w:rsidP="00153585">
      <w:pPr>
        <w:jc w:val="center"/>
        <w:rPr>
          <w:b/>
        </w:rPr>
      </w:pPr>
      <w:r w:rsidRPr="00C27674">
        <w:rPr>
          <w:b/>
        </w:rPr>
        <w:t>Раздел 1. Общая характеристика социально-экономичес</w:t>
      </w:r>
      <w:r w:rsidR="00C061EE" w:rsidRPr="00C27674">
        <w:rPr>
          <w:b/>
        </w:rPr>
        <w:t>кого развития городского округа</w:t>
      </w:r>
    </w:p>
    <w:p w:rsidR="009B12FE" w:rsidRPr="00C27674" w:rsidRDefault="009B12FE" w:rsidP="00F055DC">
      <w:pPr>
        <w:jc w:val="center"/>
        <w:rPr>
          <w:b/>
        </w:rPr>
      </w:pPr>
    </w:p>
    <w:p w:rsidR="00153585" w:rsidRPr="00C27674" w:rsidRDefault="00F055DC" w:rsidP="00F055DC">
      <w:pPr>
        <w:jc w:val="center"/>
        <w:rPr>
          <w:b/>
        </w:rPr>
      </w:pPr>
      <w:r w:rsidRPr="00C27674">
        <w:rPr>
          <w:b/>
        </w:rPr>
        <w:t xml:space="preserve">1. </w:t>
      </w:r>
      <w:r w:rsidR="00320EFE" w:rsidRPr="00C27674">
        <w:rPr>
          <w:b/>
        </w:rPr>
        <w:t>Промышленный комплекс</w:t>
      </w:r>
    </w:p>
    <w:p w:rsidR="00F54707" w:rsidRPr="00C27674" w:rsidRDefault="00F54707" w:rsidP="00F54707">
      <w:pPr>
        <w:ind w:firstLine="720"/>
        <w:jc w:val="both"/>
      </w:pPr>
      <w:r w:rsidRPr="00C27674">
        <w:t>Основой экономического потенциала городского округа Верхняя Пышма является промышленность. За 2016 год оборот по крупным и средним предприятиям составил 272</w:t>
      </w:r>
      <w:r w:rsidR="008A5A0C" w:rsidRPr="00C27674">
        <w:t> </w:t>
      </w:r>
      <w:r w:rsidRPr="00C27674">
        <w:t>249</w:t>
      </w:r>
      <w:r w:rsidR="008A5A0C" w:rsidRPr="00C27674">
        <w:t>,</w:t>
      </w:r>
      <w:r w:rsidRPr="00C27674">
        <w:t>3</w:t>
      </w:r>
      <w:r w:rsidR="008A5A0C" w:rsidRPr="00C27674">
        <w:t> </w:t>
      </w:r>
      <w:r w:rsidRPr="00C27674">
        <w:t xml:space="preserve">миллиона рублей, </w:t>
      </w:r>
      <w:r w:rsidR="00961B0E" w:rsidRPr="00C27674">
        <w:t>или 95 процентов к уровню 2015 года</w:t>
      </w:r>
      <w:r w:rsidRPr="00C27674">
        <w:t>.</w:t>
      </w:r>
    </w:p>
    <w:p w:rsidR="00F54707" w:rsidRPr="00C27674" w:rsidRDefault="00F54707" w:rsidP="00F54707">
      <w:pPr>
        <w:ind w:firstLine="720"/>
        <w:jc w:val="both"/>
      </w:pPr>
      <w:r w:rsidRPr="00C27674">
        <w:t>Ведущую роль в промышленном комплексе городского округа занимают обрабатывающие производства, которые составляют 84 процента в обороте крупных и средних организаций.</w:t>
      </w:r>
    </w:p>
    <w:p w:rsidR="00F54707" w:rsidRPr="00C27674" w:rsidRDefault="00F54707" w:rsidP="00C73E50">
      <w:pPr>
        <w:ind w:firstLine="720"/>
        <w:jc w:val="both"/>
      </w:pPr>
      <w:r w:rsidRPr="00C27674">
        <w:t>Оборот предприятий, занимающихся производством и распределением электрической энергии, газа и воды, составил 1</w:t>
      </w:r>
      <w:r w:rsidR="008A5A0C" w:rsidRPr="00C27674">
        <w:t> </w:t>
      </w:r>
      <w:r w:rsidRPr="00C27674">
        <w:t>799</w:t>
      </w:r>
      <w:r w:rsidR="008A5A0C" w:rsidRPr="00C27674">
        <w:t>,</w:t>
      </w:r>
      <w:r w:rsidRPr="00C27674">
        <w:t>2 миллиона рублей, что на 8</w:t>
      </w:r>
      <w:r w:rsidR="008A5A0C" w:rsidRPr="00C27674">
        <w:t xml:space="preserve"> процентов</w:t>
      </w:r>
      <w:r w:rsidRPr="00C27674">
        <w:t xml:space="preserve"> выше уровня соответствующего периода 2015 года.</w:t>
      </w:r>
    </w:p>
    <w:p w:rsidR="004F1F26" w:rsidRPr="00C27674" w:rsidRDefault="00F54707" w:rsidP="00C73E50">
      <w:pPr>
        <w:ind w:firstLine="708"/>
        <w:jc w:val="both"/>
      </w:pPr>
      <w:r w:rsidRPr="00C27674">
        <w:t>Отгружено товаров собственного производства, выполнено работ и услуг на 217</w:t>
      </w:r>
      <w:r w:rsidR="008A5A0C" w:rsidRPr="00C27674">
        <w:t> </w:t>
      </w:r>
      <w:r w:rsidRPr="00C27674">
        <w:t>687</w:t>
      </w:r>
      <w:r w:rsidR="008A5A0C" w:rsidRPr="00C27674">
        <w:t> </w:t>
      </w:r>
      <w:r w:rsidRPr="00C27674">
        <w:t>миллионов рублей, или 95 процентов к уровню 2015 года</w:t>
      </w:r>
      <w:r w:rsidR="004F1F26" w:rsidRPr="00C27674">
        <w:t>.</w:t>
      </w:r>
    </w:p>
    <w:p w:rsidR="00C73E50" w:rsidRPr="00C27674" w:rsidRDefault="00C73E50" w:rsidP="00C73E50">
      <w:pPr>
        <w:ind w:firstLine="708"/>
        <w:jc w:val="both"/>
      </w:pPr>
      <w:r w:rsidRPr="00C27674">
        <w:lastRenderedPageBreak/>
        <w:t>Лидирующие позиции занимают крупные предприятия:</w:t>
      </w:r>
    </w:p>
    <w:p w:rsidR="00C73E50" w:rsidRPr="00C27674" w:rsidRDefault="00C73E50" w:rsidP="00C73E50">
      <w:pPr>
        <w:ind w:firstLine="708"/>
        <w:jc w:val="both"/>
      </w:pPr>
      <w:r w:rsidRPr="00C27674">
        <w:rPr>
          <w:b/>
        </w:rPr>
        <w:t xml:space="preserve">– АО </w:t>
      </w:r>
      <w:r w:rsidR="009D04FF" w:rsidRPr="00C27674">
        <w:rPr>
          <w:b/>
        </w:rPr>
        <w:t>«</w:t>
      </w:r>
      <w:r w:rsidRPr="00C27674">
        <w:rPr>
          <w:b/>
        </w:rPr>
        <w:t>Уралэлектромедь</w:t>
      </w:r>
      <w:r w:rsidR="009D04FF" w:rsidRPr="00C27674">
        <w:rPr>
          <w:b/>
        </w:rPr>
        <w:t>»</w:t>
      </w:r>
      <w:r w:rsidRPr="00C27674">
        <w:rPr>
          <w:b/>
        </w:rPr>
        <w:t>.</w:t>
      </w:r>
      <w:r w:rsidRPr="00C27674">
        <w:t xml:space="preserve"> </w:t>
      </w:r>
      <w:r w:rsidR="003D32B6" w:rsidRPr="00C27674">
        <w:t>Р</w:t>
      </w:r>
      <w:r w:rsidRPr="00C27674">
        <w:t xml:space="preserve">ост объема отгруженных товаров собственного производства составил 28,4 процента по сравнению с 2015 годом. </w:t>
      </w:r>
      <w:r w:rsidR="00003C10" w:rsidRPr="00C27674">
        <w:t>В 2016 году предприятием п</w:t>
      </w:r>
      <w:r w:rsidRPr="00C27674">
        <w:t>родолж</w:t>
      </w:r>
      <w:r w:rsidR="00E72B1A" w:rsidRPr="00C27674">
        <w:t>ена</w:t>
      </w:r>
      <w:r w:rsidRPr="00C27674">
        <w:t xml:space="preserve"> </w:t>
      </w:r>
      <w:r w:rsidRPr="00C27674">
        <w:rPr>
          <w:shd w:val="clear" w:color="auto" w:fill="FFFFFF"/>
        </w:rPr>
        <w:t xml:space="preserve">реализация инвестиционного проекта </w:t>
      </w:r>
      <w:r w:rsidR="00003C10" w:rsidRPr="00C27674">
        <w:rPr>
          <w:shd w:val="clear" w:color="auto" w:fill="FFFFFF"/>
        </w:rPr>
        <w:t xml:space="preserve">по </w:t>
      </w:r>
      <w:r w:rsidRPr="00C27674">
        <w:rPr>
          <w:shd w:val="clear" w:color="auto" w:fill="FFFFFF"/>
        </w:rPr>
        <w:t xml:space="preserve">реконструкции </w:t>
      </w:r>
      <w:proofErr w:type="spellStart"/>
      <w:r w:rsidRPr="00C27674">
        <w:rPr>
          <w:shd w:val="clear" w:color="auto" w:fill="FFFFFF"/>
        </w:rPr>
        <w:t>медерафинировочных</w:t>
      </w:r>
      <w:proofErr w:type="spellEnd"/>
      <w:r w:rsidRPr="00C27674">
        <w:rPr>
          <w:shd w:val="clear" w:color="auto" w:fill="FFFFFF"/>
        </w:rPr>
        <w:t xml:space="preserve"> мощностей</w:t>
      </w:r>
      <w:r w:rsidRPr="00C27674">
        <w:t>. Инвестиции в реализацию проекта составил</w:t>
      </w:r>
      <w:r w:rsidR="009811A5" w:rsidRPr="00C27674">
        <w:t>и более 1</w:t>
      </w:r>
      <w:r w:rsidR="008A5A0C" w:rsidRPr="00C27674">
        <w:t> </w:t>
      </w:r>
      <w:r w:rsidR="009811A5" w:rsidRPr="00C27674">
        <w:t>242</w:t>
      </w:r>
      <w:r w:rsidR="008A5A0C" w:rsidRPr="00C27674">
        <w:t>,7 миллиона рублей;</w:t>
      </w:r>
    </w:p>
    <w:p w:rsidR="004C7B08" w:rsidRPr="00C27674" w:rsidRDefault="00C73E50" w:rsidP="009419BE">
      <w:pPr>
        <w:ind w:firstLine="708"/>
        <w:jc w:val="both"/>
      </w:pPr>
      <w:r w:rsidRPr="00C27674">
        <w:rPr>
          <w:b/>
        </w:rPr>
        <w:t xml:space="preserve">– ООО </w:t>
      </w:r>
      <w:r w:rsidR="009D04FF" w:rsidRPr="00C27674">
        <w:rPr>
          <w:b/>
        </w:rPr>
        <w:t>«</w:t>
      </w:r>
      <w:r w:rsidRPr="00C27674">
        <w:rPr>
          <w:b/>
        </w:rPr>
        <w:t>Уральские локомотивы</w:t>
      </w:r>
      <w:r w:rsidR="009D04FF" w:rsidRPr="00C27674">
        <w:rPr>
          <w:b/>
        </w:rPr>
        <w:t>»</w:t>
      </w:r>
      <w:r w:rsidR="001361E3" w:rsidRPr="00C27674">
        <w:t>.</w:t>
      </w:r>
      <w:r w:rsidR="001361E3" w:rsidRPr="00C27674">
        <w:rPr>
          <w:i/>
        </w:rPr>
        <w:t xml:space="preserve"> </w:t>
      </w:r>
      <w:r w:rsidR="004E78C7" w:rsidRPr="00C27674">
        <w:t xml:space="preserve">Согласно годовому производственному плану, предприятие выпустило 30 электропоездов </w:t>
      </w:r>
      <w:r w:rsidR="009D04FF" w:rsidRPr="00C27674">
        <w:t>«</w:t>
      </w:r>
      <w:r w:rsidR="004E78C7" w:rsidRPr="00C27674">
        <w:t>Ласточка</w:t>
      </w:r>
      <w:r w:rsidR="009D04FF" w:rsidRPr="00C27674">
        <w:t>»</w:t>
      </w:r>
      <w:r w:rsidR="004E78C7" w:rsidRPr="00C27674">
        <w:t xml:space="preserve"> (сери</w:t>
      </w:r>
      <w:r w:rsidR="004F1F26" w:rsidRPr="00C27674">
        <w:t>я ЭС2Г), 89 грузовых электровозов</w:t>
      </w:r>
      <w:r w:rsidR="004E78C7" w:rsidRPr="00C27674">
        <w:t xml:space="preserve"> </w:t>
      </w:r>
      <w:r w:rsidR="009D04FF" w:rsidRPr="00C27674">
        <w:t>«</w:t>
      </w:r>
      <w:proofErr w:type="spellStart"/>
      <w:r w:rsidR="004E78C7" w:rsidRPr="00C27674">
        <w:t>Синара</w:t>
      </w:r>
      <w:proofErr w:type="spellEnd"/>
      <w:r w:rsidR="009D04FF" w:rsidRPr="00C27674">
        <w:t>»</w:t>
      </w:r>
      <w:r w:rsidR="004E78C7" w:rsidRPr="00C27674">
        <w:t xml:space="preserve"> (серия 2ЭС6) и 15 электровозов </w:t>
      </w:r>
      <w:r w:rsidR="009D04FF" w:rsidRPr="00C27674">
        <w:t>«</w:t>
      </w:r>
      <w:r w:rsidR="004E78C7" w:rsidRPr="00C27674">
        <w:t>Гранит</w:t>
      </w:r>
      <w:r w:rsidR="009D04FF" w:rsidRPr="00C27674">
        <w:t>»</w:t>
      </w:r>
      <w:r w:rsidR="004E78C7" w:rsidRPr="00C27674">
        <w:t xml:space="preserve"> в </w:t>
      </w:r>
      <w:proofErr w:type="spellStart"/>
      <w:r w:rsidR="004E78C7" w:rsidRPr="00C27674">
        <w:t>трехсекционном</w:t>
      </w:r>
      <w:proofErr w:type="spellEnd"/>
      <w:r w:rsidR="004E78C7" w:rsidRPr="00C27674">
        <w:t xml:space="preserve"> исполнении (серия 2ЭС10). В 2016 </w:t>
      </w:r>
      <w:r w:rsidR="00F54707" w:rsidRPr="00C27674">
        <w:t xml:space="preserve">году </w:t>
      </w:r>
      <w:r w:rsidR="009D04FF" w:rsidRPr="00C27674">
        <w:t>«</w:t>
      </w:r>
      <w:r w:rsidR="00003C10" w:rsidRPr="00C27674">
        <w:t>Ласточки</w:t>
      </w:r>
      <w:r w:rsidR="009D04FF" w:rsidRPr="00C27674">
        <w:t>»</w:t>
      </w:r>
      <w:r w:rsidR="00003C10" w:rsidRPr="00C27674">
        <w:t xml:space="preserve"> начали перевозку пассажиров</w:t>
      </w:r>
      <w:r w:rsidR="004E78C7" w:rsidRPr="00C27674">
        <w:t xml:space="preserve"> н</w:t>
      </w:r>
      <w:r w:rsidR="00003C10" w:rsidRPr="00C27674">
        <w:t>а Московском центральном кольце</w:t>
      </w:r>
      <w:r w:rsidR="004E78C7" w:rsidRPr="00C27674">
        <w:t xml:space="preserve">. </w:t>
      </w:r>
      <w:r w:rsidR="00553180" w:rsidRPr="00C27674">
        <w:t>Кроме того,</w:t>
      </w:r>
      <w:r w:rsidR="004E78C7" w:rsidRPr="00C27674">
        <w:t xml:space="preserve"> запу</w:t>
      </w:r>
      <w:r w:rsidR="00553180" w:rsidRPr="00C27674">
        <w:t>щены</w:t>
      </w:r>
      <w:r w:rsidR="004E78C7" w:rsidRPr="00C27674">
        <w:t xml:space="preserve"> в работу новые технологические решения для диспетчерского центра по сопровождению подвижно</w:t>
      </w:r>
      <w:r w:rsidR="009811A5" w:rsidRPr="00C27674">
        <w:t>го состава.</w:t>
      </w:r>
      <w:r w:rsidR="009C5469" w:rsidRPr="00C27674">
        <w:t xml:space="preserve"> </w:t>
      </w:r>
      <w:r w:rsidR="00164913" w:rsidRPr="00C27674">
        <w:t>В</w:t>
      </w:r>
      <w:r w:rsidR="009865E7" w:rsidRPr="00C27674">
        <w:t xml:space="preserve"> 2017 году в локомотивный парк </w:t>
      </w:r>
      <w:r w:rsidR="002E2981" w:rsidRPr="00C27674">
        <w:t xml:space="preserve">ОАО </w:t>
      </w:r>
      <w:r w:rsidR="009D04FF" w:rsidRPr="00C27674">
        <w:t>«</w:t>
      </w:r>
      <w:r w:rsidR="002E2981" w:rsidRPr="00C27674">
        <w:t>Российские железные дороги</w:t>
      </w:r>
      <w:r w:rsidR="009D04FF" w:rsidRPr="00C27674">
        <w:t>»</w:t>
      </w:r>
      <w:r w:rsidR="009865E7" w:rsidRPr="00C27674">
        <w:t xml:space="preserve"> </w:t>
      </w:r>
      <w:r w:rsidR="00164913" w:rsidRPr="00C27674">
        <w:t xml:space="preserve">планируется </w:t>
      </w:r>
      <w:r w:rsidR="009865E7" w:rsidRPr="00C27674">
        <w:t>поступ</w:t>
      </w:r>
      <w:r w:rsidR="00164913" w:rsidRPr="00C27674">
        <w:t>ление</w:t>
      </w:r>
      <w:r w:rsidR="009865E7" w:rsidRPr="00C27674">
        <w:t xml:space="preserve"> 74 электровоз</w:t>
      </w:r>
      <w:r w:rsidR="00164913" w:rsidRPr="00C27674">
        <w:t>ов</w:t>
      </w:r>
      <w:r w:rsidR="009865E7" w:rsidRPr="00C27674">
        <w:t xml:space="preserve"> </w:t>
      </w:r>
      <w:r w:rsidR="009D04FF" w:rsidRPr="00C27674">
        <w:t>«</w:t>
      </w:r>
      <w:proofErr w:type="spellStart"/>
      <w:r w:rsidR="00164913" w:rsidRPr="00C27674">
        <w:t>Синара</w:t>
      </w:r>
      <w:proofErr w:type="spellEnd"/>
      <w:r w:rsidR="009D04FF" w:rsidRPr="00C27674">
        <w:t>»</w:t>
      </w:r>
      <w:r w:rsidR="00164913" w:rsidRPr="00C27674">
        <w:t xml:space="preserve"> (</w:t>
      </w:r>
      <w:r w:rsidR="009865E7" w:rsidRPr="00C27674">
        <w:t>серии</w:t>
      </w:r>
      <w:r w:rsidR="00164913" w:rsidRPr="00C27674">
        <w:t xml:space="preserve"> 2ЭС6)</w:t>
      </w:r>
      <w:r w:rsidR="00841D61" w:rsidRPr="00C27674">
        <w:t>, оснащенных новым оборудованием, позволя</w:t>
      </w:r>
      <w:r w:rsidR="004F1F26" w:rsidRPr="00C27674">
        <w:t>ющим</w:t>
      </w:r>
      <w:r w:rsidR="00841D61" w:rsidRPr="00C27674">
        <w:t xml:space="preserve"> значительно улучшить эксплуатационные характеристики</w:t>
      </w:r>
      <w:r w:rsidR="004F1F26" w:rsidRPr="00C27674">
        <w:t xml:space="preserve"> электровозов</w:t>
      </w:r>
      <w:r w:rsidR="008A5A0C" w:rsidRPr="00C27674">
        <w:t>;</w:t>
      </w:r>
    </w:p>
    <w:p w:rsidR="00106ED7" w:rsidRPr="00C27674" w:rsidRDefault="00C73E50" w:rsidP="00C73E50">
      <w:pPr>
        <w:ind w:firstLine="708"/>
        <w:jc w:val="both"/>
      </w:pPr>
      <w:r w:rsidRPr="00C27674">
        <w:rPr>
          <w:b/>
        </w:rPr>
        <w:t>–</w:t>
      </w:r>
      <w:r w:rsidRPr="00C27674">
        <w:t> </w:t>
      </w:r>
      <w:r w:rsidRPr="00C27674">
        <w:rPr>
          <w:b/>
        </w:rPr>
        <w:t xml:space="preserve">АО </w:t>
      </w:r>
      <w:r w:rsidR="009D04FF" w:rsidRPr="00C27674">
        <w:rPr>
          <w:b/>
        </w:rPr>
        <w:t>«</w:t>
      </w:r>
      <w:r w:rsidRPr="00C27674">
        <w:rPr>
          <w:b/>
        </w:rPr>
        <w:t>Екатеринбургский завод по обработке цветных металлов</w:t>
      </w:r>
      <w:r w:rsidR="009D04FF" w:rsidRPr="00C27674">
        <w:rPr>
          <w:b/>
        </w:rPr>
        <w:t>»</w:t>
      </w:r>
      <w:r w:rsidRPr="00C27674">
        <w:rPr>
          <w:b/>
        </w:rPr>
        <w:t>.</w:t>
      </w:r>
      <w:r w:rsidRPr="00C27674">
        <w:t xml:space="preserve"> </w:t>
      </w:r>
      <w:r w:rsidR="00A438CC" w:rsidRPr="00C27674">
        <w:t>О</w:t>
      </w:r>
      <w:r w:rsidRPr="00C27674">
        <w:t xml:space="preserve">бъем аффинажа драгоценных металлов вырос на 10 процентов, производство готовой продукции увеличилось на 20 процентов. </w:t>
      </w:r>
      <w:r w:rsidR="009811A5" w:rsidRPr="00C27674">
        <w:t>В 2016 году реализован</w:t>
      </w:r>
      <w:r w:rsidR="00106ED7" w:rsidRPr="00C27674">
        <w:t xml:space="preserve"> уникальный инвестиционный проект</w:t>
      </w:r>
      <w:r w:rsidR="00A96949" w:rsidRPr="00C27674">
        <w:t>, не имеющий аналогов в Российской Федерации</w:t>
      </w:r>
      <w:r w:rsidR="008A5A0C" w:rsidRPr="00C27674">
        <w:t>,</w:t>
      </w:r>
      <w:r w:rsidR="00106ED7" w:rsidRPr="00C27674">
        <w:t xml:space="preserve"> по созданию производственного комплекса по обогащению и переработке минерального и техногенного сырья с низким содержанием драгоценных металлов. Общая сумма </w:t>
      </w:r>
      <w:r w:rsidR="00A96949" w:rsidRPr="00C27674">
        <w:t>инвестиций сост</w:t>
      </w:r>
      <w:r w:rsidR="00003C10" w:rsidRPr="00C27674">
        <w:t>авила</w:t>
      </w:r>
      <w:r w:rsidR="00106ED7" w:rsidRPr="00C27674">
        <w:t xml:space="preserve"> около 1 миллиарда рублей</w:t>
      </w:r>
      <w:r w:rsidR="008A5A0C" w:rsidRPr="00C27674">
        <w:t>;</w:t>
      </w:r>
    </w:p>
    <w:p w:rsidR="0079031D" w:rsidRPr="00C27674" w:rsidRDefault="008D6B05" w:rsidP="00DB1F08">
      <w:pPr>
        <w:ind w:firstLine="709"/>
        <w:jc w:val="both"/>
      </w:pPr>
      <w:r w:rsidRPr="00C27674">
        <w:rPr>
          <w:b/>
        </w:rPr>
        <w:t>–</w:t>
      </w:r>
      <w:r w:rsidR="008A5A0C" w:rsidRPr="00C27674">
        <w:t> </w:t>
      </w:r>
      <w:r w:rsidR="00BA79FD" w:rsidRPr="00C27674">
        <w:rPr>
          <w:b/>
        </w:rPr>
        <w:t xml:space="preserve">ОАО </w:t>
      </w:r>
      <w:r w:rsidR="009D04FF" w:rsidRPr="00C27674">
        <w:rPr>
          <w:b/>
        </w:rPr>
        <w:t>«</w:t>
      </w:r>
      <w:r w:rsidR="00BA79FD" w:rsidRPr="00C27674">
        <w:rPr>
          <w:b/>
        </w:rPr>
        <w:t>Уралредмет</w:t>
      </w:r>
      <w:r w:rsidR="009D04FF" w:rsidRPr="00C27674">
        <w:rPr>
          <w:b/>
        </w:rPr>
        <w:t>»</w:t>
      </w:r>
      <w:r w:rsidR="00AA5119" w:rsidRPr="00C27674">
        <w:rPr>
          <w:b/>
        </w:rPr>
        <w:t>.</w:t>
      </w:r>
      <w:r w:rsidR="00BA79FD" w:rsidRPr="00C27674">
        <w:rPr>
          <w:b/>
        </w:rPr>
        <w:t xml:space="preserve"> </w:t>
      </w:r>
      <w:r w:rsidR="00512E3A" w:rsidRPr="00C27674">
        <w:t>Р</w:t>
      </w:r>
      <w:r w:rsidR="003B3870" w:rsidRPr="00C27674">
        <w:t xml:space="preserve">еализован проект </w:t>
      </w:r>
      <w:r w:rsidR="009D04FF" w:rsidRPr="00C27674">
        <w:t>«</w:t>
      </w:r>
      <w:r w:rsidR="003B3870" w:rsidRPr="00C27674">
        <w:t>Техническо</w:t>
      </w:r>
      <w:r w:rsidR="00003C10" w:rsidRPr="00C27674">
        <w:t>е перевооружение котельной</w:t>
      </w:r>
      <w:r w:rsidR="009D04FF" w:rsidRPr="00C27674">
        <w:t>»</w:t>
      </w:r>
      <w:r w:rsidR="00003C10" w:rsidRPr="00C27674">
        <w:t xml:space="preserve">, инвестиции составили </w:t>
      </w:r>
      <w:r w:rsidR="003B3870" w:rsidRPr="00C27674">
        <w:t>41,6 миллион</w:t>
      </w:r>
      <w:r w:rsidR="008A5A0C" w:rsidRPr="00C27674">
        <w:t>а</w:t>
      </w:r>
      <w:r w:rsidR="003B3870" w:rsidRPr="00C27674">
        <w:t xml:space="preserve"> рублей.</w:t>
      </w:r>
      <w:r w:rsidR="00AA5119" w:rsidRPr="00C27674">
        <w:t xml:space="preserve"> </w:t>
      </w:r>
      <w:r w:rsidR="006243D3" w:rsidRPr="00C27674">
        <w:t>С</w:t>
      </w:r>
      <w:r w:rsidR="00BA79FD" w:rsidRPr="00C27674">
        <w:t xml:space="preserve"> целью увеличения производственных мощностей лигатурного производства запланировано проведение реконструкции участка по</w:t>
      </w:r>
      <w:r w:rsidR="008A5A0C" w:rsidRPr="00C27674">
        <w:t xml:space="preserve"> </w:t>
      </w:r>
      <w:r w:rsidR="00BA79FD" w:rsidRPr="00C27674">
        <w:t>производству ванадиевых лигатур</w:t>
      </w:r>
      <w:r w:rsidR="00AA5119" w:rsidRPr="00C27674">
        <w:t>.</w:t>
      </w:r>
    </w:p>
    <w:p w:rsidR="009B12FE" w:rsidRPr="00C27674" w:rsidRDefault="009B12FE" w:rsidP="009B12FE">
      <w:pPr>
        <w:jc w:val="both"/>
        <w:rPr>
          <w:sz w:val="16"/>
          <w:szCs w:val="16"/>
        </w:rPr>
      </w:pPr>
    </w:p>
    <w:p w:rsidR="00665A5F" w:rsidRPr="00C27674" w:rsidRDefault="00F055DC" w:rsidP="00F055DC">
      <w:pPr>
        <w:jc w:val="center"/>
        <w:rPr>
          <w:b/>
        </w:rPr>
      </w:pPr>
      <w:r w:rsidRPr="00C27674">
        <w:rPr>
          <w:b/>
        </w:rPr>
        <w:t xml:space="preserve">2. </w:t>
      </w:r>
      <w:r w:rsidR="00665A5F" w:rsidRPr="00C27674">
        <w:rPr>
          <w:b/>
        </w:rPr>
        <w:t>Инвестиционная политика</w:t>
      </w:r>
    </w:p>
    <w:p w:rsidR="006C4F7D" w:rsidRPr="00C27674" w:rsidRDefault="002E2981" w:rsidP="006C4F7D">
      <w:pPr>
        <w:ind w:firstLine="708"/>
        <w:jc w:val="both"/>
      </w:pPr>
      <w:r w:rsidRPr="00C27674">
        <w:t>Объем инвестиций в основной капитал за счет всех источников финансирования по полному кругу организац</w:t>
      </w:r>
      <w:r w:rsidR="009811A5" w:rsidRPr="00C27674">
        <w:t>ий за 2016 год составил 11</w:t>
      </w:r>
      <w:r w:rsidR="008A5A0C" w:rsidRPr="00C27674">
        <w:t> </w:t>
      </w:r>
      <w:r w:rsidR="009811A5" w:rsidRPr="00C27674">
        <w:t>192</w:t>
      </w:r>
      <w:r w:rsidR="008A5A0C" w:rsidRPr="00C27674">
        <w:t xml:space="preserve"> </w:t>
      </w:r>
      <w:r w:rsidR="003865F7" w:rsidRPr="00C27674">
        <w:t>миллион</w:t>
      </w:r>
      <w:r w:rsidR="008A5A0C" w:rsidRPr="00C27674">
        <w:t>а</w:t>
      </w:r>
      <w:r w:rsidRPr="00C27674">
        <w:t xml:space="preserve"> рублей, что в 2 раза больше по сравнению с </w:t>
      </w:r>
      <w:r w:rsidR="00003C10" w:rsidRPr="00C27674">
        <w:t>2015</w:t>
      </w:r>
      <w:r w:rsidRPr="00C27674">
        <w:t xml:space="preserve"> годом. </w:t>
      </w:r>
      <w:r w:rsidR="006C4F7D" w:rsidRPr="00C27674">
        <w:t>В структуре инвестиций в основной капитал бюджетные средства составляют 941,8 миллиона рублей, или 8,4 процента, в том числе инвестиции местного бюджета – 451,3 миллиона рублей, или 4 процента в общем объеме инвестиций.</w:t>
      </w:r>
    </w:p>
    <w:p w:rsidR="004935B4" w:rsidRPr="00C27674" w:rsidRDefault="0065239D" w:rsidP="0009543B">
      <w:pPr>
        <w:ind w:firstLine="708"/>
        <w:jc w:val="both"/>
      </w:pPr>
      <w:r w:rsidRPr="00C27674">
        <w:t xml:space="preserve">В целях проведения активной инвестиционной политики, повышения инвестиционной привлекательности </w:t>
      </w:r>
      <w:r w:rsidR="00E359B2" w:rsidRPr="00C27674">
        <w:t>в 2016 году</w:t>
      </w:r>
      <w:r w:rsidR="004935B4" w:rsidRPr="00C27674">
        <w:t>:</w:t>
      </w:r>
    </w:p>
    <w:p w:rsidR="004C7B08" w:rsidRPr="00C27674" w:rsidRDefault="008D6B05" w:rsidP="00D873E4">
      <w:pPr>
        <w:ind w:firstLine="708"/>
        <w:jc w:val="both"/>
      </w:pPr>
      <w:r w:rsidRPr="00C27674">
        <w:t>–</w:t>
      </w:r>
      <w:r w:rsidR="00092502" w:rsidRPr="00C27674">
        <w:t> </w:t>
      </w:r>
      <w:r w:rsidR="00D873E4" w:rsidRPr="00C27674">
        <w:t>заключены семнадцать соглашений между администрацией городского округа и ресурсоснабжающими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повышению доступности технологического присоединения к сетям;</w:t>
      </w:r>
    </w:p>
    <w:p w:rsidR="00D873E4" w:rsidRPr="00C27674" w:rsidRDefault="008D6B05" w:rsidP="00D873E4">
      <w:pPr>
        <w:ind w:firstLine="708"/>
        <w:jc w:val="both"/>
      </w:pPr>
      <w:r w:rsidRPr="00C27674">
        <w:t>–</w:t>
      </w:r>
      <w:r w:rsidR="00092502" w:rsidRPr="00C27674">
        <w:t> </w:t>
      </w:r>
      <w:r w:rsidR="009811A5" w:rsidRPr="00C27674">
        <w:t>выполнялись</w:t>
      </w:r>
      <w:r w:rsidR="00D873E4" w:rsidRPr="00C27674">
        <w:t xml:space="preserve"> мероприятия Региональной комплексной программы, Комплексного плана, </w:t>
      </w:r>
      <w:r w:rsidR="00092502" w:rsidRPr="00C27674">
        <w:t>П</w:t>
      </w:r>
      <w:r w:rsidR="00D873E4" w:rsidRPr="00C27674">
        <w:t>рограммы комплексного развития систем коммунальной инфраструктуры в городском округе Верхняя Пышма до 2025 года;</w:t>
      </w:r>
    </w:p>
    <w:p w:rsidR="00D873E4" w:rsidRPr="00C27674" w:rsidRDefault="008D6B05" w:rsidP="00D873E4">
      <w:pPr>
        <w:ind w:firstLine="708"/>
        <w:jc w:val="both"/>
      </w:pPr>
      <w:r w:rsidRPr="00C27674">
        <w:t>–</w:t>
      </w:r>
      <w:r w:rsidR="00092502" w:rsidRPr="00C27674">
        <w:t> </w:t>
      </w:r>
      <w:r w:rsidR="00D873E4" w:rsidRPr="00C27674">
        <w:t xml:space="preserve">актуализированы сведения раздела </w:t>
      </w:r>
      <w:r w:rsidR="009D04FF" w:rsidRPr="00C27674">
        <w:t>«</w:t>
      </w:r>
      <w:r w:rsidR="00D873E4" w:rsidRPr="00C27674">
        <w:t>Инвестиции</w:t>
      </w:r>
      <w:r w:rsidR="009D04FF" w:rsidRPr="00C27674">
        <w:t>»</w:t>
      </w:r>
      <w:r w:rsidR="00D873E4" w:rsidRPr="00C27674">
        <w:t xml:space="preserve"> на официальном сайте городского округа;</w:t>
      </w:r>
    </w:p>
    <w:p w:rsidR="00442AAB" w:rsidRPr="00C27674" w:rsidRDefault="008D6B05" w:rsidP="00D873E4">
      <w:pPr>
        <w:ind w:firstLine="708"/>
        <w:jc w:val="both"/>
      </w:pPr>
      <w:r w:rsidRPr="00C27674">
        <w:t>–</w:t>
      </w:r>
      <w:r w:rsidR="00092502" w:rsidRPr="00C27674">
        <w:t> </w:t>
      </w:r>
      <w:r w:rsidR="00D873E4" w:rsidRPr="00C27674">
        <w:t xml:space="preserve">совместно с Фондом поддержки предпринимательства городского округа сформирована база данных 27 инвестиционных площадок </w:t>
      </w:r>
      <w:r w:rsidR="00003C10" w:rsidRPr="00C27674">
        <w:t>для размещени</w:t>
      </w:r>
      <w:r w:rsidR="00B66070" w:rsidRPr="00C27674">
        <w:t>я</w:t>
      </w:r>
      <w:r w:rsidR="00003C10" w:rsidRPr="00C27674">
        <w:t xml:space="preserve"> </w:t>
      </w:r>
      <w:r w:rsidR="009811A5" w:rsidRPr="00C27674">
        <w:t>предприятий малого бизнеса</w:t>
      </w:r>
      <w:r w:rsidR="00003C10" w:rsidRPr="00C27674">
        <w:t xml:space="preserve"> </w:t>
      </w:r>
      <w:r w:rsidR="00D873E4" w:rsidRPr="00C27674">
        <w:t>с описанием характеристик объектов, расположенных на территории городского округа.</w:t>
      </w:r>
    </w:p>
    <w:p w:rsidR="009B12FE" w:rsidRPr="00C27674" w:rsidRDefault="009B12FE" w:rsidP="009B12FE">
      <w:pPr>
        <w:jc w:val="both"/>
        <w:rPr>
          <w:sz w:val="16"/>
          <w:szCs w:val="16"/>
        </w:rPr>
      </w:pPr>
    </w:p>
    <w:p w:rsidR="00F055DC" w:rsidRPr="00C27674" w:rsidRDefault="0025231D" w:rsidP="00672614">
      <w:pPr>
        <w:jc w:val="center"/>
        <w:rPr>
          <w:b/>
        </w:rPr>
      </w:pPr>
      <w:r w:rsidRPr="00C27674">
        <w:rPr>
          <w:b/>
        </w:rPr>
        <w:t>3. Заработная плата</w:t>
      </w:r>
    </w:p>
    <w:p w:rsidR="00BC657B" w:rsidRPr="00C27674" w:rsidRDefault="002522C9" w:rsidP="00725021">
      <w:pPr>
        <w:ind w:firstLine="708"/>
        <w:jc w:val="both"/>
      </w:pPr>
      <w:r w:rsidRPr="00C27674">
        <w:t>В целом среднемесячная заработная плата работников крупных и средних предприятий городского округа на протяжении последних лет сохраня</w:t>
      </w:r>
      <w:r w:rsidR="00B62A18" w:rsidRPr="00C27674">
        <w:t>е</w:t>
      </w:r>
      <w:r w:rsidRPr="00C27674">
        <w:t xml:space="preserve">т положительную динамику роста в среднем на </w:t>
      </w:r>
      <w:r w:rsidR="005F2C8D" w:rsidRPr="00C27674">
        <w:t>10</w:t>
      </w:r>
      <w:r w:rsidR="009B12FE" w:rsidRPr="00C27674">
        <w:t xml:space="preserve"> процентов.</w:t>
      </w:r>
    </w:p>
    <w:p w:rsidR="0001595A" w:rsidRPr="00C27674" w:rsidRDefault="003232D1" w:rsidP="00725021">
      <w:pPr>
        <w:ind w:firstLine="708"/>
        <w:jc w:val="both"/>
      </w:pPr>
      <w:r w:rsidRPr="00C27674">
        <w:rPr>
          <w:noProof/>
        </w:rPr>
        <w:lastRenderedPageBreak/>
        <w:drawing>
          <wp:inline distT="0" distB="0" distL="0" distR="0" wp14:anchorId="2561422F" wp14:editId="1F34D1E1">
            <wp:extent cx="5634990" cy="3296285"/>
            <wp:effectExtent l="0" t="0" r="0" b="0"/>
            <wp:docPr id="14"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32D1" w:rsidRPr="00C27674" w:rsidRDefault="003232D1" w:rsidP="003232D1">
      <w:pPr>
        <w:jc w:val="both"/>
        <w:rPr>
          <w:sz w:val="16"/>
          <w:szCs w:val="16"/>
        </w:rPr>
      </w:pPr>
    </w:p>
    <w:p w:rsidR="00725021" w:rsidRPr="00C27674" w:rsidRDefault="00543640" w:rsidP="00725021">
      <w:pPr>
        <w:ind w:firstLine="708"/>
        <w:jc w:val="both"/>
      </w:pPr>
      <w:r w:rsidRPr="00C27674">
        <w:t>На 01.01.2017</w:t>
      </w:r>
      <w:r w:rsidR="009B12FE" w:rsidRPr="00C27674">
        <w:t xml:space="preserve"> года</w:t>
      </w:r>
      <w:r w:rsidRPr="00C27674">
        <w:t xml:space="preserve"> </w:t>
      </w:r>
      <w:r w:rsidR="009C087C" w:rsidRPr="00C27674">
        <w:t xml:space="preserve">среднемесячная заработная плата </w:t>
      </w:r>
      <w:r w:rsidR="00725021" w:rsidRPr="00C27674">
        <w:t>составил</w:t>
      </w:r>
      <w:r w:rsidR="0001595A" w:rsidRPr="00C27674">
        <w:t>а 47 </w:t>
      </w:r>
      <w:r w:rsidR="009C087C" w:rsidRPr="00C27674">
        <w:t>8</w:t>
      </w:r>
      <w:r w:rsidR="0001595A" w:rsidRPr="00C27674">
        <w:t xml:space="preserve">36 </w:t>
      </w:r>
      <w:r w:rsidR="009C087C" w:rsidRPr="00C27674">
        <w:t>рублей, рост на 8,7</w:t>
      </w:r>
      <w:r w:rsidR="003232D1" w:rsidRPr="00C27674">
        <w:t> </w:t>
      </w:r>
      <w:r w:rsidR="00725021" w:rsidRPr="00C27674">
        <w:t xml:space="preserve">процента </w:t>
      </w:r>
      <w:r w:rsidR="00FD3AB8" w:rsidRPr="00C27674">
        <w:t>по сравнению с</w:t>
      </w:r>
      <w:r w:rsidR="00725021" w:rsidRPr="00C27674">
        <w:t xml:space="preserve"> 2015 год</w:t>
      </w:r>
      <w:r w:rsidR="00FD3AB8" w:rsidRPr="00C27674">
        <w:t>ом</w:t>
      </w:r>
      <w:r w:rsidR="00725021" w:rsidRPr="00C27674">
        <w:t>, в том числе:</w:t>
      </w:r>
    </w:p>
    <w:p w:rsidR="00725021" w:rsidRPr="00C27674" w:rsidRDefault="00725021" w:rsidP="00725021">
      <w:pPr>
        <w:ind w:firstLine="708"/>
        <w:jc w:val="both"/>
      </w:pPr>
      <w:r w:rsidRPr="00C27674">
        <w:t>–</w:t>
      </w:r>
      <w:r w:rsidR="00092502" w:rsidRPr="00C27674">
        <w:t> </w:t>
      </w:r>
      <w:r w:rsidRPr="00C27674">
        <w:t>в промышленности – 61</w:t>
      </w:r>
      <w:r w:rsidR="009B12FE" w:rsidRPr="00C27674">
        <w:t> </w:t>
      </w:r>
      <w:r w:rsidRPr="00C27674">
        <w:t>1</w:t>
      </w:r>
      <w:r w:rsidR="0001595A" w:rsidRPr="00C27674">
        <w:t>00</w:t>
      </w:r>
      <w:r w:rsidR="009B12FE" w:rsidRPr="00C27674">
        <w:t xml:space="preserve"> </w:t>
      </w:r>
      <w:r w:rsidRPr="00C27674">
        <w:t>рублей, рост на 15,4 процента к предыдущему году;</w:t>
      </w:r>
    </w:p>
    <w:p w:rsidR="00725021" w:rsidRPr="00C27674" w:rsidRDefault="00725021" w:rsidP="00725021">
      <w:pPr>
        <w:ind w:firstLine="708"/>
        <w:jc w:val="both"/>
      </w:pPr>
      <w:r w:rsidRPr="00C27674">
        <w:t>–</w:t>
      </w:r>
      <w:r w:rsidR="00092502" w:rsidRPr="00C27674">
        <w:t> </w:t>
      </w:r>
      <w:r w:rsidRPr="00C27674">
        <w:t>в строительстве – 49</w:t>
      </w:r>
      <w:r w:rsidR="009B12FE" w:rsidRPr="00C27674">
        <w:t> </w:t>
      </w:r>
      <w:r w:rsidRPr="00C27674">
        <w:t>1</w:t>
      </w:r>
      <w:r w:rsidR="0001595A" w:rsidRPr="00C27674">
        <w:t>00</w:t>
      </w:r>
      <w:r w:rsidR="009B12FE" w:rsidRPr="00C27674">
        <w:t xml:space="preserve"> </w:t>
      </w:r>
      <w:r w:rsidRPr="00C27674">
        <w:t>рублей, рост в 1,9 раза к предыдущему году;</w:t>
      </w:r>
    </w:p>
    <w:p w:rsidR="00725021" w:rsidRPr="00C27674" w:rsidRDefault="00725021" w:rsidP="00725021">
      <w:pPr>
        <w:ind w:firstLine="708"/>
        <w:jc w:val="both"/>
      </w:pPr>
      <w:r w:rsidRPr="00C27674">
        <w:t>–</w:t>
      </w:r>
      <w:r w:rsidR="00092502" w:rsidRPr="00C27674">
        <w:t> </w:t>
      </w:r>
      <w:r w:rsidRPr="00C27674">
        <w:t>в транспорте и связи – 36</w:t>
      </w:r>
      <w:r w:rsidR="009B12FE" w:rsidRPr="00C27674">
        <w:t> </w:t>
      </w:r>
      <w:r w:rsidRPr="00C27674">
        <w:t>1</w:t>
      </w:r>
      <w:r w:rsidR="0001595A" w:rsidRPr="00C27674">
        <w:t>00</w:t>
      </w:r>
      <w:r w:rsidR="009B12FE" w:rsidRPr="00C27674">
        <w:t xml:space="preserve"> </w:t>
      </w:r>
      <w:r w:rsidRPr="00C27674">
        <w:t>рублей, рост на 2,2 процента к предыдущему году;</w:t>
      </w:r>
    </w:p>
    <w:p w:rsidR="00725021" w:rsidRPr="00C27674" w:rsidRDefault="00725021" w:rsidP="00725021">
      <w:pPr>
        <w:ind w:firstLine="708"/>
        <w:jc w:val="both"/>
      </w:pPr>
      <w:r w:rsidRPr="00C27674">
        <w:t>–</w:t>
      </w:r>
      <w:r w:rsidR="00092502" w:rsidRPr="00C27674">
        <w:t> </w:t>
      </w:r>
      <w:r w:rsidRPr="00C27674">
        <w:t xml:space="preserve">в </w:t>
      </w:r>
      <w:r w:rsidR="0001595A" w:rsidRPr="00C27674">
        <w:t>оптовой и розничной торговле 39</w:t>
      </w:r>
      <w:r w:rsidR="00092502" w:rsidRPr="00C27674">
        <w:t> </w:t>
      </w:r>
      <w:r w:rsidRPr="00C27674">
        <w:t>5</w:t>
      </w:r>
      <w:r w:rsidR="0001595A" w:rsidRPr="00C27674">
        <w:t>00</w:t>
      </w:r>
      <w:r w:rsidR="00092502" w:rsidRPr="00C27674">
        <w:t xml:space="preserve"> </w:t>
      </w:r>
      <w:r w:rsidRPr="00C27674">
        <w:t>рублей, рост на 4,9 процента к предыдущему году;</w:t>
      </w:r>
    </w:p>
    <w:p w:rsidR="00725021" w:rsidRPr="00C27674" w:rsidRDefault="00725021" w:rsidP="00725021">
      <w:pPr>
        <w:ind w:firstLine="708"/>
        <w:jc w:val="both"/>
      </w:pPr>
      <w:r w:rsidRPr="00C27674">
        <w:t>–</w:t>
      </w:r>
      <w:r w:rsidR="00092502" w:rsidRPr="00C27674">
        <w:t> </w:t>
      </w:r>
      <w:r w:rsidRPr="00C27674">
        <w:t>в образовании – 26</w:t>
      </w:r>
      <w:r w:rsidR="00092502" w:rsidRPr="00C27674">
        <w:t> </w:t>
      </w:r>
      <w:r w:rsidRPr="00C27674">
        <w:t>7</w:t>
      </w:r>
      <w:r w:rsidR="0001595A" w:rsidRPr="00C27674">
        <w:t>00</w:t>
      </w:r>
      <w:r w:rsidR="00092502" w:rsidRPr="00C27674">
        <w:t xml:space="preserve"> </w:t>
      </w:r>
      <w:r w:rsidRPr="00C27674">
        <w:t>рублей, рост на 3,8 процента к предыдущему году;</w:t>
      </w:r>
    </w:p>
    <w:p w:rsidR="00725021" w:rsidRPr="00C27674" w:rsidRDefault="00725021" w:rsidP="00725021">
      <w:pPr>
        <w:ind w:firstLine="708"/>
        <w:jc w:val="both"/>
      </w:pPr>
      <w:r w:rsidRPr="00C27674">
        <w:t>–</w:t>
      </w:r>
      <w:r w:rsidR="00092502" w:rsidRPr="00C27674">
        <w:t> </w:t>
      </w:r>
      <w:r w:rsidRPr="00C27674">
        <w:t>в области предоставления прочих коммунальных, социальных и персональных услуг – 32</w:t>
      </w:r>
      <w:r w:rsidR="00092502" w:rsidRPr="00C27674">
        <w:t> </w:t>
      </w:r>
      <w:r w:rsidRPr="00C27674">
        <w:t>7</w:t>
      </w:r>
      <w:r w:rsidR="007828E0" w:rsidRPr="00C27674">
        <w:t>00</w:t>
      </w:r>
      <w:r w:rsidR="00092502" w:rsidRPr="00C27674">
        <w:t xml:space="preserve"> </w:t>
      </w:r>
      <w:r w:rsidRPr="00C27674">
        <w:t>рублей, рост на 1 процент к предыдущему году.</w:t>
      </w:r>
    </w:p>
    <w:p w:rsidR="00EB77BA" w:rsidRPr="00C27674" w:rsidRDefault="00D873E4" w:rsidP="00725021">
      <w:pPr>
        <w:ind w:firstLine="708"/>
        <w:jc w:val="both"/>
      </w:pPr>
      <w:r w:rsidRPr="00C27674">
        <w:t>Во исполнение майских Указов Президента Российской Федерации администрацией городского округа приняты меры по повышению заработной платы работников бюджетной сферы</w:t>
      </w:r>
      <w:r w:rsidR="00EB77BA" w:rsidRPr="00C27674">
        <w:t>:</w:t>
      </w:r>
    </w:p>
    <w:p w:rsidR="00725021" w:rsidRPr="00C27674" w:rsidRDefault="00EB77BA" w:rsidP="00725021">
      <w:pPr>
        <w:ind w:firstLine="708"/>
        <w:jc w:val="both"/>
      </w:pPr>
      <w:r w:rsidRPr="00C27674">
        <w:t>1)</w:t>
      </w:r>
      <w:r w:rsidR="00092502" w:rsidRPr="00C27674">
        <w:t xml:space="preserve">  </w:t>
      </w:r>
      <w:r w:rsidR="00796E49" w:rsidRPr="00C27674">
        <w:t xml:space="preserve">заработная плата </w:t>
      </w:r>
      <w:r w:rsidR="00E52DBD" w:rsidRPr="00C27674">
        <w:t xml:space="preserve">педагогических работников </w:t>
      </w:r>
      <w:r w:rsidR="00A93656" w:rsidRPr="00C27674">
        <w:t xml:space="preserve">в сфере образования </w:t>
      </w:r>
      <w:r w:rsidR="00725021" w:rsidRPr="00C27674">
        <w:t>составила:</w:t>
      </w:r>
    </w:p>
    <w:p w:rsidR="00725021" w:rsidRPr="00C27674" w:rsidRDefault="00725021" w:rsidP="00725021">
      <w:pPr>
        <w:ind w:firstLine="708"/>
        <w:jc w:val="both"/>
      </w:pPr>
      <w:r w:rsidRPr="00C27674">
        <w:t>–</w:t>
      </w:r>
      <w:r w:rsidR="00092502" w:rsidRPr="00C27674">
        <w:t> </w:t>
      </w:r>
      <w:r w:rsidRPr="00C27674">
        <w:t xml:space="preserve">в муниципальных дошкольных </w:t>
      </w:r>
      <w:r w:rsidR="007936F8" w:rsidRPr="00C27674">
        <w:t xml:space="preserve">образовательных </w:t>
      </w:r>
      <w:r w:rsidRPr="00C27674">
        <w:t>учреждениях – 29</w:t>
      </w:r>
      <w:r w:rsidR="00092502" w:rsidRPr="00C27674">
        <w:t> </w:t>
      </w:r>
      <w:r w:rsidR="007936F8" w:rsidRPr="00C27674">
        <w:t>0</w:t>
      </w:r>
      <w:r w:rsidR="00214C1A" w:rsidRPr="00C27674">
        <w:t>00</w:t>
      </w:r>
      <w:r w:rsidR="00092502" w:rsidRPr="00C27674">
        <w:t xml:space="preserve"> </w:t>
      </w:r>
      <w:r w:rsidRPr="00C27674">
        <w:t xml:space="preserve">рублей, </w:t>
      </w:r>
      <w:r w:rsidR="009E1B1B" w:rsidRPr="00C27674">
        <w:t>рост</w:t>
      </w:r>
      <w:r w:rsidRPr="00C27674">
        <w:t xml:space="preserve"> на </w:t>
      </w:r>
      <w:r w:rsidR="007936F8" w:rsidRPr="00C27674">
        <w:t>2</w:t>
      </w:r>
      <w:r w:rsidR="00092502" w:rsidRPr="00C27674">
        <w:t> </w:t>
      </w:r>
      <w:r w:rsidRPr="00C27674">
        <w:t>процент</w:t>
      </w:r>
      <w:r w:rsidR="00A93656" w:rsidRPr="00C27674">
        <w:t>а</w:t>
      </w:r>
      <w:r w:rsidRPr="00C27674">
        <w:t xml:space="preserve"> к предыдущему году;</w:t>
      </w:r>
    </w:p>
    <w:p w:rsidR="00725021" w:rsidRPr="00C27674" w:rsidRDefault="00725021" w:rsidP="00725021">
      <w:pPr>
        <w:ind w:firstLine="708"/>
        <w:jc w:val="both"/>
      </w:pPr>
      <w:r w:rsidRPr="00C27674">
        <w:t>–</w:t>
      </w:r>
      <w:r w:rsidR="00092502" w:rsidRPr="00C27674">
        <w:t> </w:t>
      </w:r>
      <w:r w:rsidRPr="00C27674">
        <w:t xml:space="preserve">в муниципальных общеобразовательных учреждениях </w:t>
      </w:r>
      <w:r w:rsidR="000C24FB" w:rsidRPr="00C27674">
        <w:t xml:space="preserve">общего образования </w:t>
      </w:r>
      <w:r w:rsidR="00214C1A" w:rsidRPr="00C27674">
        <w:t>– 31</w:t>
      </w:r>
      <w:r w:rsidR="00092502" w:rsidRPr="00C27674">
        <w:t> </w:t>
      </w:r>
      <w:r w:rsidR="000C24FB" w:rsidRPr="00C27674">
        <w:t>6</w:t>
      </w:r>
      <w:r w:rsidR="00214C1A" w:rsidRPr="00C27674">
        <w:t>00</w:t>
      </w:r>
      <w:r w:rsidR="00092502" w:rsidRPr="00C27674">
        <w:t> </w:t>
      </w:r>
      <w:r w:rsidRPr="00C27674">
        <w:t xml:space="preserve">рублей, </w:t>
      </w:r>
      <w:r w:rsidR="009E1B1B" w:rsidRPr="00C27674">
        <w:t>рост</w:t>
      </w:r>
      <w:r w:rsidRPr="00C27674">
        <w:t xml:space="preserve"> на </w:t>
      </w:r>
      <w:r w:rsidR="000C24FB" w:rsidRPr="00C27674">
        <w:t>1</w:t>
      </w:r>
      <w:r w:rsidR="00092502" w:rsidRPr="00C27674">
        <w:t xml:space="preserve"> </w:t>
      </w:r>
      <w:r w:rsidRPr="00C27674">
        <w:t>процент к предыдущему году;</w:t>
      </w:r>
    </w:p>
    <w:p w:rsidR="00725021" w:rsidRPr="00C27674" w:rsidRDefault="00725021" w:rsidP="00725021">
      <w:pPr>
        <w:ind w:firstLine="708"/>
        <w:jc w:val="both"/>
      </w:pPr>
      <w:r w:rsidRPr="00C27674">
        <w:t>–</w:t>
      </w:r>
      <w:r w:rsidR="00092502" w:rsidRPr="00C27674">
        <w:t> </w:t>
      </w:r>
      <w:r w:rsidRPr="00C27674">
        <w:t>в муниципальных образовательных учреждениях дополнительного образования – 31</w:t>
      </w:r>
      <w:r w:rsidR="00092502" w:rsidRPr="00C27674">
        <w:t> </w:t>
      </w:r>
      <w:r w:rsidRPr="00C27674">
        <w:t>2</w:t>
      </w:r>
      <w:r w:rsidR="00214C1A" w:rsidRPr="00C27674">
        <w:t>00</w:t>
      </w:r>
      <w:r w:rsidR="00092502" w:rsidRPr="00C27674">
        <w:t> </w:t>
      </w:r>
      <w:r w:rsidRPr="00C27674">
        <w:t xml:space="preserve">рублей, </w:t>
      </w:r>
      <w:r w:rsidR="009E1B1B" w:rsidRPr="00C27674">
        <w:t>рост</w:t>
      </w:r>
      <w:r w:rsidRPr="00C27674">
        <w:t xml:space="preserve"> на </w:t>
      </w:r>
      <w:r w:rsidR="00780ECD" w:rsidRPr="00C27674">
        <w:t>8</w:t>
      </w:r>
      <w:r w:rsidRPr="00C27674">
        <w:t xml:space="preserve"> процентов</w:t>
      </w:r>
      <w:r w:rsidR="0074413E" w:rsidRPr="00C27674">
        <w:t xml:space="preserve"> к предыдущему году.</w:t>
      </w:r>
    </w:p>
    <w:p w:rsidR="00937A59" w:rsidRPr="00C27674" w:rsidRDefault="003E4ECC" w:rsidP="004C5A7D">
      <w:pPr>
        <w:ind w:firstLine="708"/>
        <w:jc w:val="both"/>
      </w:pPr>
      <w:r w:rsidRPr="00C27674">
        <w:t>2)</w:t>
      </w:r>
      <w:r w:rsidR="00092502" w:rsidRPr="00C27674">
        <w:t xml:space="preserve">  </w:t>
      </w:r>
      <w:r w:rsidRPr="00C27674">
        <w:t xml:space="preserve">заработная плата работников в сфере </w:t>
      </w:r>
      <w:r w:rsidR="00725021" w:rsidRPr="00C27674">
        <w:t>культуры и искусства – 24</w:t>
      </w:r>
      <w:r w:rsidR="00092502" w:rsidRPr="00C27674">
        <w:t> </w:t>
      </w:r>
      <w:r w:rsidR="00725021" w:rsidRPr="00C27674">
        <w:t>7</w:t>
      </w:r>
      <w:r w:rsidR="00214C1A" w:rsidRPr="00C27674">
        <w:t>00</w:t>
      </w:r>
      <w:r w:rsidR="00092502" w:rsidRPr="00C27674">
        <w:t> </w:t>
      </w:r>
      <w:r w:rsidR="00725021" w:rsidRPr="00C27674">
        <w:t xml:space="preserve">рублей, </w:t>
      </w:r>
      <w:r w:rsidRPr="00C27674">
        <w:t xml:space="preserve">рост </w:t>
      </w:r>
      <w:r w:rsidR="00725021" w:rsidRPr="00C27674">
        <w:t xml:space="preserve">на </w:t>
      </w:r>
      <w:r w:rsidR="00616E14" w:rsidRPr="00C27674">
        <w:t>5</w:t>
      </w:r>
      <w:r w:rsidR="00725021" w:rsidRPr="00C27674">
        <w:t> процент</w:t>
      </w:r>
      <w:r w:rsidRPr="00C27674">
        <w:t>ов</w:t>
      </w:r>
      <w:r w:rsidR="00725021" w:rsidRPr="00C27674">
        <w:t xml:space="preserve"> к предыдущему году.</w:t>
      </w:r>
    </w:p>
    <w:p w:rsidR="003232D1" w:rsidRPr="00C27674" w:rsidRDefault="003232D1" w:rsidP="003232D1">
      <w:pPr>
        <w:jc w:val="both"/>
        <w:rPr>
          <w:sz w:val="16"/>
          <w:szCs w:val="16"/>
        </w:rPr>
      </w:pPr>
    </w:p>
    <w:p w:rsidR="0025231D" w:rsidRPr="00C27674" w:rsidRDefault="0025231D" w:rsidP="00672614">
      <w:pPr>
        <w:widowControl w:val="0"/>
        <w:autoSpaceDE w:val="0"/>
        <w:autoSpaceDN w:val="0"/>
        <w:adjustRightInd w:val="0"/>
        <w:jc w:val="center"/>
        <w:rPr>
          <w:b/>
        </w:rPr>
      </w:pPr>
      <w:r w:rsidRPr="00C27674">
        <w:rPr>
          <w:b/>
        </w:rPr>
        <w:t>4. Демографическая ситуация, рынок труда и занятость населения</w:t>
      </w:r>
    </w:p>
    <w:p w:rsidR="00D94C85" w:rsidRPr="00C27674" w:rsidRDefault="0025231D" w:rsidP="00672614">
      <w:pPr>
        <w:ind w:firstLine="708"/>
        <w:jc w:val="both"/>
      </w:pPr>
      <w:r w:rsidRPr="00C27674">
        <w:t xml:space="preserve">В городском округе отмечается </w:t>
      </w:r>
      <w:r w:rsidR="00877879" w:rsidRPr="00C27674">
        <w:t xml:space="preserve">стабильный </w:t>
      </w:r>
      <w:r w:rsidRPr="00C27674">
        <w:t>рост численности населения. По</w:t>
      </w:r>
      <w:r w:rsidR="00BC657B" w:rsidRPr="00C27674">
        <w:t xml:space="preserve"> предварительным данным по</w:t>
      </w:r>
      <w:r w:rsidRPr="00C27674">
        <w:t xml:space="preserve"> состоянию на 01.01.201</w:t>
      </w:r>
      <w:r w:rsidR="002B56ED" w:rsidRPr="00C27674">
        <w:t>7</w:t>
      </w:r>
      <w:r w:rsidRPr="00C27674">
        <w:t xml:space="preserve"> года численность</w:t>
      </w:r>
      <w:r w:rsidR="008D6CDE" w:rsidRPr="00C27674">
        <w:t xml:space="preserve"> населения</w:t>
      </w:r>
      <w:r w:rsidR="00877879" w:rsidRPr="00C27674">
        <w:t xml:space="preserve"> </w:t>
      </w:r>
      <w:r w:rsidRPr="00C27674">
        <w:t>составила 8</w:t>
      </w:r>
      <w:r w:rsidR="002B56ED" w:rsidRPr="00C27674">
        <w:t>3</w:t>
      </w:r>
      <w:r w:rsidR="00092502" w:rsidRPr="00C27674">
        <w:t> </w:t>
      </w:r>
      <w:r w:rsidR="00757D19" w:rsidRPr="00C27674">
        <w:t>017</w:t>
      </w:r>
      <w:r w:rsidR="00092502" w:rsidRPr="00C27674">
        <w:t> </w:t>
      </w:r>
      <w:r w:rsidRPr="00C27674">
        <w:t>человек, в том числе городского населения – 6</w:t>
      </w:r>
      <w:r w:rsidR="002B56ED" w:rsidRPr="00C27674">
        <w:t>9</w:t>
      </w:r>
      <w:r w:rsidR="00092502" w:rsidRPr="00C27674">
        <w:t> </w:t>
      </w:r>
      <w:r w:rsidR="003026B5" w:rsidRPr="00C27674">
        <w:t>1</w:t>
      </w:r>
      <w:r w:rsidR="00757D19" w:rsidRPr="00C27674">
        <w:t>41</w:t>
      </w:r>
      <w:r w:rsidR="00092502" w:rsidRPr="00C27674">
        <w:t> </w:t>
      </w:r>
      <w:r w:rsidRPr="00C27674">
        <w:t>человек (83</w:t>
      </w:r>
      <w:r w:rsidR="00D94C85" w:rsidRPr="00C27674">
        <w:t>,3</w:t>
      </w:r>
      <w:r w:rsidR="00092502" w:rsidRPr="00C27674">
        <w:t> </w:t>
      </w:r>
      <w:r w:rsidRPr="00C27674">
        <w:t>%), сельского населения – 13</w:t>
      </w:r>
      <w:r w:rsidR="00092502" w:rsidRPr="00C27674">
        <w:t> </w:t>
      </w:r>
      <w:r w:rsidR="00757D19" w:rsidRPr="00C27674">
        <w:t>876</w:t>
      </w:r>
      <w:r w:rsidR="00092502" w:rsidRPr="00C27674">
        <w:t> </w:t>
      </w:r>
      <w:r w:rsidRPr="00C27674">
        <w:t>человек (</w:t>
      </w:r>
      <w:r w:rsidR="00D94C85" w:rsidRPr="00C27674">
        <w:t>16,7</w:t>
      </w:r>
      <w:r w:rsidR="00092502" w:rsidRPr="00C27674">
        <w:t> </w:t>
      </w:r>
      <w:r w:rsidRPr="00C27674">
        <w:t xml:space="preserve">%). </w:t>
      </w:r>
      <w:r w:rsidR="00D94C85" w:rsidRPr="00C27674">
        <w:t>Численность населения за после</w:t>
      </w:r>
      <w:r w:rsidR="00862980" w:rsidRPr="00C27674">
        <w:t xml:space="preserve">дние пять лет увеличилась на </w:t>
      </w:r>
      <w:r w:rsidR="0050500F" w:rsidRPr="00C27674">
        <w:t>10</w:t>
      </w:r>
      <w:r w:rsidR="00092502" w:rsidRPr="00C27674">
        <w:t> </w:t>
      </w:r>
      <w:r w:rsidR="0050500F" w:rsidRPr="00C27674">
        <w:t>303</w:t>
      </w:r>
      <w:r w:rsidR="00092502" w:rsidRPr="00C27674">
        <w:t> </w:t>
      </w:r>
      <w:r w:rsidR="00D94C85" w:rsidRPr="00C27674">
        <w:t>человек</w:t>
      </w:r>
      <w:r w:rsidR="00092502" w:rsidRPr="00C27674">
        <w:t>а</w:t>
      </w:r>
      <w:r w:rsidR="00D94C85" w:rsidRPr="00C27674">
        <w:t>, в том чи</w:t>
      </w:r>
      <w:r w:rsidR="00862980" w:rsidRPr="00C27674">
        <w:t xml:space="preserve">сле городского населения – на </w:t>
      </w:r>
      <w:r w:rsidR="001827AA" w:rsidRPr="00C27674">
        <w:t>9</w:t>
      </w:r>
      <w:r w:rsidR="00092502" w:rsidRPr="00C27674">
        <w:t> </w:t>
      </w:r>
      <w:r w:rsidR="001827AA" w:rsidRPr="00C27674">
        <w:t>167</w:t>
      </w:r>
      <w:r w:rsidR="00092502" w:rsidRPr="00C27674">
        <w:t> </w:t>
      </w:r>
      <w:r w:rsidR="00D94C85" w:rsidRPr="00C27674">
        <w:t xml:space="preserve">человек, сельского – на </w:t>
      </w:r>
      <w:r w:rsidR="001827AA" w:rsidRPr="00C27674">
        <w:t>1</w:t>
      </w:r>
      <w:r w:rsidR="00092502" w:rsidRPr="00C27674">
        <w:t> </w:t>
      </w:r>
      <w:r w:rsidR="001827AA" w:rsidRPr="00C27674">
        <w:t>136</w:t>
      </w:r>
      <w:r w:rsidR="00092502" w:rsidRPr="00C27674">
        <w:t> </w:t>
      </w:r>
      <w:r w:rsidR="00D94C85" w:rsidRPr="00C27674">
        <w:t>человек.</w:t>
      </w:r>
    </w:p>
    <w:p w:rsidR="003232D1" w:rsidRPr="00C27674" w:rsidRDefault="003232D1" w:rsidP="003232D1">
      <w:pPr>
        <w:jc w:val="both"/>
        <w:rPr>
          <w:sz w:val="16"/>
          <w:szCs w:val="16"/>
        </w:rPr>
      </w:pPr>
    </w:p>
    <w:p w:rsidR="00D56D73" w:rsidRPr="00C27674" w:rsidRDefault="003232D1" w:rsidP="00ED7F13">
      <w:pPr>
        <w:rPr>
          <w:sz w:val="28"/>
          <w:szCs w:val="28"/>
        </w:rPr>
      </w:pPr>
      <w:r w:rsidRPr="00C27674">
        <w:rPr>
          <w:noProof/>
        </w:rPr>
        <w:lastRenderedPageBreak/>
        <w:drawing>
          <wp:inline distT="0" distB="0" distL="0" distR="0" wp14:anchorId="48645F2F" wp14:editId="4DA45BA0">
            <wp:extent cx="6124575" cy="413575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32D1" w:rsidRPr="00C27674" w:rsidRDefault="003232D1" w:rsidP="003232D1">
      <w:pPr>
        <w:jc w:val="both"/>
        <w:rPr>
          <w:sz w:val="16"/>
          <w:szCs w:val="16"/>
        </w:rPr>
      </w:pPr>
    </w:p>
    <w:p w:rsidR="00A3103F" w:rsidRPr="00C27674" w:rsidRDefault="00A3103F" w:rsidP="00A3103F">
      <w:pPr>
        <w:ind w:firstLine="708"/>
        <w:jc w:val="both"/>
      </w:pPr>
      <w:r w:rsidRPr="00C27674">
        <w:t>Демографическая нагрузка на население трудоспособного возраста увеличилась с 718</w:t>
      </w:r>
      <w:r w:rsidR="004C7B08" w:rsidRPr="00C27674">
        <w:t> </w:t>
      </w:r>
      <w:r w:rsidRPr="00C27674">
        <w:t>человек на 1 000 населения в 2015 году до 788 человек на 1 000 населения в 2016 году. Главный рост нагрузки обусловлен рос</w:t>
      </w:r>
      <w:r w:rsidR="004C7B08" w:rsidRPr="00C27674">
        <w:t>том числа и доли пожилых людей.</w:t>
      </w:r>
    </w:p>
    <w:p w:rsidR="00A3103F" w:rsidRPr="00C27674" w:rsidRDefault="00A3103F" w:rsidP="00A3103F">
      <w:pPr>
        <w:ind w:firstLine="708"/>
        <w:jc w:val="both"/>
      </w:pPr>
      <w:r w:rsidRPr="00C27674">
        <w:t xml:space="preserve">На изменение численности населения непосредственное влияние оказывают естественный и миграционный прирост населения. Так, </w:t>
      </w:r>
      <w:r w:rsidR="00E219F5" w:rsidRPr="00C27674">
        <w:t xml:space="preserve">миграционный прирост населения </w:t>
      </w:r>
      <w:r w:rsidRPr="00C27674">
        <w:t>за 2016 год составил 1</w:t>
      </w:r>
      <w:r w:rsidR="008D6B05" w:rsidRPr="00C27674">
        <w:t> </w:t>
      </w:r>
      <w:r w:rsidRPr="00C27674">
        <w:t xml:space="preserve">174 человека, за 2015 год </w:t>
      </w:r>
      <w:r w:rsidR="008D6B05" w:rsidRPr="00C27674">
        <w:t>–</w:t>
      </w:r>
      <w:r w:rsidRPr="00C27674">
        <w:t xml:space="preserve"> 1 694 человека</w:t>
      </w:r>
      <w:r w:rsidR="00E219F5" w:rsidRPr="00C27674">
        <w:t>. Естественное движение населения за 2016 год составило 296 человек, за 2015 год – 288 человек.</w:t>
      </w:r>
    </w:p>
    <w:p w:rsidR="00A3103F" w:rsidRPr="00C27674" w:rsidRDefault="003232D1" w:rsidP="00ED7F13">
      <w:pPr>
        <w:rPr>
          <w:sz w:val="28"/>
          <w:szCs w:val="28"/>
        </w:rPr>
      </w:pPr>
      <w:r w:rsidRPr="00C27674">
        <w:rPr>
          <w:noProof/>
        </w:rPr>
        <w:drawing>
          <wp:inline distT="0" distB="0" distL="0" distR="0" wp14:anchorId="355BE2E4" wp14:editId="211C0F89">
            <wp:extent cx="6039485" cy="4295775"/>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32D1" w:rsidRPr="00C27674" w:rsidRDefault="003232D1" w:rsidP="003232D1">
      <w:pPr>
        <w:jc w:val="both"/>
        <w:rPr>
          <w:sz w:val="16"/>
          <w:szCs w:val="16"/>
        </w:rPr>
      </w:pPr>
    </w:p>
    <w:p w:rsidR="0025231D" w:rsidRPr="00C27674" w:rsidRDefault="004166A9" w:rsidP="00B5277D">
      <w:pPr>
        <w:autoSpaceDE w:val="0"/>
        <w:autoSpaceDN w:val="0"/>
        <w:adjustRightInd w:val="0"/>
        <w:jc w:val="center"/>
        <w:rPr>
          <w:b/>
        </w:rPr>
      </w:pPr>
      <w:r w:rsidRPr="00C27674">
        <w:rPr>
          <w:b/>
        </w:rPr>
        <w:lastRenderedPageBreak/>
        <w:t>Раздел 2. Осуществление полномочий по вопросам местного значения</w:t>
      </w:r>
    </w:p>
    <w:p w:rsidR="003232D1" w:rsidRPr="00C27674" w:rsidRDefault="003232D1" w:rsidP="003232D1">
      <w:pPr>
        <w:jc w:val="both"/>
        <w:rPr>
          <w:sz w:val="16"/>
          <w:szCs w:val="16"/>
        </w:rPr>
      </w:pPr>
    </w:p>
    <w:p w:rsidR="007D069C" w:rsidRPr="00C27674" w:rsidRDefault="00B5277D" w:rsidP="00B5277D">
      <w:pPr>
        <w:jc w:val="center"/>
        <w:rPr>
          <w:b/>
        </w:rPr>
      </w:pPr>
      <w:r w:rsidRPr="00C27674">
        <w:rPr>
          <w:b/>
        </w:rPr>
        <w:t xml:space="preserve">1. </w:t>
      </w:r>
      <w:r w:rsidR="007D069C" w:rsidRPr="00C27674">
        <w:rPr>
          <w:b/>
        </w:rPr>
        <w:t>Формирование, утверждение и испол</w:t>
      </w:r>
      <w:r w:rsidR="00685E2D" w:rsidRPr="00C27674">
        <w:rPr>
          <w:b/>
        </w:rPr>
        <w:t>нение бюджета городского округа, контроль исполнения бюджета городского округа</w:t>
      </w:r>
    </w:p>
    <w:p w:rsidR="005B5C0B" w:rsidRPr="00C27674" w:rsidRDefault="005B5C0B" w:rsidP="005B5C0B">
      <w:pPr>
        <w:ind w:firstLine="567"/>
        <w:jc w:val="both"/>
      </w:pPr>
      <w:r w:rsidRPr="00C27674">
        <w:t>Бюджетная и налоговая политика администрации городского округа в 2016</w:t>
      </w:r>
      <w:r w:rsidR="00092502" w:rsidRPr="00C27674">
        <w:t xml:space="preserve"> году</w:t>
      </w:r>
      <w:r w:rsidRPr="00C27674">
        <w:t xml:space="preserve"> </w:t>
      </w:r>
      <w:r w:rsidR="00092502" w:rsidRPr="00C27674">
        <w:t xml:space="preserve">была </w:t>
      </w:r>
      <w:r w:rsidR="00A97450" w:rsidRPr="00C27674">
        <w:t xml:space="preserve">направлена на </w:t>
      </w:r>
      <w:r w:rsidRPr="00C27674">
        <w:t xml:space="preserve">сохранение бюджетной устойчивости, </w:t>
      </w:r>
      <w:r w:rsidR="001A7873" w:rsidRPr="00C27674">
        <w:t xml:space="preserve">увеличение налогового потенциала, </w:t>
      </w:r>
      <w:r w:rsidRPr="00C27674">
        <w:t>обеспечение динамичного поступления доходов в бюджет городского округа, поддержку предпринимательской и инвестиционной активности городского округа.</w:t>
      </w:r>
    </w:p>
    <w:p w:rsidR="00ED7F13" w:rsidRPr="00C27674" w:rsidRDefault="004F3769" w:rsidP="00DC44EF">
      <w:pPr>
        <w:tabs>
          <w:tab w:val="left" w:pos="1080"/>
        </w:tabs>
        <w:ind w:firstLine="708"/>
        <w:jc w:val="both"/>
      </w:pPr>
      <w:r w:rsidRPr="00C27674">
        <w:t xml:space="preserve">При формировании проекта бюджета особое внимание уделялось обеспечению сбалансированности и устойчивости бюджета в предполагаемых условиях ограниченности финансовых ресурсов. </w:t>
      </w:r>
      <w:r w:rsidR="00DC44EF" w:rsidRPr="00C27674">
        <w:t xml:space="preserve">Бюджет городского округа сформирован программным методом, </w:t>
      </w:r>
      <w:r w:rsidR="0011538E" w:rsidRPr="00C27674">
        <w:t xml:space="preserve">расходование бюджетных средств городского округа осуществлялось в рамках 7 муниципальных программ, в их числе 38 подпрограмм. </w:t>
      </w:r>
      <w:r w:rsidRPr="00C27674">
        <w:t xml:space="preserve">Эффективность </w:t>
      </w:r>
      <w:r w:rsidR="009D04FF" w:rsidRPr="00C27674">
        <w:t>«</w:t>
      </w:r>
      <w:r w:rsidRPr="00C27674">
        <w:t>программного бюджета</w:t>
      </w:r>
      <w:r w:rsidR="009D04FF" w:rsidRPr="00C27674">
        <w:t>»</w:t>
      </w:r>
      <w:r w:rsidRPr="00C27674">
        <w:t xml:space="preserve"> напрямую зависит от качества муниципальных программ, механизмов их реализации и контроля. </w:t>
      </w:r>
      <w:r w:rsidR="0011538E" w:rsidRPr="00C27674">
        <w:t xml:space="preserve">В 2016 году мероприятия по муниципальным программам </w:t>
      </w:r>
      <w:r w:rsidR="00DC44EF" w:rsidRPr="00C27674">
        <w:t xml:space="preserve">выполнены </w:t>
      </w:r>
      <w:r w:rsidR="00FD3AB8" w:rsidRPr="00C27674">
        <w:t>на</w:t>
      </w:r>
      <w:r w:rsidR="00DC44EF" w:rsidRPr="00C27674">
        <w:t xml:space="preserve"> сумм</w:t>
      </w:r>
      <w:r w:rsidR="00FD3AB8" w:rsidRPr="00C27674">
        <w:t>у</w:t>
      </w:r>
      <w:r w:rsidR="00DC44EF" w:rsidRPr="00C27674">
        <w:t xml:space="preserve"> 2</w:t>
      </w:r>
      <w:r w:rsidR="00092502" w:rsidRPr="00C27674">
        <w:t> </w:t>
      </w:r>
      <w:r w:rsidR="00DC44EF" w:rsidRPr="00C27674">
        <w:t>598</w:t>
      </w:r>
      <w:r w:rsidR="00092502" w:rsidRPr="00C27674">
        <w:t>,</w:t>
      </w:r>
      <w:r w:rsidR="00DC44EF" w:rsidRPr="00C27674">
        <w:t>8 миллион</w:t>
      </w:r>
      <w:r w:rsidR="00092502" w:rsidRPr="00C27674">
        <w:t>а</w:t>
      </w:r>
      <w:r w:rsidR="00DC44EF" w:rsidRPr="00C27674">
        <w:t xml:space="preserve"> рублей, или 74,8 процент</w:t>
      </w:r>
      <w:r w:rsidR="00092502" w:rsidRPr="00C27674">
        <w:t>а</w:t>
      </w:r>
      <w:r w:rsidR="00DC44EF" w:rsidRPr="00C27674">
        <w:t xml:space="preserve"> к общему объему расходов бюджета.</w:t>
      </w:r>
      <w:r w:rsidR="00C907E5" w:rsidRPr="00C27674">
        <w:t xml:space="preserve"> Низкое исполнение обусловлено переходящими остатками средств по инвестиционным проектам в сфере строительства объектов социальной сферы и жилищно-коммунального хозяйства.</w:t>
      </w:r>
    </w:p>
    <w:p w:rsidR="00A97450" w:rsidRPr="00C27674" w:rsidRDefault="00A97450" w:rsidP="00A97450">
      <w:pPr>
        <w:ind w:firstLine="709"/>
        <w:jc w:val="both"/>
        <w:rPr>
          <w:rFonts w:eastAsia="MS Mincho"/>
        </w:rPr>
      </w:pPr>
      <w:r w:rsidRPr="00C27674">
        <w:rPr>
          <w:rFonts w:eastAsia="MS Mincho"/>
        </w:rPr>
        <w:t>За 201</w:t>
      </w:r>
      <w:r w:rsidR="009C0F51" w:rsidRPr="00C27674">
        <w:rPr>
          <w:rFonts w:eastAsia="MS Mincho"/>
        </w:rPr>
        <w:t>6</w:t>
      </w:r>
      <w:r w:rsidRPr="00C27674">
        <w:rPr>
          <w:rFonts w:eastAsia="MS Mincho"/>
        </w:rPr>
        <w:t xml:space="preserve"> год</w:t>
      </w:r>
      <w:r w:rsidR="00316B77" w:rsidRPr="00C27674">
        <w:rPr>
          <w:rFonts w:eastAsia="MS Mincho"/>
        </w:rPr>
        <w:t xml:space="preserve"> из всех доходных источников</w:t>
      </w:r>
      <w:r w:rsidRPr="00C27674">
        <w:rPr>
          <w:rFonts w:eastAsia="MS Mincho"/>
        </w:rPr>
        <w:t xml:space="preserve"> в бюджет городского округа поступило </w:t>
      </w:r>
      <w:r w:rsidR="009C0F51" w:rsidRPr="00C27674">
        <w:rPr>
          <w:rFonts w:eastAsia="MS Mincho"/>
        </w:rPr>
        <w:t>2 716,2</w:t>
      </w:r>
      <w:r w:rsidR="00092502" w:rsidRPr="00C27674">
        <w:t> </w:t>
      </w:r>
      <w:r w:rsidRPr="00C27674">
        <w:rPr>
          <w:rFonts w:eastAsia="MS Mincho"/>
        </w:rPr>
        <w:t>миллиона рублей, что составляет 9</w:t>
      </w:r>
      <w:r w:rsidR="009C0F51" w:rsidRPr="00C27674">
        <w:rPr>
          <w:rFonts w:eastAsia="MS Mincho"/>
        </w:rPr>
        <w:t>6</w:t>
      </w:r>
      <w:r w:rsidRPr="00C27674">
        <w:rPr>
          <w:rFonts w:eastAsia="MS Mincho"/>
        </w:rPr>
        <w:t>,</w:t>
      </w:r>
      <w:r w:rsidR="009C0F51" w:rsidRPr="00C27674">
        <w:rPr>
          <w:rFonts w:eastAsia="MS Mincho"/>
        </w:rPr>
        <w:t>4</w:t>
      </w:r>
      <w:r w:rsidRPr="00C27674">
        <w:rPr>
          <w:rFonts w:eastAsia="MS Mincho"/>
        </w:rPr>
        <w:t xml:space="preserve"> процента к утвержденным годовым назначениям. По сравнению с 201</w:t>
      </w:r>
      <w:r w:rsidR="00DB0F89" w:rsidRPr="00C27674">
        <w:rPr>
          <w:rFonts w:eastAsia="MS Mincho"/>
        </w:rPr>
        <w:t>5</w:t>
      </w:r>
      <w:r w:rsidRPr="00C27674">
        <w:rPr>
          <w:rFonts w:eastAsia="MS Mincho"/>
        </w:rPr>
        <w:t xml:space="preserve"> годом объем доходов у</w:t>
      </w:r>
      <w:r w:rsidR="00DB0F89" w:rsidRPr="00C27674">
        <w:rPr>
          <w:rFonts w:eastAsia="MS Mincho"/>
        </w:rPr>
        <w:t>меньш</w:t>
      </w:r>
      <w:r w:rsidRPr="00C27674">
        <w:rPr>
          <w:rFonts w:eastAsia="MS Mincho"/>
        </w:rPr>
        <w:t xml:space="preserve">ился на </w:t>
      </w:r>
      <w:r w:rsidR="00DB0F89" w:rsidRPr="00C27674">
        <w:rPr>
          <w:rFonts w:eastAsia="MS Mincho"/>
        </w:rPr>
        <w:t>933,2</w:t>
      </w:r>
      <w:r w:rsidRPr="00C27674">
        <w:rPr>
          <w:rFonts w:eastAsia="MS Mincho"/>
        </w:rPr>
        <w:t xml:space="preserve"> миллиона рублей</w:t>
      </w:r>
      <w:r w:rsidR="00EA2D86" w:rsidRPr="00C27674">
        <w:rPr>
          <w:rFonts w:eastAsia="MS Mincho"/>
        </w:rPr>
        <w:t>, или на 25,6</w:t>
      </w:r>
      <w:r w:rsidR="00092502" w:rsidRPr="00C27674">
        <w:t> </w:t>
      </w:r>
      <w:r w:rsidR="00EA2D86" w:rsidRPr="00C27674">
        <w:rPr>
          <w:rFonts w:eastAsia="MS Mincho"/>
        </w:rPr>
        <w:t xml:space="preserve">процента за счет снижения единовременных платежей и объемов межбюджетных трансфертов. </w:t>
      </w:r>
      <w:r w:rsidRPr="00C27674">
        <w:rPr>
          <w:rFonts w:eastAsia="MS Mincho"/>
        </w:rPr>
        <w:t>В структуре поступивших доходов занимают:</w:t>
      </w:r>
    </w:p>
    <w:p w:rsidR="00A97450" w:rsidRPr="00C27674" w:rsidRDefault="00C95B5D" w:rsidP="00A97450">
      <w:pPr>
        <w:ind w:firstLine="709"/>
        <w:jc w:val="both"/>
        <w:rPr>
          <w:rFonts w:eastAsia="MS Mincho"/>
        </w:rPr>
      </w:pPr>
      <w:r w:rsidRPr="00C27674">
        <w:rPr>
          <w:rFonts w:eastAsia="MS Mincho"/>
        </w:rPr>
        <w:t>–</w:t>
      </w:r>
      <w:r w:rsidR="00A97450" w:rsidRPr="00C27674">
        <w:rPr>
          <w:rFonts w:eastAsia="MS Mincho"/>
        </w:rPr>
        <w:t xml:space="preserve"> налоговые и неналоговые доходы – 4</w:t>
      </w:r>
      <w:r w:rsidR="0011417B" w:rsidRPr="00C27674">
        <w:rPr>
          <w:rFonts w:eastAsia="MS Mincho"/>
        </w:rPr>
        <w:t>0</w:t>
      </w:r>
      <w:r w:rsidR="00A97450" w:rsidRPr="00C27674">
        <w:rPr>
          <w:rFonts w:eastAsia="MS Mincho"/>
        </w:rPr>
        <w:t>,</w:t>
      </w:r>
      <w:r w:rsidR="0011417B" w:rsidRPr="00C27674">
        <w:rPr>
          <w:rFonts w:eastAsia="MS Mincho"/>
        </w:rPr>
        <w:t>9</w:t>
      </w:r>
      <w:r w:rsidR="00A97450" w:rsidRPr="00C27674">
        <w:rPr>
          <w:rFonts w:eastAsia="MS Mincho"/>
        </w:rPr>
        <w:t xml:space="preserve"> процента, или 1</w:t>
      </w:r>
      <w:r w:rsidR="0011417B" w:rsidRPr="00C27674">
        <w:rPr>
          <w:rFonts w:eastAsia="MS Mincho"/>
        </w:rPr>
        <w:t> 110,1</w:t>
      </w:r>
      <w:r w:rsidR="00A97450" w:rsidRPr="00C27674">
        <w:rPr>
          <w:rFonts w:eastAsia="MS Mincho"/>
        </w:rPr>
        <w:t xml:space="preserve"> миллиона рублей;</w:t>
      </w:r>
    </w:p>
    <w:p w:rsidR="00A97450" w:rsidRPr="00C27674" w:rsidRDefault="00C95B5D" w:rsidP="00A97450">
      <w:pPr>
        <w:ind w:firstLine="709"/>
        <w:jc w:val="both"/>
        <w:rPr>
          <w:rFonts w:eastAsia="MS Mincho"/>
        </w:rPr>
      </w:pPr>
      <w:r w:rsidRPr="00C27674">
        <w:rPr>
          <w:rFonts w:eastAsia="MS Mincho"/>
        </w:rPr>
        <w:t>–</w:t>
      </w:r>
      <w:r w:rsidR="00A97450" w:rsidRPr="00C27674">
        <w:rPr>
          <w:rFonts w:eastAsia="MS Mincho"/>
        </w:rPr>
        <w:t xml:space="preserve"> безвозмездные поступления – 5</w:t>
      </w:r>
      <w:r w:rsidR="0011417B" w:rsidRPr="00C27674">
        <w:rPr>
          <w:rFonts w:eastAsia="MS Mincho"/>
        </w:rPr>
        <w:t>9</w:t>
      </w:r>
      <w:r w:rsidR="00A97450" w:rsidRPr="00C27674">
        <w:rPr>
          <w:rFonts w:eastAsia="MS Mincho"/>
        </w:rPr>
        <w:t>,</w:t>
      </w:r>
      <w:r w:rsidR="0011417B" w:rsidRPr="00C27674">
        <w:rPr>
          <w:rFonts w:eastAsia="MS Mincho"/>
        </w:rPr>
        <w:t>1</w:t>
      </w:r>
      <w:r w:rsidR="00A97450" w:rsidRPr="00C27674">
        <w:rPr>
          <w:rFonts w:eastAsia="MS Mincho"/>
        </w:rPr>
        <w:t xml:space="preserve"> процента, или </w:t>
      </w:r>
      <w:r w:rsidR="0011417B" w:rsidRPr="00C27674">
        <w:rPr>
          <w:rFonts w:eastAsia="MS Mincho"/>
        </w:rPr>
        <w:t>1 606,1</w:t>
      </w:r>
      <w:r w:rsidR="00A97450" w:rsidRPr="00C27674">
        <w:rPr>
          <w:rFonts w:eastAsia="MS Mincho"/>
        </w:rPr>
        <w:t xml:space="preserve"> миллиона рублей.</w:t>
      </w:r>
    </w:p>
    <w:p w:rsidR="00C37259" w:rsidRPr="00C27674" w:rsidRDefault="00092502" w:rsidP="00C37259">
      <w:pPr>
        <w:ind w:firstLine="709"/>
        <w:jc w:val="both"/>
        <w:rPr>
          <w:rFonts w:eastAsia="MS Mincho"/>
        </w:rPr>
      </w:pPr>
      <w:r w:rsidRPr="00C27674">
        <w:rPr>
          <w:rFonts w:eastAsia="MS Mincho"/>
        </w:rPr>
        <w:t xml:space="preserve">В связи со снижением единовременных поступлений по налогу на доходы физических лиц (далее также – НДФЛ) объем </w:t>
      </w:r>
      <w:r w:rsidR="0028083C" w:rsidRPr="00C27674">
        <w:rPr>
          <w:rFonts w:eastAsia="MS Mincho"/>
        </w:rPr>
        <w:t>поступлений по налоговым и неналоговым платежам снизился по сравнению с аналогичным периодом прошлого года на 443,3 миллиона рублей, или на 28,5</w:t>
      </w:r>
      <w:r w:rsidRPr="00C27674">
        <w:t> </w:t>
      </w:r>
      <w:r w:rsidR="0028083C" w:rsidRPr="00C27674">
        <w:rPr>
          <w:rFonts w:eastAsia="MS Mincho"/>
        </w:rPr>
        <w:t xml:space="preserve">процента. В 2015 году единовременный платеж по </w:t>
      </w:r>
      <w:r w:rsidRPr="00C27674">
        <w:rPr>
          <w:rFonts w:eastAsia="MS Mincho"/>
        </w:rPr>
        <w:t>НДФЛ</w:t>
      </w:r>
      <w:r w:rsidR="0028083C" w:rsidRPr="00C27674">
        <w:rPr>
          <w:rFonts w:eastAsia="MS Mincho"/>
        </w:rPr>
        <w:t xml:space="preserve"> </w:t>
      </w:r>
      <w:r w:rsidR="005122A3" w:rsidRPr="00C27674">
        <w:rPr>
          <w:rFonts w:eastAsia="MS Mincho"/>
        </w:rPr>
        <w:t>поступил в сумме 662,1</w:t>
      </w:r>
      <w:r w:rsidRPr="00C27674">
        <w:t> </w:t>
      </w:r>
      <w:r w:rsidR="005122A3" w:rsidRPr="00C27674">
        <w:rPr>
          <w:rFonts w:eastAsia="MS Mincho"/>
        </w:rPr>
        <w:t>миллиона рублей, в</w:t>
      </w:r>
      <w:r w:rsidR="0028083C" w:rsidRPr="00C27674">
        <w:rPr>
          <w:rFonts w:eastAsia="MS Mincho"/>
        </w:rPr>
        <w:t xml:space="preserve"> 2016 году поступление </w:t>
      </w:r>
      <w:r w:rsidR="009E015A" w:rsidRPr="00C27674">
        <w:rPr>
          <w:rFonts w:eastAsia="MS Mincho"/>
        </w:rPr>
        <w:t>составило 61,8 миллиона рублей</w:t>
      </w:r>
      <w:r w:rsidR="00FB2CC1" w:rsidRPr="00C27674">
        <w:rPr>
          <w:rFonts w:eastAsia="MS Mincho"/>
        </w:rPr>
        <w:t xml:space="preserve">. </w:t>
      </w:r>
      <w:r w:rsidR="00C37259" w:rsidRPr="00C27674">
        <w:rPr>
          <w:rFonts w:eastAsia="MS Mincho"/>
        </w:rPr>
        <w:t xml:space="preserve">Без учета поступлений единовременных платежей рост </w:t>
      </w:r>
      <w:r w:rsidRPr="00C27674">
        <w:rPr>
          <w:rFonts w:eastAsia="MS Mincho"/>
        </w:rPr>
        <w:t>НДФЛ</w:t>
      </w:r>
      <w:r w:rsidR="008F7C6F" w:rsidRPr="00C27674">
        <w:rPr>
          <w:rFonts w:eastAsia="MS Mincho"/>
        </w:rPr>
        <w:t xml:space="preserve"> в 2016 году по сравнению с 2015 годом составил</w:t>
      </w:r>
      <w:r w:rsidR="00C37259" w:rsidRPr="00C27674">
        <w:rPr>
          <w:rFonts w:eastAsia="MS Mincho"/>
        </w:rPr>
        <w:t xml:space="preserve"> 53,0</w:t>
      </w:r>
      <w:r w:rsidRPr="00C27674">
        <w:t> </w:t>
      </w:r>
      <w:r w:rsidR="00C37259" w:rsidRPr="00C27674">
        <w:rPr>
          <w:rFonts w:eastAsia="MS Mincho"/>
        </w:rPr>
        <w:t>миллиона рублей.</w:t>
      </w:r>
    </w:p>
    <w:p w:rsidR="009E015A" w:rsidRPr="00C27674" w:rsidRDefault="00C37259" w:rsidP="00C37259">
      <w:pPr>
        <w:ind w:firstLine="709"/>
        <w:jc w:val="both"/>
        <w:rPr>
          <w:rFonts w:eastAsia="MS Mincho"/>
        </w:rPr>
      </w:pPr>
      <w:r w:rsidRPr="00C27674">
        <w:rPr>
          <w:rFonts w:eastAsia="MS Mincho"/>
        </w:rPr>
        <w:t>В общем объеме налоговых и неналоговых доходов на долю на</w:t>
      </w:r>
      <w:r w:rsidR="00655D0E" w:rsidRPr="00C27674">
        <w:rPr>
          <w:rFonts w:eastAsia="MS Mincho"/>
        </w:rPr>
        <w:t>логовых платежей приходится 86</w:t>
      </w:r>
      <w:r w:rsidRPr="00C27674">
        <w:rPr>
          <w:rFonts w:eastAsia="MS Mincho"/>
        </w:rPr>
        <w:t xml:space="preserve"> процентов. В бюджет городского округа поступило 955,6</w:t>
      </w:r>
      <w:r w:rsidR="00092502" w:rsidRPr="00C27674">
        <w:t> </w:t>
      </w:r>
      <w:r w:rsidR="00655D0E" w:rsidRPr="00C27674">
        <w:rPr>
          <w:rFonts w:eastAsia="MS Mincho"/>
        </w:rPr>
        <w:t>миллион</w:t>
      </w:r>
      <w:r w:rsidR="00092502" w:rsidRPr="00C27674">
        <w:rPr>
          <w:rFonts w:eastAsia="MS Mincho"/>
        </w:rPr>
        <w:t>а</w:t>
      </w:r>
      <w:r w:rsidR="00655D0E" w:rsidRPr="00C27674">
        <w:rPr>
          <w:rFonts w:eastAsia="MS Mincho"/>
        </w:rPr>
        <w:t xml:space="preserve"> рублей</w:t>
      </w:r>
      <w:r w:rsidR="00092502" w:rsidRPr="00C27674">
        <w:rPr>
          <w:rFonts w:eastAsia="MS Mincho"/>
        </w:rPr>
        <w:t xml:space="preserve"> налогов</w:t>
      </w:r>
      <w:r w:rsidR="00655D0E" w:rsidRPr="00C27674">
        <w:rPr>
          <w:rFonts w:eastAsia="MS Mincho"/>
        </w:rPr>
        <w:t>, что составило</w:t>
      </w:r>
      <w:r w:rsidRPr="00C27674">
        <w:rPr>
          <w:rFonts w:eastAsia="MS Mincho"/>
        </w:rPr>
        <w:t xml:space="preserve"> 92,3 процента к годовым назначениям. Объем неналоговых доходов за отчетный период</w:t>
      </w:r>
      <w:r w:rsidR="008F7C6F" w:rsidRPr="00C27674">
        <w:rPr>
          <w:rFonts w:eastAsia="MS Mincho"/>
        </w:rPr>
        <w:t xml:space="preserve"> составил 154,5 миллиона рублей </w:t>
      </w:r>
      <w:r w:rsidR="00092502" w:rsidRPr="00C27674">
        <w:rPr>
          <w:rFonts w:eastAsia="MS Mincho"/>
        </w:rPr>
        <w:t>(</w:t>
      </w:r>
      <w:r w:rsidR="008F7C6F" w:rsidRPr="00C27674">
        <w:rPr>
          <w:rFonts w:eastAsia="MS Mincho"/>
        </w:rPr>
        <w:t>на уровне 2015 года</w:t>
      </w:r>
      <w:r w:rsidR="00092502" w:rsidRPr="00C27674">
        <w:rPr>
          <w:rFonts w:eastAsia="MS Mincho"/>
        </w:rPr>
        <w:t>)</w:t>
      </w:r>
      <w:r w:rsidR="00655D0E" w:rsidRPr="00C27674">
        <w:rPr>
          <w:rFonts w:eastAsia="MS Mincho"/>
        </w:rPr>
        <w:t>.</w:t>
      </w:r>
      <w:r w:rsidR="00FB2CC1" w:rsidRPr="00C27674">
        <w:rPr>
          <w:rFonts w:eastAsia="MS Mincho"/>
        </w:rPr>
        <w:t xml:space="preserve"> </w:t>
      </w:r>
      <w:r w:rsidRPr="00C27674">
        <w:rPr>
          <w:rFonts w:eastAsia="MS Mincho"/>
        </w:rPr>
        <w:t xml:space="preserve">Объем безвозмездных поступлений снизился на </w:t>
      </w:r>
      <w:r w:rsidR="00011ECB" w:rsidRPr="00C27674">
        <w:rPr>
          <w:rFonts w:eastAsia="MS Mincho"/>
        </w:rPr>
        <w:t>490</w:t>
      </w:r>
      <w:r w:rsidRPr="00C27674">
        <w:rPr>
          <w:rFonts w:eastAsia="MS Mincho"/>
        </w:rPr>
        <w:t xml:space="preserve"> ми</w:t>
      </w:r>
      <w:r w:rsidR="00011ECB" w:rsidRPr="00C27674">
        <w:rPr>
          <w:rFonts w:eastAsia="MS Mincho"/>
        </w:rPr>
        <w:t>ллионов</w:t>
      </w:r>
      <w:r w:rsidR="008007B2" w:rsidRPr="00C27674">
        <w:rPr>
          <w:rFonts w:eastAsia="MS Mincho"/>
        </w:rPr>
        <w:t xml:space="preserve"> рублей и составил 1</w:t>
      </w:r>
      <w:r w:rsidR="00092502" w:rsidRPr="00C27674">
        <w:rPr>
          <w:rFonts w:eastAsia="MS Mincho"/>
        </w:rPr>
        <w:t> </w:t>
      </w:r>
      <w:r w:rsidR="008007B2" w:rsidRPr="00C27674">
        <w:rPr>
          <w:rFonts w:eastAsia="MS Mincho"/>
        </w:rPr>
        <w:t>606</w:t>
      </w:r>
      <w:r w:rsidR="00092502" w:rsidRPr="00C27674">
        <w:rPr>
          <w:rFonts w:eastAsia="MS Mincho"/>
        </w:rPr>
        <w:t>,</w:t>
      </w:r>
      <w:r w:rsidR="008007B2" w:rsidRPr="00C27674">
        <w:rPr>
          <w:rFonts w:eastAsia="MS Mincho"/>
        </w:rPr>
        <w:t>2</w:t>
      </w:r>
      <w:r w:rsidRPr="00C27674">
        <w:rPr>
          <w:rFonts w:eastAsia="MS Mincho"/>
        </w:rPr>
        <w:t xml:space="preserve"> миллиона рублей.</w:t>
      </w:r>
    </w:p>
    <w:p w:rsidR="003232D1" w:rsidRPr="00C27674" w:rsidRDefault="003232D1" w:rsidP="003232D1">
      <w:pPr>
        <w:jc w:val="both"/>
        <w:rPr>
          <w:sz w:val="16"/>
          <w:szCs w:val="16"/>
        </w:rPr>
      </w:pPr>
    </w:p>
    <w:p w:rsidR="0046260D" w:rsidRPr="00C27674" w:rsidRDefault="0046260D" w:rsidP="00AF2039">
      <w:pPr>
        <w:ind w:firstLine="709"/>
        <w:jc w:val="both"/>
        <w:rPr>
          <w:rFonts w:eastAsia="MS Mincho"/>
        </w:rPr>
      </w:pPr>
      <w:r w:rsidRPr="00C27674">
        <w:rPr>
          <w:rFonts w:eastAsia="MS Mincho"/>
        </w:rPr>
        <w:t>В 201</w:t>
      </w:r>
      <w:r w:rsidR="00B83C24" w:rsidRPr="00C27674">
        <w:rPr>
          <w:rFonts w:eastAsia="MS Mincho"/>
        </w:rPr>
        <w:t>6</w:t>
      </w:r>
      <w:r w:rsidRPr="00C27674">
        <w:rPr>
          <w:rFonts w:eastAsia="MS Mincho"/>
        </w:rPr>
        <w:t xml:space="preserve"> году в целях увеличения доходов бюджета городского округа реализовывался план мероприятий по росту доходов, оптимизации расходов и совершенствованию долговой политики городского округа на 201</w:t>
      </w:r>
      <w:r w:rsidR="00BA4D47" w:rsidRPr="00C27674">
        <w:rPr>
          <w:rFonts w:eastAsia="MS Mincho"/>
        </w:rPr>
        <w:t>6</w:t>
      </w:r>
      <w:r w:rsidR="00320267" w:rsidRPr="00C27674">
        <w:rPr>
          <w:rFonts w:eastAsia="MS Mincho"/>
        </w:rPr>
        <w:t>-</w:t>
      </w:r>
      <w:r w:rsidRPr="00C27674">
        <w:rPr>
          <w:rFonts w:eastAsia="MS Mincho"/>
        </w:rPr>
        <w:t>201</w:t>
      </w:r>
      <w:r w:rsidR="00BA4D47" w:rsidRPr="00C27674">
        <w:rPr>
          <w:rFonts w:eastAsia="MS Mincho"/>
        </w:rPr>
        <w:t>8</w:t>
      </w:r>
      <w:r w:rsidRPr="00C27674">
        <w:rPr>
          <w:rFonts w:eastAsia="MS Mincho"/>
        </w:rPr>
        <w:t xml:space="preserve"> годы (постановление администрации городского округа от 10</w:t>
      </w:r>
      <w:r w:rsidR="00092502" w:rsidRPr="00C27674">
        <w:t> </w:t>
      </w:r>
      <w:r w:rsidR="00BA4D47" w:rsidRPr="00C27674">
        <w:rPr>
          <w:rFonts w:eastAsia="MS Mincho"/>
        </w:rPr>
        <w:t>августа</w:t>
      </w:r>
      <w:r w:rsidR="00C061EE" w:rsidRPr="00C27674">
        <w:rPr>
          <w:rFonts w:eastAsia="MS Mincho"/>
        </w:rPr>
        <w:t xml:space="preserve"> </w:t>
      </w:r>
      <w:r w:rsidR="00BA4D47" w:rsidRPr="00C27674">
        <w:rPr>
          <w:rFonts w:eastAsia="MS Mincho"/>
        </w:rPr>
        <w:t>2016</w:t>
      </w:r>
      <w:r w:rsidRPr="00C27674">
        <w:rPr>
          <w:rFonts w:eastAsia="MS Mincho"/>
        </w:rPr>
        <w:t xml:space="preserve"> года №</w:t>
      </w:r>
      <w:r w:rsidR="00C95B5D" w:rsidRPr="00C27674">
        <w:rPr>
          <w:rFonts w:eastAsia="MS Mincho"/>
        </w:rPr>
        <w:t> </w:t>
      </w:r>
      <w:r w:rsidR="00BA4D47" w:rsidRPr="00C27674">
        <w:rPr>
          <w:rFonts w:eastAsia="MS Mincho"/>
        </w:rPr>
        <w:t>1035</w:t>
      </w:r>
      <w:r w:rsidRPr="00C27674">
        <w:rPr>
          <w:rFonts w:eastAsia="MS Mincho"/>
        </w:rPr>
        <w:t>) и</w:t>
      </w:r>
      <w:r w:rsidR="00F055DC" w:rsidRPr="00C27674">
        <w:rPr>
          <w:rFonts w:eastAsia="MS Mincho"/>
        </w:rPr>
        <w:t xml:space="preserve"> </w:t>
      </w:r>
      <w:r w:rsidRPr="00C27674">
        <w:rPr>
          <w:rFonts w:eastAsia="MS Mincho"/>
        </w:rPr>
        <w:t>план мероприятий (</w:t>
      </w:r>
      <w:r w:rsidR="009D04FF" w:rsidRPr="00C27674">
        <w:rPr>
          <w:rFonts w:eastAsia="MS Mincho"/>
        </w:rPr>
        <w:t>«</w:t>
      </w:r>
      <w:r w:rsidRPr="00C27674">
        <w:rPr>
          <w:rFonts w:eastAsia="MS Mincho"/>
        </w:rPr>
        <w:t>дорожн</w:t>
      </w:r>
      <w:r w:rsidR="00C061EE" w:rsidRPr="00C27674">
        <w:rPr>
          <w:rFonts w:eastAsia="MS Mincho"/>
        </w:rPr>
        <w:t>ая</w:t>
      </w:r>
      <w:r w:rsidRPr="00C27674">
        <w:rPr>
          <w:rFonts w:eastAsia="MS Mincho"/>
        </w:rPr>
        <w:t xml:space="preserve"> карт</w:t>
      </w:r>
      <w:r w:rsidR="00C061EE" w:rsidRPr="00C27674">
        <w:rPr>
          <w:rFonts w:eastAsia="MS Mincho"/>
        </w:rPr>
        <w:t>а</w:t>
      </w:r>
      <w:r w:rsidR="009D04FF" w:rsidRPr="00C27674">
        <w:rPr>
          <w:rFonts w:eastAsia="MS Mincho"/>
        </w:rPr>
        <w:t>»</w:t>
      </w:r>
      <w:r w:rsidRPr="00C27674">
        <w:rPr>
          <w:rFonts w:eastAsia="MS Mincho"/>
        </w:rPr>
        <w:t>) по повышению доходного потенциала городского округа на 2015 год и плановый период 2016 и 2017 годов (постановление администрации городского округа от 26</w:t>
      </w:r>
      <w:r w:rsidR="00C061EE" w:rsidRPr="00C27674">
        <w:rPr>
          <w:rFonts w:eastAsia="MS Mincho"/>
        </w:rPr>
        <w:t xml:space="preserve"> марта </w:t>
      </w:r>
      <w:r w:rsidRPr="00C27674">
        <w:rPr>
          <w:rFonts w:eastAsia="MS Mincho"/>
        </w:rPr>
        <w:t>2014 года №</w:t>
      </w:r>
      <w:r w:rsidR="00C95B5D" w:rsidRPr="00C27674">
        <w:rPr>
          <w:rFonts w:eastAsia="MS Mincho"/>
        </w:rPr>
        <w:t> </w:t>
      </w:r>
      <w:r w:rsidRPr="00C27674">
        <w:rPr>
          <w:rFonts w:eastAsia="MS Mincho"/>
        </w:rPr>
        <w:t>524)</w:t>
      </w:r>
      <w:r w:rsidR="00A4394F" w:rsidRPr="00C27674">
        <w:rPr>
          <w:rFonts w:eastAsia="MS Mincho"/>
        </w:rPr>
        <w:t>.</w:t>
      </w:r>
    </w:p>
    <w:p w:rsidR="0046260D" w:rsidRPr="00C27674" w:rsidRDefault="0046260D" w:rsidP="00AF2039">
      <w:pPr>
        <w:ind w:firstLine="709"/>
        <w:jc w:val="both"/>
        <w:rPr>
          <w:rFonts w:eastAsia="MS Mincho"/>
        </w:rPr>
      </w:pPr>
      <w:r w:rsidRPr="00C27674">
        <w:rPr>
          <w:rFonts w:eastAsia="MS Mincho"/>
        </w:rPr>
        <w:t>Проведена следующая работа</w:t>
      </w:r>
      <w:r w:rsidR="00C21C24" w:rsidRPr="00C27674">
        <w:rPr>
          <w:rFonts w:eastAsia="MS Mincho"/>
        </w:rPr>
        <w:t xml:space="preserve"> по нескольким направлениям</w:t>
      </w:r>
      <w:r w:rsidRPr="00C27674">
        <w:rPr>
          <w:rFonts w:eastAsia="MS Mincho"/>
        </w:rPr>
        <w:t>:</w:t>
      </w:r>
    </w:p>
    <w:p w:rsidR="00565BFD" w:rsidRPr="00C27674" w:rsidRDefault="00035821" w:rsidP="00AF2039">
      <w:pPr>
        <w:ind w:firstLine="709"/>
        <w:jc w:val="both"/>
        <w:rPr>
          <w:rFonts w:eastAsia="MS Mincho"/>
        </w:rPr>
      </w:pPr>
      <w:r w:rsidRPr="00C27674">
        <w:t>1)</w:t>
      </w:r>
      <w:r w:rsidR="00B5277D" w:rsidRPr="00C27674">
        <w:t> </w:t>
      </w:r>
      <w:r w:rsidR="00A4394F" w:rsidRPr="00C27674">
        <w:rPr>
          <w:rFonts w:eastAsia="MS Mincho"/>
        </w:rPr>
        <w:t xml:space="preserve">продолжена работа межведомственной комиссии по мобилизации доходов в бюджет городского округа. Администрацией городского округа совместно с представителями </w:t>
      </w:r>
      <w:r w:rsidR="00FD3AB8" w:rsidRPr="00C27674">
        <w:rPr>
          <w:rFonts w:eastAsia="MS Mincho"/>
        </w:rPr>
        <w:t xml:space="preserve">Межрайонной </w:t>
      </w:r>
      <w:r w:rsidR="008F7C6F" w:rsidRPr="00C27674">
        <w:rPr>
          <w:rFonts w:eastAsia="MS Mincho"/>
        </w:rPr>
        <w:t xml:space="preserve">инспекции </w:t>
      </w:r>
      <w:r w:rsidR="00FD3AB8" w:rsidRPr="00C27674">
        <w:rPr>
          <w:rFonts w:eastAsia="MS Mincho"/>
        </w:rPr>
        <w:t xml:space="preserve">Федеральной </w:t>
      </w:r>
      <w:r w:rsidR="008F7C6F" w:rsidRPr="00C27674">
        <w:rPr>
          <w:rFonts w:eastAsia="MS Mincho"/>
        </w:rPr>
        <w:t>налоговой службы</w:t>
      </w:r>
      <w:r w:rsidR="00A4394F" w:rsidRPr="00C27674">
        <w:rPr>
          <w:rFonts w:eastAsia="MS Mincho"/>
        </w:rPr>
        <w:t>, Пенсионного фонда, прок</w:t>
      </w:r>
      <w:r w:rsidR="00947C59" w:rsidRPr="00C27674">
        <w:rPr>
          <w:rFonts w:eastAsia="MS Mincho"/>
        </w:rPr>
        <w:t>уратуры, органов внутренних дел</w:t>
      </w:r>
      <w:r w:rsidR="00B93793" w:rsidRPr="00C27674">
        <w:rPr>
          <w:rFonts w:eastAsia="MS Mincho"/>
        </w:rPr>
        <w:t>, Центром занятости населения</w:t>
      </w:r>
      <w:r w:rsidR="00947C59" w:rsidRPr="00C27674">
        <w:rPr>
          <w:rFonts w:eastAsia="MS Mincho"/>
        </w:rPr>
        <w:t xml:space="preserve"> и</w:t>
      </w:r>
      <w:r w:rsidR="00A4394F" w:rsidRPr="00C27674">
        <w:rPr>
          <w:rFonts w:eastAsia="MS Mincho"/>
        </w:rPr>
        <w:t xml:space="preserve"> общественных </w:t>
      </w:r>
      <w:r w:rsidR="00DF1F17" w:rsidRPr="00C27674">
        <w:rPr>
          <w:rFonts w:eastAsia="MS Mincho"/>
        </w:rPr>
        <w:t xml:space="preserve">организаций </w:t>
      </w:r>
      <w:r w:rsidR="00B24C59" w:rsidRPr="00C27674">
        <w:rPr>
          <w:rFonts w:eastAsia="MS Mincho"/>
        </w:rPr>
        <w:t>осуществлялась работа</w:t>
      </w:r>
      <w:r w:rsidR="00A4394F" w:rsidRPr="00C27674">
        <w:rPr>
          <w:rFonts w:eastAsia="MS Mincho"/>
        </w:rPr>
        <w:t xml:space="preserve"> по выявлению налогоплательщиков, </w:t>
      </w:r>
      <w:r w:rsidR="0093517D" w:rsidRPr="00C27674">
        <w:rPr>
          <w:rFonts w:eastAsia="MS Mincho"/>
        </w:rPr>
        <w:t>имеющих недоимку в местный бюджет</w:t>
      </w:r>
      <w:r w:rsidR="00092502" w:rsidRPr="00C27674">
        <w:rPr>
          <w:rFonts w:eastAsia="MS Mincho"/>
        </w:rPr>
        <w:t>, и</w:t>
      </w:r>
      <w:r w:rsidR="0093517D" w:rsidRPr="00C27674">
        <w:rPr>
          <w:rFonts w:eastAsia="MS Mincho"/>
        </w:rPr>
        <w:t xml:space="preserve"> </w:t>
      </w:r>
      <w:r w:rsidR="00A4394F" w:rsidRPr="00C27674">
        <w:rPr>
          <w:rFonts w:eastAsia="MS Mincho"/>
        </w:rPr>
        <w:t xml:space="preserve">по легализации </w:t>
      </w:r>
      <w:r w:rsidR="009D04FF" w:rsidRPr="00C27674">
        <w:rPr>
          <w:rFonts w:eastAsia="MS Mincho"/>
        </w:rPr>
        <w:t>«</w:t>
      </w:r>
      <w:r w:rsidR="00B93793" w:rsidRPr="00C27674">
        <w:rPr>
          <w:rFonts w:eastAsia="MS Mincho"/>
        </w:rPr>
        <w:t>сер</w:t>
      </w:r>
      <w:r w:rsidR="00A4394F" w:rsidRPr="00C27674">
        <w:rPr>
          <w:rFonts w:eastAsia="MS Mincho"/>
        </w:rPr>
        <w:t>ых</w:t>
      </w:r>
      <w:r w:rsidR="009D04FF" w:rsidRPr="00C27674">
        <w:rPr>
          <w:rFonts w:eastAsia="MS Mincho"/>
        </w:rPr>
        <w:t>»</w:t>
      </w:r>
      <w:r w:rsidR="00A4394F" w:rsidRPr="00C27674">
        <w:rPr>
          <w:rFonts w:eastAsia="MS Mincho"/>
        </w:rPr>
        <w:t xml:space="preserve"> зарплат. На заседания </w:t>
      </w:r>
      <w:r w:rsidR="00092502" w:rsidRPr="00C27674">
        <w:rPr>
          <w:rFonts w:eastAsia="MS Mincho"/>
        </w:rPr>
        <w:t xml:space="preserve">комиссии </w:t>
      </w:r>
      <w:r w:rsidR="00A4394F" w:rsidRPr="00C27674">
        <w:rPr>
          <w:rFonts w:eastAsia="MS Mincho"/>
        </w:rPr>
        <w:t xml:space="preserve">приглашались руководители организаций, предприниматели и граждане, имеющие задолженность по </w:t>
      </w:r>
      <w:r w:rsidR="00B5277D" w:rsidRPr="00C27674">
        <w:rPr>
          <w:rFonts w:eastAsia="MS Mincho"/>
        </w:rPr>
        <w:t>НДФЛ</w:t>
      </w:r>
      <w:r w:rsidR="00A4394F" w:rsidRPr="00C27674">
        <w:rPr>
          <w:rFonts w:eastAsia="MS Mincho"/>
        </w:rPr>
        <w:t>, налогу на имущество физических лиц, земельному налогу, единому налогу на вмененный доход,</w:t>
      </w:r>
      <w:r w:rsidR="008F7C6F" w:rsidRPr="00C27674">
        <w:rPr>
          <w:rFonts w:eastAsia="MS Mincho"/>
        </w:rPr>
        <w:t xml:space="preserve"> а также</w:t>
      </w:r>
      <w:r w:rsidR="00A4394F" w:rsidRPr="00C27674">
        <w:rPr>
          <w:rFonts w:eastAsia="MS Mincho"/>
        </w:rPr>
        <w:t xml:space="preserve"> арендной плате за землю и муниципальное имущество. </w:t>
      </w:r>
      <w:r w:rsidR="00AA51B2" w:rsidRPr="00C27674">
        <w:rPr>
          <w:rFonts w:eastAsia="MS Mincho"/>
        </w:rPr>
        <w:t xml:space="preserve">Проводимая работа обеспечивалась информационным сопровождением. </w:t>
      </w:r>
      <w:r w:rsidR="0025620C" w:rsidRPr="00C27674">
        <w:rPr>
          <w:rFonts w:eastAsia="MS Mincho"/>
        </w:rPr>
        <w:t>В 2016 году проведено 10 заседаний комисси</w:t>
      </w:r>
      <w:r w:rsidR="00092502" w:rsidRPr="00C27674">
        <w:rPr>
          <w:rFonts w:eastAsia="MS Mincho"/>
        </w:rPr>
        <w:t>и</w:t>
      </w:r>
      <w:r w:rsidR="0025620C" w:rsidRPr="00C27674">
        <w:rPr>
          <w:rFonts w:eastAsia="MS Mincho"/>
        </w:rPr>
        <w:t xml:space="preserve">, на которых заслушано 126 налогоплательщиков. </w:t>
      </w:r>
      <w:r w:rsidR="009E0B7E" w:rsidRPr="00C27674">
        <w:rPr>
          <w:rFonts w:eastAsia="MS Mincho"/>
        </w:rPr>
        <w:t>Результатом комиссии яв</w:t>
      </w:r>
      <w:r w:rsidR="000C72D6" w:rsidRPr="00C27674">
        <w:rPr>
          <w:rFonts w:eastAsia="MS Mincho"/>
        </w:rPr>
        <w:t>илась</w:t>
      </w:r>
      <w:r w:rsidR="009E0B7E" w:rsidRPr="00C27674">
        <w:rPr>
          <w:rFonts w:eastAsia="MS Mincho"/>
        </w:rPr>
        <w:t xml:space="preserve"> мобилизация средств в </w:t>
      </w:r>
      <w:r w:rsidR="002515F4" w:rsidRPr="00C27674">
        <w:rPr>
          <w:rFonts w:eastAsia="MS Mincho"/>
        </w:rPr>
        <w:t xml:space="preserve">консолидированный бюджет Свердловской области по налогу на доходы физических лиц в </w:t>
      </w:r>
      <w:r w:rsidR="009E0B7E" w:rsidRPr="00C27674">
        <w:rPr>
          <w:rFonts w:eastAsia="MS Mincho"/>
        </w:rPr>
        <w:lastRenderedPageBreak/>
        <w:t xml:space="preserve">сумме </w:t>
      </w:r>
      <w:r w:rsidR="00EC1449" w:rsidRPr="00C27674">
        <w:rPr>
          <w:rFonts w:eastAsia="MS Mincho"/>
        </w:rPr>
        <w:t>7,2 миллион</w:t>
      </w:r>
      <w:r w:rsidR="00092502" w:rsidRPr="00C27674">
        <w:rPr>
          <w:rFonts w:eastAsia="MS Mincho"/>
        </w:rPr>
        <w:t>а</w:t>
      </w:r>
      <w:r w:rsidR="002515F4" w:rsidRPr="00C27674">
        <w:rPr>
          <w:rFonts w:eastAsia="MS Mincho"/>
        </w:rPr>
        <w:t xml:space="preserve"> рублей, </w:t>
      </w:r>
      <w:r w:rsidR="00347FE0" w:rsidRPr="00C27674">
        <w:rPr>
          <w:rFonts w:eastAsia="MS Mincho"/>
        </w:rPr>
        <w:t xml:space="preserve">земельному налогу – 3,5 миллиона рублей, </w:t>
      </w:r>
      <w:r w:rsidR="002515F4" w:rsidRPr="00C27674">
        <w:rPr>
          <w:rFonts w:eastAsia="MS Mincho"/>
        </w:rPr>
        <w:t>сумма</w:t>
      </w:r>
      <w:r w:rsidR="009E0B7E" w:rsidRPr="00C27674">
        <w:rPr>
          <w:rFonts w:eastAsia="MS Mincho"/>
        </w:rPr>
        <w:t xml:space="preserve"> </w:t>
      </w:r>
      <w:r w:rsidR="002515F4" w:rsidRPr="00C27674">
        <w:rPr>
          <w:rFonts w:eastAsia="MS Mincho"/>
        </w:rPr>
        <w:t>погашенной недоимки составила 39</w:t>
      </w:r>
      <w:r w:rsidR="00EC1449" w:rsidRPr="00C27674">
        <w:rPr>
          <w:rFonts w:eastAsia="MS Mincho"/>
        </w:rPr>
        <w:t>,3</w:t>
      </w:r>
      <w:r w:rsidR="002515F4" w:rsidRPr="00C27674">
        <w:rPr>
          <w:rFonts w:eastAsia="MS Mincho"/>
        </w:rPr>
        <w:t xml:space="preserve"> </w:t>
      </w:r>
      <w:r w:rsidR="00EC1449" w:rsidRPr="00C27674">
        <w:rPr>
          <w:rFonts w:eastAsia="MS Mincho"/>
        </w:rPr>
        <w:t>миллион</w:t>
      </w:r>
      <w:r w:rsidR="00092502" w:rsidRPr="00C27674">
        <w:rPr>
          <w:rFonts w:eastAsia="MS Mincho"/>
        </w:rPr>
        <w:t>а</w:t>
      </w:r>
      <w:r w:rsidR="00EC1449" w:rsidRPr="00C27674">
        <w:rPr>
          <w:rFonts w:eastAsia="MS Mincho"/>
        </w:rPr>
        <w:t xml:space="preserve"> </w:t>
      </w:r>
      <w:r w:rsidR="002515F4" w:rsidRPr="00C27674">
        <w:rPr>
          <w:rFonts w:eastAsia="MS Mincho"/>
        </w:rPr>
        <w:t xml:space="preserve">рублей, в том числе по страховым взносам </w:t>
      </w:r>
      <w:r w:rsidR="00092502" w:rsidRPr="00C27674">
        <w:rPr>
          <w:rFonts w:eastAsia="MS Mincho"/>
        </w:rPr>
        <w:t xml:space="preserve">– </w:t>
      </w:r>
      <w:r w:rsidR="002515F4" w:rsidRPr="00C27674">
        <w:rPr>
          <w:rFonts w:eastAsia="MS Mincho"/>
        </w:rPr>
        <w:t xml:space="preserve">21 </w:t>
      </w:r>
      <w:r w:rsidR="00EC1449" w:rsidRPr="00C27674">
        <w:rPr>
          <w:rFonts w:eastAsia="MS Mincho"/>
        </w:rPr>
        <w:t>миллион</w:t>
      </w:r>
      <w:r w:rsidR="002515F4" w:rsidRPr="00C27674">
        <w:rPr>
          <w:rFonts w:eastAsia="MS Mincho"/>
        </w:rPr>
        <w:t xml:space="preserve"> рублей.</w:t>
      </w:r>
    </w:p>
    <w:p w:rsidR="00A4394F" w:rsidRPr="00C27674" w:rsidRDefault="00AA51B2" w:rsidP="00AF2039">
      <w:pPr>
        <w:ind w:firstLine="709"/>
        <w:jc w:val="both"/>
        <w:rPr>
          <w:rFonts w:eastAsia="MS Mincho"/>
        </w:rPr>
      </w:pPr>
      <w:r w:rsidRPr="00C27674">
        <w:rPr>
          <w:rFonts w:eastAsia="MS Mincho"/>
        </w:rPr>
        <w:t>В начале 2016</w:t>
      </w:r>
      <w:r w:rsidR="00FD3AB8" w:rsidRPr="00C27674">
        <w:rPr>
          <w:rFonts w:eastAsia="MS Mincho"/>
        </w:rPr>
        <w:t xml:space="preserve"> года</w:t>
      </w:r>
      <w:r w:rsidRPr="00C27674">
        <w:rPr>
          <w:rFonts w:eastAsia="MS Mincho"/>
        </w:rPr>
        <w:t xml:space="preserve"> подписано очередное Соглашение о взаимодействии между Правительством Свердловской области и городским округом, предусматривающее участие органов местного самоуправления </w:t>
      </w:r>
      <w:r w:rsidR="00092502" w:rsidRPr="00C27674">
        <w:rPr>
          <w:rFonts w:eastAsia="MS Mincho"/>
        </w:rPr>
        <w:t xml:space="preserve">городского округа </w:t>
      </w:r>
      <w:r w:rsidRPr="00C27674">
        <w:rPr>
          <w:rFonts w:eastAsia="MS Mincho"/>
        </w:rPr>
        <w:t>в реализации мероприятий, направленных на снижение неформальной занятости в 2016 году.</w:t>
      </w:r>
      <w:r w:rsidR="00565BFD" w:rsidRPr="00C27674">
        <w:t xml:space="preserve"> </w:t>
      </w:r>
      <w:r w:rsidR="00C35CF4" w:rsidRPr="00C27674">
        <w:t>В результате работы межведомственной комиссии б</w:t>
      </w:r>
      <w:r w:rsidR="00565BFD" w:rsidRPr="00C27674">
        <w:rPr>
          <w:rFonts w:eastAsia="MS Mincho"/>
        </w:rPr>
        <w:t xml:space="preserve">олее 10 предприятий повысили заработную плату до двух и более </w:t>
      </w:r>
      <w:r w:rsidR="00092502" w:rsidRPr="00C27674">
        <w:rPr>
          <w:rFonts w:eastAsia="MS Mincho"/>
        </w:rPr>
        <w:t>минимальных размеров оплаты труда</w:t>
      </w:r>
      <w:r w:rsidR="00565BFD" w:rsidRPr="00C27674">
        <w:rPr>
          <w:rFonts w:eastAsia="MS Mincho"/>
        </w:rPr>
        <w:t>, что позволило увеличить поступления страховых взносов во внебюджетные фонды и налога на доходы физических лиц в местный бюджет</w:t>
      </w:r>
      <w:r w:rsidR="00320267" w:rsidRPr="00C27674">
        <w:rPr>
          <w:rFonts w:eastAsia="MS Mincho"/>
        </w:rPr>
        <w:t>;</w:t>
      </w:r>
    </w:p>
    <w:p w:rsidR="00A4394F" w:rsidRPr="00C27674" w:rsidRDefault="00B8178C" w:rsidP="00AF2039">
      <w:pPr>
        <w:ind w:firstLine="709"/>
        <w:jc w:val="both"/>
        <w:rPr>
          <w:rFonts w:eastAsia="MS Mincho"/>
        </w:rPr>
      </w:pPr>
      <w:r w:rsidRPr="00C27674">
        <w:rPr>
          <w:rFonts w:eastAsia="MS Mincho"/>
        </w:rPr>
        <w:t>2)</w:t>
      </w:r>
      <w:r w:rsidR="00B5277D" w:rsidRPr="00C27674">
        <w:t> </w:t>
      </w:r>
      <w:r w:rsidR="00A4394F" w:rsidRPr="00C27674">
        <w:rPr>
          <w:rFonts w:eastAsia="MS Mincho"/>
        </w:rPr>
        <w:t>п</w:t>
      </w:r>
      <w:r w:rsidR="00C21C24" w:rsidRPr="00C27674">
        <w:rPr>
          <w:rFonts w:eastAsia="MS Mincho"/>
        </w:rPr>
        <w:t>родолжена работа</w:t>
      </w:r>
      <w:r w:rsidR="00A4394F" w:rsidRPr="00C27674">
        <w:rPr>
          <w:rFonts w:eastAsia="MS Mincho"/>
        </w:rPr>
        <w:t xml:space="preserve"> по постановке на налоговый учет организаций, которые, работая на территории</w:t>
      </w:r>
      <w:r w:rsidR="00AB45D8" w:rsidRPr="00C27674">
        <w:rPr>
          <w:rFonts w:eastAsia="MS Mincho"/>
        </w:rPr>
        <w:t xml:space="preserve"> городского округа</w:t>
      </w:r>
      <w:r w:rsidR="00A4394F" w:rsidRPr="00C27674">
        <w:rPr>
          <w:rFonts w:eastAsia="MS Mincho"/>
        </w:rPr>
        <w:t>, были зарегистрированы в других муниципальных образованиях.</w:t>
      </w:r>
      <w:r w:rsidR="00C21C24" w:rsidRPr="00C27674">
        <w:rPr>
          <w:rFonts w:eastAsia="MS Mincho"/>
        </w:rPr>
        <w:t xml:space="preserve"> Это иногородние организации, привлекаемые при реализации инвестиционных проектов, а также привлеч</w:t>
      </w:r>
      <w:r w:rsidR="001E79A9" w:rsidRPr="00C27674">
        <w:rPr>
          <w:rFonts w:eastAsia="MS Mincho"/>
        </w:rPr>
        <w:t>е</w:t>
      </w:r>
      <w:r w:rsidR="00C21C24" w:rsidRPr="00C27674">
        <w:rPr>
          <w:rFonts w:eastAsia="MS Mincho"/>
        </w:rPr>
        <w:t>нные застройщиками, получившими разрешение на строительство в городском округе.</w:t>
      </w:r>
      <w:r w:rsidR="00F055DC" w:rsidRPr="00C27674">
        <w:rPr>
          <w:rFonts w:eastAsia="MS Mincho"/>
        </w:rPr>
        <w:t xml:space="preserve"> </w:t>
      </w:r>
      <w:r w:rsidR="00A4394F" w:rsidRPr="00C27674">
        <w:rPr>
          <w:rFonts w:eastAsia="MS Mincho"/>
        </w:rPr>
        <w:t>За 201</w:t>
      </w:r>
      <w:r w:rsidR="0026096E" w:rsidRPr="00C27674">
        <w:rPr>
          <w:rFonts w:eastAsia="MS Mincho"/>
        </w:rPr>
        <w:t>6</w:t>
      </w:r>
      <w:r w:rsidR="00A4394F" w:rsidRPr="00C27674">
        <w:rPr>
          <w:rFonts w:eastAsia="MS Mincho"/>
        </w:rPr>
        <w:t xml:space="preserve"> год на налоговый учет по месту деятельности встали </w:t>
      </w:r>
      <w:r w:rsidR="001A1652" w:rsidRPr="00C27674">
        <w:rPr>
          <w:rFonts w:eastAsia="MS Mincho"/>
        </w:rPr>
        <w:t>7</w:t>
      </w:r>
      <w:r w:rsidR="00A4394F" w:rsidRPr="00C27674">
        <w:rPr>
          <w:rFonts w:eastAsia="MS Mincho"/>
        </w:rPr>
        <w:t xml:space="preserve"> организаций. Тем самым обеспечены налоговые поступления в местный бюджет, в том числе по </w:t>
      </w:r>
      <w:r w:rsidR="00B5277D" w:rsidRPr="00C27674">
        <w:rPr>
          <w:rFonts w:eastAsia="MS Mincho"/>
        </w:rPr>
        <w:t>НДФЛ</w:t>
      </w:r>
      <w:r w:rsidR="00A4394F" w:rsidRPr="00C27674">
        <w:rPr>
          <w:rFonts w:eastAsia="MS Mincho"/>
        </w:rPr>
        <w:t xml:space="preserve"> в сумме </w:t>
      </w:r>
      <w:r w:rsidR="002D4438" w:rsidRPr="00C27674">
        <w:rPr>
          <w:rFonts w:eastAsia="MS Mincho"/>
        </w:rPr>
        <w:t>0,</w:t>
      </w:r>
      <w:r w:rsidR="00CE64DF" w:rsidRPr="00C27674">
        <w:rPr>
          <w:rFonts w:eastAsia="MS Mincho"/>
        </w:rPr>
        <w:t>6</w:t>
      </w:r>
      <w:r w:rsidR="00092502" w:rsidRPr="00C27674">
        <w:t> </w:t>
      </w:r>
      <w:r w:rsidR="002D4438" w:rsidRPr="00C27674">
        <w:rPr>
          <w:rFonts w:eastAsia="MS Mincho"/>
        </w:rPr>
        <w:t>миллиона</w:t>
      </w:r>
      <w:r w:rsidR="00A4394F" w:rsidRPr="00C27674">
        <w:rPr>
          <w:rFonts w:eastAsia="MS Mincho"/>
        </w:rPr>
        <w:t xml:space="preserve"> рублей</w:t>
      </w:r>
      <w:r w:rsidR="00C21C24" w:rsidRPr="00C27674">
        <w:rPr>
          <w:rFonts w:eastAsia="MS Mincho"/>
        </w:rPr>
        <w:t>;</w:t>
      </w:r>
    </w:p>
    <w:p w:rsidR="00C21C24" w:rsidRPr="00C27674" w:rsidRDefault="00B8178C" w:rsidP="00AF2039">
      <w:pPr>
        <w:ind w:firstLine="709"/>
        <w:jc w:val="both"/>
        <w:rPr>
          <w:rFonts w:eastAsia="MS Mincho"/>
        </w:rPr>
      </w:pPr>
      <w:r w:rsidRPr="00C27674">
        <w:rPr>
          <w:rFonts w:eastAsia="MS Mincho"/>
        </w:rPr>
        <w:t>3)</w:t>
      </w:r>
      <w:r w:rsidR="00B5277D" w:rsidRPr="00C27674">
        <w:t> </w:t>
      </w:r>
      <w:r w:rsidR="00C21C24" w:rsidRPr="00C27674">
        <w:rPr>
          <w:rFonts w:eastAsia="MS Mincho"/>
        </w:rPr>
        <w:t xml:space="preserve">продолжена работа по расширению налоговой базы, выявлению неучтенных объектов недвижимости и земельных участков, которые не используются или используются не по назначению. </w:t>
      </w:r>
      <w:r w:rsidR="00CB37D6" w:rsidRPr="00C27674">
        <w:rPr>
          <w:rFonts w:eastAsia="MS Mincho"/>
        </w:rPr>
        <w:t xml:space="preserve">За 2016 год </w:t>
      </w:r>
      <w:r w:rsidRPr="00C27674">
        <w:rPr>
          <w:rFonts w:eastAsia="MS Mincho"/>
        </w:rPr>
        <w:t xml:space="preserve">составлено 2 протокола межведомственной комиссии </w:t>
      </w:r>
      <w:r w:rsidR="00AB45D8" w:rsidRPr="00C27674">
        <w:rPr>
          <w:rFonts w:eastAsia="MS Mincho"/>
        </w:rPr>
        <w:t>по выявлению неучтенных объектов недвижимости</w:t>
      </w:r>
      <w:r w:rsidR="00CB37D6" w:rsidRPr="00C27674">
        <w:rPr>
          <w:rFonts w:eastAsia="MS Mincho"/>
        </w:rPr>
        <w:t xml:space="preserve">, направлено одно уведомление </w:t>
      </w:r>
      <w:r w:rsidR="008219E0" w:rsidRPr="00C27674">
        <w:rPr>
          <w:rFonts w:eastAsia="MS Mincho"/>
        </w:rPr>
        <w:t>о необходимости оформления прав</w:t>
      </w:r>
      <w:r w:rsidR="00CB37D6" w:rsidRPr="00C27674">
        <w:rPr>
          <w:rFonts w:eastAsia="MS Mincho"/>
        </w:rPr>
        <w:t xml:space="preserve"> собственности. </w:t>
      </w:r>
      <w:r w:rsidR="00C21C24" w:rsidRPr="00C27674">
        <w:rPr>
          <w:rFonts w:eastAsia="MS Mincho"/>
        </w:rPr>
        <w:t>Владельцам не поставленных на регистрационный учет земельных участков и зданий в течение года давались разъяснения о постановке на кадастровый учет объектов в установленном законодательством порядке;</w:t>
      </w:r>
    </w:p>
    <w:p w:rsidR="00F055DC" w:rsidRPr="00C27674" w:rsidRDefault="00990990" w:rsidP="00AF2039">
      <w:pPr>
        <w:ind w:firstLine="709"/>
        <w:jc w:val="both"/>
      </w:pPr>
      <w:r w:rsidRPr="00C27674">
        <w:rPr>
          <w:rFonts w:eastAsia="MS Mincho"/>
        </w:rPr>
        <w:t>4)</w:t>
      </w:r>
      <w:r w:rsidR="00B5277D" w:rsidRPr="00C27674">
        <w:t> </w:t>
      </w:r>
      <w:r w:rsidR="008D6CDE" w:rsidRPr="00C27674">
        <w:rPr>
          <w:rFonts w:eastAsia="MS Mincho"/>
        </w:rPr>
        <w:t xml:space="preserve">проведена </w:t>
      </w:r>
      <w:r w:rsidR="00C21C24" w:rsidRPr="00C27674">
        <w:rPr>
          <w:rFonts w:eastAsia="MS Mincho"/>
        </w:rPr>
        <w:t>претензионная работа</w:t>
      </w:r>
      <w:r w:rsidR="00A4394F" w:rsidRPr="00C27674">
        <w:rPr>
          <w:rFonts w:eastAsia="MS Mincho"/>
        </w:rPr>
        <w:t xml:space="preserve"> с неплательщиками, взыска</w:t>
      </w:r>
      <w:r w:rsidR="00E177CE" w:rsidRPr="00C27674">
        <w:rPr>
          <w:rFonts w:eastAsia="MS Mincho"/>
        </w:rPr>
        <w:t>ние недоимки в судебном</w:t>
      </w:r>
      <w:r w:rsidR="00E177CE" w:rsidRPr="00C27674">
        <w:t xml:space="preserve"> порядке:</w:t>
      </w:r>
    </w:p>
    <w:p w:rsidR="00E177CE" w:rsidRPr="00C27674" w:rsidRDefault="00E177CE" w:rsidP="00DA4F3A">
      <w:pPr>
        <w:numPr>
          <w:ilvl w:val="0"/>
          <w:numId w:val="33"/>
        </w:numPr>
        <w:ind w:left="1134" w:hanging="283"/>
        <w:jc w:val="both"/>
        <w:rPr>
          <w:rFonts w:eastAsia="MS Mincho"/>
        </w:rPr>
      </w:pPr>
      <w:r w:rsidRPr="00C27674">
        <w:rPr>
          <w:rFonts w:eastAsia="MS Mincho"/>
        </w:rPr>
        <w:t>направлен</w:t>
      </w:r>
      <w:r w:rsidR="00836202" w:rsidRPr="00C27674">
        <w:rPr>
          <w:rFonts w:eastAsia="MS Mincho"/>
        </w:rPr>
        <w:t>ы исковые</w:t>
      </w:r>
      <w:r w:rsidR="0083545E" w:rsidRPr="00C27674">
        <w:rPr>
          <w:rFonts w:eastAsia="MS Mincho"/>
        </w:rPr>
        <w:t xml:space="preserve"> заявления</w:t>
      </w:r>
      <w:r w:rsidRPr="00C27674">
        <w:rPr>
          <w:rFonts w:eastAsia="MS Mincho"/>
        </w:rPr>
        <w:t xml:space="preserve"> о взыскании задолженности по договорам аренды земельных участков на сумму </w:t>
      </w:r>
      <w:r w:rsidR="0083545E" w:rsidRPr="00C27674">
        <w:rPr>
          <w:rFonts w:eastAsia="MS Mincho"/>
        </w:rPr>
        <w:t>6,1</w:t>
      </w:r>
      <w:r w:rsidR="00C95B5D" w:rsidRPr="00C27674">
        <w:rPr>
          <w:rFonts w:eastAsia="MS Mincho"/>
        </w:rPr>
        <w:t> </w:t>
      </w:r>
      <w:r w:rsidR="00D10491" w:rsidRPr="00C27674">
        <w:rPr>
          <w:rFonts w:eastAsia="MS Mincho"/>
        </w:rPr>
        <w:t xml:space="preserve">миллиона </w:t>
      </w:r>
      <w:r w:rsidRPr="00C27674">
        <w:rPr>
          <w:rFonts w:eastAsia="MS Mincho"/>
        </w:rPr>
        <w:t>рублей;</w:t>
      </w:r>
    </w:p>
    <w:p w:rsidR="00E177CE" w:rsidRPr="00C27674" w:rsidRDefault="00E177CE" w:rsidP="00DA4F3A">
      <w:pPr>
        <w:numPr>
          <w:ilvl w:val="0"/>
          <w:numId w:val="33"/>
        </w:numPr>
        <w:ind w:left="1134" w:hanging="283"/>
        <w:jc w:val="both"/>
        <w:rPr>
          <w:rFonts w:eastAsia="MS Mincho"/>
        </w:rPr>
      </w:pPr>
      <w:r w:rsidRPr="00C27674">
        <w:rPr>
          <w:rFonts w:eastAsia="MS Mincho"/>
        </w:rPr>
        <w:t xml:space="preserve">вынесено </w:t>
      </w:r>
      <w:r w:rsidR="00607121" w:rsidRPr="00C27674">
        <w:rPr>
          <w:rFonts w:eastAsia="MS Mincho"/>
        </w:rPr>
        <w:t>три решения</w:t>
      </w:r>
      <w:r w:rsidRPr="00C27674">
        <w:rPr>
          <w:rFonts w:eastAsia="MS Mincho"/>
        </w:rPr>
        <w:t xml:space="preserve"> суда о взыскании задолженности на сумму </w:t>
      </w:r>
      <w:r w:rsidR="00607121" w:rsidRPr="00C27674">
        <w:rPr>
          <w:rFonts w:eastAsia="MS Mincho"/>
        </w:rPr>
        <w:t>1,6</w:t>
      </w:r>
      <w:r w:rsidR="00D10491" w:rsidRPr="00C27674">
        <w:rPr>
          <w:rFonts w:eastAsia="MS Mincho"/>
        </w:rPr>
        <w:t xml:space="preserve"> миллиона </w:t>
      </w:r>
      <w:r w:rsidR="0004313D" w:rsidRPr="00C27674">
        <w:rPr>
          <w:rFonts w:eastAsia="MS Mincho"/>
        </w:rPr>
        <w:t>рублей</w:t>
      </w:r>
      <w:r w:rsidRPr="00C27674">
        <w:rPr>
          <w:rFonts w:eastAsia="MS Mincho"/>
        </w:rPr>
        <w:t>;</w:t>
      </w:r>
    </w:p>
    <w:p w:rsidR="004C7B08" w:rsidRPr="00C27674" w:rsidRDefault="00E177CE" w:rsidP="00DA4F3A">
      <w:pPr>
        <w:numPr>
          <w:ilvl w:val="0"/>
          <w:numId w:val="33"/>
        </w:numPr>
        <w:ind w:left="1134" w:hanging="283"/>
        <w:jc w:val="both"/>
        <w:rPr>
          <w:rFonts w:eastAsia="MS Mincho"/>
        </w:rPr>
      </w:pPr>
      <w:r w:rsidRPr="00C27674">
        <w:rPr>
          <w:rFonts w:eastAsia="MS Mincho"/>
        </w:rPr>
        <w:t xml:space="preserve">получено </w:t>
      </w:r>
      <w:r w:rsidR="00590EC8" w:rsidRPr="00C27674">
        <w:rPr>
          <w:rFonts w:eastAsia="MS Mincho"/>
        </w:rPr>
        <w:t>три</w:t>
      </w:r>
      <w:r w:rsidRPr="00C27674">
        <w:rPr>
          <w:rFonts w:eastAsia="MS Mincho"/>
        </w:rPr>
        <w:t xml:space="preserve"> решения Арбитражного суда </w:t>
      </w:r>
      <w:r w:rsidR="00590EC8" w:rsidRPr="00C27674">
        <w:rPr>
          <w:rFonts w:eastAsia="MS Mincho"/>
        </w:rPr>
        <w:t xml:space="preserve">Свердловской области </w:t>
      </w:r>
      <w:r w:rsidRPr="00C27674">
        <w:rPr>
          <w:rFonts w:eastAsia="MS Mincho"/>
        </w:rPr>
        <w:t xml:space="preserve">о взыскании долга в пользу </w:t>
      </w:r>
      <w:r w:rsidR="008B4AD1" w:rsidRPr="00C27674">
        <w:rPr>
          <w:rFonts w:eastAsia="MS Mincho"/>
        </w:rPr>
        <w:t xml:space="preserve">городского округа. </w:t>
      </w:r>
      <w:r w:rsidR="00590EC8" w:rsidRPr="00C27674">
        <w:rPr>
          <w:rFonts w:eastAsia="MS Mincho"/>
        </w:rPr>
        <w:t xml:space="preserve">В </w:t>
      </w:r>
      <w:r w:rsidRPr="00C27674">
        <w:rPr>
          <w:rFonts w:eastAsia="MS Mincho"/>
        </w:rPr>
        <w:t>исполн</w:t>
      </w:r>
      <w:r w:rsidR="00590EC8" w:rsidRPr="00C27674">
        <w:rPr>
          <w:rFonts w:eastAsia="MS Mincho"/>
        </w:rPr>
        <w:t xml:space="preserve">ительном производстве находятся два </w:t>
      </w:r>
      <w:r w:rsidR="00190331" w:rsidRPr="00C27674">
        <w:rPr>
          <w:rFonts w:eastAsia="MS Mincho"/>
        </w:rPr>
        <w:t>исполнительных лист</w:t>
      </w:r>
      <w:r w:rsidR="005E2164" w:rsidRPr="00C27674">
        <w:rPr>
          <w:rFonts w:eastAsia="MS Mincho"/>
        </w:rPr>
        <w:t>а</w:t>
      </w:r>
      <w:r w:rsidRPr="00C27674">
        <w:rPr>
          <w:rFonts w:eastAsia="MS Mincho"/>
        </w:rPr>
        <w:t xml:space="preserve"> на общую сумму </w:t>
      </w:r>
      <w:r w:rsidR="00FE6788" w:rsidRPr="00C27674">
        <w:rPr>
          <w:rFonts w:eastAsia="MS Mincho"/>
        </w:rPr>
        <w:t>0,9</w:t>
      </w:r>
      <w:r w:rsidR="00590EC8" w:rsidRPr="00C27674">
        <w:rPr>
          <w:rFonts w:eastAsia="MS Mincho"/>
        </w:rPr>
        <w:t xml:space="preserve"> </w:t>
      </w:r>
      <w:r w:rsidR="00D10491" w:rsidRPr="00C27674">
        <w:rPr>
          <w:rFonts w:eastAsia="MS Mincho"/>
        </w:rPr>
        <w:t>миллиона</w:t>
      </w:r>
      <w:r w:rsidR="00DA4F3A" w:rsidRPr="00C27674">
        <w:rPr>
          <w:rFonts w:eastAsia="MS Mincho"/>
        </w:rPr>
        <w:t xml:space="preserve"> рублей;</w:t>
      </w:r>
    </w:p>
    <w:p w:rsidR="004C7B08" w:rsidRPr="00C27674" w:rsidRDefault="007E4AC6" w:rsidP="00D10491">
      <w:pPr>
        <w:ind w:firstLine="709"/>
        <w:jc w:val="both"/>
      </w:pPr>
      <w:r w:rsidRPr="00C27674">
        <w:t>5)</w:t>
      </w:r>
      <w:r w:rsidR="00B5277D" w:rsidRPr="00C27674">
        <w:t> </w:t>
      </w:r>
      <w:r w:rsidR="00D37097" w:rsidRPr="00C27674">
        <w:t>продолжена</w:t>
      </w:r>
      <w:r w:rsidR="00EF6A6C" w:rsidRPr="00C27674">
        <w:t xml:space="preserve"> </w:t>
      </w:r>
      <w:r w:rsidR="00C21C24" w:rsidRPr="00C27674">
        <w:t>работ</w:t>
      </w:r>
      <w:r w:rsidR="00D10491" w:rsidRPr="00C27674">
        <w:t>а</w:t>
      </w:r>
      <w:r w:rsidR="00C21C24" w:rsidRPr="00C27674">
        <w:t xml:space="preserve"> административной комиссии</w:t>
      </w:r>
      <w:r w:rsidR="00A4394F" w:rsidRPr="00C27674">
        <w:t>. Одним из источников доходов местного бюджета являются штрафы, налагаемые в соответствии с полномочиями администрации городского окр</w:t>
      </w:r>
      <w:r w:rsidR="006C5CA5" w:rsidRPr="00C27674">
        <w:t>уга на юридических лиц</w:t>
      </w:r>
      <w:r w:rsidR="00A4394F" w:rsidRPr="00C27674">
        <w:t xml:space="preserve"> и граждан за несоблюдение правил благоустройства, несанкционированное размещение объектов торговли и ряд других </w:t>
      </w:r>
      <w:r w:rsidR="00777BF7" w:rsidRPr="00C27674">
        <w:t>административных правонарушений</w:t>
      </w:r>
      <w:r w:rsidR="00637D97" w:rsidRPr="00C27674">
        <w:t>.</w:t>
      </w:r>
      <w:r w:rsidR="00777BF7" w:rsidRPr="00C27674">
        <w:t xml:space="preserve"> </w:t>
      </w:r>
      <w:r w:rsidR="00637D97" w:rsidRPr="00C27674">
        <w:t>З</w:t>
      </w:r>
      <w:r w:rsidR="00777BF7" w:rsidRPr="00C27674">
        <w:t xml:space="preserve">а 2016 год рассмотрен 301 </w:t>
      </w:r>
      <w:r w:rsidR="00B33F81" w:rsidRPr="00C27674">
        <w:t>протокол</w:t>
      </w:r>
      <w:r w:rsidR="007570D6" w:rsidRPr="00C27674">
        <w:t>.</w:t>
      </w:r>
      <w:r w:rsidR="00A4394F" w:rsidRPr="00C27674">
        <w:t xml:space="preserve"> По итогам р</w:t>
      </w:r>
      <w:r w:rsidR="00B24C59" w:rsidRPr="00C27674">
        <w:t>аботы административной комиссии</w:t>
      </w:r>
      <w:r w:rsidR="00A4394F" w:rsidRPr="00C27674">
        <w:t xml:space="preserve"> в 201</w:t>
      </w:r>
      <w:r w:rsidR="00F44318" w:rsidRPr="00C27674">
        <w:t>6</w:t>
      </w:r>
      <w:r w:rsidR="00A4394F" w:rsidRPr="00C27674">
        <w:t xml:space="preserve"> го</w:t>
      </w:r>
      <w:r w:rsidR="00B24C59" w:rsidRPr="00C27674">
        <w:t xml:space="preserve">ду </w:t>
      </w:r>
      <w:r w:rsidR="00FC3E8F" w:rsidRPr="00C27674">
        <w:t>назначено</w:t>
      </w:r>
      <w:r w:rsidR="00F23078" w:rsidRPr="00C27674">
        <w:t xml:space="preserve"> штрафов </w:t>
      </w:r>
      <w:r w:rsidR="00DA4F3A" w:rsidRPr="00C27674">
        <w:t>на</w:t>
      </w:r>
      <w:r w:rsidR="00F23078" w:rsidRPr="00C27674">
        <w:t xml:space="preserve"> сумм</w:t>
      </w:r>
      <w:r w:rsidR="00DA4F3A" w:rsidRPr="00C27674">
        <w:t>у</w:t>
      </w:r>
      <w:r w:rsidR="00F23078" w:rsidRPr="00C27674">
        <w:t xml:space="preserve"> </w:t>
      </w:r>
      <w:r w:rsidR="00C22286" w:rsidRPr="00C27674">
        <w:t>0,8 миллиона</w:t>
      </w:r>
      <w:r w:rsidR="00FC3E8F" w:rsidRPr="00C27674">
        <w:t xml:space="preserve"> рублей, </w:t>
      </w:r>
      <w:r w:rsidR="00B24C59" w:rsidRPr="00C27674">
        <w:t xml:space="preserve">поступило штрафов </w:t>
      </w:r>
      <w:r w:rsidR="00D10491" w:rsidRPr="00C27674">
        <w:t xml:space="preserve">на сумму </w:t>
      </w:r>
      <w:r w:rsidR="00C22286" w:rsidRPr="00C27674">
        <w:t>0,3 миллиона</w:t>
      </w:r>
      <w:r w:rsidR="008F7C6F" w:rsidRPr="00C27674">
        <w:t xml:space="preserve"> рублей.</w:t>
      </w:r>
      <w:r w:rsidR="00FC3E8F" w:rsidRPr="00C27674">
        <w:t xml:space="preserve"> </w:t>
      </w:r>
      <w:r w:rsidR="008F7C6F" w:rsidRPr="00C27674">
        <w:t>Р</w:t>
      </w:r>
      <w:r w:rsidR="00CA750B" w:rsidRPr="00C27674">
        <w:t xml:space="preserve">ост </w:t>
      </w:r>
      <w:r w:rsidR="00DA4F3A" w:rsidRPr="00C27674">
        <w:t>по сравнению с</w:t>
      </w:r>
      <w:r w:rsidR="00CA750B" w:rsidRPr="00C27674">
        <w:t xml:space="preserve"> </w:t>
      </w:r>
      <w:r w:rsidR="00B63F1E" w:rsidRPr="00C27674">
        <w:t>прошл</w:t>
      </w:r>
      <w:r w:rsidR="00DA4F3A" w:rsidRPr="00C27674">
        <w:t>ы</w:t>
      </w:r>
      <w:r w:rsidR="00B63F1E" w:rsidRPr="00C27674">
        <w:t>м год</w:t>
      </w:r>
      <w:r w:rsidR="00DA4F3A" w:rsidRPr="00C27674">
        <w:t>ом</w:t>
      </w:r>
      <w:r w:rsidR="00CA750B" w:rsidRPr="00C27674">
        <w:t xml:space="preserve"> составил 15</w:t>
      </w:r>
      <w:r w:rsidR="00DA4F3A" w:rsidRPr="00C27674">
        <w:t> </w:t>
      </w:r>
      <w:r w:rsidR="00CA750B" w:rsidRPr="00C27674">
        <w:t>процентов.</w:t>
      </w:r>
    </w:p>
    <w:p w:rsidR="00F055DC" w:rsidRPr="00C27674" w:rsidRDefault="00DB6492" w:rsidP="00E177CE">
      <w:pPr>
        <w:ind w:firstLine="709"/>
        <w:jc w:val="both"/>
        <w:rPr>
          <w:b/>
          <w:i/>
        </w:rPr>
      </w:pPr>
      <w:r w:rsidRPr="00C27674">
        <w:rPr>
          <w:b/>
          <w:i/>
        </w:rPr>
        <w:t xml:space="preserve">В результате проведенной работы городской округ </w:t>
      </w:r>
      <w:r w:rsidR="008F7C6F" w:rsidRPr="00C27674">
        <w:rPr>
          <w:b/>
          <w:i/>
        </w:rPr>
        <w:t>находится</w:t>
      </w:r>
      <w:r w:rsidR="006E6A14" w:rsidRPr="00C27674">
        <w:rPr>
          <w:b/>
          <w:i/>
        </w:rPr>
        <w:t xml:space="preserve"> в десятке</w:t>
      </w:r>
      <w:r w:rsidR="0099791D" w:rsidRPr="00C27674">
        <w:rPr>
          <w:b/>
          <w:i/>
        </w:rPr>
        <w:t xml:space="preserve"> лидеров</w:t>
      </w:r>
      <w:r w:rsidR="00C21C24" w:rsidRPr="00C27674">
        <w:rPr>
          <w:b/>
          <w:i/>
        </w:rPr>
        <w:t xml:space="preserve"> в рейтинге эффективности работы муниципальных образований Свердловской области по повышению доходного потенциала территорий</w:t>
      </w:r>
      <w:r w:rsidR="00EC7D73" w:rsidRPr="00C27674">
        <w:rPr>
          <w:b/>
          <w:i/>
        </w:rPr>
        <w:t>. По итогам за 2016 год</w:t>
      </w:r>
      <w:r w:rsidR="002612ED" w:rsidRPr="00C27674">
        <w:rPr>
          <w:b/>
          <w:i/>
        </w:rPr>
        <w:t xml:space="preserve"> </w:t>
      </w:r>
      <w:r w:rsidR="00EC7D73" w:rsidRPr="00C27674">
        <w:rPr>
          <w:b/>
          <w:i/>
        </w:rPr>
        <w:t xml:space="preserve">городской округ </w:t>
      </w:r>
      <w:r w:rsidR="002612ED" w:rsidRPr="00C27674">
        <w:rPr>
          <w:b/>
          <w:i/>
        </w:rPr>
        <w:t>Верхняя Пышма</w:t>
      </w:r>
      <w:r w:rsidR="00C21C24" w:rsidRPr="00C27674">
        <w:rPr>
          <w:b/>
          <w:i/>
        </w:rPr>
        <w:t xml:space="preserve"> </w:t>
      </w:r>
      <w:r w:rsidR="00EC7D73" w:rsidRPr="00C27674">
        <w:rPr>
          <w:b/>
          <w:i/>
        </w:rPr>
        <w:t>занял</w:t>
      </w:r>
      <w:r w:rsidR="002612ED" w:rsidRPr="00C27674">
        <w:rPr>
          <w:b/>
          <w:i/>
        </w:rPr>
        <w:t xml:space="preserve"> шестое место в сводном рейтинге</w:t>
      </w:r>
      <w:r w:rsidR="00C21C24" w:rsidRPr="00C27674">
        <w:rPr>
          <w:b/>
          <w:i/>
        </w:rPr>
        <w:t>.</w:t>
      </w:r>
    </w:p>
    <w:p w:rsidR="003232D1" w:rsidRPr="00C27674" w:rsidRDefault="003232D1" w:rsidP="003232D1">
      <w:pPr>
        <w:jc w:val="both"/>
        <w:rPr>
          <w:sz w:val="16"/>
          <w:szCs w:val="16"/>
        </w:rPr>
      </w:pPr>
    </w:p>
    <w:p w:rsidR="004C7B08" w:rsidRPr="00C27674" w:rsidRDefault="00753209" w:rsidP="00597BB3">
      <w:pPr>
        <w:autoSpaceDE w:val="0"/>
        <w:autoSpaceDN w:val="0"/>
        <w:adjustRightInd w:val="0"/>
        <w:ind w:firstLine="709"/>
        <w:jc w:val="both"/>
        <w:rPr>
          <w:rFonts w:eastAsia="MS Mincho"/>
        </w:rPr>
      </w:pPr>
      <w:r w:rsidRPr="00C27674">
        <w:rPr>
          <w:rFonts w:eastAsia="MS Mincho"/>
        </w:rPr>
        <w:t xml:space="preserve">Расходы </w:t>
      </w:r>
      <w:r w:rsidR="00DB6492" w:rsidRPr="00C27674">
        <w:rPr>
          <w:rFonts w:eastAsia="MS Mincho"/>
        </w:rPr>
        <w:t xml:space="preserve">местного </w:t>
      </w:r>
      <w:r w:rsidRPr="00C27674">
        <w:rPr>
          <w:rFonts w:eastAsia="MS Mincho"/>
        </w:rPr>
        <w:t>бюджета</w:t>
      </w:r>
      <w:r w:rsidR="00DB6492" w:rsidRPr="00C27674">
        <w:rPr>
          <w:rFonts w:eastAsia="MS Mincho"/>
        </w:rPr>
        <w:t xml:space="preserve"> в 201</w:t>
      </w:r>
      <w:r w:rsidR="00330954" w:rsidRPr="00C27674">
        <w:rPr>
          <w:rFonts w:eastAsia="MS Mincho"/>
        </w:rPr>
        <w:t>6</w:t>
      </w:r>
      <w:r w:rsidR="00DB6492" w:rsidRPr="00C27674">
        <w:rPr>
          <w:rFonts w:eastAsia="MS Mincho"/>
        </w:rPr>
        <w:t xml:space="preserve"> году</w:t>
      </w:r>
      <w:r w:rsidRPr="00C27674">
        <w:rPr>
          <w:rFonts w:eastAsia="MS Mincho"/>
        </w:rPr>
        <w:t xml:space="preserve"> исполнены в сумме </w:t>
      </w:r>
      <w:r w:rsidR="00A72A70" w:rsidRPr="00C27674">
        <w:rPr>
          <w:rFonts w:eastAsia="MS Mincho"/>
        </w:rPr>
        <w:t>2 631,6</w:t>
      </w:r>
      <w:r w:rsidRPr="00C27674">
        <w:rPr>
          <w:rFonts w:eastAsia="MS Mincho"/>
        </w:rPr>
        <w:t xml:space="preserve"> миллиона рублей, что составляет </w:t>
      </w:r>
      <w:r w:rsidR="00A72A70" w:rsidRPr="00C27674">
        <w:rPr>
          <w:rFonts w:eastAsia="MS Mincho"/>
        </w:rPr>
        <w:t>74,8</w:t>
      </w:r>
      <w:r w:rsidRPr="00C27674">
        <w:rPr>
          <w:rFonts w:eastAsia="MS Mincho"/>
        </w:rPr>
        <w:t xml:space="preserve"> процента годовых назначений.</w:t>
      </w:r>
    </w:p>
    <w:p w:rsidR="006775E3" w:rsidRPr="00C27674" w:rsidRDefault="00FE33B0" w:rsidP="006775E3">
      <w:pPr>
        <w:ind w:firstLine="709"/>
        <w:jc w:val="both"/>
      </w:pPr>
      <w:r w:rsidRPr="00C27674">
        <w:t xml:space="preserve">Профицит бюджета составил </w:t>
      </w:r>
      <w:r w:rsidR="00824679" w:rsidRPr="00C27674">
        <w:t>84,6</w:t>
      </w:r>
      <w:r w:rsidRPr="00C27674">
        <w:t xml:space="preserve"> миллиона рублей.</w:t>
      </w:r>
      <w:r w:rsidR="00DB6492" w:rsidRPr="00C27674">
        <w:t xml:space="preserve"> </w:t>
      </w:r>
      <w:r w:rsidR="006775E3" w:rsidRPr="00C27674">
        <w:t xml:space="preserve">В 2016 году в процессе исполнения </w:t>
      </w:r>
      <w:r w:rsidR="005347FB" w:rsidRPr="00C27674">
        <w:t xml:space="preserve">в </w:t>
      </w:r>
      <w:r w:rsidR="006775E3" w:rsidRPr="00C27674">
        <w:t xml:space="preserve">бюджет городского округа </w:t>
      </w:r>
      <w:r w:rsidR="005347FB" w:rsidRPr="00C27674">
        <w:t>изменения вносились пять раз</w:t>
      </w:r>
      <w:r w:rsidR="006775E3" w:rsidRPr="00C27674">
        <w:t xml:space="preserve"> в части учета средств вышестоящих бюджетов, уточнения плановых назначений по налоговым и неналоговым доходам, финансирования социально значимых направлений расходов бюджета городского округа, перераспределения бюджетных ассигнований </w:t>
      </w:r>
      <w:r w:rsidR="008F7C6F" w:rsidRPr="00C27674">
        <w:t>с целью реализации намеченных задач</w:t>
      </w:r>
      <w:r w:rsidR="006775E3" w:rsidRPr="00C27674">
        <w:t>.</w:t>
      </w:r>
    </w:p>
    <w:p w:rsidR="00FE33B0" w:rsidRPr="00C27674" w:rsidRDefault="00FE33B0" w:rsidP="006775E3">
      <w:pPr>
        <w:ind w:firstLine="709"/>
        <w:jc w:val="both"/>
      </w:pPr>
      <w:r w:rsidRPr="00C27674">
        <w:t>Бюджет городского округа в 201</w:t>
      </w:r>
      <w:r w:rsidR="00165F3B" w:rsidRPr="00C27674">
        <w:t>6</w:t>
      </w:r>
      <w:r w:rsidRPr="00C27674">
        <w:t xml:space="preserve"> году</w:t>
      </w:r>
      <w:r w:rsidR="00DB6492" w:rsidRPr="00C27674">
        <w:t>, как и в предыдущий год,</w:t>
      </w:r>
      <w:r w:rsidRPr="00C27674">
        <w:t xml:space="preserve"> явля</w:t>
      </w:r>
      <w:r w:rsidR="00DA4F3A" w:rsidRPr="00C27674">
        <w:t>л</w:t>
      </w:r>
      <w:r w:rsidRPr="00C27674">
        <w:t xml:space="preserve">ся </w:t>
      </w:r>
      <w:r w:rsidRPr="00C27674">
        <w:rPr>
          <w:bCs/>
        </w:rPr>
        <w:t>социально направленным</w:t>
      </w:r>
      <w:r w:rsidRPr="00C27674">
        <w:t>. На социальную сферу направлено 7</w:t>
      </w:r>
      <w:r w:rsidR="00165F3B" w:rsidRPr="00C27674">
        <w:t>1</w:t>
      </w:r>
      <w:r w:rsidRPr="00C27674">
        <w:t>,3 процента расходов бюджета</w:t>
      </w:r>
      <w:r w:rsidR="0099791D" w:rsidRPr="00C27674">
        <w:t>,</w:t>
      </w:r>
      <w:r w:rsidRPr="00C27674">
        <w:t xml:space="preserve"> или </w:t>
      </w:r>
      <w:r w:rsidR="00165F3B" w:rsidRPr="00C27674">
        <w:t>1 877,3</w:t>
      </w:r>
      <w:r w:rsidR="00C95B5D" w:rsidRPr="00C27674">
        <w:t> </w:t>
      </w:r>
      <w:r w:rsidR="00DB06CF" w:rsidRPr="00C27674">
        <w:t>миллиона рублей.</w:t>
      </w:r>
    </w:p>
    <w:p w:rsidR="003232D1" w:rsidRPr="00C27674" w:rsidRDefault="003232D1" w:rsidP="003232D1">
      <w:pPr>
        <w:jc w:val="both"/>
        <w:rPr>
          <w:sz w:val="16"/>
          <w:szCs w:val="16"/>
        </w:rPr>
      </w:pPr>
    </w:p>
    <w:p w:rsidR="0010741B" w:rsidRPr="00C27674" w:rsidRDefault="00E177CE" w:rsidP="0010741B">
      <w:pPr>
        <w:jc w:val="center"/>
        <w:rPr>
          <w:b/>
          <w:bCs/>
        </w:rPr>
      </w:pPr>
      <w:r w:rsidRPr="00C27674">
        <w:rPr>
          <w:b/>
          <w:bCs/>
        </w:rPr>
        <w:t>Исполнен</w:t>
      </w:r>
      <w:r w:rsidR="0010741B" w:rsidRPr="00C27674">
        <w:rPr>
          <w:b/>
          <w:bCs/>
        </w:rPr>
        <w:t>ие бюджета городского округа за 2015-</w:t>
      </w:r>
      <w:r w:rsidRPr="00C27674">
        <w:rPr>
          <w:b/>
          <w:bCs/>
        </w:rPr>
        <w:t>201</w:t>
      </w:r>
      <w:r w:rsidR="006C1D09" w:rsidRPr="00C27674">
        <w:rPr>
          <w:b/>
          <w:bCs/>
        </w:rPr>
        <w:t>6</w:t>
      </w:r>
      <w:r w:rsidRPr="00C27674">
        <w:rPr>
          <w:b/>
          <w:bCs/>
        </w:rPr>
        <w:t xml:space="preserve"> г</w:t>
      </w:r>
      <w:r w:rsidR="0010741B" w:rsidRPr="00C27674">
        <w:rPr>
          <w:b/>
          <w:bCs/>
        </w:rPr>
        <w:t>оды</w:t>
      </w:r>
      <w:r w:rsidR="0008183E" w:rsidRPr="00C27674">
        <w:rPr>
          <w:b/>
          <w:bCs/>
        </w:rPr>
        <w:t xml:space="preserve">, </w:t>
      </w:r>
      <w:r w:rsidR="00DA4F3A" w:rsidRPr="00C27674">
        <w:rPr>
          <w:b/>
          <w:bCs/>
        </w:rPr>
        <w:t>миллионов</w:t>
      </w:r>
      <w:r w:rsidR="0008183E" w:rsidRPr="00C27674">
        <w:rPr>
          <w:b/>
          <w:bCs/>
        </w:rPr>
        <w:t xml:space="preserve"> рублей</w:t>
      </w:r>
    </w:p>
    <w:p w:rsidR="00DA4F3A" w:rsidRPr="00C27674" w:rsidRDefault="00DA4F3A" w:rsidP="00DA4F3A">
      <w:pPr>
        <w:jc w:val="both"/>
        <w:rPr>
          <w:sz w:val="16"/>
          <w:szCs w:val="16"/>
        </w:rPr>
      </w:pPr>
    </w:p>
    <w:tbl>
      <w:tblPr>
        <w:tblW w:w="10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8"/>
        <w:gridCol w:w="1399"/>
        <w:gridCol w:w="1707"/>
      </w:tblGrid>
      <w:tr w:rsidR="007126C9" w:rsidRPr="00C27674" w:rsidTr="00DA4F3A">
        <w:tc>
          <w:tcPr>
            <w:tcW w:w="5670" w:type="dxa"/>
            <w:shd w:val="clear" w:color="auto" w:fill="auto"/>
            <w:vAlign w:val="center"/>
          </w:tcPr>
          <w:p w:rsidR="007126C9" w:rsidRPr="00C27674" w:rsidRDefault="007126C9" w:rsidP="00273C8A">
            <w:pPr>
              <w:ind w:left="-108" w:right="-108"/>
              <w:jc w:val="center"/>
              <w:rPr>
                <w:b/>
                <w:bCs/>
              </w:rPr>
            </w:pPr>
            <w:r w:rsidRPr="00C27674">
              <w:rPr>
                <w:b/>
                <w:bCs/>
              </w:rPr>
              <w:t>Показатели</w:t>
            </w:r>
          </w:p>
        </w:tc>
        <w:tc>
          <w:tcPr>
            <w:tcW w:w="1278" w:type="dxa"/>
            <w:vAlign w:val="center"/>
          </w:tcPr>
          <w:p w:rsidR="007126C9" w:rsidRPr="00C27674" w:rsidRDefault="0008183E" w:rsidP="00DA4F3A">
            <w:pPr>
              <w:autoSpaceDE w:val="0"/>
              <w:autoSpaceDN w:val="0"/>
              <w:adjustRightInd w:val="0"/>
              <w:ind w:left="-108" w:right="-108"/>
              <w:jc w:val="center"/>
              <w:rPr>
                <w:b/>
                <w:bCs/>
              </w:rPr>
            </w:pPr>
            <w:r w:rsidRPr="00C27674">
              <w:rPr>
                <w:b/>
                <w:bCs/>
              </w:rPr>
              <w:t>2016</w:t>
            </w:r>
            <w:r w:rsidR="00DA4F3A" w:rsidRPr="00C27674">
              <w:rPr>
                <w:b/>
                <w:bCs/>
              </w:rPr>
              <w:t xml:space="preserve"> год</w:t>
            </w:r>
          </w:p>
        </w:tc>
        <w:tc>
          <w:tcPr>
            <w:tcW w:w="1399" w:type="dxa"/>
            <w:shd w:val="clear" w:color="auto" w:fill="auto"/>
            <w:vAlign w:val="center"/>
          </w:tcPr>
          <w:p w:rsidR="007126C9" w:rsidRPr="00C27674" w:rsidRDefault="0008183E" w:rsidP="00DA4F3A">
            <w:pPr>
              <w:autoSpaceDE w:val="0"/>
              <w:autoSpaceDN w:val="0"/>
              <w:adjustRightInd w:val="0"/>
              <w:ind w:left="-108" w:right="-108"/>
              <w:jc w:val="center"/>
              <w:rPr>
                <w:b/>
                <w:bCs/>
              </w:rPr>
            </w:pPr>
            <w:r w:rsidRPr="00C27674">
              <w:rPr>
                <w:b/>
                <w:bCs/>
              </w:rPr>
              <w:t>2015</w:t>
            </w:r>
            <w:r w:rsidR="00DA4F3A" w:rsidRPr="00C27674">
              <w:rPr>
                <w:b/>
                <w:bCs/>
              </w:rPr>
              <w:t xml:space="preserve"> год</w:t>
            </w:r>
          </w:p>
        </w:tc>
        <w:tc>
          <w:tcPr>
            <w:tcW w:w="1707" w:type="dxa"/>
            <w:shd w:val="clear" w:color="auto" w:fill="auto"/>
            <w:vAlign w:val="center"/>
          </w:tcPr>
          <w:p w:rsidR="007126C9" w:rsidRPr="00C27674" w:rsidRDefault="00187559" w:rsidP="00DA4F3A">
            <w:pPr>
              <w:ind w:left="-108" w:right="-108"/>
              <w:jc w:val="center"/>
              <w:rPr>
                <w:b/>
                <w:bCs/>
              </w:rPr>
            </w:pPr>
            <w:r w:rsidRPr="00C27674">
              <w:rPr>
                <w:b/>
                <w:bCs/>
              </w:rPr>
              <w:t>Рост (снижение), %</w:t>
            </w:r>
          </w:p>
        </w:tc>
      </w:tr>
      <w:tr w:rsidR="0062273C" w:rsidRPr="00C27674" w:rsidTr="00DA4F3A">
        <w:tc>
          <w:tcPr>
            <w:tcW w:w="5670" w:type="dxa"/>
            <w:shd w:val="clear" w:color="auto" w:fill="auto"/>
          </w:tcPr>
          <w:p w:rsidR="0062273C" w:rsidRPr="00C27674" w:rsidRDefault="0062273C" w:rsidP="0062273C">
            <w:pPr>
              <w:ind w:right="-108"/>
              <w:jc w:val="both"/>
              <w:rPr>
                <w:b/>
                <w:bCs/>
              </w:rPr>
            </w:pPr>
            <w:r w:rsidRPr="00C27674">
              <w:rPr>
                <w:b/>
                <w:bCs/>
              </w:rPr>
              <w:t>Доходы всего, в том числе:</w:t>
            </w:r>
          </w:p>
        </w:tc>
        <w:tc>
          <w:tcPr>
            <w:tcW w:w="1278" w:type="dxa"/>
            <w:shd w:val="clear" w:color="auto" w:fill="auto"/>
            <w:vAlign w:val="center"/>
          </w:tcPr>
          <w:p w:rsidR="0062273C" w:rsidRPr="00C27674" w:rsidRDefault="0062273C" w:rsidP="00DA4F3A">
            <w:pPr>
              <w:ind w:left="-108" w:right="-108"/>
              <w:jc w:val="center"/>
              <w:rPr>
                <w:b/>
                <w:bCs/>
              </w:rPr>
            </w:pPr>
            <w:r w:rsidRPr="00C27674">
              <w:rPr>
                <w:b/>
              </w:rPr>
              <w:t>2 716,3</w:t>
            </w:r>
          </w:p>
        </w:tc>
        <w:tc>
          <w:tcPr>
            <w:tcW w:w="1399" w:type="dxa"/>
            <w:shd w:val="clear" w:color="auto" w:fill="auto"/>
            <w:vAlign w:val="center"/>
          </w:tcPr>
          <w:p w:rsidR="0062273C" w:rsidRPr="00C27674" w:rsidRDefault="0062273C" w:rsidP="00DA4F3A">
            <w:pPr>
              <w:ind w:left="-108" w:right="-108"/>
              <w:jc w:val="center"/>
              <w:rPr>
                <w:b/>
                <w:bCs/>
              </w:rPr>
            </w:pPr>
            <w:r w:rsidRPr="00C27674">
              <w:rPr>
                <w:b/>
                <w:bCs/>
              </w:rPr>
              <w:t>3 549,4</w:t>
            </w:r>
          </w:p>
        </w:tc>
        <w:tc>
          <w:tcPr>
            <w:tcW w:w="1707" w:type="dxa"/>
            <w:shd w:val="clear" w:color="auto" w:fill="auto"/>
            <w:vAlign w:val="center"/>
          </w:tcPr>
          <w:p w:rsidR="0062273C" w:rsidRPr="00C27674" w:rsidRDefault="00ED0C59" w:rsidP="00DA4F3A">
            <w:pPr>
              <w:ind w:left="-108" w:right="-108"/>
              <w:jc w:val="center"/>
              <w:rPr>
                <w:b/>
                <w:bCs/>
              </w:rPr>
            </w:pPr>
            <w:r w:rsidRPr="00C27674">
              <w:rPr>
                <w:b/>
                <w:bCs/>
              </w:rPr>
              <w:t>76</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Налоговые и неналоговые доходы</w:t>
            </w:r>
          </w:p>
        </w:tc>
        <w:tc>
          <w:tcPr>
            <w:tcW w:w="1278" w:type="dxa"/>
            <w:shd w:val="clear" w:color="auto" w:fill="auto"/>
            <w:vAlign w:val="center"/>
          </w:tcPr>
          <w:p w:rsidR="0062273C" w:rsidRPr="00C27674" w:rsidRDefault="0062273C" w:rsidP="00DA4F3A">
            <w:pPr>
              <w:ind w:left="-108" w:right="-108"/>
              <w:jc w:val="center"/>
              <w:rPr>
                <w:bCs/>
              </w:rPr>
            </w:pPr>
            <w:r w:rsidRPr="00C27674">
              <w:t>1 110,1</w:t>
            </w:r>
          </w:p>
        </w:tc>
        <w:tc>
          <w:tcPr>
            <w:tcW w:w="1399" w:type="dxa"/>
            <w:shd w:val="clear" w:color="auto" w:fill="auto"/>
            <w:vAlign w:val="center"/>
          </w:tcPr>
          <w:p w:rsidR="0062273C" w:rsidRPr="00C27674" w:rsidRDefault="0062273C" w:rsidP="00DA4F3A">
            <w:pPr>
              <w:ind w:left="-108" w:right="-108"/>
              <w:jc w:val="center"/>
              <w:rPr>
                <w:bCs/>
              </w:rPr>
            </w:pPr>
            <w:r w:rsidRPr="00C27674">
              <w:rPr>
                <w:bCs/>
              </w:rPr>
              <w:t>1 553,3</w:t>
            </w:r>
          </w:p>
        </w:tc>
        <w:tc>
          <w:tcPr>
            <w:tcW w:w="1707" w:type="dxa"/>
            <w:shd w:val="clear" w:color="auto" w:fill="auto"/>
            <w:vAlign w:val="center"/>
          </w:tcPr>
          <w:p w:rsidR="0062273C" w:rsidRPr="00C27674" w:rsidRDefault="00ED0C59" w:rsidP="00DA4F3A">
            <w:pPr>
              <w:ind w:left="-108" w:right="-108"/>
              <w:jc w:val="center"/>
              <w:rPr>
                <w:bCs/>
              </w:rPr>
            </w:pPr>
            <w:r w:rsidRPr="00C27674">
              <w:rPr>
                <w:bCs/>
              </w:rPr>
              <w:t>71</w:t>
            </w:r>
          </w:p>
        </w:tc>
      </w:tr>
      <w:tr w:rsidR="0062273C" w:rsidRPr="00C27674" w:rsidTr="00DA4F3A">
        <w:tc>
          <w:tcPr>
            <w:tcW w:w="5670" w:type="dxa"/>
            <w:shd w:val="clear" w:color="auto" w:fill="auto"/>
          </w:tcPr>
          <w:p w:rsidR="0062273C" w:rsidRPr="00C27674" w:rsidRDefault="0062273C" w:rsidP="0062273C">
            <w:pPr>
              <w:ind w:right="-108"/>
              <w:jc w:val="both"/>
              <w:rPr>
                <w:b/>
                <w:bCs/>
              </w:rPr>
            </w:pPr>
            <w:r w:rsidRPr="00C27674">
              <w:t>Безвозмездные поступления</w:t>
            </w:r>
          </w:p>
        </w:tc>
        <w:tc>
          <w:tcPr>
            <w:tcW w:w="1278" w:type="dxa"/>
            <w:shd w:val="clear" w:color="auto" w:fill="auto"/>
            <w:vAlign w:val="center"/>
          </w:tcPr>
          <w:p w:rsidR="0062273C" w:rsidRPr="00C27674" w:rsidRDefault="0062273C" w:rsidP="00DA4F3A">
            <w:pPr>
              <w:ind w:left="-108" w:right="-108"/>
              <w:jc w:val="center"/>
              <w:rPr>
                <w:bCs/>
              </w:rPr>
            </w:pPr>
            <w:r w:rsidRPr="00C27674">
              <w:rPr>
                <w:bCs/>
              </w:rPr>
              <w:t>1</w:t>
            </w:r>
            <w:r w:rsidR="00DA4F3A" w:rsidRPr="00C27674">
              <w:t> </w:t>
            </w:r>
            <w:r w:rsidRPr="00C27674">
              <w:rPr>
                <w:bCs/>
              </w:rPr>
              <w:t>606,2</w:t>
            </w:r>
          </w:p>
        </w:tc>
        <w:tc>
          <w:tcPr>
            <w:tcW w:w="1399" w:type="dxa"/>
            <w:shd w:val="clear" w:color="auto" w:fill="auto"/>
            <w:vAlign w:val="center"/>
          </w:tcPr>
          <w:p w:rsidR="0062273C" w:rsidRPr="00C27674" w:rsidRDefault="0062273C" w:rsidP="00DA4F3A">
            <w:pPr>
              <w:ind w:left="-108" w:right="-108"/>
              <w:jc w:val="center"/>
              <w:rPr>
                <w:bCs/>
              </w:rPr>
            </w:pPr>
            <w:r w:rsidRPr="00C27674">
              <w:rPr>
                <w:bCs/>
              </w:rPr>
              <w:t>2 096,1</w:t>
            </w:r>
          </w:p>
        </w:tc>
        <w:tc>
          <w:tcPr>
            <w:tcW w:w="1707" w:type="dxa"/>
            <w:shd w:val="clear" w:color="auto" w:fill="auto"/>
            <w:vAlign w:val="center"/>
          </w:tcPr>
          <w:p w:rsidR="0062273C" w:rsidRPr="00C27674" w:rsidRDefault="00ED0C59" w:rsidP="00DA4F3A">
            <w:pPr>
              <w:ind w:left="-108" w:right="-108"/>
              <w:jc w:val="center"/>
              <w:rPr>
                <w:bCs/>
              </w:rPr>
            </w:pPr>
            <w:r w:rsidRPr="00C27674">
              <w:rPr>
                <w:bCs/>
              </w:rPr>
              <w:t>77</w:t>
            </w:r>
          </w:p>
        </w:tc>
      </w:tr>
      <w:tr w:rsidR="0062273C" w:rsidRPr="00C27674" w:rsidTr="00DA4F3A">
        <w:tc>
          <w:tcPr>
            <w:tcW w:w="5670" w:type="dxa"/>
            <w:shd w:val="clear" w:color="auto" w:fill="auto"/>
          </w:tcPr>
          <w:p w:rsidR="0062273C" w:rsidRPr="00C27674" w:rsidRDefault="0062273C" w:rsidP="0062273C">
            <w:pPr>
              <w:ind w:right="-108"/>
              <w:jc w:val="both"/>
              <w:rPr>
                <w:b/>
                <w:bCs/>
              </w:rPr>
            </w:pPr>
            <w:r w:rsidRPr="00C27674">
              <w:rPr>
                <w:b/>
                <w:bCs/>
              </w:rPr>
              <w:t>Расходы всего, в том числе:</w:t>
            </w:r>
          </w:p>
        </w:tc>
        <w:tc>
          <w:tcPr>
            <w:tcW w:w="1278" w:type="dxa"/>
            <w:shd w:val="clear" w:color="auto" w:fill="auto"/>
            <w:vAlign w:val="center"/>
          </w:tcPr>
          <w:p w:rsidR="0062273C" w:rsidRPr="00C27674" w:rsidRDefault="0062273C" w:rsidP="00DA4F3A">
            <w:pPr>
              <w:ind w:left="-108" w:right="-108"/>
              <w:jc w:val="center"/>
              <w:rPr>
                <w:b/>
                <w:bCs/>
              </w:rPr>
            </w:pPr>
            <w:r w:rsidRPr="00C27674">
              <w:rPr>
                <w:b/>
                <w:bCs/>
              </w:rPr>
              <w:t>2</w:t>
            </w:r>
            <w:r w:rsidR="00DA4F3A" w:rsidRPr="00C27674">
              <w:t> </w:t>
            </w:r>
            <w:r w:rsidRPr="00C27674">
              <w:rPr>
                <w:b/>
                <w:bCs/>
              </w:rPr>
              <w:t>631,6</w:t>
            </w:r>
          </w:p>
        </w:tc>
        <w:tc>
          <w:tcPr>
            <w:tcW w:w="1399" w:type="dxa"/>
            <w:shd w:val="clear" w:color="auto" w:fill="auto"/>
            <w:vAlign w:val="center"/>
          </w:tcPr>
          <w:p w:rsidR="0062273C" w:rsidRPr="00C27674" w:rsidRDefault="0062273C" w:rsidP="00DA4F3A">
            <w:pPr>
              <w:ind w:left="-108" w:right="-108"/>
              <w:jc w:val="center"/>
              <w:rPr>
                <w:b/>
                <w:bCs/>
              </w:rPr>
            </w:pPr>
            <w:r w:rsidRPr="00C27674">
              <w:rPr>
                <w:b/>
                <w:bCs/>
              </w:rPr>
              <w:t>3 274,3</w:t>
            </w:r>
          </w:p>
        </w:tc>
        <w:tc>
          <w:tcPr>
            <w:tcW w:w="1707" w:type="dxa"/>
            <w:shd w:val="clear" w:color="auto" w:fill="auto"/>
            <w:vAlign w:val="center"/>
          </w:tcPr>
          <w:p w:rsidR="0062273C" w:rsidRPr="00C27674" w:rsidRDefault="00ED0C59" w:rsidP="00DA4F3A">
            <w:pPr>
              <w:ind w:left="-108" w:right="-108"/>
              <w:jc w:val="center"/>
              <w:rPr>
                <w:b/>
                <w:bCs/>
              </w:rPr>
            </w:pPr>
            <w:r w:rsidRPr="00C27674">
              <w:rPr>
                <w:b/>
                <w:bCs/>
              </w:rPr>
              <w:t>80</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Общегосударственные вопросы</w:t>
            </w:r>
          </w:p>
        </w:tc>
        <w:tc>
          <w:tcPr>
            <w:tcW w:w="1278" w:type="dxa"/>
            <w:shd w:val="clear" w:color="auto" w:fill="auto"/>
            <w:vAlign w:val="center"/>
          </w:tcPr>
          <w:p w:rsidR="0062273C" w:rsidRPr="00C27674" w:rsidRDefault="0062273C" w:rsidP="00DA4F3A">
            <w:pPr>
              <w:ind w:left="-108" w:right="-108"/>
              <w:jc w:val="center"/>
              <w:rPr>
                <w:bCs/>
              </w:rPr>
            </w:pPr>
            <w:r w:rsidRPr="00C27674">
              <w:rPr>
                <w:bCs/>
              </w:rPr>
              <w:t>144,6</w:t>
            </w:r>
          </w:p>
        </w:tc>
        <w:tc>
          <w:tcPr>
            <w:tcW w:w="1399" w:type="dxa"/>
            <w:shd w:val="clear" w:color="auto" w:fill="auto"/>
            <w:vAlign w:val="center"/>
          </w:tcPr>
          <w:p w:rsidR="0062273C" w:rsidRPr="00C27674" w:rsidRDefault="0062273C" w:rsidP="00DA4F3A">
            <w:pPr>
              <w:ind w:left="-108" w:right="-108"/>
              <w:jc w:val="center"/>
              <w:rPr>
                <w:bCs/>
              </w:rPr>
            </w:pPr>
            <w:r w:rsidRPr="00C27674">
              <w:rPr>
                <w:bCs/>
              </w:rPr>
              <w:t>140,4</w:t>
            </w:r>
          </w:p>
        </w:tc>
        <w:tc>
          <w:tcPr>
            <w:tcW w:w="1707" w:type="dxa"/>
            <w:shd w:val="clear" w:color="auto" w:fill="auto"/>
            <w:vAlign w:val="center"/>
          </w:tcPr>
          <w:p w:rsidR="0062273C" w:rsidRPr="00C27674" w:rsidRDefault="008A59DC" w:rsidP="00DA4F3A">
            <w:pPr>
              <w:ind w:left="-108" w:right="-108"/>
              <w:jc w:val="center"/>
              <w:rPr>
                <w:bCs/>
              </w:rPr>
            </w:pPr>
            <w:r w:rsidRPr="00C27674">
              <w:rPr>
                <w:bCs/>
              </w:rPr>
              <w:t>103</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Национальная безопасность и правоохранительная деятельность</w:t>
            </w:r>
          </w:p>
        </w:tc>
        <w:tc>
          <w:tcPr>
            <w:tcW w:w="1278" w:type="dxa"/>
            <w:shd w:val="clear" w:color="auto" w:fill="auto"/>
            <w:vAlign w:val="center"/>
          </w:tcPr>
          <w:p w:rsidR="0062273C" w:rsidRPr="00C27674" w:rsidRDefault="0062273C" w:rsidP="00DA4F3A">
            <w:pPr>
              <w:ind w:left="-108" w:right="-108"/>
              <w:jc w:val="center"/>
              <w:rPr>
                <w:bCs/>
              </w:rPr>
            </w:pPr>
            <w:r w:rsidRPr="00C27674">
              <w:rPr>
                <w:bCs/>
              </w:rPr>
              <w:t>20,5</w:t>
            </w:r>
          </w:p>
        </w:tc>
        <w:tc>
          <w:tcPr>
            <w:tcW w:w="1399" w:type="dxa"/>
            <w:shd w:val="clear" w:color="auto" w:fill="auto"/>
            <w:vAlign w:val="center"/>
          </w:tcPr>
          <w:p w:rsidR="0062273C" w:rsidRPr="00C27674" w:rsidRDefault="0062273C" w:rsidP="00DA4F3A">
            <w:pPr>
              <w:ind w:left="-108" w:right="-108"/>
              <w:jc w:val="center"/>
              <w:rPr>
                <w:bCs/>
              </w:rPr>
            </w:pPr>
            <w:r w:rsidRPr="00C27674">
              <w:rPr>
                <w:bCs/>
              </w:rPr>
              <w:t>14,9</w:t>
            </w:r>
          </w:p>
        </w:tc>
        <w:tc>
          <w:tcPr>
            <w:tcW w:w="1707" w:type="dxa"/>
            <w:shd w:val="clear" w:color="auto" w:fill="auto"/>
            <w:vAlign w:val="center"/>
          </w:tcPr>
          <w:p w:rsidR="0062273C" w:rsidRPr="00C27674" w:rsidRDefault="008A59DC" w:rsidP="00DA4F3A">
            <w:pPr>
              <w:ind w:left="-108" w:right="-108"/>
              <w:jc w:val="center"/>
              <w:rPr>
                <w:bCs/>
              </w:rPr>
            </w:pPr>
            <w:r w:rsidRPr="00C27674">
              <w:rPr>
                <w:bCs/>
              </w:rPr>
              <w:t>138</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Национальная экономика</w:t>
            </w:r>
          </w:p>
        </w:tc>
        <w:tc>
          <w:tcPr>
            <w:tcW w:w="1278" w:type="dxa"/>
            <w:shd w:val="clear" w:color="auto" w:fill="auto"/>
            <w:vAlign w:val="center"/>
          </w:tcPr>
          <w:p w:rsidR="0062273C" w:rsidRPr="00C27674" w:rsidRDefault="0062273C" w:rsidP="00DA4F3A">
            <w:pPr>
              <w:ind w:left="-108" w:right="-108"/>
              <w:jc w:val="center"/>
              <w:rPr>
                <w:bCs/>
              </w:rPr>
            </w:pPr>
            <w:r w:rsidRPr="00C27674">
              <w:rPr>
                <w:bCs/>
              </w:rPr>
              <w:t>127,7</w:t>
            </w:r>
          </w:p>
        </w:tc>
        <w:tc>
          <w:tcPr>
            <w:tcW w:w="1399" w:type="dxa"/>
            <w:shd w:val="clear" w:color="auto" w:fill="auto"/>
            <w:vAlign w:val="center"/>
          </w:tcPr>
          <w:p w:rsidR="0062273C" w:rsidRPr="00C27674" w:rsidRDefault="0062273C" w:rsidP="00DA4F3A">
            <w:pPr>
              <w:ind w:left="-108" w:right="-108"/>
              <w:jc w:val="center"/>
              <w:rPr>
                <w:bCs/>
              </w:rPr>
            </w:pPr>
            <w:r w:rsidRPr="00C27674">
              <w:rPr>
                <w:bCs/>
              </w:rPr>
              <w:t>126,7</w:t>
            </w:r>
          </w:p>
        </w:tc>
        <w:tc>
          <w:tcPr>
            <w:tcW w:w="1707" w:type="dxa"/>
            <w:shd w:val="clear" w:color="auto" w:fill="auto"/>
            <w:vAlign w:val="center"/>
          </w:tcPr>
          <w:p w:rsidR="0062273C" w:rsidRPr="00C27674" w:rsidRDefault="008A59DC" w:rsidP="00DA4F3A">
            <w:pPr>
              <w:ind w:left="-108" w:right="-108"/>
              <w:jc w:val="center"/>
              <w:rPr>
                <w:bCs/>
              </w:rPr>
            </w:pPr>
            <w:r w:rsidRPr="00C27674">
              <w:rPr>
                <w:bCs/>
              </w:rPr>
              <w:t>101</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Жилищно-коммунальное хозяйство</w:t>
            </w:r>
          </w:p>
        </w:tc>
        <w:tc>
          <w:tcPr>
            <w:tcW w:w="1278" w:type="dxa"/>
            <w:shd w:val="clear" w:color="auto" w:fill="auto"/>
            <w:vAlign w:val="center"/>
          </w:tcPr>
          <w:p w:rsidR="0062273C" w:rsidRPr="00C27674" w:rsidRDefault="0062273C" w:rsidP="00DA4F3A">
            <w:pPr>
              <w:ind w:left="-108" w:right="-108"/>
              <w:jc w:val="center"/>
              <w:rPr>
                <w:bCs/>
              </w:rPr>
            </w:pPr>
            <w:r w:rsidRPr="00C27674">
              <w:rPr>
                <w:bCs/>
              </w:rPr>
              <w:t>452,6</w:t>
            </w:r>
          </w:p>
        </w:tc>
        <w:tc>
          <w:tcPr>
            <w:tcW w:w="1399" w:type="dxa"/>
            <w:shd w:val="clear" w:color="auto" w:fill="auto"/>
            <w:vAlign w:val="center"/>
          </w:tcPr>
          <w:p w:rsidR="0062273C" w:rsidRPr="00C27674" w:rsidRDefault="0062273C" w:rsidP="00DA4F3A">
            <w:pPr>
              <w:ind w:left="-108" w:right="-108"/>
              <w:jc w:val="center"/>
              <w:rPr>
                <w:bCs/>
              </w:rPr>
            </w:pPr>
            <w:r w:rsidRPr="00C27674">
              <w:rPr>
                <w:bCs/>
              </w:rPr>
              <w:t>452,0</w:t>
            </w:r>
          </w:p>
        </w:tc>
        <w:tc>
          <w:tcPr>
            <w:tcW w:w="1707" w:type="dxa"/>
            <w:shd w:val="clear" w:color="auto" w:fill="auto"/>
            <w:vAlign w:val="center"/>
          </w:tcPr>
          <w:p w:rsidR="0062273C" w:rsidRPr="00C27674" w:rsidRDefault="008A59DC" w:rsidP="00DA4F3A">
            <w:pPr>
              <w:ind w:left="-108" w:right="-108"/>
              <w:jc w:val="center"/>
              <w:rPr>
                <w:bCs/>
              </w:rPr>
            </w:pPr>
            <w:r w:rsidRPr="00C27674">
              <w:rPr>
                <w:bCs/>
              </w:rPr>
              <w:t>100</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Охрана окружающей среды</w:t>
            </w:r>
          </w:p>
        </w:tc>
        <w:tc>
          <w:tcPr>
            <w:tcW w:w="1278" w:type="dxa"/>
            <w:shd w:val="clear" w:color="auto" w:fill="auto"/>
            <w:vAlign w:val="center"/>
          </w:tcPr>
          <w:p w:rsidR="0062273C" w:rsidRPr="00C27674" w:rsidRDefault="0062273C" w:rsidP="00DA4F3A">
            <w:pPr>
              <w:ind w:left="-108" w:right="-108"/>
              <w:jc w:val="center"/>
              <w:rPr>
                <w:bCs/>
              </w:rPr>
            </w:pPr>
            <w:r w:rsidRPr="00C27674">
              <w:rPr>
                <w:bCs/>
              </w:rPr>
              <w:t>5,1</w:t>
            </w:r>
          </w:p>
        </w:tc>
        <w:tc>
          <w:tcPr>
            <w:tcW w:w="1399" w:type="dxa"/>
            <w:shd w:val="clear" w:color="auto" w:fill="auto"/>
            <w:vAlign w:val="center"/>
          </w:tcPr>
          <w:p w:rsidR="0062273C" w:rsidRPr="00C27674" w:rsidRDefault="0062273C" w:rsidP="00DA4F3A">
            <w:pPr>
              <w:ind w:left="-108" w:right="-108"/>
              <w:jc w:val="center"/>
              <w:rPr>
                <w:bCs/>
              </w:rPr>
            </w:pPr>
            <w:r w:rsidRPr="00C27674">
              <w:rPr>
                <w:bCs/>
              </w:rPr>
              <w:t>7,3</w:t>
            </w:r>
          </w:p>
        </w:tc>
        <w:tc>
          <w:tcPr>
            <w:tcW w:w="1707" w:type="dxa"/>
            <w:shd w:val="clear" w:color="auto" w:fill="auto"/>
            <w:vAlign w:val="center"/>
          </w:tcPr>
          <w:p w:rsidR="0062273C" w:rsidRPr="00C27674" w:rsidRDefault="008A59DC" w:rsidP="00DA4F3A">
            <w:pPr>
              <w:ind w:left="-108" w:right="-108"/>
              <w:jc w:val="center"/>
              <w:rPr>
                <w:bCs/>
              </w:rPr>
            </w:pPr>
            <w:r w:rsidRPr="00C27674">
              <w:rPr>
                <w:bCs/>
              </w:rPr>
              <w:t>70</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Образование</w:t>
            </w:r>
          </w:p>
        </w:tc>
        <w:tc>
          <w:tcPr>
            <w:tcW w:w="1278" w:type="dxa"/>
            <w:shd w:val="clear" w:color="auto" w:fill="auto"/>
            <w:vAlign w:val="center"/>
          </w:tcPr>
          <w:p w:rsidR="0062273C" w:rsidRPr="00C27674" w:rsidRDefault="0062273C" w:rsidP="00DA4F3A">
            <w:pPr>
              <w:ind w:left="-108" w:right="-108"/>
              <w:jc w:val="center"/>
              <w:rPr>
                <w:bCs/>
              </w:rPr>
            </w:pPr>
            <w:r w:rsidRPr="00C27674">
              <w:rPr>
                <w:rFonts w:eastAsia="MS Mincho"/>
              </w:rPr>
              <w:t>1 566,7</w:t>
            </w:r>
          </w:p>
        </w:tc>
        <w:tc>
          <w:tcPr>
            <w:tcW w:w="1399" w:type="dxa"/>
            <w:shd w:val="clear" w:color="auto" w:fill="auto"/>
            <w:vAlign w:val="center"/>
          </w:tcPr>
          <w:p w:rsidR="0062273C" w:rsidRPr="00C27674" w:rsidRDefault="0062273C" w:rsidP="00DA4F3A">
            <w:pPr>
              <w:ind w:left="-108" w:right="-108"/>
              <w:jc w:val="center"/>
              <w:rPr>
                <w:bCs/>
              </w:rPr>
            </w:pPr>
            <w:r w:rsidRPr="00C27674">
              <w:rPr>
                <w:bCs/>
              </w:rPr>
              <w:t>2 266,1</w:t>
            </w:r>
          </w:p>
        </w:tc>
        <w:tc>
          <w:tcPr>
            <w:tcW w:w="1707" w:type="dxa"/>
            <w:shd w:val="clear" w:color="auto" w:fill="auto"/>
            <w:vAlign w:val="center"/>
          </w:tcPr>
          <w:p w:rsidR="0062273C" w:rsidRPr="00C27674" w:rsidRDefault="008A59DC" w:rsidP="00DA4F3A">
            <w:pPr>
              <w:ind w:left="-108" w:right="-108"/>
              <w:jc w:val="center"/>
              <w:rPr>
                <w:bCs/>
              </w:rPr>
            </w:pPr>
            <w:r w:rsidRPr="00C27674">
              <w:rPr>
                <w:bCs/>
              </w:rPr>
              <w:t>70</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Культура, кинематография</w:t>
            </w:r>
          </w:p>
        </w:tc>
        <w:tc>
          <w:tcPr>
            <w:tcW w:w="1278" w:type="dxa"/>
            <w:shd w:val="clear" w:color="auto" w:fill="auto"/>
            <w:vAlign w:val="center"/>
          </w:tcPr>
          <w:p w:rsidR="0062273C" w:rsidRPr="00C27674" w:rsidRDefault="0062273C" w:rsidP="00DA4F3A">
            <w:pPr>
              <w:ind w:left="-108" w:right="-108"/>
              <w:jc w:val="center"/>
              <w:rPr>
                <w:bCs/>
              </w:rPr>
            </w:pPr>
            <w:r w:rsidRPr="00C27674">
              <w:rPr>
                <w:rFonts w:eastAsia="MS Mincho"/>
              </w:rPr>
              <w:t>93,4</w:t>
            </w:r>
          </w:p>
        </w:tc>
        <w:tc>
          <w:tcPr>
            <w:tcW w:w="1399" w:type="dxa"/>
            <w:shd w:val="clear" w:color="auto" w:fill="auto"/>
            <w:vAlign w:val="center"/>
          </w:tcPr>
          <w:p w:rsidR="0062273C" w:rsidRPr="00C27674" w:rsidRDefault="0062273C" w:rsidP="00DA4F3A">
            <w:pPr>
              <w:ind w:left="-108" w:right="-108"/>
              <w:jc w:val="center"/>
              <w:rPr>
                <w:bCs/>
              </w:rPr>
            </w:pPr>
            <w:r w:rsidRPr="00C27674">
              <w:rPr>
                <w:bCs/>
              </w:rPr>
              <w:t>81,2</w:t>
            </w:r>
          </w:p>
        </w:tc>
        <w:tc>
          <w:tcPr>
            <w:tcW w:w="1707" w:type="dxa"/>
            <w:shd w:val="clear" w:color="auto" w:fill="auto"/>
            <w:vAlign w:val="center"/>
          </w:tcPr>
          <w:p w:rsidR="0062273C" w:rsidRPr="00C27674" w:rsidRDefault="008A59DC" w:rsidP="00DA4F3A">
            <w:pPr>
              <w:ind w:left="-108" w:right="-108"/>
              <w:jc w:val="center"/>
              <w:rPr>
                <w:bCs/>
              </w:rPr>
            </w:pPr>
            <w:r w:rsidRPr="00C27674">
              <w:rPr>
                <w:bCs/>
              </w:rPr>
              <w:t>115</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Социальная политика</w:t>
            </w:r>
          </w:p>
        </w:tc>
        <w:tc>
          <w:tcPr>
            <w:tcW w:w="1278" w:type="dxa"/>
            <w:shd w:val="clear" w:color="auto" w:fill="auto"/>
            <w:vAlign w:val="center"/>
          </w:tcPr>
          <w:p w:rsidR="0062273C" w:rsidRPr="00C27674" w:rsidRDefault="0062273C" w:rsidP="00DA4F3A">
            <w:pPr>
              <w:ind w:left="-108" w:right="-108"/>
              <w:jc w:val="center"/>
              <w:rPr>
                <w:bCs/>
              </w:rPr>
            </w:pPr>
            <w:r w:rsidRPr="00C27674">
              <w:rPr>
                <w:rFonts w:eastAsia="MS Mincho"/>
              </w:rPr>
              <w:t>156,8</w:t>
            </w:r>
          </w:p>
        </w:tc>
        <w:tc>
          <w:tcPr>
            <w:tcW w:w="1399" w:type="dxa"/>
            <w:shd w:val="clear" w:color="auto" w:fill="auto"/>
            <w:vAlign w:val="center"/>
          </w:tcPr>
          <w:p w:rsidR="0062273C" w:rsidRPr="00C27674" w:rsidRDefault="0062273C" w:rsidP="00DA4F3A">
            <w:pPr>
              <w:ind w:left="-108" w:right="-108"/>
              <w:jc w:val="center"/>
              <w:rPr>
                <w:bCs/>
              </w:rPr>
            </w:pPr>
            <w:r w:rsidRPr="00C27674">
              <w:rPr>
                <w:bCs/>
              </w:rPr>
              <w:t>143,0</w:t>
            </w:r>
          </w:p>
        </w:tc>
        <w:tc>
          <w:tcPr>
            <w:tcW w:w="1707" w:type="dxa"/>
            <w:shd w:val="clear" w:color="auto" w:fill="auto"/>
            <w:vAlign w:val="center"/>
          </w:tcPr>
          <w:p w:rsidR="0062273C" w:rsidRPr="00C27674" w:rsidRDefault="008A59DC" w:rsidP="00DA4F3A">
            <w:pPr>
              <w:ind w:left="-108" w:right="-108"/>
              <w:jc w:val="center"/>
              <w:rPr>
                <w:bCs/>
              </w:rPr>
            </w:pPr>
            <w:r w:rsidRPr="00C27674">
              <w:rPr>
                <w:bCs/>
              </w:rPr>
              <w:t>110</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pPr>
            <w:r w:rsidRPr="00C27674">
              <w:t>Физическая культура и спорт</w:t>
            </w:r>
          </w:p>
        </w:tc>
        <w:tc>
          <w:tcPr>
            <w:tcW w:w="1278" w:type="dxa"/>
            <w:shd w:val="clear" w:color="auto" w:fill="auto"/>
            <w:vAlign w:val="center"/>
          </w:tcPr>
          <w:p w:rsidR="0062273C" w:rsidRPr="00C27674" w:rsidRDefault="0062273C" w:rsidP="00DA4F3A">
            <w:pPr>
              <w:ind w:left="-108" w:right="-108"/>
              <w:jc w:val="center"/>
              <w:rPr>
                <w:bCs/>
              </w:rPr>
            </w:pPr>
            <w:r w:rsidRPr="00C27674">
              <w:rPr>
                <w:rFonts w:eastAsia="MS Mincho"/>
              </w:rPr>
              <w:t>60,4</w:t>
            </w:r>
          </w:p>
        </w:tc>
        <w:tc>
          <w:tcPr>
            <w:tcW w:w="1399" w:type="dxa"/>
            <w:shd w:val="clear" w:color="auto" w:fill="auto"/>
            <w:vAlign w:val="center"/>
          </w:tcPr>
          <w:p w:rsidR="0062273C" w:rsidRPr="00C27674" w:rsidRDefault="0062273C" w:rsidP="00DA4F3A">
            <w:pPr>
              <w:ind w:left="-108" w:right="-108"/>
              <w:jc w:val="center"/>
              <w:rPr>
                <w:bCs/>
              </w:rPr>
            </w:pPr>
            <w:r w:rsidRPr="00C27674">
              <w:rPr>
                <w:bCs/>
              </w:rPr>
              <w:t>39,3</w:t>
            </w:r>
          </w:p>
        </w:tc>
        <w:tc>
          <w:tcPr>
            <w:tcW w:w="1707" w:type="dxa"/>
            <w:shd w:val="clear" w:color="auto" w:fill="auto"/>
            <w:vAlign w:val="center"/>
          </w:tcPr>
          <w:p w:rsidR="0062273C" w:rsidRPr="00C27674" w:rsidRDefault="008A59DC" w:rsidP="00DA4F3A">
            <w:pPr>
              <w:ind w:left="-108" w:right="-108"/>
              <w:jc w:val="center"/>
              <w:rPr>
                <w:bCs/>
              </w:rPr>
            </w:pPr>
            <w:r w:rsidRPr="00C27674">
              <w:rPr>
                <w:bCs/>
              </w:rPr>
              <w:t>154</w:t>
            </w:r>
          </w:p>
        </w:tc>
      </w:tr>
      <w:tr w:rsidR="0062273C" w:rsidRPr="00C27674" w:rsidTr="00DA4F3A">
        <w:tc>
          <w:tcPr>
            <w:tcW w:w="5670" w:type="dxa"/>
            <w:shd w:val="clear" w:color="auto" w:fill="auto"/>
          </w:tcPr>
          <w:p w:rsidR="0062273C" w:rsidRPr="00C27674" w:rsidRDefault="0062273C" w:rsidP="0062273C">
            <w:pPr>
              <w:ind w:right="-108"/>
              <w:jc w:val="both"/>
              <w:rPr>
                <w:b/>
                <w:bCs/>
              </w:rPr>
            </w:pPr>
            <w:r w:rsidRPr="00C27674">
              <w:t>Средства массовой информации</w:t>
            </w:r>
          </w:p>
        </w:tc>
        <w:tc>
          <w:tcPr>
            <w:tcW w:w="1278" w:type="dxa"/>
            <w:shd w:val="clear" w:color="auto" w:fill="auto"/>
            <w:vAlign w:val="center"/>
          </w:tcPr>
          <w:p w:rsidR="0062273C" w:rsidRPr="00C27674" w:rsidRDefault="0062273C" w:rsidP="00DA4F3A">
            <w:pPr>
              <w:ind w:left="-108" w:right="-108"/>
              <w:jc w:val="center"/>
              <w:rPr>
                <w:bCs/>
              </w:rPr>
            </w:pPr>
            <w:r w:rsidRPr="00C27674">
              <w:rPr>
                <w:bCs/>
              </w:rPr>
              <w:t>3,8</w:t>
            </w:r>
          </w:p>
        </w:tc>
        <w:tc>
          <w:tcPr>
            <w:tcW w:w="1399" w:type="dxa"/>
            <w:shd w:val="clear" w:color="auto" w:fill="auto"/>
            <w:vAlign w:val="center"/>
          </w:tcPr>
          <w:p w:rsidR="0062273C" w:rsidRPr="00C27674" w:rsidRDefault="0062273C" w:rsidP="00DA4F3A">
            <w:pPr>
              <w:ind w:left="-108" w:right="-108"/>
              <w:jc w:val="center"/>
              <w:rPr>
                <w:bCs/>
              </w:rPr>
            </w:pPr>
            <w:r w:rsidRPr="00C27674">
              <w:rPr>
                <w:bCs/>
              </w:rPr>
              <w:t>3,3</w:t>
            </w:r>
          </w:p>
        </w:tc>
        <w:tc>
          <w:tcPr>
            <w:tcW w:w="1707" w:type="dxa"/>
            <w:shd w:val="clear" w:color="auto" w:fill="auto"/>
            <w:vAlign w:val="center"/>
          </w:tcPr>
          <w:p w:rsidR="0062273C" w:rsidRPr="00C27674" w:rsidRDefault="00222779" w:rsidP="00DA4F3A">
            <w:pPr>
              <w:ind w:left="-108" w:right="-108"/>
              <w:jc w:val="center"/>
              <w:rPr>
                <w:bCs/>
              </w:rPr>
            </w:pPr>
            <w:r w:rsidRPr="00C27674">
              <w:rPr>
                <w:bCs/>
              </w:rPr>
              <w:t>115</w:t>
            </w:r>
          </w:p>
        </w:tc>
      </w:tr>
      <w:tr w:rsidR="0062273C" w:rsidRPr="00C27674" w:rsidTr="00DA4F3A">
        <w:tc>
          <w:tcPr>
            <w:tcW w:w="5670" w:type="dxa"/>
            <w:shd w:val="clear" w:color="auto" w:fill="auto"/>
          </w:tcPr>
          <w:p w:rsidR="0062273C" w:rsidRPr="00C27674" w:rsidRDefault="0062273C" w:rsidP="0062273C">
            <w:pPr>
              <w:autoSpaceDE w:val="0"/>
              <w:autoSpaceDN w:val="0"/>
              <w:adjustRightInd w:val="0"/>
              <w:ind w:right="-108"/>
              <w:rPr>
                <w:b/>
                <w:bCs/>
              </w:rPr>
            </w:pPr>
            <w:r w:rsidRPr="00C27674">
              <w:rPr>
                <w:b/>
                <w:bCs/>
              </w:rPr>
              <w:t xml:space="preserve">Результат исполнения бюджета (дефицит </w:t>
            </w:r>
            <w:r w:rsidR="009D04FF" w:rsidRPr="00C27674">
              <w:rPr>
                <w:b/>
                <w:bCs/>
              </w:rPr>
              <w:t>«</w:t>
            </w:r>
            <w:r w:rsidRPr="00C27674">
              <w:rPr>
                <w:b/>
                <w:bCs/>
              </w:rPr>
              <w:t>–</w:t>
            </w:r>
            <w:r w:rsidR="009D04FF" w:rsidRPr="00C27674">
              <w:rPr>
                <w:b/>
                <w:bCs/>
              </w:rPr>
              <w:t>»</w:t>
            </w:r>
            <w:r w:rsidRPr="00C27674">
              <w:rPr>
                <w:b/>
                <w:bCs/>
              </w:rPr>
              <w:t xml:space="preserve">, профицит </w:t>
            </w:r>
            <w:r w:rsidR="009D04FF" w:rsidRPr="00C27674">
              <w:rPr>
                <w:b/>
                <w:bCs/>
              </w:rPr>
              <w:t>«</w:t>
            </w:r>
            <w:r w:rsidRPr="00C27674">
              <w:rPr>
                <w:b/>
                <w:bCs/>
              </w:rPr>
              <w:t>+</w:t>
            </w:r>
            <w:r w:rsidR="009D04FF" w:rsidRPr="00C27674">
              <w:rPr>
                <w:b/>
                <w:bCs/>
              </w:rPr>
              <w:t>»</w:t>
            </w:r>
            <w:r w:rsidRPr="00C27674">
              <w:rPr>
                <w:b/>
                <w:bCs/>
              </w:rPr>
              <w:t>)</w:t>
            </w:r>
          </w:p>
        </w:tc>
        <w:tc>
          <w:tcPr>
            <w:tcW w:w="1278" w:type="dxa"/>
            <w:shd w:val="clear" w:color="auto" w:fill="auto"/>
            <w:vAlign w:val="center"/>
          </w:tcPr>
          <w:p w:rsidR="0062273C" w:rsidRPr="00C27674" w:rsidRDefault="0062273C" w:rsidP="00DA4F3A">
            <w:pPr>
              <w:ind w:left="-108" w:right="-108"/>
              <w:jc w:val="center"/>
              <w:rPr>
                <w:b/>
                <w:bCs/>
              </w:rPr>
            </w:pPr>
            <w:r w:rsidRPr="00C27674">
              <w:rPr>
                <w:b/>
                <w:bCs/>
              </w:rPr>
              <w:t>+84,7</w:t>
            </w:r>
          </w:p>
        </w:tc>
        <w:tc>
          <w:tcPr>
            <w:tcW w:w="1399" w:type="dxa"/>
            <w:shd w:val="clear" w:color="auto" w:fill="auto"/>
            <w:vAlign w:val="center"/>
          </w:tcPr>
          <w:p w:rsidR="0062273C" w:rsidRPr="00C27674" w:rsidRDefault="0062273C" w:rsidP="00DA4F3A">
            <w:pPr>
              <w:ind w:left="-108" w:right="-108"/>
              <w:jc w:val="center"/>
              <w:rPr>
                <w:b/>
                <w:bCs/>
              </w:rPr>
            </w:pPr>
            <w:r w:rsidRPr="00C27674">
              <w:rPr>
                <w:b/>
                <w:bCs/>
              </w:rPr>
              <w:t>+375,1</w:t>
            </w:r>
          </w:p>
        </w:tc>
        <w:tc>
          <w:tcPr>
            <w:tcW w:w="1707" w:type="dxa"/>
            <w:shd w:val="clear" w:color="auto" w:fill="auto"/>
            <w:vAlign w:val="center"/>
          </w:tcPr>
          <w:p w:rsidR="0062273C" w:rsidRPr="00C27674" w:rsidRDefault="008D6B05" w:rsidP="00DA4F3A">
            <w:pPr>
              <w:ind w:left="-108" w:right="-108"/>
              <w:jc w:val="center"/>
              <w:rPr>
                <w:bCs/>
              </w:rPr>
            </w:pPr>
            <w:r w:rsidRPr="00C27674">
              <w:rPr>
                <w:bCs/>
              </w:rPr>
              <w:t>–</w:t>
            </w:r>
          </w:p>
        </w:tc>
      </w:tr>
    </w:tbl>
    <w:p w:rsidR="003232D1" w:rsidRPr="00C27674" w:rsidRDefault="003232D1" w:rsidP="003232D1">
      <w:pPr>
        <w:jc w:val="both"/>
        <w:rPr>
          <w:sz w:val="16"/>
          <w:szCs w:val="16"/>
        </w:rPr>
      </w:pPr>
    </w:p>
    <w:p w:rsidR="006C2470" w:rsidRPr="00C27674" w:rsidRDefault="006A6755" w:rsidP="00ED7F13">
      <w:pPr>
        <w:autoSpaceDE w:val="0"/>
        <w:autoSpaceDN w:val="0"/>
        <w:adjustRightInd w:val="0"/>
        <w:ind w:firstLine="709"/>
        <w:jc w:val="both"/>
        <w:rPr>
          <w:rFonts w:eastAsia="MS Mincho"/>
        </w:rPr>
      </w:pPr>
      <w:r w:rsidRPr="00C27674">
        <w:rPr>
          <w:rFonts w:eastAsia="MS Mincho"/>
        </w:rPr>
        <w:t xml:space="preserve">На </w:t>
      </w:r>
      <w:r w:rsidR="006C2470" w:rsidRPr="00C27674">
        <w:rPr>
          <w:rFonts w:eastAsia="MS Mincho"/>
        </w:rPr>
        <w:t>разви</w:t>
      </w:r>
      <w:r w:rsidR="00DB6492" w:rsidRPr="00C27674">
        <w:rPr>
          <w:rFonts w:eastAsia="MS Mincho"/>
        </w:rPr>
        <w:t xml:space="preserve">тие объектов социальной сферы, </w:t>
      </w:r>
      <w:r w:rsidR="006C2470" w:rsidRPr="00C27674">
        <w:rPr>
          <w:rFonts w:eastAsia="MS Mincho"/>
        </w:rPr>
        <w:t>жилищно-коммунального хозяйства</w:t>
      </w:r>
      <w:r w:rsidR="00DB6492" w:rsidRPr="00C27674">
        <w:rPr>
          <w:rFonts w:eastAsia="MS Mincho"/>
        </w:rPr>
        <w:t xml:space="preserve"> и дорожной инфраструктуры </w:t>
      </w:r>
      <w:r w:rsidRPr="00C27674">
        <w:rPr>
          <w:rFonts w:eastAsia="MS Mincho"/>
        </w:rPr>
        <w:t xml:space="preserve">направлено </w:t>
      </w:r>
      <w:r w:rsidR="00A42828" w:rsidRPr="00C27674">
        <w:rPr>
          <w:rFonts w:eastAsia="MS Mincho"/>
        </w:rPr>
        <w:t>56</w:t>
      </w:r>
      <w:r w:rsidR="0021424C" w:rsidRPr="00C27674">
        <w:rPr>
          <w:rFonts w:eastAsia="MS Mincho"/>
        </w:rPr>
        <w:t>6</w:t>
      </w:r>
      <w:r w:rsidR="00A42828" w:rsidRPr="00C27674">
        <w:rPr>
          <w:rFonts w:eastAsia="MS Mincho"/>
        </w:rPr>
        <w:t>,</w:t>
      </w:r>
      <w:r w:rsidR="0021424C" w:rsidRPr="00C27674">
        <w:rPr>
          <w:rFonts w:eastAsia="MS Mincho"/>
        </w:rPr>
        <w:t>5</w:t>
      </w:r>
      <w:r w:rsidR="006C2470" w:rsidRPr="00C27674">
        <w:rPr>
          <w:rFonts w:eastAsia="MS Mincho"/>
        </w:rPr>
        <w:t xml:space="preserve"> милли</w:t>
      </w:r>
      <w:r w:rsidR="00DB6492" w:rsidRPr="00C27674">
        <w:rPr>
          <w:rFonts w:eastAsia="MS Mincho"/>
        </w:rPr>
        <w:t>он</w:t>
      </w:r>
      <w:r w:rsidR="00DA4F3A" w:rsidRPr="00C27674">
        <w:rPr>
          <w:rFonts w:eastAsia="MS Mincho"/>
        </w:rPr>
        <w:t xml:space="preserve">а </w:t>
      </w:r>
      <w:r w:rsidR="00DB6492" w:rsidRPr="00C27674">
        <w:rPr>
          <w:rFonts w:eastAsia="MS Mincho"/>
        </w:rPr>
        <w:t>рублей</w:t>
      </w:r>
      <w:r w:rsidRPr="00C27674">
        <w:rPr>
          <w:rFonts w:eastAsia="MS Mincho"/>
        </w:rPr>
        <w:t xml:space="preserve"> бюджетных инвестиций</w:t>
      </w:r>
      <w:r w:rsidR="007B5323" w:rsidRPr="00C27674">
        <w:rPr>
          <w:rFonts w:eastAsia="MS Mincho"/>
        </w:rPr>
        <w:t xml:space="preserve">, </w:t>
      </w:r>
      <w:r w:rsidR="006C2470" w:rsidRPr="00C27674">
        <w:rPr>
          <w:rFonts w:eastAsia="MS Mincho"/>
        </w:rPr>
        <w:t>в том числе:</w:t>
      </w:r>
    </w:p>
    <w:p w:rsidR="006C2470" w:rsidRPr="00C27674" w:rsidRDefault="00AF2039" w:rsidP="006A6755">
      <w:pPr>
        <w:autoSpaceDE w:val="0"/>
        <w:autoSpaceDN w:val="0"/>
        <w:adjustRightInd w:val="0"/>
        <w:ind w:firstLine="709"/>
        <w:jc w:val="both"/>
        <w:rPr>
          <w:rFonts w:eastAsia="MS Mincho"/>
        </w:rPr>
      </w:pPr>
      <w:r w:rsidRPr="00C27674">
        <w:rPr>
          <w:rFonts w:eastAsia="MS Mincho"/>
        </w:rPr>
        <w:t>–</w:t>
      </w:r>
      <w:r w:rsidR="006A6755" w:rsidRPr="00C27674">
        <w:rPr>
          <w:rFonts w:eastAsia="MS Mincho"/>
        </w:rPr>
        <w:t> </w:t>
      </w:r>
      <w:r w:rsidR="00F03AB3" w:rsidRPr="00C27674">
        <w:rPr>
          <w:rFonts w:eastAsia="MS Mincho"/>
        </w:rPr>
        <w:t xml:space="preserve">на </w:t>
      </w:r>
      <w:r w:rsidR="00A80D75" w:rsidRPr="00C27674">
        <w:rPr>
          <w:rFonts w:eastAsia="MS Mincho"/>
        </w:rPr>
        <w:t>завершен</w:t>
      </w:r>
      <w:r w:rsidR="00F03AB3" w:rsidRPr="00C27674">
        <w:rPr>
          <w:rFonts w:eastAsia="MS Mincho"/>
        </w:rPr>
        <w:t>ие строительства</w:t>
      </w:r>
      <w:r w:rsidR="006C2470" w:rsidRPr="00C27674">
        <w:rPr>
          <w:rFonts w:eastAsia="MS Mincho"/>
        </w:rPr>
        <w:t xml:space="preserve"> зданий дошкольных образовательных организаций – </w:t>
      </w:r>
      <w:r w:rsidR="0092623F" w:rsidRPr="00C27674">
        <w:rPr>
          <w:rFonts w:eastAsia="MS Mincho"/>
        </w:rPr>
        <w:t>41,7</w:t>
      </w:r>
      <w:r w:rsidR="00DA4F3A" w:rsidRPr="00C27674">
        <w:rPr>
          <w:rFonts w:eastAsia="MS Mincho"/>
        </w:rPr>
        <w:t> </w:t>
      </w:r>
      <w:r w:rsidR="006C2470" w:rsidRPr="00C27674">
        <w:rPr>
          <w:rFonts w:eastAsia="MS Mincho"/>
        </w:rPr>
        <w:t>миллиона рублей;</w:t>
      </w:r>
    </w:p>
    <w:p w:rsidR="00F60474" w:rsidRPr="00C27674" w:rsidRDefault="008D6B05" w:rsidP="006A6755">
      <w:pPr>
        <w:autoSpaceDE w:val="0"/>
        <w:autoSpaceDN w:val="0"/>
        <w:adjustRightInd w:val="0"/>
        <w:ind w:firstLine="709"/>
        <w:jc w:val="both"/>
        <w:rPr>
          <w:rFonts w:eastAsia="MS Mincho"/>
        </w:rPr>
      </w:pPr>
      <w:r w:rsidRPr="00C27674">
        <w:rPr>
          <w:rFonts w:eastAsia="MS Mincho"/>
        </w:rPr>
        <w:t>–</w:t>
      </w:r>
      <w:r w:rsidR="00DA4F3A" w:rsidRPr="00C27674">
        <w:rPr>
          <w:rFonts w:eastAsia="MS Mincho"/>
        </w:rPr>
        <w:t> </w:t>
      </w:r>
      <w:r w:rsidR="00F60474" w:rsidRPr="00C27674">
        <w:rPr>
          <w:rFonts w:eastAsia="MS Mincho"/>
        </w:rPr>
        <w:t>на строительство и реконструкцию зданий муниципальных образовательных организаций – 71,6 миллион</w:t>
      </w:r>
      <w:r w:rsidR="00DA4F3A" w:rsidRPr="00C27674">
        <w:rPr>
          <w:rFonts w:eastAsia="MS Mincho"/>
        </w:rPr>
        <w:t>а</w:t>
      </w:r>
      <w:r w:rsidR="00F60474" w:rsidRPr="00C27674">
        <w:rPr>
          <w:rFonts w:eastAsia="MS Mincho"/>
        </w:rPr>
        <w:t xml:space="preserve"> рублей;</w:t>
      </w:r>
    </w:p>
    <w:p w:rsidR="00725DCD" w:rsidRPr="00C27674" w:rsidRDefault="008D6B05" w:rsidP="006A6755">
      <w:pPr>
        <w:autoSpaceDE w:val="0"/>
        <w:autoSpaceDN w:val="0"/>
        <w:adjustRightInd w:val="0"/>
        <w:ind w:firstLine="709"/>
        <w:jc w:val="both"/>
        <w:rPr>
          <w:rFonts w:eastAsia="MS Mincho"/>
        </w:rPr>
      </w:pPr>
      <w:r w:rsidRPr="00C27674">
        <w:rPr>
          <w:rFonts w:eastAsia="MS Mincho"/>
        </w:rPr>
        <w:t>–</w:t>
      </w:r>
      <w:r w:rsidR="00DA4F3A" w:rsidRPr="00C27674">
        <w:rPr>
          <w:rFonts w:eastAsia="MS Mincho"/>
        </w:rPr>
        <w:t> </w:t>
      </w:r>
      <w:r w:rsidR="006133CF" w:rsidRPr="00C27674">
        <w:rPr>
          <w:rFonts w:eastAsia="MS Mincho"/>
        </w:rPr>
        <w:t>на строительство объектов в сфере культуры</w:t>
      </w:r>
      <w:r w:rsidR="00725DCD" w:rsidRPr="00C27674">
        <w:rPr>
          <w:rFonts w:eastAsia="MS Mincho"/>
        </w:rPr>
        <w:t xml:space="preserve"> </w:t>
      </w:r>
      <w:r w:rsidR="005B311E" w:rsidRPr="00C27674">
        <w:rPr>
          <w:rFonts w:eastAsia="MS Mincho"/>
        </w:rPr>
        <w:t>–</w:t>
      </w:r>
      <w:r w:rsidR="00725DCD" w:rsidRPr="00C27674">
        <w:rPr>
          <w:rFonts w:eastAsia="MS Mincho"/>
        </w:rPr>
        <w:t xml:space="preserve"> </w:t>
      </w:r>
      <w:r w:rsidR="005B311E" w:rsidRPr="00C27674">
        <w:rPr>
          <w:rFonts w:eastAsia="MS Mincho"/>
        </w:rPr>
        <w:t xml:space="preserve">1 </w:t>
      </w:r>
      <w:r w:rsidR="00C90363" w:rsidRPr="00C27674">
        <w:rPr>
          <w:rFonts w:eastAsia="MS Mincho"/>
        </w:rPr>
        <w:t>миллион</w:t>
      </w:r>
      <w:r w:rsidR="00725DCD" w:rsidRPr="00C27674">
        <w:rPr>
          <w:rFonts w:eastAsia="MS Mincho"/>
        </w:rPr>
        <w:t xml:space="preserve"> рублей;</w:t>
      </w:r>
    </w:p>
    <w:p w:rsidR="006133CF" w:rsidRPr="00C27674" w:rsidRDefault="008D6B05" w:rsidP="006A6755">
      <w:pPr>
        <w:autoSpaceDE w:val="0"/>
        <w:autoSpaceDN w:val="0"/>
        <w:adjustRightInd w:val="0"/>
        <w:ind w:firstLine="709"/>
        <w:jc w:val="both"/>
        <w:rPr>
          <w:rFonts w:eastAsia="MS Mincho"/>
        </w:rPr>
      </w:pPr>
      <w:r w:rsidRPr="00C27674">
        <w:rPr>
          <w:rFonts w:eastAsia="MS Mincho"/>
        </w:rPr>
        <w:t>–</w:t>
      </w:r>
      <w:r w:rsidR="00DA4F3A" w:rsidRPr="00C27674">
        <w:rPr>
          <w:rFonts w:eastAsia="MS Mincho"/>
        </w:rPr>
        <w:t> </w:t>
      </w:r>
      <w:r w:rsidR="00725DCD" w:rsidRPr="00C27674">
        <w:rPr>
          <w:rFonts w:eastAsia="MS Mincho"/>
        </w:rPr>
        <w:t>на строительство объектов в сфере</w:t>
      </w:r>
      <w:r w:rsidR="006133CF" w:rsidRPr="00C27674">
        <w:rPr>
          <w:rFonts w:eastAsia="MS Mincho"/>
        </w:rPr>
        <w:t xml:space="preserve"> спорта – </w:t>
      </w:r>
      <w:r w:rsidR="008F46D7" w:rsidRPr="00C27674">
        <w:rPr>
          <w:rFonts w:eastAsia="MS Mincho"/>
        </w:rPr>
        <w:t>15</w:t>
      </w:r>
      <w:r w:rsidR="00C90363" w:rsidRPr="00C27674">
        <w:rPr>
          <w:rFonts w:eastAsia="MS Mincho"/>
        </w:rPr>
        <w:t>,</w:t>
      </w:r>
      <w:r w:rsidR="008F46D7" w:rsidRPr="00C27674">
        <w:rPr>
          <w:rFonts w:eastAsia="MS Mincho"/>
        </w:rPr>
        <w:t xml:space="preserve">5 </w:t>
      </w:r>
      <w:r w:rsidR="00C90363" w:rsidRPr="00C27674">
        <w:rPr>
          <w:rFonts w:eastAsia="MS Mincho"/>
        </w:rPr>
        <w:t>миллион</w:t>
      </w:r>
      <w:r w:rsidR="00DA4F3A" w:rsidRPr="00C27674">
        <w:rPr>
          <w:rFonts w:eastAsia="MS Mincho"/>
        </w:rPr>
        <w:t>а</w:t>
      </w:r>
      <w:r w:rsidR="00725DCD" w:rsidRPr="00C27674">
        <w:rPr>
          <w:rFonts w:eastAsia="MS Mincho"/>
        </w:rPr>
        <w:t xml:space="preserve"> рублей</w:t>
      </w:r>
      <w:r w:rsidR="006133CF" w:rsidRPr="00C27674">
        <w:rPr>
          <w:rFonts w:eastAsia="MS Mincho"/>
        </w:rPr>
        <w:t>;</w:t>
      </w:r>
    </w:p>
    <w:p w:rsidR="006C2470" w:rsidRPr="00C27674" w:rsidRDefault="00AF2039" w:rsidP="006A6755">
      <w:pPr>
        <w:autoSpaceDE w:val="0"/>
        <w:autoSpaceDN w:val="0"/>
        <w:adjustRightInd w:val="0"/>
        <w:ind w:firstLine="709"/>
        <w:jc w:val="both"/>
        <w:rPr>
          <w:rFonts w:eastAsia="MS Mincho"/>
        </w:rPr>
      </w:pPr>
      <w:r w:rsidRPr="00C27674">
        <w:rPr>
          <w:rFonts w:eastAsia="MS Mincho"/>
        </w:rPr>
        <w:t>–</w:t>
      </w:r>
      <w:r w:rsidR="006A6755" w:rsidRPr="00C27674">
        <w:rPr>
          <w:rFonts w:eastAsia="MS Mincho"/>
        </w:rPr>
        <w:t> </w:t>
      </w:r>
      <w:r w:rsidR="006C2470" w:rsidRPr="00C27674">
        <w:rPr>
          <w:rFonts w:eastAsia="MS Mincho"/>
        </w:rPr>
        <w:t>на дорожно</w:t>
      </w:r>
      <w:r w:rsidR="00F03AB3" w:rsidRPr="00C27674">
        <w:rPr>
          <w:rFonts w:eastAsia="MS Mincho"/>
        </w:rPr>
        <w:t>е хозяйство</w:t>
      </w:r>
      <w:r w:rsidR="006C2470" w:rsidRPr="00C27674">
        <w:rPr>
          <w:rFonts w:eastAsia="MS Mincho"/>
        </w:rPr>
        <w:t xml:space="preserve"> – </w:t>
      </w:r>
      <w:r w:rsidR="00F67D65" w:rsidRPr="00C27674">
        <w:rPr>
          <w:rFonts w:eastAsia="MS Mincho"/>
        </w:rPr>
        <w:t>34,4</w:t>
      </w:r>
      <w:r w:rsidR="006C2470" w:rsidRPr="00C27674">
        <w:rPr>
          <w:rFonts w:eastAsia="MS Mincho"/>
        </w:rPr>
        <w:t xml:space="preserve"> миллиона рублей;</w:t>
      </w:r>
    </w:p>
    <w:p w:rsidR="006C2470" w:rsidRPr="00C27674" w:rsidRDefault="00AF2039" w:rsidP="006A6755">
      <w:pPr>
        <w:autoSpaceDE w:val="0"/>
        <w:autoSpaceDN w:val="0"/>
        <w:adjustRightInd w:val="0"/>
        <w:ind w:firstLine="709"/>
        <w:jc w:val="both"/>
        <w:rPr>
          <w:rFonts w:eastAsia="MS Mincho"/>
        </w:rPr>
      </w:pPr>
      <w:r w:rsidRPr="00C27674">
        <w:rPr>
          <w:rFonts w:eastAsia="MS Mincho"/>
        </w:rPr>
        <w:t>–</w:t>
      </w:r>
      <w:r w:rsidR="006A6755" w:rsidRPr="00C27674">
        <w:rPr>
          <w:rFonts w:eastAsia="MS Mincho"/>
        </w:rPr>
        <w:t> </w:t>
      </w:r>
      <w:r w:rsidR="006C2470" w:rsidRPr="00C27674">
        <w:rPr>
          <w:rFonts w:eastAsia="MS Mincho"/>
        </w:rPr>
        <w:t xml:space="preserve">на развитие в сфере жилищно-коммунального хозяйства – </w:t>
      </w:r>
      <w:r w:rsidR="00E1353E" w:rsidRPr="00C27674">
        <w:rPr>
          <w:rFonts w:eastAsia="MS Mincho"/>
        </w:rPr>
        <w:t>3</w:t>
      </w:r>
      <w:r w:rsidR="00403738" w:rsidRPr="00C27674">
        <w:rPr>
          <w:rFonts w:eastAsia="MS Mincho"/>
        </w:rPr>
        <w:t>75</w:t>
      </w:r>
      <w:r w:rsidR="00E1353E" w:rsidRPr="00C27674">
        <w:rPr>
          <w:rFonts w:eastAsia="MS Mincho"/>
        </w:rPr>
        <w:t>,</w:t>
      </w:r>
      <w:r w:rsidR="00403738" w:rsidRPr="00C27674">
        <w:rPr>
          <w:rFonts w:eastAsia="MS Mincho"/>
        </w:rPr>
        <w:t>3</w:t>
      </w:r>
      <w:r w:rsidR="006C2470" w:rsidRPr="00C27674">
        <w:rPr>
          <w:rFonts w:eastAsia="MS Mincho"/>
        </w:rPr>
        <w:t xml:space="preserve"> миллиона рублей.</w:t>
      </w:r>
    </w:p>
    <w:p w:rsidR="002E694C" w:rsidRPr="00C27674" w:rsidRDefault="0038259B" w:rsidP="006A6755">
      <w:pPr>
        <w:autoSpaceDE w:val="0"/>
        <w:autoSpaceDN w:val="0"/>
        <w:adjustRightInd w:val="0"/>
        <w:ind w:firstLine="709"/>
        <w:jc w:val="both"/>
        <w:rPr>
          <w:rFonts w:eastAsia="MS Mincho"/>
        </w:rPr>
      </w:pPr>
      <w:r w:rsidRPr="00C27674">
        <w:rPr>
          <w:rFonts w:eastAsia="MS Mincho"/>
        </w:rPr>
        <w:t>С целью контроля за рациональным и эффективным расходованием бюджетных средств в 201</w:t>
      </w:r>
      <w:r w:rsidR="002645D8" w:rsidRPr="00C27674">
        <w:rPr>
          <w:rFonts w:eastAsia="MS Mincho"/>
        </w:rPr>
        <w:t>6</w:t>
      </w:r>
      <w:r w:rsidRPr="00C27674">
        <w:rPr>
          <w:rFonts w:eastAsia="MS Mincho"/>
        </w:rPr>
        <w:t xml:space="preserve"> году администрацией проведено </w:t>
      </w:r>
      <w:r w:rsidR="00616B5D" w:rsidRPr="00C27674">
        <w:rPr>
          <w:rFonts w:eastAsia="MS Mincho"/>
        </w:rPr>
        <w:t>15</w:t>
      </w:r>
      <w:r w:rsidR="002E694C" w:rsidRPr="00C27674">
        <w:rPr>
          <w:rFonts w:eastAsia="MS Mincho"/>
        </w:rPr>
        <w:t xml:space="preserve"> провер</w:t>
      </w:r>
      <w:r w:rsidR="00616B5D" w:rsidRPr="00C27674">
        <w:rPr>
          <w:rFonts w:eastAsia="MS Mincho"/>
        </w:rPr>
        <w:t>о</w:t>
      </w:r>
      <w:r w:rsidR="002E694C" w:rsidRPr="00C27674">
        <w:rPr>
          <w:rFonts w:eastAsia="MS Mincho"/>
        </w:rPr>
        <w:t>к</w:t>
      </w:r>
      <w:r w:rsidR="00616B5D" w:rsidRPr="00C27674">
        <w:rPr>
          <w:rFonts w:eastAsia="MS Mincho"/>
        </w:rPr>
        <w:t>,</w:t>
      </w:r>
      <w:r w:rsidR="002E694C" w:rsidRPr="00C27674">
        <w:rPr>
          <w:rFonts w:eastAsia="MS Mincho"/>
        </w:rPr>
        <w:t xml:space="preserve"> в том числе:</w:t>
      </w:r>
    </w:p>
    <w:p w:rsidR="00E25FE4" w:rsidRPr="00C27674" w:rsidRDefault="00827F0E" w:rsidP="006A6755">
      <w:pPr>
        <w:autoSpaceDE w:val="0"/>
        <w:autoSpaceDN w:val="0"/>
        <w:adjustRightInd w:val="0"/>
        <w:ind w:firstLine="709"/>
        <w:jc w:val="both"/>
      </w:pPr>
      <w:r w:rsidRPr="00C27674">
        <w:rPr>
          <w:rFonts w:eastAsia="MS Mincho"/>
        </w:rPr>
        <w:t>1)</w:t>
      </w:r>
      <w:r w:rsidR="00FD3AB8" w:rsidRPr="00C27674">
        <w:rPr>
          <w:bCs/>
          <w:kern w:val="36"/>
          <w:bdr w:val="none" w:sz="0" w:space="0" w:color="auto" w:frame="1"/>
        </w:rPr>
        <w:t> </w:t>
      </w:r>
      <w:r w:rsidR="002E694C" w:rsidRPr="00C27674">
        <w:rPr>
          <w:rFonts w:eastAsia="MS Mincho"/>
        </w:rPr>
        <w:t>1</w:t>
      </w:r>
      <w:r w:rsidR="00AE7A29" w:rsidRPr="00C27674">
        <w:rPr>
          <w:rFonts w:eastAsia="MS Mincho"/>
        </w:rPr>
        <w:t>1</w:t>
      </w:r>
      <w:r w:rsidR="002E694C" w:rsidRPr="00C27674">
        <w:rPr>
          <w:rFonts w:eastAsia="MS Mincho"/>
        </w:rPr>
        <w:t xml:space="preserve"> проверок финансово-бюджетной сферы в учреждениях, финансируе</w:t>
      </w:r>
      <w:r w:rsidR="00362759" w:rsidRPr="00C27674">
        <w:rPr>
          <w:rFonts w:eastAsia="MS Mincho"/>
        </w:rPr>
        <w:t>мых из средств местного бюджета.</w:t>
      </w:r>
      <w:r w:rsidR="002E694C" w:rsidRPr="00C27674">
        <w:rPr>
          <w:rFonts w:eastAsia="MS Mincho"/>
        </w:rPr>
        <w:t xml:space="preserve"> </w:t>
      </w:r>
      <w:r w:rsidR="00362759" w:rsidRPr="00C27674">
        <w:rPr>
          <w:rFonts w:eastAsia="MS Mincho"/>
        </w:rPr>
        <w:t>В</w:t>
      </w:r>
      <w:r w:rsidR="002E694C" w:rsidRPr="00C27674">
        <w:rPr>
          <w:rFonts w:eastAsia="MS Mincho"/>
        </w:rPr>
        <w:t xml:space="preserve">ыявлены нарушения действующего законодательства и муниципальных правовых актов на общую сумму </w:t>
      </w:r>
      <w:r w:rsidR="00AE7A29" w:rsidRPr="00C27674">
        <w:rPr>
          <w:rFonts w:eastAsia="MS Mincho"/>
        </w:rPr>
        <w:t>5,4 м</w:t>
      </w:r>
      <w:r w:rsidR="000E3A2E" w:rsidRPr="00C27674">
        <w:rPr>
          <w:rFonts w:eastAsia="MS Mincho"/>
        </w:rPr>
        <w:t>и</w:t>
      </w:r>
      <w:r w:rsidR="00AE7A29" w:rsidRPr="00C27674">
        <w:rPr>
          <w:rFonts w:eastAsia="MS Mincho"/>
        </w:rPr>
        <w:t>л</w:t>
      </w:r>
      <w:r w:rsidR="000E3A2E" w:rsidRPr="00C27674">
        <w:rPr>
          <w:rFonts w:eastAsia="MS Mincho"/>
        </w:rPr>
        <w:t>лион</w:t>
      </w:r>
      <w:r w:rsidR="00013B19" w:rsidRPr="00C27674">
        <w:rPr>
          <w:rFonts w:eastAsia="MS Mincho"/>
        </w:rPr>
        <w:t>а</w:t>
      </w:r>
      <w:r w:rsidR="002E694C" w:rsidRPr="00C27674">
        <w:rPr>
          <w:rFonts w:eastAsia="MS Mincho"/>
        </w:rPr>
        <w:t xml:space="preserve"> рублей</w:t>
      </w:r>
      <w:r w:rsidR="009C22F6" w:rsidRPr="00C27674">
        <w:rPr>
          <w:rFonts w:eastAsia="MS Mincho"/>
        </w:rPr>
        <w:t xml:space="preserve">. </w:t>
      </w:r>
      <w:r w:rsidR="00E25FE4" w:rsidRPr="00C27674">
        <w:rPr>
          <w:rFonts w:eastAsia="MS Mincho"/>
        </w:rPr>
        <w:t xml:space="preserve">По результатам проверок финансово-бюджетной сферы издано 7 распоряжений администрации городского округа о принятии мер по </w:t>
      </w:r>
      <w:r w:rsidR="00C87E15" w:rsidRPr="00C27674">
        <w:rPr>
          <w:rFonts w:eastAsia="MS Mincho"/>
        </w:rPr>
        <w:t>устранению выявленных нарушений;</w:t>
      </w:r>
    </w:p>
    <w:p w:rsidR="004C7B08" w:rsidRPr="00C27674" w:rsidRDefault="005723DD" w:rsidP="006A6755">
      <w:pPr>
        <w:autoSpaceDE w:val="0"/>
        <w:autoSpaceDN w:val="0"/>
        <w:adjustRightInd w:val="0"/>
        <w:ind w:firstLine="709"/>
        <w:jc w:val="both"/>
        <w:rPr>
          <w:rFonts w:eastAsia="MS Mincho"/>
        </w:rPr>
      </w:pPr>
      <w:r w:rsidRPr="00C27674">
        <w:rPr>
          <w:rFonts w:eastAsia="MS Mincho"/>
        </w:rPr>
        <w:t>2)</w:t>
      </w:r>
      <w:r w:rsidR="00FD3AB8" w:rsidRPr="00C27674">
        <w:rPr>
          <w:bCs/>
          <w:kern w:val="36"/>
          <w:bdr w:val="none" w:sz="0" w:space="0" w:color="auto" w:frame="1"/>
        </w:rPr>
        <w:t> </w:t>
      </w:r>
      <w:r w:rsidR="00AE7A29" w:rsidRPr="00C27674">
        <w:rPr>
          <w:rFonts w:eastAsia="MS Mincho"/>
        </w:rPr>
        <w:t>4</w:t>
      </w:r>
      <w:r w:rsidRPr="00C27674">
        <w:rPr>
          <w:rFonts w:eastAsia="MS Mincho"/>
        </w:rPr>
        <w:t xml:space="preserve"> прове</w:t>
      </w:r>
      <w:r w:rsidR="001F60D7" w:rsidRPr="00C27674">
        <w:rPr>
          <w:rFonts w:eastAsia="MS Mincho"/>
        </w:rPr>
        <w:t>рки</w:t>
      </w:r>
      <w:r w:rsidRPr="00C27674">
        <w:rPr>
          <w:rFonts w:eastAsia="MS Mincho"/>
        </w:rPr>
        <w:t xml:space="preserve"> исполнения Федерального закона от </w:t>
      </w:r>
      <w:r w:rsidR="008852A0" w:rsidRPr="00C27674">
        <w:rPr>
          <w:rFonts w:eastAsia="MS Mincho"/>
        </w:rPr>
        <w:t>0</w:t>
      </w:r>
      <w:r w:rsidRPr="00C27674">
        <w:rPr>
          <w:rFonts w:eastAsia="MS Mincho"/>
        </w:rPr>
        <w:t>5 апреля 2013 года №</w:t>
      </w:r>
      <w:r w:rsidR="00AF2039" w:rsidRPr="00C27674">
        <w:rPr>
          <w:rFonts w:eastAsia="MS Mincho"/>
        </w:rPr>
        <w:t> </w:t>
      </w:r>
      <w:r w:rsidRPr="00C27674">
        <w:rPr>
          <w:rFonts w:eastAsia="MS Mincho"/>
        </w:rPr>
        <w:t xml:space="preserve">44-ФЗ </w:t>
      </w:r>
      <w:r w:rsidR="009D04FF" w:rsidRPr="00C27674">
        <w:rPr>
          <w:rFonts w:eastAsia="MS Mincho"/>
        </w:rPr>
        <w:t>«</w:t>
      </w:r>
      <w:r w:rsidRPr="00C27674">
        <w:rPr>
          <w:rFonts w:eastAsia="MS Mincho"/>
        </w:rPr>
        <w:t>О контрактной системе в сфере закупок, товаров, работ, услуг для обеспечения государственных</w:t>
      </w:r>
      <w:r w:rsidR="00596A57" w:rsidRPr="00C27674">
        <w:rPr>
          <w:rFonts w:eastAsia="MS Mincho"/>
        </w:rPr>
        <w:t xml:space="preserve"> и муниципальных нужд</w:t>
      </w:r>
      <w:r w:rsidR="009D04FF" w:rsidRPr="00C27674">
        <w:rPr>
          <w:rFonts w:eastAsia="MS Mincho"/>
        </w:rPr>
        <w:t>»</w:t>
      </w:r>
      <w:r w:rsidR="00FD3AB8" w:rsidRPr="00C27674">
        <w:rPr>
          <w:rFonts w:eastAsia="MS Mincho"/>
        </w:rPr>
        <w:t xml:space="preserve"> (далее – Федеральный закон № 44-ФЗ)</w:t>
      </w:r>
      <w:r w:rsidR="00C87E15" w:rsidRPr="00C27674">
        <w:rPr>
          <w:rFonts w:eastAsia="MS Mincho"/>
        </w:rPr>
        <w:t>.</w:t>
      </w:r>
      <w:r w:rsidR="00596A57" w:rsidRPr="00C27674">
        <w:rPr>
          <w:rFonts w:eastAsia="MS Mincho"/>
        </w:rPr>
        <w:t xml:space="preserve"> </w:t>
      </w:r>
      <w:r w:rsidR="00C87E15" w:rsidRPr="00C27674">
        <w:rPr>
          <w:rFonts w:eastAsia="MS Mincho"/>
        </w:rPr>
        <w:t>В</w:t>
      </w:r>
      <w:r w:rsidR="00596A57" w:rsidRPr="00C27674">
        <w:rPr>
          <w:rFonts w:eastAsia="MS Mincho"/>
        </w:rPr>
        <w:t>ыявл</w:t>
      </w:r>
      <w:r w:rsidR="00C87E15" w:rsidRPr="00C27674">
        <w:rPr>
          <w:rFonts w:eastAsia="MS Mincho"/>
        </w:rPr>
        <w:t>ено</w:t>
      </w:r>
      <w:r w:rsidR="00596A57" w:rsidRPr="00C27674">
        <w:rPr>
          <w:rFonts w:eastAsia="MS Mincho"/>
        </w:rPr>
        <w:t xml:space="preserve"> 2</w:t>
      </w:r>
      <w:r w:rsidR="008852A0" w:rsidRPr="00C27674">
        <w:rPr>
          <w:rFonts w:eastAsia="MS Mincho"/>
        </w:rPr>
        <w:t>4</w:t>
      </w:r>
      <w:r w:rsidR="006A6755" w:rsidRPr="00C27674">
        <w:t> </w:t>
      </w:r>
      <w:r w:rsidR="00596A57" w:rsidRPr="00C27674">
        <w:rPr>
          <w:rFonts w:eastAsia="MS Mincho"/>
        </w:rPr>
        <w:t xml:space="preserve">нарушения, из них </w:t>
      </w:r>
      <w:r w:rsidR="008852A0" w:rsidRPr="00C27674">
        <w:rPr>
          <w:rFonts w:eastAsia="MS Mincho"/>
        </w:rPr>
        <w:t>13</w:t>
      </w:r>
      <w:r w:rsidR="00596A57" w:rsidRPr="00C27674">
        <w:rPr>
          <w:rFonts w:eastAsia="MS Mincho"/>
        </w:rPr>
        <w:t xml:space="preserve"> относятся к административным правонарушениям. Сумма поступивших в бюджет административных штрафов составила </w:t>
      </w:r>
      <w:r w:rsidR="008D0789" w:rsidRPr="00C27674">
        <w:rPr>
          <w:rFonts w:eastAsia="MS Mincho"/>
        </w:rPr>
        <w:t>0,5</w:t>
      </w:r>
      <w:r w:rsidR="00013B19" w:rsidRPr="00C27674">
        <w:rPr>
          <w:rFonts w:eastAsia="MS Mincho"/>
        </w:rPr>
        <w:t> </w:t>
      </w:r>
      <w:r w:rsidR="008D3268" w:rsidRPr="00C27674">
        <w:rPr>
          <w:rFonts w:eastAsia="MS Mincho"/>
        </w:rPr>
        <w:t>миллион</w:t>
      </w:r>
      <w:r w:rsidR="00AF2039" w:rsidRPr="00C27674">
        <w:rPr>
          <w:rFonts w:eastAsia="MS Mincho"/>
        </w:rPr>
        <w:t>а</w:t>
      </w:r>
      <w:r w:rsidR="00596A57" w:rsidRPr="00C27674">
        <w:rPr>
          <w:rFonts w:eastAsia="MS Mincho"/>
        </w:rPr>
        <w:t xml:space="preserve"> рублей.</w:t>
      </w:r>
    </w:p>
    <w:p w:rsidR="003232D1" w:rsidRPr="00C27674" w:rsidRDefault="003232D1" w:rsidP="003232D1">
      <w:pPr>
        <w:jc w:val="both"/>
        <w:rPr>
          <w:sz w:val="16"/>
          <w:szCs w:val="16"/>
        </w:rPr>
      </w:pPr>
    </w:p>
    <w:p w:rsidR="00FE33B0" w:rsidRPr="00C27674" w:rsidRDefault="00FE33B0" w:rsidP="006A6755">
      <w:pPr>
        <w:autoSpaceDE w:val="0"/>
        <w:autoSpaceDN w:val="0"/>
        <w:adjustRightInd w:val="0"/>
        <w:ind w:firstLine="709"/>
        <w:jc w:val="both"/>
        <w:rPr>
          <w:rFonts w:eastAsia="MS Mincho"/>
        </w:rPr>
      </w:pPr>
      <w:r w:rsidRPr="00C27674">
        <w:rPr>
          <w:rFonts w:eastAsia="MS Mincho"/>
        </w:rPr>
        <w:t>В целях повышения эффективности</w:t>
      </w:r>
      <w:r w:rsidR="00D77982" w:rsidRPr="00C27674">
        <w:rPr>
          <w:rFonts w:eastAsia="MS Mincho"/>
        </w:rPr>
        <w:t xml:space="preserve"> расходования бюджетных средств при</w:t>
      </w:r>
      <w:r w:rsidRPr="00C27674">
        <w:rPr>
          <w:rFonts w:eastAsia="MS Mincho"/>
        </w:rPr>
        <w:t>н</w:t>
      </w:r>
      <w:r w:rsidR="006A6755" w:rsidRPr="00C27674">
        <w:rPr>
          <w:rFonts w:eastAsia="MS Mincho"/>
        </w:rPr>
        <w:t>яты</w:t>
      </w:r>
      <w:r w:rsidRPr="00C27674">
        <w:rPr>
          <w:rFonts w:eastAsia="MS Mincho"/>
        </w:rPr>
        <w:t xml:space="preserve"> меры</w:t>
      </w:r>
      <w:r w:rsidR="00D77982" w:rsidRPr="00C27674">
        <w:rPr>
          <w:rFonts w:eastAsia="MS Mincho"/>
        </w:rPr>
        <w:t xml:space="preserve"> по</w:t>
      </w:r>
      <w:r w:rsidRPr="00C27674">
        <w:rPr>
          <w:rFonts w:eastAsia="MS Mincho"/>
        </w:rPr>
        <w:t>:</w:t>
      </w:r>
    </w:p>
    <w:p w:rsidR="00FD0152" w:rsidRPr="00C27674" w:rsidRDefault="00FD0152" w:rsidP="006A6755">
      <w:pPr>
        <w:autoSpaceDE w:val="0"/>
        <w:autoSpaceDN w:val="0"/>
        <w:adjustRightInd w:val="0"/>
        <w:ind w:firstLine="709"/>
        <w:jc w:val="both"/>
        <w:rPr>
          <w:rFonts w:eastAsia="MS Mincho"/>
        </w:rPr>
      </w:pPr>
      <w:r w:rsidRPr="00C27674">
        <w:rPr>
          <w:rFonts w:eastAsia="MS Mincho"/>
        </w:rPr>
        <w:t>–</w:t>
      </w:r>
      <w:r w:rsidRPr="00C27674">
        <w:t> </w:t>
      </w:r>
      <w:r w:rsidRPr="00C27674">
        <w:rPr>
          <w:rFonts w:eastAsia="MS Mincho"/>
        </w:rPr>
        <w:t>проведению ежемесячного мониторинга исполнения бюджета городского округа;</w:t>
      </w:r>
    </w:p>
    <w:p w:rsidR="00FD0152" w:rsidRPr="00C27674" w:rsidRDefault="008D6B05" w:rsidP="006A6755">
      <w:pPr>
        <w:autoSpaceDE w:val="0"/>
        <w:autoSpaceDN w:val="0"/>
        <w:adjustRightInd w:val="0"/>
        <w:ind w:firstLine="709"/>
        <w:jc w:val="both"/>
        <w:rPr>
          <w:rFonts w:eastAsia="MS Mincho"/>
        </w:rPr>
      </w:pPr>
      <w:r w:rsidRPr="00C27674">
        <w:rPr>
          <w:rFonts w:eastAsia="MS Mincho"/>
        </w:rPr>
        <w:t>–</w:t>
      </w:r>
      <w:r w:rsidR="00013B19" w:rsidRPr="00C27674">
        <w:rPr>
          <w:rFonts w:eastAsia="MS Mincho"/>
        </w:rPr>
        <w:t> </w:t>
      </w:r>
      <w:r w:rsidR="00FD0152" w:rsidRPr="00C27674">
        <w:rPr>
          <w:rFonts w:eastAsia="MS Mincho"/>
        </w:rPr>
        <w:t>своевременному проведению конкурсных процедур;</w:t>
      </w:r>
    </w:p>
    <w:p w:rsidR="00FD0152" w:rsidRPr="00C27674" w:rsidRDefault="008D6B05" w:rsidP="006A6755">
      <w:pPr>
        <w:autoSpaceDE w:val="0"/>
        <w:autoSpaceDN w:val="0"/>
        <w:adjustRightInd w:val="0"/>
        <w:ind w:firstLine="709"/>
        <w:jc w:val="both"/>
        <w:rPr>
          <w:rFonts w:eastAsia="MS Mincho"/>
        </w:rPr>
      </w:pPr>
      <w:r w:rsidRPr="00C27674">
        <w:rPr>
          <w:rFonts w:eastAsia="MS Mincho"/>
        </w:rPr>
        <w:t>–</w:t>
      </w:r>
      <w:r w:rsidR="00013B19" w:rsidRPr="00C27674">
        <w:rPr>
          <w:rFonts w:eastAsia="MS Mincho"/>
        </w:rPr>
        <w:t> </w:t>
      </w:r>
      <w:r w:rsidR="00FD0152" w:rsidRPr="00C27674">
        <w:rPr>
          <w:rFonts w:eastAsia="MS Mincho"/>
        </w:rPr>
        <w:t>перераспределению бюджетных средств на приоритетные направления развития территории городского округа;</w:t>
      </w:r>
    </w:p>
    <w:p w:rsidR="00FE33B0" w:rsidRPr="00C27674" w:rsidRDefault="00AF2039" w:rsidP="006A6755">
      <w:pPr>
        <w:autoSpaceDE w:val="0"/>
        <w:autoSpaceDN w:val="0"/>
        <w:adjustRightInd w:val="0"/>
        <w:ind w:firstLine="709"/>
        <w:jc w:val="both"/>
        <w:rPr>
          <w:rFonts w:eastAsia="MS Mincho"/>
        </w:rPr>
      </w:pPr>
      <w:r w:rsidRPr="00C27674">
        <w:rPr>
          <w:rFonts w:eastAsia="MS Mincho"/>
        </w:rPr>
        <w:t>–</w:t>
      </w:r>
      <w:r w:rsidR="006A6755" w:rsidRPr="00C27674">
        <w:t> </w:t>
      </w:r>
      <w:r w:rsidR="000A3A78" w:rsidRPr="00C27674">
        <w:rPr>
          <w:rFonts w:eastAsia="MS Mincho"/>
        </w:rPr>
        <w:t>завершению</w:t>
      </w:r>
      <w:r w:rsidR="00FE33B0" w:rsidRPr="00C27674">
        <w:rPr>
          <w:rFonts w:eastAsia="MS Mincho"/>
        </w:rPr>
        <w:t xml:space="preserve"> строительства (реконструкции) объектов капитального строительства;</w:t>
      </w:r>
    </w:p>
    <w:p w:rsidR="00FE33B0" w:rsidRPr="00C27674" w:rsidRDefault="00AF2039" w:rsidP="006A6755">
      <w:pPr>
        <w:autoSpaceDE w:val="0"/>
        <w:autoSpaceDN w:val="0"/>
        <w:adjustRightInd w:val="0"/>
        <w:ind w:firstLine="709"/>
        <w:jc w:val="both"/>
        <w:rPr>
          <w:rFonts w:eastAsia="MS Mincho"/>
        </w:rPr>
      </w:pPr>
      <w:r w:rsidRPr="00C27674">
        <w:rPr>
          <w:rFonts w:eastAsia="MS Mincho"/>
        </w:rPr>
        <w:t>–</w:t>
      </w:r>
      <w:r w:rsidR="006A6755" w:rsidRPr="00C27674">
        <w:t> </w:t>
      </w:r>
      <w:r w:rsidR="000A3A78" w:rsidRPr="00C27674">
        <w:rPr>
          <w:rFonts w:eastAsia="MS Mincho"/>
        </w:rPr>
        <w:t>обеспечению</w:t>
      </w:r>
      <w:r w:rsidR="00FE33B0" w:rsidRPr="00C27674">
        <w:rPr>
          <w:rFonts w:eastAsia="MS Mincho"/>
        </w:rPr>
        <w:t xml:space="preserve"> сбалансированности бюджета городского округа;</w:t>
      </w:r>
    </w:p>
    <w:p w:rsidR="00FE33B0" w:rsidRPr="00C27674" w:rsidRDefault="00AF2039" w:rsidP="00FD0152">
      <w:pPr>
        <w:autoSpaceDE w:val="0"/>
        <w:autoSpaceDN w:val="0"/>
        <w:adjustRightInd w:val="0"/>
        <w:ind w:firstLine="709"/>
        <w:jc w:val="both"/>
        <w:rPr>
          <w:rFonts w:eastAsia="MS Mincho"/>
        </w:rPr>
      </w:pPr>
      <w:r w:rsidRPr="00C27674">
        <w:rPr>
          <w:rFonts w:eastAsia="MS Mincho"/>
        </w:rPr>
        <w:t>–</w:t>
      </w:r>
      <w:r w:rsidR="006A6755" w:rsidRPr="00C27674">
        <w:t> </w:t>
      </w:r>
      <w:r w:rsidR="000A3A78" w:rsidRPr="00C27674">
        <w:rPr>
          <w:rFonts w:eastAsia="MS Mincho"/>
        </w:rPr>
        <w:t>проведению</w:t>
      </w:r>
      <w:r w:rsidR="00FE33B0" w:rsidRPr="00C27674">
        <w:rPr>
          <w:rFonts w:eastAsia="MS Mincho"/>
        </w:rPr>
        <w:t xml:space="preserve"> ежемесячного мониторинга дебиторской и кредиторской задолженности получателей бюджетных средств.</w:t>
      </w:r>
    </w:p>
    <w:p w:rsidR="00FE33B0" w:rsidRPr="00C27674" w:rsidRDefault="00083F42" w:rsidP="006A6755">
      <w:pPr>
        <w:autoSpaceDE w:val="0"/>
        <w:autoSpaceDN w:val="0"/>
        <w:adjustRightInd w:val="0"/>
        <w:ind w:firstLine="709"/>
        <w:jc w:val="both"/>
        <w:rPr>
          <w:rFonts w:eastAsia="MS Mincho"/>
          <w:b/>
          <w:i/>
        </w:rPr>
      </w:pPr>
      <w:r w:rsidRPr="00C27674">
        <w:rPr>
          <w:rFonts w:eastAsia="MS Mincho"/>
          <w:b/>
          <w:i/>
        </w:rPr>
        <w:t>По итогам 2016 года</w:t>
      </w:r>
      <w:r w:rsidR="00FE33B0" w:rsidRPr="00C27674">
        <w:rPr>
          <w:rFonts w:eastAsia="MS Mincho"/>
          <w:b/>
          <w:i/>
        </w:rPr>
        <w:t xml:space="preserve"> Министерство финансов Свердловской области </w:t>
      </w:r>
      <w:r w:rsidR="003232D1" w:rsidRPr="00C27674">
        <w:rPr>
          <w:rFonts w:eastAsia="MS Mincho"/>
          <w:b/>
          <w:i/>
        </w:rPr>
        <w:t xml:space="preserve">присвоило </w:t>
      </w:r>
      <w:r w:rsidR="005F6D01" w:rsidRPr="00C27674">
        <w:rPr>
          <w:rFonts w:eastAsia="MS Mincho"/>
          <w:b/>
          <w:i/>
        </w:rPr>
        <w:t xml:space="preserve">городскому округу </w:t>
      </w:r>
      <w:r w:rsidR="00FE33B0" w:rsidRPr="00C27674">
        <w:rPr>
          <w:rFonts w:eastAsia="MS Mincho"/>
          <w:b/>
          <w:i/>
        </w:rPr>
        <w:t>перв</w:t>
      </w:r>
      <w:r w:rsidR="003232D1" w:rsidRPr="00C27674">
        <w:rPr>
          <w:rFonts w:eastAsia="MS Mincho"/>
          <w:b/>
          <w:i/>
        </w:rPr>
        <w:t>ую</w:t>
      </w:r>
      <w:r w:rsidR="00FE33B0" w:rsidRPr="00C27674">
        <w:rPr>
          <w:rFonts w:eastAsia="MS Mincho"/>
          <w:b/>
          <w:i/>
        </w:rPr>
        <w:t xml:space="preserve"> степень качества управления бюджетным процессом.</w:t>
      </w:r>
    </w:p>
    <w:p w:rsidR="00202CA3" w:rsidRPr="00C27674" w:rsidRDefault="00202CA3" w:rsidP="003232D1">
      <w:pPr>
        <w:autoSpaceDE w:val="0"/>
        <w:autoSpaceDN w:val="0"/>
        <w:adjustRightInd w:val="0"/>
        <w:ind w:firstLine="709"/>
        <w:jc w:val="both"/>
        <w:rPr>
          <w:rFonts w:eastAsia="MS Mincho"/>
          <w:b/>
          <w:i/>
        </w:rPr>
      </w:pPr>
      <w:r w:rsidRPr="00C27674">
        <w:rPr>
          <w:rFonts w:eastAsia="MS Mincho"/>
          <w:b/>
          <w:i/>
        </w:rPr>
        <w:lastRenderedPageBreak/>
        <w:t>По итогам 2016 года городской округ Верхняя Пышма стал победителем в X</w:t>
      </w:r>
      <w:r w:rsidR="003232D1" w:rsidRPr="00C27674">
        <w:t> </w:t>
      </w:r>
      <w:r w:rsidRPr="00C27674">
        <w:rPr>
          <w:rFonts w:eastAsia="MS Mincho"/>
          <w:b/>
          <w:i/>
        </w:rPr>
        <w:t xml:space="preserve">Всероссийском конкурсе </w:t>
      </w:r>
      <w:r w:rsidR="009D04FF" w:rsidRPr="00C27674">
        <w:rPr>
          <w:rFonts w:eastAsia="MS Mincho"/>
          <w:b/>
          <w:i/>
        </w:rPr>
        <w:t>«</w:t>
      </w:r>
      <w:r w:rsidRPr="00C27674">
        <w:rPr>
          <w:rFonts w:eastAsia="MS Mincho"/>
          <w:b/>
          <w:i/>
        </w:rPr>
        <w:t>Лучшее Муниципальное образование в сфере управления общественными финансами</w:t>
      </w:r>
      <w:r w:rsidR="009D04FF" w:rsidRPr="00C27674">
        <w:rPr>
          <w:rFonts w:eastAsia="MS Mincho"/>
          <w:b/>
          <w:i/>
        </w:rPr>
        <w:t>»</w:t>
      </w:r>
      <w:r w:rsidRPr="00C27674">
        <w:rPr>
          <w:rFonts w:eastAsia="MS Mincho"/>
          <w:b/>
          <w:i/>
        </w:rPr>
        <w:t xml:space="preserve"> в номинации </w:t>
      </w:r>
      <w:r w:rsidR="009D04FF" w:rsidRPr="00C27674">
        <w:rPr>
          <w:rFonts w:eastAsia="MS Mincho"/>
          <w:b/>
          <w:i/>
        </w:rPr>
        <w:t>«</w:t>
      </w:r>
      <w:r w:rsidRPr="00C27674">
        <w:rPr>
          <w:rFonts w:eastAsia="MS Mincho"/>
          <w:b/>
          <w:i/>
        </w:rPr>
        <w:t>За лучшую организацию работы с кадрами</w:t>
      </w:r>
      <w:r w:rsidR="009D04FF" w:rsidRPr="00C27674">
        <w:rPr>
          <w:rFonts w:eastAsia="MS Mincho"/>
          <w:b/>
          <w:i/>
        </w:rPr>
        <w:t>»</w:t>
      </w:r>
      <w:r w:rsidRPr="00C27674">
        <w:rPr>
          <w:rFonts w:eastAsia="MS Mincho"/>
          <w:b/>
          <w:i/>
        </w:rPr>
        <w:t xml:space="preserve">. Отдельно необходимо отметить, что Верхняя Пышма впервые стала победителем от Свердловской области за </w:t>
      </w:r>
      <w:r w:rsidR="00013B19" w:rsidRPr="00C27674">
        <w:rPr>
          <w:rFonts w:eastAsia="MS Mincho"/>
          <w:b/>
          <w:i/>
        </w:rPr>
        <w:t>десяти</w:t>
      </w:r>
      <w:r w:rsidRPr="00C27674">
        <w:rPr>
          <w:rFonts w:eastAsia="MS Mincho"/>
          <w:b/>
          <w:i/>
        </w:rPr>
        <w:t>летнюю историю конкурса.</w:t>
      </w:r>
    </w:p>
    <w:p w:rsidR="003232D1" w:rsidRPr="00C27674" w:rsidRDefault="003232D1" w:rsidP="003232D1">
      <w:pPr>
        <w:jc w:val="both"/>
        <w:rPr>
          <w:sz w:val="16"/>
          <w:szCs w:val="16"/>
        </w:rPr>
      </w:pPr>
    </w:p>
    <w:p w:rsidR="007D069C" w:rsidRPr="00C27674" w:rsidRDefault="00AF2039" w:rsidP="00AF2039">
      <w:pPr>
        <w:jc w:val="center"/>
        <w:rPr>
          <w:b/>
        </w:rPr>
      </w:pPr>
      <w:r w:rsidRPr="00C27674">
        <w:rPr>
          <w:b/>
        </w:rPr>
        <w:t xml:space="preserve">2. </w:t>
      </w:r>
      <w:r w:rsidR="00E177CE" w:rsidRPr="00C27674">
        <w:rPr>
          <w:b/>
        </w:rPr>
        <w:t>Формирование и размещение муниципального заказа</w:t>
      </w:r>
    </w:p>
    <w:p w:rsidR="00D7015B" w:rsidRPr="00C27674" w:rsidRDefault="006C5CA5" w:rsidP="007D069C">
      <w:pPr>
        <w:ind w:firstLine="708"/>
        <w:jc w:val="both"/>
      </w:pPr>
      <w:r w:rsidRPr="00C27674">
        <w:t>В 201</w:t>
      </w:r>
      <w:r w:rsidR="001F60D7" w:rsidRPr="00C27674">
        <w:t>6</w:t>
      </w:r>
      <w:r w:rsidRPr="00C27674">
        <w:t xml:space="preserve"> году</w:t>
      </w:r>
      <w:r w:rsidR="00D7015B" w:rsidRPr="00C27674">
        <w:t xml:space="preserve"> формирование</w:t>
      </w:r>
      <w:r w:rsidR="006A6755" w:rsidRPr="00C27674">
        <w:t>м</w:t>
      </w:r>
      <w:r w:rsidR="00D7015B" w:rsidRPr="00C27674">
        <w:t xml:space="preserve"> и размещение</w:t>
      </w:r>
      <w:r w:rsidR="006A6755" w:rsidRPr="00C27674">
        <w:t>м</w:t>
      </w:r>
      <w:r w:rsidR="00D7015B" w:rsidRPr="00C27674">
        <w:t xml:space="preserve"> муниципального заказа</w:t>
      </w:r>
      <w:r w:rsidR="005F6D01" w:rsidRPr="00C27674">
        <w:t>,</w:t>
      </w:r>
      <w:r w:rsidR="00D7015B" w:rsidRPr="00C27674">
        <w:t xml:space="preserve"> осуществля</w:t>
      </w:r>
      <w:r w:rsidR="00320267" w:rsidRPr="00C27674">
        <w:t>емыми</w:t>
      </w:r>
      <w:r w:rsidR="00D7015B" w:rsidRPr="00C27674">
        <w:t xml:space="preserve"> </w:t>
      </w:r>
      <w:r w:rsidR="005F6D01" w:rsidRPr="00C27674">
        <w:t xml:space="preserve">в соответствии с Федеральным законом № 44-ФЗ, </w:t>
      </w:r>
      <w:r w:rsidR="006A6755" w:rsidRPr="00C27674">
        <w:t>занимались 30</w:t>
      </w:r>
      <w:r w:rsidR="005F6D01" w:rsidRPr="00C27674">
        <w:t> </w:t>
      </w:r>
      <w:r w:rsidR="006A6755" w:rsidRPr="00C27674">
        <w:t>муниципальных заказчиков.</w:t>
      </w:r>
    </w:p>
    <w:p w:rsidR="004921E1" w:rsidRPr="00C27674" w:rsidRDefault="004921E1" w:rsidP="004921E1">
      <w:pPr>
        <w:ind w:firstLine="708"/>
        <w:jc w:val="both"/>
      </w:pPr>
      <w:r w:rsidRPr="00C27674">
        <w:t xml:space="preserve">За 2016 год в сфере закупок проведено 329 </w:t>
      </w:r>
      <w:r w:rsidR="0011276E" w:rsidRPr="00C27674">
        <w:t>конкурсных процедур</w:t>
      </w:r>
      <w:r w:rsidRPr="00C27674">
        <w:t xml:space="preserve"> на общую сумму 1 269,4 миллиона рублей, в том числе 270 электронных аукционов, 9 конкурсов, 50 котировок цен. Всего по итогам 2016 года заключены муниципальные контракты на сумму 1 220,6</w:t>
      </w:r>
      <w:r w:rsidR="00FD3AB8" w:rsidRPr="00C27674">
        <w:rPr>
          <w:bCs/>
          <w:kern w:val="36"/>
          <w:bdr w:val="none" w:sz="0" w:space="0" w:color="auto" w:frame="1"/>
        </w:rPr>
        <w:t> </w:t>
      </w:r>
      <w:r w:rsidRPr="00C27674">
        <w:t>миллиона рублей. В результате проведенных закупок экономия бюджетных средств составила 48,8 миллиона рублей.</w:t>
      </w:r>
    </w:p>
    <w:p w:rsidR="003232D1" w:rsidRPr="00C27674" w:rsidRDefault="003232D1" w:rsidP="003232D1">
      <w:pPr>
        <w:jc w:val="both"/>
        <w:rPr>
          <w:sz w:val="12"/>
          <w:szCs w:val="12"/>
        </w:rPr>
      </w:pPr>
    </w:p>
    <w:p w:rsidR="00D2327D" w:rsidRPr="00C27674" w:rsidRDefault="003232D1" w:rsidP="00C8623F">
      <w:pPr>
        <w:pStyle w:val="aff0"/>
        <w:jc w:val="both"/>
        <w:rPr>
          <w:sz w:val="28"/>
          <w:szCs w:val="28"/>
        </w:rPr>
      </w:pPr>
      <w:r w:rsidRPr="00C27674">
        <w:rPr>
          <w:noProof/>
        </w:rPr>
        <w:drawing>
          <wp:inline distT="0" distB="0" distL="0" distR="0" wp14:anchorId="4C8CB1EB" wp14:editId="4C925239">
            <wp:extent cx="5960110" cy="3651885"/>
            <wp:effectExtent l="0" t="0" r="21590" b="24765"/>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32D1" w:rsidRPr="00C27674" w:rsidRDefault="003232D1" w:rsidP="003232D1">
      <w:pPr>
        <w:jc w:val="both"/>
        <w:rPr>
          <w:sz w:val="12"/>
          <w:szCs w:val="12"/>
        </w:rPr>
      </w:pPr>
    </w:p>
    <w:p w:rsidR="00ED7F13" w:rsidRPr="00C27674" w:rsidRDefault="003A2A4A" w:rsidP="003A2A4A">
      <w:pPr>
        <w:ind w:firstLine="708"/>
        <w:jc w:val="both"/>
      </w:pPr>
      <w:r w:rsidRPr="00C27674">
        <w:t>В целях исполнения Федерального закона №</w:t>
      </w:r>
      <w:r w:rsidR="00FD3AB8" w:rsidRPr="00C27674">
        <w:rPr>
          <w:bCs/>
          <w:kern w:val="36"/>
          <w:bdr w:val="none" w:sz="0" w:space="0" w:color="auto" w:frame="1"/>
        </w:rPr>
        <w:t> </w:t>
      </w:r>
      <w:r w:rsidRPr="00C27674">
        <w:t xml:space="preserve">44-ФЗ </w:t>
      </w:r>
      <w:r w:rsidR="00534F83" w:rsidRPr="00C27674">
        <w:t xml:space="preserve">в 2016 году </w:t>
      </w:r>
      <w:r w:rsidRPr="00C27674">
        <w:t>муниципальными заказчиками проведены торги среди субъектов малого предпринимательства, социально ориентированных некоммерческих организаций</w:t>
      </w:r>
      <w:r w:rsidR="00534F83" w:rsidRPr="00C27674">
        <w:t xml:space="preserve"> </w:t>
      </w:r>
      <w:r w:rsidRPr="00C27674">
        <w:t>на сумму 344,5 миллиона рублей, что составило 38,8 процента в общем объеме закупок по городскому округу.</w:t>
      </w:r>
    </w:p>
    <w:p w:rsidR="003232D1" w:rsidRPr="00C27674" w:rsidRDefault="003232D1" w:rsidP="003232D1">
      <w:pPr>
        <w:jc w:val="both"/>
        <w:rPr>
          <w:sz w:val="16"/>
          <w:szCs w:val="16"/>
        </w:rPr>
      </w:pPr>
    </w:p>
    <w:p w:rsidR="007D069C" w:rsidRPr="00C27674" w:rsidRDefault="00F27F80" w:rsidP="007D069C">
      <w:pPr>
        <w:jc w:val="center"/>
        <w:rPr>
          <w:b/>
        </w:rPr>
      </w:pPr>
      <w:r w:rsidRPr="00C27674">
        <w:rPr>
          <w:b/>
        </w:rPr>
        <w:t>3</w:t>
      </w:r>
      <w:r w:rsidR="007D069C" w:rsidRPr="00C27674">
        <w:rPr>
          <w:b/>
        </w:rPr>
        <w:t>. Осуществление муниципального контроля</w:t>
      </w:r>
    </w:p>
    <w:p w:rsidR="007D069C" w:rsidRPr="00C27674" w:rsidRDefault="007D069C" w:rsidP="007D069C">
      <w:pPr>
        <w:ind w:right="-1" w:firstLine="567"/>
        <w:jc w:val="both"/>
        <w:rPr>
          <w:snapToGrid w:val="0"/>
        </w:rPr>
      </w:pPr>
      <w:r w:rsidRPr="00C27674">
        <w:rPr>
          <w:snapToGrid w:val="0"/>
        </w:rPr>
        <w:t>В соответствии с муниципальными правовыми актами осуществляется 1</w:t>
      </w:r>
      <w:r w:rsidR="00644064" w:rsidRPr="00C27674">
        <w:rPr>
          <w:snapToGrid w:val="0"/>
        </w:rPr>
        <w:t>2</w:t>
      </w:r>
      <w:r w:rsidRPr="00C27674">
        <w:rPr>
          <w:snapToGrid w:val="0"/>
        </w:rPr>
        <w:t xml:space="preserve"> видов муниципального контроля.</w:t>
      </w:r>
      <w:r w:rsidR="00DC4454" w:rsidRPr="00C27674">
        <w:rPr>
          <w:snapToGrid w:val="0"/>
        </w:rPr>
        <w:t xml:space="preserve"> </w:t>
      </w:r>
      <w:r w:rsidR="00DD2C64" w:rsidRPr="00C27674">
        <w:rPr>
          <w:snapToGrid w:val="0"/>
        </w:rPr>
        <w:t>Для</w:t>
      </w:r>
      <w:r w:rsidR="00DC4454" w:rsidRPr="00C27674">
        <w:rPr>
          <w:snapToGrid w:val="0"/>
        </w:rPr>
        <w:t xml:space="preserve"> реализации данного полномочия администрацией городского округа в 201</w:t>
      </w:r>
      <w:r w:rsidR="00CE0985" w:rsidRPr="00C27674">
        <w:rPr>
          <w:snapToGrid w:val="0"/>
        </w:rPr>
        <w:t>6</w:t>
      </w:r>
      <w:r w:rsidR="00DC4454" w:rsidRPr="00C27674">
        <w:rPr>
          <w:snapToGrid w:val="0"/>
        </w:rPr>
        <w:t xml:space="preserve"> году разработан</w:t>
      </w:r>
      <w:r w:rsidR="00DD2C64" w:rsidRPr="00C27674">
        <w:rPr>
          <w:snapToGrid w:val="0"/>
        </w:rPr>
        <w:t>ы</w:t>
      </w:r>
      <w:r w:rsidR="00DC4454" w:rsidRPr="00C27674">
        <w:rPr>
          <w:snapToGrid w:val="0"/>
        </w:rPr>
        <w:t xml:space="preserve"> и утвержден</w:t>
      </w:r>
      <w:r w:rsidR="00DD2C64" w:rsidRPr="00C27674">
        <w:rPr>
          <w:snapToGrid w:val="0"/>
        </w:rPr>
        <w:t>ы</w:t>
      </w:r>
      <w:r w:rsidR="00DC4454" w:rsidRPr="00C27674">
        <w:rPr>
          <w:snapToGrid w:val="0"/>
        </w:rPr>
        <w:t xml:space="preserve"> </w:t>
      </w:r>
      <w:r w:rsidR="00644064" w:rsidRPr="00C27674">
        <w:rPr>
          <w:snapToGrid w:val="0"/>
        </w:rPr>
        <w:t>12</w:t>
      </w:r>
      <w:r w:rsidRPr="00C27674">
        <w:rPr>
          <w:snapToGrid w:val="0"/>
        </w:rPr>
        <w:t xml:space="preserve"> </w:t>
      </w:r>
      <w:r w:rsidR="008A6F92" w:rsidRPr="00C27674">
        <w:rPr>
          <w:snapToGrid w:val="0"/>
        </w:rPr>
        <w:t>административных регламентов</w:t>
      </w:r>
      <w:r w:rsidRPr="00C27674">
        <w:rPr>
          <w:snapToGrid w:val="0"/>
        </w:rPr>
        <w:t>, содержащих положения по вопросам организации и осуществления муниципального контроля в отдельных сферах деятельности.</w:t>
      </w:r>
    </w:p>
    <w:p w:rsidR="00055FB0" w:rsidRPr="00C27674" w:rsidRDefault="00055FB0" w:rsidP="00055FB0">
      <w:pPr>
        <w:widowControl w:val="0"/>
        <w:suppressAutoHyphens/>
        <w:ind w:right="-1" w:firstLine="567"/>
        <w:jc w:val="both"/>
        <w:rPr>
          <w:bCs/>
        </w:rPr>
      </w:pPr>
      <w:r w:rsidRPr="00C27674">
        <w:rPr>
          <w:rFonts w:eastAsia="Calibri"/>
          <w:color w:val="000000"/>
        </w:rPr>
        <w:t xml:space="preserve">Штатная численность работников, выполняющих функцию по муниципальному </w:t>
      </w:r>
      <w:r w:rsidR="008F7C6F" w:rsidRPr="00C27674">
        <w:rPr>
          <w:rFonts w:eastAsia="Calibri"/>
          <w:color w:val="000000"/>
        </w:rPr>
        <w:t>контролю, составляет 13 человек.</w:t>
      </w:r>
      <w:r w:rsidRPr="00C27674">
        <w:rPr>
          <w:rFonts w:eastAsia="Calibri"/>
          <w:color w:val="000000"/>
        </w:rPr>
        <w:t xml:space="preserve"> </w:t>
      </w:r>
      <w:r w:rsidRPr="00C27674">
        <w:rPr>
          <w:bCs/>
        </w:rPr>
        <w:t>Укомплектованность специалистов, уполномоченных осуществлять муниципальный контр</w:t>
      </w:r>
      <w:r w:rsidR="009612DD" w:rsidRPr="00C27674">
        <w:rPr>
          <w:bCs/>
        </w:rPr>
        <w:t>оль</w:t>
      </w:r>
      <w:r w:rsidR="00FD3AB8" w:rsidRPr="00C27674">
        <w:rPr>
          <w:bCs/>
        </w:rPr>
        <w:t>,</w:t>
      </w:r>
      <w:r w:rsidR="009612DD" w:rsidRPr="00C27674">
        <w:rPr>
          <w:bCs/>
        </w:rPr>
        <w:t xml:space="preserve"> в 2016 году составила 76,9 процент</w:t>
      </w:r>
      <w:r w:rsidR="00FD3AB8" w:rsidRPr="00C27674">
        <w:rPr>
          <w:bCs/>
        </w:rPr>
        <w:t>а</w:t>
      </w:r>
      <w:r w:rsidRPr="00C27674">
        <w:rPr>
          <w:bCs/>
        </w:rPr>
        <w:t>.</w:t>
      </w:r>
    </w:p>
    <w:p w:rsidR="00055FB0" w:rsidRPr="00C27674" w:rsidRDefault="00A95607" w:rsidP="00644C57">
      <w:pPr>
        <w:widowControl w:val="0"/>
        <w:suppressAutoHyphens/>
        <w:ind w:right="-6" w:firstLine="567"/>
        <w:jc w:val="both"/>
        <w:rPr>
          <w:snapToGrid w:val="0"/>
        </w:rPr>
      </w:pPr>
      <w:r w:rsidRPr="00C27674">
        <w:rPr>
          <w:snapToGrid w:val="0"/>
        </w:rPr>
        <w:t xml:space="preserve">Всего </w:t>
      </w:r>
      <w:r w:rsidR="00633D6E" w:rsidRPr="00C27674">
        <w:rPr>
          <w:snapToGrid w:val="0"/>
        </w:rPr>
        <w:t xml:space="preserve">проведено десять </w:t>
      </w:r>
      <w:r w:rsidRPr="00C27674">
        <w:rPr>
          <w:snapToGrid w:val="0"/>
        </w:rPr>
        <w:t>проверок в рамках мун</w:t>
      </w:r>
      <w:r w:rsidR="00633D6E" w:rsidRPr="00C27674">
        <w:rPr>
          <w:snapToGrid w:val="0"/>
        </w:rPr>
        <w:t>иципального контроля.</w:t>
      </w:r>
      <w:r w:rsidR="00644C57" w:rsidRPr="00C27674">
        <w:rPr>
          <w:snapToGrid w:val="0"/>
        </w:rPr>
        <w:t xml:space="preserve"> </w:t>
      </w:r>
      <w:r w:rsidR="00055FB0" w:rsidRPr="00C27674">
        <w:rPr>
          <w:snapToGrid w:val="0"/>
        </w:rPr>
        <w:t>Наибольший объем контрольной деятельности проводи</w:t>
      </w:r>
      <w:r w:rsidR="00267386" w:rsidRPr="00C27674">
        <w:rPr>
          <w:snapToGrid w:val="0"/>
        </w:rPr>
        <w:t>л</w:t>
      </w:r>
      <w:r w:rsidR="00055FB0" w:rsidRPr="00C27674">
        <w:rPr>
          <w:snapToGrid w:val="0"/>
        </w:rPr>
        <w:t>ся в</w:t>
      </w:r>
      <w:r w:rsidR="00055FB0" w:rsidRPr="00C27674">
        <w:t xml:space="preserve"> финансово-бюджетной сфере</w:t>
      </w:r>
      <w:r w:rsidR="00055FB0" w:rsidRPr="00C27674">
        <w:rPr>
          <w:snapToGrid w:val="0"/>
        </w:rPr>
        <w:t>, на долю которых в 2016 го</w:t>
      </w:r>
      <w:r w:rsidR="00D60211" w:rsidRPr="00C27674">
        <w:rPr>
          <w:snapToGrid w:val="0"/>
        </w:rPr>
        <w:t>ду приходится более 93 процента</w:t>
      </w:r>
      <w:r w:rsidR="00055FB0" w:rsidRPr="00C27674">
        <w:rPr>
          <w:snapToGrid w:val="0"/>
        </w:rPr>
        <w:t xml:space="preserve"> общего числа проверок хозяйствующих субъектов при осущес</w:t>
      </w:r>
      <w:r w:rsidR="00644C57" w:rsidRPr="00C27674">
        <w:rPr>
          <w:snapToGrid w:val="0"/>
        </w:rPr>
        <w:t>твлении муниципального контроля</w:t>
      </w:r>
      <w:r w:rsidR="00D70AE1" w:rsidRPr="00C27674">
        <w:rPr>
          <w:snapToGrid w:val="0"/>
        </w:rPr>
        <w:t>.</w:t>
      </w:r>
      <w:r w:rsidR="00644C57" w:rsidRPr="00C27674">
        <w:rPr>
          <w:snapToGrid w:val="0"/>
        </w:rPr>
        <w:t xml:space="preserve"> </w:t>
      </w:r>
      <w:r w:rsidR="00055FB0" w:rsidRPr="00C27674">
        <w:t>Утвержденный план проведения плановых проверок выполнен полностью.</w:t>
      </w:r>
    </w:p>
    <w:p w:rsidR="003232D1" w:rsidRPr="00C27674" w:rsidRDefault="003232D1" w:rsidP="003232D1">
      <w:pPr>
        <w:jc w:val="both"/>
        <w:rPr>
          <w:sz w:val="16"/>
          <w:szCs w:val="16"/>
        </w:rPr>
      </w:pPr>
    </w:p>
    <w:p w:rsidR="00D0331E" w:rsidRPr="00C27674" w:rsidRDefault="00F27F80" w:rsidP="003232D1">
      <w:pPr>
        <w:autoSpaceDE w:val="0"/>
        <w:autoSpaceDN w:val="0"/>
        <w:adjustRightInd w:val="0"/>
        <w:jc w:val="center"/>
        <w:rPr>
          <w:b/>
        </w:rPr>
      </w:pPr>
      <w:r w:rsidRPr="00C27674">
        <w:rPr>
          <w:b/>
        </w:rPr>
        <w:lastRenderedPageBreak/>
        <w:t>4</w:t>
      </w:r>
      <w:r w:rsidR="00D0331E" w:rsidRPr="00C27674">
        <w:rPr>
          <w:b/>
        </w:rPr>
        <w:t>. Содействие развитию малого и среднего предпринимательства</w:t>
      </w:r>
      <w:r w:rsidR="00BC1F04" w:rsidRPr="00C27674">
        <w:rPr>
          <w:b/>
        </w:rPr>
        <w:t xml:space="preserve"> и развитие сферы туризма</w:t>
      </w:r>
    </w:p>
    <w:p w:rsidR="00F055DC" w:rsidRPr="00C27674" w:rsidRDefault="00D0331E" w:rsidP="00D0331E">
      <w:pPr>
        <w:ind w:firstLine="709"/>
        <w:jc w:val="both"/>
      </w:pPr>
      <w:r w:rsidRPr="00C27674">
        <w:t xml:space="preserve">Роль малого и среднего предпринимательства в экономике городского округа </w:t>
      </w:r>
      <w:r w:rsidR="005C06D7" w:rsidRPr="00C27674">
        <w:t xml:space="preserve">продолжает </w:t>
      </w:r>
      <w:r w:rsidRPr="00C27674">
        <w:t>последовательно возрастат</w:t>
      </w:r>
      <w:r w:rsidR="005C06D7" w:rsidRPr="00C27674">
        <w:t>ь</w:t>
      </w:r>
      <w:r w:rsidRPr="00C27674">
        <w:t xml:space="preserve">, обеспечивая решение ряда важных задач, таких как насыщение потребительского рынка товарами и услугами, увеличение платежей в бюджет, </w:t>
      </w:r>
      <w:r w:rsidR="00827103" w:rsidRPr="00C27674">
        <w:t xml:space="preserve">создание новых рабочих мест, </w:t>
      </w:r>
      <w:r w:rsidRPr="00C27674">
        <w:t>сокращение уровня безработицы.</w:t>
      </w:r>
    </w:p>
    <w:p w:rsidR="009D7325" w:rsidRPr="00C27674" w:rsidRDefault="003F44D6" w:rsidP="009665A7">
      <w:pPr>
        <w:ind w:firstLine="709"/>
        <w:jc w:val="both"/>
      </w:pPr>
      <w:r w:rsidRPr="00C27674">
        <w:t xml:space="preserve">По </w:t>
      </w:r>
      <w:r w:rsidR="00827103" w:rsidRPr="00C27674">
        <w:t>предварительны</w:t>
      </w:r>
      <w:r w:rsidR="00347D0B" w:rsidRPr="00C27674">
        <w:t xml:space="preserve">м </w:t>
      </w:r>
      <w:r w:rsidRPr="00C27674">
        <w:t>данным Федеральной налоговой службы, в едином реестре субъектов малого и среднего предпринимательства</w:t>
      </w:r>
      <w:r w:rsidR="002409C9" w:rsidRPr="00C27674">
        <w:t xml:space="preserve"> (далее – СМСП)</w:t>
      </w:r>
      <w:r w:rsidRPr="00C27674">
        <w:t xml:space="preserve"> учтено </w:t>
      </w:r>
      <w:r w:rsidR="003A2341" w:rsidRPr="00C27674">
        <w:t>более</w:t>
      </w:r>
      <w:r w:rsidR="00190896" w:rsidRPr="00C27674">
        <w:t xml:space="preserve"> 4</w:t>
      </w:r>
      <w:r w:rsidR="00FD3AB8" w:rsidRPr="00C27674">
        <w:rPr>
          <w:bCs/>
          <w:kern w:val="36"/>
          <w:bdr w:val="none" w:sz="0" w:space="0" w:color="auto" w:frame="1"/>
        </w:rPr>
        <w:t> </w:t>
      </w:r>
      <w:r w:rsidR="00190896" w:rsidRPr="00C27674">
        <w:t>тысяч</w:t>
      </w:r>
      <w:r w:rsidR="00FD3AB8" w:rsidRPr="00C27674">
        <w:t xml:space="preserve"> </w:t>
      </w:r>
      <w:r w:rsidR="00F83F28" w:rsidRPr="00C27674">
        <w:t>СМСП</w:t>
      </w:r>
      <w:r w:rsidR="009665A7" w:rsidRPr="00C27674">
        <w:t xml:space="preserve">, </w:t>
      </w:r>
      <w:r w:rsidR="002409C9" w:rsidRPr="00C27674">
        <w:t xml:space="preserve">небольшое </w:t>
      </w:r>
      <w:r w:rsidR="009665A7" w:rsidRPr="00C27674">
        <w:t xml:space="preserve">снижение по сравнению с 2015 годом </w:t>
      </w:r>
      <w:r w:rsidR="002409C9" w:rsidRPr="00C27674">
        <w:t>наблюдается по юридическим лицам,</w:t>
      </w:r>
      <w:r w:rsidR="009665A7" w:rsidRPr="00C27674">
        <w:t xml:space="preserve"> по индивидуальным предпринимателям рост составил 106,4 процента по сравнению с 2015</w:t>
      </w:r>
      <w:r w:rsidR="00FD3AB8" w:rsidRPr="00C27674">
        <w:rPr>
          <w:bCs/>
          <w:kern w:val="36"/>
          <w:bdr w:val="none" w:sz="0" w:space="0" w:color="auto" w:frame="1"/>
        </w:rPr>
        <w:t> </w:t>
      </w:r>
      <w:r w:rsidR="009665A7" w:rsidRPr="00C27674">
        <w:t>годом.</w:t>
      </w:r>
    </w:p>
    <w:p w:rsidR="000517F2" w:rsidRPr="00C27674" w:rsidRDefault="000517F2" w:rsidP="00BA33D3">
      <w:pPr>
        <w:ind w:firstLine="709"/>
        <w:jc w:val="both"/>
      </w:pPr>
      <w:r w:rsidRPr="00C27674">
        <w:t xml:space="preserve">Объем инвестиций за 2016 год </w:t>
      </w:r>
      <w:r w:rsidR="00190896" w:rsidRPr="00C27674">
        <w:t>по</w:t>
      </w:r>
      <w:r w:rsidRPr="00C27674">
        <w:t xml:space="preserve"> СМСП составил </w:t>
      </w:r>
      <w:r w:rsidR="00BA33D3" w:rsidRPr="00C27674">
        <w:t xml:space="preserve">56,3 </w:t>
      </w:r>
      <w:r w:rsidRPr="00C27674">
        <w:t>миллион</w:t>
      </w:r>
      <w:r w:rsidR="00BA33D3" w:rsidRPr="00C27674">
        <w:t>а</w:t>
      </w:r>
      <w:r w:rsidRPr="00C27674">
        <w:t xml:space="preserve"> рублей, СМСП создано порядка 163 новых рабочих мест.</w:t>
      </w:r>
    </w:p>
    <w:p w:rsidR="002E71B9" w:rsidRPr="00C27674" w:rsidRDefault="000517F2" w:rsidP="00106620">
      <w:pPr>
        <w:ind w:firstLine="709"/>
        <w:jc w:val="both"/>
      </w:pPr>
      <w:r w:rsidRPr="00C27674">
        <w:t xml:space="preserve">Содействие развитию </w:t>
      </w:r>
      <w:r w:rsidR="00F83F28" w:rsidRPr="00C27674">
        <w:t xml:space="preserve">малого </w:t>
      </w:r>
      <w:r w:rsidRPr="00C27674">
        <w:t xml:space="preserve">предпринимательства, его поддержка определены приоритетным направлением работы органов местного самоуправления. </w:t>
      </w:r>
      <w:r w:rsidR="002E71B9" w:rsidRPr="00C27674">
        <w:t xml:space="preserve">Реализуется подпрограмма </w:t>
      </w:r>
      <w:r w:rsidR="009D04FF" w:rsidRPr="00C27674">
        <w:t>«</w:t>
      </w:r>
      <w:r w:rsidR="002E71B9" w:rsidRPr="00C27674">
        <w:t>Поддержка и развитие субъектов малого и среднего предпринимательства в городском округе Верхняя Пышма до 2020 года</w:t>
      </w:r>
      <w:r w:rsidR="009D04FF" w:rsidRPr="00C27674">
        <w:t>»</w:t>
      </w:r>
      <w:r w:rsidR="002E71B9" w:rsidRPr="00C27674">
        <w:t xml:space="preserve"> муниципальной программы </w:t>
      </w:r>
      <w:r w:rsidR="009D04FF" w:rsidRPr="00C27674">
        <w:t>«</w:t>
      </w:r>
      <w:r w:rsidR="002E71B9" w:rsidRPr="00C27674">
        <w:t>Совершенствование социально-экономической политики на территории городского округа Верхняя Пышма до 2020 года</w:t>
      </w:r>
      <w:r w:rsidR="009D04FF" w:rsidRPr="00C27674">
        <w:t>»</w:t>
      </w:r>
      <w:r w:rsidR="002E71B9" w:rsidRPr="00C27674">
        <w:t>. На реализацию мероприятий подпрограммы в 2016 году выделено 4</w:t>
      </w:r>
      <w:r w:rsidR="00106620" w:rsidRPr="00C27674">
        <w:t>,</w:t>
      </w:r>
      <w:r w:rsidR="002E71B9" w:rsidRPr="00C27674">
        <w:t xml:space="preserve">1 </w:t>
      </w:r>
      <w:r w:rsidR="00106620" w:rsidRPr="00C27674">
        <w:t>миллион</w:t>
      </w:r>
      <w:r w:rsidR="00241AF7" w:rsidRPr="00C27674">
        <w:t>а</w:t>
      </w:r>
      <w:r w:rsidR="003A2341" w:rsidRPr="00C27674">
        <w:t xml:space="preserve"> рублей, в том числе</w:t>
      </w:r>
      <w:r w:rsidR="002E71B9" w:rsidRPr="00C27674">
        <w:t xml:space="preserve"> 1</w:t>
      </w:r>
      <w:r w:rsidR="00712BAB" w:rsidRPr="00C27674">
        <w:t>,</w:t>
      </w:r>
      <w:r w:rsidR="002E71B9" w:rsidRPr="00C27674">
        <w:t xml:space="preserve">6 </w:t>
      </w:r>
      <w:r w:rsidR="00712BAB" w:rsidRPr="00C27674">
        <w:t>миллион</w:t>
      </w:r>
      <w:r w:rsidR="00241AF7" w:rsidRPr="00C27674">
        <w:t>а</w:t>
      </w:r>
      <w:r w:rsidR="002E71B9" w:rsidRPr="00C27674">
        <w:t xml:space="preserve"> рублей средств федерального бюджета, </w:t>
      </w:r>
      <w:r w:rsidR="00712BAB" w:rsidRPr="00C27674">
        <w:t>1,8</w:t>
      </w:r>
      <w:r w:rsidR="002E71B9" w:rsidRPr="00C27674">
        <w:t xml:space="preserve"> </w:t>
      </w:r>
      <w:r w:rsidR="00712BAB" w:rsidRPr="00C27674">
        <w:t>миллион</w:t>
      </w:r>
      <w:r w:rsidR="00241AF7" w:rsidRPr="00C27674">
        <w:t>а</w:t>
      </w:r>
      <w:r w:rsidR="002E71B9" w:rsidRPr="00C27674">
        <w:t xml:space="preserve"> рублей из областного бюджета и </w:t>
      </w:r>
      <w:r w:rsidR="00712BAB" w:rsidRPr="00C27674">
        <w:t>0,</w:t>
      </w:r>
      <w:r w:rsidR="002E71B9" w:rsidRPr="00C27674">
        <w:t>7</w:t>
      </w:r>
      <w:r w:rsidR="00712BAB" w:rsidRPr="00C27674">
        <w:t xml:space="preserve"> миллион</w:t>
      </w:r>
      <w:r w:rsidR="00241AF7" w:rsidRPr="00C27674">
        <w:t>а</w:t>
      </w:r>
      <w:r w:rsidR="002E71B9" w:rsidRPr="00C27674">
        <w:t xml:space="preserve"> рублей – местного бюджета.</w:t>
      </w:r>
    </w:p>
    <w:p w:rsidR="002E71B9" w:rsidRPr="00C27674" w:rsidRDefault="002E71B9" w:rsidP="002E71B9">
      <w:pPr>
        <w:ind w:firstLine="709"/>
        <w:jc w:val="both"/>
      </w:pPr>
      <w:r w:rsidRPr="00C27674">
        <w:t>В рамках выполнения подпрограммы:</w:t>
      </w:r>
    </w:p>
    <w:p w:rsidR="002E71B9" w:rsidRPr="00C27674" w:rsidRDefault="002E71B9" w:rsidP="002E71B9">
      <w:pPr>
        <w:ind w:firstLine="709"/>
        <w:jc w:val="both"/>
      </w:pPr>
      <w:r w:rsidRPr="00C27674">
        <w:t>1)</w:t>
      </w:r>
      <w:r w:rsidR="00241AF7" w:rsidRPr="00C27674">
        <w:rPr>
          <w:bCs/>
          <w:kern w:val="36"/>
          <w:bdr w:val="none" w:sz="0" w:space="0" w:color="auto" w:frame="1"/>
        </w:rPr>
        <w:t> </w:t>
      </w:r>
      <w:r w:rsidRPr="00C27674">
        <w:t>прошли обучение, получили консультации 244 предпринимателя;</w:t>
      </w:r>
    </w:p>
    <w:p w:rsidR="002E71B9" w:rsidRPr="00C27674" w:rsidRDefault="002E71B9" w:rsidP="002E71B9">
      <w:pPr>
        <w:ind w:firstLine="709"/>
        <w:jc w:val="both"/>
      </w:pPr>
      <w:r w:rsidRPr="00C27674">
        <w:t>2)</w:t>
      </w:r>
      <w:r w:rsidR="00241AF7" w:rsidRPr="00C27674">
        <w:rPr>
          <w:bCs/>
          <w:kern w:val="36"/>
          <w:bdr w:val="none" w:sz="0" w:space="0" w:color="auto" w:frame="1"/>
        </w:rPr>
        <w:t> </w:t>
      </w:r>
      <w:r w:rsidR="00AD410C" w:rsidRPr="00C27674">
        <w:t>в</w:t>
      </w:r>
      <w:r w:rsidR="00410321" w:rsidRPr="00C27674">
        <w:t xml:space="preserve"> 2016 году создан новый сайт </w:t>
      </w:r>
      <w:r w:rsidRPr="00C27674">
        <w:t>Верхнепышминского фонда поддержки предпринимательства. За 2016 год на сайте зарегистрировано более 31 тысячи посетителей. Созданы электронные базы данных для передачи отчетности СМСП через телекоммуникационную сеть Интернет и рассылки смс-сообщений о проводимых мероприятиях в области поддержки предпринимательства;</w:t>
      </w:r>
    </w:p>
    <w:p w:rsidR="002E71B9" w:rsidRPr="00C27674" w:rsidRDefault="00241AF7" w:rsidP="002E71B9">
      <w:pPr>
        <w:ind w:firstLine="709"/>
        <w:jc w:val="both"/>
      </w:pPr>
      <w:r w:rsidRPr="00C27674">
        <w:t>3)</w:t>
      </w:r>
      <w:r w:rsidRPr="00C27674">
        <w:rPr>
          <w:bCs/>
          <w:kern w:val="36"/>
          <w:bdr w:val="none" w:sz="0" w:space="0" w:color="auto" w:frame="1"/>
        </w:rPr>
        <w:t> </w:t>
      </w:r>
      <w:r w:rsidR="002E71B9" w:rsidRPr="00C27674">
        <w:t>проведены конференции, тренинги, семинары, выставки, совещания по вопросам, относящимся к сфере СМСП</w:t>
      </w:r>
      <w:r w:rsidR="0044342B" w:rsidRPr="00C27674">
        <w:t xml:space="preserve">. </w:t>
      </w:r>
      <w:r w:rsidR="002E71B9" w:rsidRPr="00C27674">
        <w:t xml:space="preserve">Общее число участников мероприятий </w:t>
      </w:r>
      <w:r w:rsidR="008D6B05" w:rsidRPr="00C27674">
        <w:t>–</w:t>
      </w:r>
      <w:r w:rsidR="002E71B9" w:rsidRPr="00C27674">
        <w:t xml:space="preserve"> 580 субъектов предпринимательской деятельности.</w:t>
      </w:r>
    </w:p>
    <w:p w:rsidR="002E71B9" w:rsidRPr="00C27674" w:rsidRDefault="00241AF7" w:rsidP="002E71B9">
      <w:pPr>
        <w:ind w:firstLine="709"/>
        <w:jc w:val="both"/>
      </w:pPr>
      <w:r w:rsidRPr="00C27674">
        <w:t>4)</w:t>
      </w:r>
      <w:r w:rsidRPr="00C27674">
        <w:rPr>
          <w:bCs/>
          <w:kern w:val="36"/>
          <w:bdr w:val="none" w:sz="0" w:space="0" w:color="auto" w:frame="1"/>
        </w:rPr>
        <w:t> </w:t>
      </w:r>
      <w:r w:rsidR="002E71B9" w:rsidRPr="00C27674">
        <w:t>предоставлена поддержка начинающим субъектам малого предпринимательства (</w:t>
      </w:r>
      <w:r w:rsidR="00190896" w:rsidRPr="00C27674">
        <w:t>выделены гранты на конкурсной основе</w:t>
      </w:r>
      <w:r w:rsidR="002E71B9" w:rsidRPr="00C27674">
        <w:t>) в сумме 2</w:t>
      </w:r>
      <w:r w:rsidR="00190896" w:rsidRPr="00C27674">
        <w:t xml:space="preserve">,1 </w:t>
      </w:r>
      <w:r w:rsidRPr="00C27674">
        <w:t xml:space="preserve">миллиона </w:t>
      </w:r>
      <w:r w:rsidR="002E71B9" w:rsidRPr="00C27674">
        <w:t xml:space="preserve">рублей из средств </w:t>
      </w:r>
      <w:r w:rsidR="00190896" w:rsidRPr="00C27674">
        <w:t>федерального, областного и местного бюджетов</w:t>
      </w:r>
      <w:r w:rsidR="002E71B9" w:rsidRPr="00C27674">
        <w:t>.</w:t>
      </w:r>
    </w:p>
    <w:p w:rsidR="004C7B08" w:rsidRPr="00C27674" w:rsidRDefault="00217FB2" w:rsidP="000517F2">
      <w:pPr>
        <w:ind w:firstLine="709"/>
        <w:jc w:val="both"/>
      </w:pPr>
      <w:r w:rsidRPr="00C27674">
        <w:t xml:space="preserve">С </w:t>
      </w:r>
      <w:r w:rsidR="00D0331E" w:rsidRPr="00C27674">
        <w:t>1998 года на территории городского округа</w:t>
      </w:r>
      <w:r w:rsidR="00EE67D1" w:rsidRPr="00C27674">
        <w:t xml:space="preserve"> </w:t>
      </w:r>
      <w:r w:rsidR="00D0331E" w:rsidRPr="00C27674">
        <w:t>осуществля</w:t>
      </w:r>
      <w:r w:rsidR="004A342A" w:rsidRPr="00C27674">
        <w:t>ет</w:t>
      </w:r>
      <w:r w:rsidR="00D0331E" w:rsidRPr="00C27674">
        <w:t xml:space="preserve"> деятельность Верхнепышминский Фонд поддержки предпринимательства.</w:t>
      </w:r>
    </w:p>
    <w:p w:rsidR="007430FF" w:rsidRPr="00C27674" w:rsidRDefault="007430FF" w:rsidP="00BE5996">
      <w:pPr>
        <w:ind w:firstLine="709"/>
        <w:jc w:val="both"/>
      </w:pPr>
      <w:r w:rsidRPr="00C27674">
        <w:t xml:space="preserve">В рамках реализации подпрограммы </w:t>
      </w:r>
      <w:r w:rsidR="009D04FF" w:rsidRPr="00C27674">
        <w:t>«</w:t>
      </w:r>
      <w:r w:rsidRPr="00C27674">
        <w:t xml:space="preserve">Поддержка и развитие </w:t>
      </w:r>
      <w:r w:rsidR="008F6DAC" w:rsidRPr="00C27674">
        <w:t>СМСП</w:t>
      </w:r>
      <w:r w:rsidRPr="00C27674">
        <w:t xml:space="preserve"> в городском округе Верхняя Пышма до 2020 года</w:t>
      </w:r>
      <w:r w:rsidR="009D04FF" w:rsidRPr="00C27674">
        <w:t>»</w:t>
      </w:r>
      <w:r w:rsidRPr="00C27674">
        <w:t xml:space="preserve"> в 2016 году приняты нормативные правовые акты:</w:t>
      </w:r>
    </w:p>
    <w:p w:rsidR="007430FF" w:rsidRPr="00C27674" w:rsidRDefault="00241AF7" w:rsidP="00BE5996">
      <w:pPr>
        <w:ind w:firstLine="709"/>
        <w:jc w:val="both"/>
        <w:rPr>
          <w:iCs/>
        </w:rPr>
      </w:pPr>
      <w:r w:rsidRPr="00C27674">
        <w:t>1)</w:t>
      </w:r>
      <w:r w:rsidRPr="00C27674">
        <w:rPr>
          <w:bCs/>
          <w:kern w:val="36"/>
          <w:bdr w:val="none" w:sz="0" w:space="0" w:color="auto" w:frame="1"/>
        </w:rPr>
        <w:t> </w:t>
      </w:r>
      <w:r w:rsidR="007430FF" w:rsidRPr="00C27674">
        <w:t xml:space="preserve">порядок предоставления субсидии на реализацию мероприятий по поддержке </w:t>
      </w:r>
      <w:r w:rsidR="008F6DAC" w:rsidRPr="00C27674">
        <w:t>СМСП</w:t>
      </w:r>
      <w:r w:rsidR="007430FF" w:rsidRPr="00C27674">
        <w:t xml:space="preserve"> городского округа Верхняя Пышма некоммерческой организации Верхнепышминский Фонд поддержки предпринимательства (п</w:t>
      </w:r>
      <w:r w:rsidR="007430FF" w:rsidRPr="00C27674">
        <w:rPr>
          <w:iCs/>
        </w:rPr>
        <w:t>остановление администрации городского округа от 22.03.201</w:t>
      </w:r>
      <w:r w:rsidRPr="00C27674">
        <w:rPr>
          <w:iCs/>
        </w:rPr>
        <w:t>6 года №</w:t>
      </w:r>
      <w:r w:rsidRPr="00C27674">
        <w:rPr>
          <w:bCs/>
          <w:kern w:val="36"/>
          <w:bdr w:val="none" w:sz="0" w:space="0" w:color="auto" w:frame="1"/>
        </w:rPr>
        <w:t> </w:t>
      </w:r>
      <w:r w:rsidRPr="00C27674">
        <w:rPr>
          <w:iCs/>
        </w:rPr>
        <w:t>288);</w:t>
      </w:r>
    </w:p>
    <w:p w:rsidR="007430FF" w:rsidRPr="00C27674" w:rsidRDefault="007430FF" w:rsidP="007430FF">
      <w:pPr>
        <w:ind w:firstLine="709"/>
        <w:jc w:val="both"/>
        <w:rPr>
          <w:iCs/>
        </w:rPr>
      </w:pPr>
      <w:r w:rsidRPr="00C27674">
        <w:rPr>
          <w:iCs/>
        </w:rPr>
        <w:t>2)</w:t>
      </w:r>
      <w:r w:rsidR="00241AF7" w:rsidRPr="00C27674">
        <w:rPr>
          <w:bCs/>
          <w:kern w:val="36"/>
          <w:bdr w:val="none" w:sz="0" w:space="0" w:color="auto" w:frame="1"/>
        </w:rPr>
        <w:t> </w:t>
      </w:r>
      <w:r w:rsidRPr="00C27674">
        <w:t>п</w:t>
      </w:r>
      <w:r w:rsidRPr="00C27674">
        <w:rPr>
          <w:iCs/>
        </w:rPr>
        <w:t xml:space="preserve">лан реализации мероприятий по развитию молодежного предпринимательства </w:t>
      </w:r>
      <w:r w:rsidR="008D6B05" w:rsidRPr="00C27674">
        <w:rPr>
          <w:iCs/>
        </w:rPr>
        <w:t>–</w:t>
      </w:r>
      <w:r w:rsidRPr="00C27674">
        <w:rPr>
          <w:iCs/>
        </w:rPr>
        <w:t xml:space="preserve"> </w:t>
      </w:r>
      <w:r w:rsidR="009D04FF" w:rsidRPr="00C27674">
        <w:rPr>
          <w:iCs/>
        </w:rPr>
        <w:t>«</w:t>
      </w:r>
      <w:r w:rsidRPr="00C27674">
        <w:rPr>
          <w:iCs/>
        </w:rPr>
        <w:t>Школа бизнеса</w:t>
      </w:r>
      <w:r w:rsidR="009D04FF" w:rsidRPr="00C27674">
        <w:rPr>
          <w:iCs/>
        </w:rPr>
        <w:t>»</w:t>
      </w:r>
      <w:r w:rsidRPr="00C27674">
        <w:rPr>
          <w:iCs/>
        </w:rPr>
        <w:t xml:space="preserve"> на территории городского округа Верхняя Пышма в 2016 году (постановление администрации городского округа от 23.05.2016 </w:t>
      </w:r>
      <w:r w:rsidR="00241AF7" w:rsidRPr="00C27674">
        <w:rPr>
          <w:iCs/>
        </w:rPr>
        <w:t xml:space="preserve">года </w:t>
      </w:r>
      <w:r w:rsidRPr="00C27674">
        <w:rPr>
          <w:iCs/>
        </w:rPr>
        <w:t>№</w:t>
      </w:r>
      <w:r w:rsidR="00241AF7" w:rsidRPr="00C27674">
        <w:rPr>
          <w:bCs/>
          <w:kern w:val="36"/>
          <w:bdr w:val="none" w:sz="0" w:space="0" w:color="auto" w:frame="1"/>
        </w:rPr>
        <w:t> </w:t>
      </w:r>
      <w:r w:rsidRPr="00C27674">
        <w:rPr>
          <w:iCs/>
        </w:rPr>
        <w:t>655);</w:t>
      </w:r>
    </w:p>
    <w:p w:rsidR="007430FF" w:rsidRPr="00C27674" w:rsidRDefault="00241AF7" w:rsidP="007430FF">
      <w:pPr>
        <w:ind w:firstLine="709"/>
        <w:jc w:val="both"/>
        <w:rPr>
          <w:iCs/>
        </w:rPr>
      </w:pPr>
      <w:r w:rsidRPr="00C27674">
        <w:rPr>
          <w:iCs/>
        </w:rPr>
        <w:t>3)</w:t>
      </w:r>
      <w:r w:rsidRPr="00C27674">
        <w:rPr>
          <w:bCs/>
          <w:kern w:val="36"/>
          <w:bdr w:val="none" w:sz="0" w:space="0" w:color="auto" w:frame="1"/>
        </w:rPr>
        <w:t> </w:t>
      </w:r>
      <w:r w:rsidR="007430FF" w:rsidRPr="00C27674">
        <w:rPr>
          <w:iCs/>
        </w:rPr>
        <w:t xml:space="preserve">положение о муниципальном конкурсе молодежных бизнес-планов на территории городского округа Верхняя Пышма в 2016 году (постановление администрации городского округа от 23.05.2016 </w:t>
      </w:r>
      <w:r w:rsidRPr="00C27674">
        <w:rPr>
          <w:iCs/>
        </w:rPr>
        <w:t xml:space="preserve">года </w:t>
      </w:r>
      <w:r w:rsidR="007430FF" w:rsidRPr="00C27674">
        <w:rPr>
          <w:iCs/>
        </w:rPr>
        <w:t>№</w:t>
      </w:r>
      <w:r w:rsidRPr="00C27674">
        <w:rPr>
          <w:bCs/>
          <w:kern w:val="36"/>
          <w:bdr w:val="none" w:sz="0" w:space="0" w:color="auto" w:frame="1"/>
        </w:rPr>
        <w:t> </w:t>
      </w:r>
      <w:r w:rsidR="007430FF" w:rsidRPr="00C27674">
        <w:rPr>
          <w:iCs/>
        </w:rPr>
        <w:t>655);</w:t>
      </w:r>
    </w:p>
    <w:p w:rsidR="007430FF" w:rsidRPr="00C27674" w:rsidRDefault="00241AF7" w:rsidP="007430FF">
      <w:pPr>
        <w:ind w:firstLine="709"/>
        <w:jc w:val="both"/>
        <w:rPr>
          <w:iCs/>
        </w:rPr>
      </w:pPr>
      <w:r w:rsidRPr="00C27674">
        <w:rPr>
          <w:iCs/>
        </w:rPr>
        <w:t>4)</w:t>
      </w:r>
      <w:r w:rsidRPr="00C27674">
        <w:rPr>
          <w:bCs/>
          <w:kern w:val="36"/>
          <w:bdr w:val="none" w:sz="0" w:space="0" w:color="auto" w:frame="1"/>
        </w:rPr>
        <w:t> </w:t>
      </w:r>
      <w:r w:rsidR="007430FF" w:rsidRPr="00C27674">
        <w:rPr>
          <w:iCs/>
        </w:rPr>
        <w:t xml:space="preserve">положение о предоставлении грантов (субсидий) начинающим субъектам малого предпринимательства, осуществляющим предпринимательскую деятельность (постановление администрации городского округа от 18.08.2016 </w:t>
      </w:r>
      <w:r w:rsidRPr="00C27674">
        <w:rPr>
          <w:iCs/>
        </w:rPr>
        <w:t xml:space="preserve">года </w:t>
      </w:r>
      <w:r w:rsidR="007430FF" w:rsidRPr="00C27674">
        <w:rPr>
          <w:iCs/>
        </w:rPr>
        <w:t>№</w:t>
      </w:r>
      <w:r w:rsidRPr="00C27674">
        <w:rPr>
          <w:bCs/>
          <w:kern w:val="36"/>
          <w:bdr w:val="none" w:sz="0" w:space="0" w:color="auto" w:frame="1"/>
        </w:rPr>
        <w:t> </w:t>
      </w:r>
      <w:r w:rsidR="007430FF" w:rsidRPr="00C27674">
        <w:rPr>
          <w:iCs/>
        </w:rPr>
        <w:t>1038).</w:t>
      </w:r>
    </w:p>
    <w:p w:rsidR="003232D1" w:rsidRPr="00C27674" w:rsidRDefault="003232D1" w:rsidP="003232D1">
      <w:pPr>
        <w:jc w:val="both"/>
        <w:rPr>
          <w:sz w:val="16"/>
          <w:szCs w:val="16"/>
        </w:rPr>
      </w:pPr>
    </w:p>
    <w:p w:rsidR="006F7D44" w:rsidRPr="00C27674" w:rsidRDefault="006F7D44" w:rsidP="006F7D44">
      <w:pPr>
        <w:ind w:firstLine="709"/>
        <w:jc w:val="both"/>
      </w:pPr>
      <w:r w:rsidRPr="00C27674">
        <w:t>В 2016 году продолжена работа по оказанию поддержки СМСП на развитие малых форм хозяйствования – крестьянских фермерских хозяйств и индивидуальных предпринимателей городского округа</w:t>
      </w:r>
      <w:r w:rsidR="00190896" w:rsidRPr="00C27674">
        <w:t>. И</w:t>
      </w:r>
      <w:r w:rsidRPr="00C27674">
        <w:t>з средств местного бюджета</w:t>
      </w:r>
      <w:r w:rsidR="00217FB2" w:rsidRPr="00C27674">
        <w:t xml:space="preserve"> в виде субсидии</w:t>
      </w:r>
      <w:r w:rsidRPr="00C27674">
        <w:t xml:space="preserve"> в</w:t>
      </w:r>
      <w:r w:rsidR="00217FB2" w:rsidRPr="00C27674">
        <w:t>ыделено</w:t>
      </w:r>
      <w:r w:rsidRPr="00C27674">
        <w:t xml:space="preserve"> </w:t>
      </w:r>
      <w:r w:rsidR="00241AF7" w:rsidRPr="00C27674">
        <w:t>200 тысяч</w:t>
      </w:r>
      <w:r w:rsidR="003232D1" w:rsidRPr="00C27674">
        <w:t xml:space="preserve"> рублей.</w:t>
      </w:r>
    </w:p>
    <w:p w:rsidR="003232D1" w:rsidRPr="00C27674" w:rsidRDefault="003232D1" w:rsidP="003232D1">
      <w:pPr>
        <w:jc w:val="both"/>
        <w:rPr>
          <w:sz w:val="16"/>
          <w:szCs w:val="16"/>
        </w:rPr>
      </w:pPr>
    </w:p>
    <w:p w:rsidR="004808E9" w:rsidRPr="00C27674" w:rsidRDefault="00BE5996" w:rsidP="00BE5996">
      <w:pPr>
        <w:ind w:firstLine="709"/>
        <w:jc w:val="both"/>
      </w:pPr>
      <w:r w:rsidRPr="00C27674">
        <w:lastRenderedPageBreak/>
        <w:t>С целью оказания имущественной поддержки СМСП Решением Думы городского округа от 25 марта 2010 года № 18/6 утвержден перечень муниципального имущества (зданий, строений, со</w:t>
      </w:r>
      <w:r w:rsidR="006C0A10" w:rsidRPr="00C27674">
        <w:t xml:space="preserve">оружений, нежилых помещений, </w:t>
      </w:r>
      <w:r w:rsidRPr="00C27674">
        <w:t>встроенных и встроенно-пристроенных), предназначенного для оказания имущественной поддержки субъектам малого и среднего предпринимательства в городском округе, состоящий из 79 объекто</w:t>
      </w:r>
      <w:r w:rsidR="007667BE" w:rsidRPr="00C27674">
        <w:t>в общей площадью 13,1 тысячи квадратных</w:t>
      </w:r>
      <w:r w:rsidR="003232D1" w:rsidRPr="00C27674">
        <w:t xml:space="preserve"> </w:t>
      </w:r>
      <w:r w:rsidRPr="00C27674">
        <w:t>м</w:t>
      </w:r>
      <w:r w:rsidR="007667BE" w:rsidRPr="00C27674">
        <w:t>етров.</w:t>
      </w:r>
      <w:r w:rsidRPr="00C27674">
        <w:t xml:space="preserve"> В 2016 году 71 СМСП использовали муниципальное имущество общей площадью 11,3 тысячи </w:t>
      </w:r>
      <w:r w:rsidR="004808E9" w:rsidRPr="00C27674">
        <w:t>квадратных</w:t>
      </w:r>
      <w:r w:rsidR="003232D1" w:rsidRPr="00C27674">
        <w:t xml:space="preserve"> </w:t>
      </w:r>
      <w:r w:rsidR="004808E9" w:rsidRPr="00C27674">
        <w:t>метров.</w:t>
      </w:r>
      <w:r w:rsidRPr="00C27674">
        <w:t xml:space="preserve"> Преимущественным правом приобретения арендуемого имущества в 2016 году воспользовались 4 СМСП, выкуплено 352,2 </w:t>
      </w:r>
      <w:r w:rsidR="004808E9" w:rsidRPr="00C27674">
        <w:t>квадратн</w:t>
      </w:r>
      <w:r w:rsidR="003232D1" w:rsidRPr="00C27674">
        <w:t>ого</w:t>
      </w:r>
      <w:r w:rsidR="004808E9" w:rsidRPr="00C27674">
        <w:t xml:space="preserve"> метр</w:t>
      </w:r>
      <w:r w:rsidR="003232D1" w:rsidRPr="00C27674">
        <w:t>а</w:t>
      </w:r>
      <w:r w:rsidR="004808E9" w:rsidRPr="00C27674">
        <w:t>.</w:t>
      </w:r>
    </w:p>
    <w:p w:rsidR="00BE5996" w:rsidRPr="00C27674" w:rsidRDefault="00BE5996" w:rsidP="00BE5996">
      <w:pPr>
        <w:ind w:firstLine="709"/>
        <w:jc w:val="both"/>
      </w:pPr>
      <w:r w:rsidRPr="00C27674">
        <w:t xml:space="preserve">Администрацией городского округа приняты меры по обеспечению доступа предприятий СМСП к конкурсным процедурам. Информация о формировании, размещении и исполнении муниципального заказа является открытой и общедоступной. На сайте </w:t>
      </w:r>
      <w:r w:rsidR="009D04FF" w:rsidRPr="00C27674">
        <w:t>«</w:t>
      </w:r>
      <w:proofErr w:type="spellStart"/>
      <w:r w:rsidRPr="00C27674">
        <w:t>Госзакупки</w:t>
      </w:r>
      <w:proofErr w:type="spellEnd"/>
      <w:r w:rsidR="009D04FF" w:rsidRPr="00C27674">
        <w:t>»</w:t>
      </w:r>
      <w:r w:rsidRPr="00C27674">
        <w:t xml:space="preserve"> администрацией городского округа размещается информация о планируемых закупках, сведения о заключенных муниципальных контрактах.</w:t>
      </w:r>
    </w:p>
    <w:p w:rsidR="00431F32" w:rsidRPr="00C27674" w:rsidRDefault="00431F32" w:rsidP="000029B3">
      <w:pPr>
        <w:pStyle w:val="ae"/>
        <w:ind w:firstLine="709"/>
        <w:jc w:val="both"/>
        <w:rPr>
          <w:rFonts w:ascii="Times New Roman" w:hAnsi="Times New Roman"/>
          <w:bCs/>
          <w:kern w:val="36"/>
          <w:sz w:val="24"/>
          <w:szCs w:val="24"/>
          <w:bdr w:val="none" w:sz="0" w:space="0" w:color="auto" w:frame="1"/>
        </w:rPr>
      </w:pPr>
      <w:r w:rsidRPr="00C27674">
        <w:rPr>
          <w:rFonts w:ascii="Times New Roman" w:hAnsi="Times New Roman"/>
          <w:bCs/>
          <w:kern w:val="36"/>
          <w:sz w:val="24"/>
          <w:szCs w:val="24"/>
          <w:bdr w:val="none" w:sz="0" w:space="0" w:color="auto" w:frame="1"/>
        </w:rPr>
        <w:t>С 2009 года при администрации городского округа продолжает осуществлять деятельность Координационный совет по поддержке малого и среднего предпринимательства в городском округе Верхняя Пышма (далее – Координационный совет). В 2016 году состоялось 7</w:t>
      </w:r>
      <w:r w:rsidR="00FD3AB8" w:rsidRPr="00C27674">
        <w:rPr>
          <w:rFonts w:ascii="Times New Roman" w:hAnsi="Times New Roman"/>
          <w:bCs/>
          <w:kern w:val="36"/>
          <w:sz w:val="24"/>
          <w:szCs w:val="24"/>
          <w:bdr w:val="none" w:sz="0" w:space="0" w:color="auto" w:frame="1"/>
        </w:rPr>
        <w:t> </w:t>
      </w:r>
      <w:r w:rsidRPr="00C27674">
        <w:rPr>
          <w:rFonts w:ascii="Times New Roman" w:hAnsi="Times New Roman"/>
          <w:bCs/>
          <w:kern w:val="36"/>
          <w:sz w:val="24"/>
          <w:szCs w:val="24"/>
          <w:bdr w:val="none" w:sz="0" w:space="0" w:color="auto" w:frame="1"/>
        </w:rPr>
        <w:t>заседаний Координационного совета, на которых обсуждались различные вопросы в сфере развития малого и среднего предпринимательства.</w:t>
      </w:r>
    </w:p>
    <w:p w:rsidR="00BF79E7" w:rsidRPr="00C27674" w:rsidRDefault="00190896" w:rsidP="000029B3">
      <w:pPr>
        <w:pStyle w:val="ae"/>
        <w:ind w:firstLine="709"/>
        <w:jc w:val="both"/>
        <w:rPr>
          <w:rFonts w:ascii="Times New Roman" w:hAnsi="Times New Roman"/>
          <w:sz w:val="24"/>
          <w:szCs w:val="24"/>
        </w:rPr>
      </w:pPr>
      <w:r w:rsidRPr="00C27674">
        <w:rPr>
          <w:rFonts w:ascii="Times New Roman" w:hAnsi="Times New Roman"/>
          <w:bCs/>
          <w:kern w:val="36"/>
          <w:sz w:val="24"/>
          <w:szCs w:val="24"/>
          <w:bdr w:val="none" w:sz="0" w:space="0" w:color="auto" w:frame="1"/>
        </w:rPr>
        <w:t>В 2016 году а</w:t>
      </w:r>
      <w:r w:rsidR="00212E32" w:rsidRPr="00C27674">
        <w:rPr>
          <w:rFonts w:ascii="Times New Roman" w:hAnsi="Times New Roman"/>
          <w:bCs/>
          <w:kern w:val="36"/>
          <w:sz w:val="24"/>
          <w:szCs w:val="24"/>
          <w:bdr w:val="none" w:sz="0" w:space="0" w:color="auto" w:frame="1"/>
        </w:rPr>
        <w:t xml:space="preserve">дминистрацией городского </w:t>
      </w:r>
      <w:r w:rsidR="00C705A2" w:rsidRPr="00C27674">
        <w:rPr>
          <w:rFonts w:ascii="Times New Roman" w:hAnsi="Times New Roman"/>
          <w:bCs/>
          <w:kern w:val="36"/>
          <w:sz w:val="24"/>
          <w:szCs w:val="24"/>
          <w:bdr w:val="none" w:sz="0" w:space="0" w:color="auto" w:frame="1"/>
        </w:rPr>
        <w:t>округа Верхняя Пышма подписано С</w:t>
      </w:r>
      <w:r w:rsidR="00212E32" w:rsidRPr="00C27674">
        <w:rPr>
          <w:rFonts w:ascii="Times New Roman" w:hAnsi="Times New Roman"/>
          <w:bCs/>
          <w:kern w:val="36"/>
          <w:sz w:val="24"/>
          <w:szCs w:val="24"/>
          <w:bdr w:val="none" w:sz="0" w:space="0" w:color="auto" w:frame="1"/>
        </w:rPr>
        <w:t xml:space="preserve">оглашение о взаимодействии с Уполномоченным по защите прав предпринимателей в Свердловской области </w:t>
      </w:r>
      <w:r w:rsidRPr="00C27674">
        <w:rPr>
          <w:rFonts w:ascii="Times New Roman" w:hAnsi="Times New Roman"/>
          <w:bCs/>
          <w:kern w:val="36"/>
          <w:sz w:val="24"/>
          <w:szCs w:val="24"/>
          <w:bdr w:val="none" w:sz="0" w:space="0" w:color="auto" w:frame="1"/>
        </w:rPr>
        <w:t>Е.Н.</w:t>
      </w:r>
      <w:r w:rsidR="003232D1" w:rsidRPr="00C27674">
        <w:rPr>
          <w:rFonts w:ascii="Times New Roman" w:hAnsi="Times New Roman"/>
          <w:bCs/>
          <w:kern w:val="36"/>
          <w:sz w:val="24"/>
          <w:szCs w:val="24"/>
          <w:bdr w:val="none" w:sz="0" w:space="0" w:color="auto" w:frame="1"/>
        </w:rPr>
        <w:t> </w:t>
      </w:r>
      <w:proofErr w:type="spellStart"/>
      <w:r w:rsidR="00212E32" w:rsidRPr="00C27674">
        <w:rPr>
          <w:rFonts w:ascii="Times New Roman" w:hAnsi="Times New Roman"/>
          <w:bCs/>
          <w:kern w:val="36"/>
          <w:sz w:val="24"/>
          <w:szCs w:val="24"/>
          <w:bdr w:val="none" w:sz="0" w:space="0" w:color="auto" w:frame="1"/>
        </w:rPr>
        <w:t>Артюх</w:t>
      </w:r>
      <w:proofErr w:type="spellEnd"/>
      <w:r w:rsidRPr="00C27674">
        <w:rPr>
          <w:rFonts w:ascii="Times New Roman" w:hAnsi="Times New Roman"/>
          <w:bCs/>
          <w:kern w:val="36"/>
          <w:sz w:val="24"/>
          <w:szCs w:val="24"/>
          <w:bdr w:val="none" w:sz="0" w:space="0" w:color="auto" w:frame="1"/>
        </w:rPr>
        <w:t xml:space="preserve"> и</w:t>
      </w:r>
      <w:r w:rsidRPr="00C27674">
        <w:rPr>
          <w:rFonts w:ascii="Times New Roman" w:hAnsi="Times New Roman"/>
          <w:sz w:val="24"/>
          <w:szCs w:val="24"/>
        </w:rPr>
        <w:t xml:space="preserve"> назначении общественного помощника Е.Н.</w:t>
      </w:r>
      <w:r w:rsidR="003232D1" w:rsidRPr="00C27674">
        <w:rPr>
          <w:rFonts w:ascii="Times New Roman" w:hAnsi="Times New Roman"/>
          <w:bCs/>
          <w:kern w:val="36"/>
          <w:sz w:val="24"/>
          <w:szCs w:val="24"/>
          <w:bdr w:val="none" w:sz="0" w:space="0" w:color="auto" w:frame="1"/>
        </w:rPr>
        <w:t> </w:t>
      </w:r>
      <w:proofErr w:type="spellStart"/>
      <w:r w:rsidRPr="00C27674">
        <w:rPr>
          <w:rFonts w:ascii="Times New Roman" w:hAnsi="Times New Roman"/>
          <w:sz w:val="24"/>
          <w:szCs w:val="24"/>
        </w:rPr>
        <w:t>Артюх</w:t>
      </w:r>
      <w:proofErr w:type="spellEnd"/>
      <w:r w:rsidRPr="00C27674">
        <w:rPr>
          <w:rFonts w:ascii="Times New Roman" w:hAnsi="Times New Roman"/>
          <w:sz w:val="24"/>
          <w:szCs w:val="24"/>
        </w:rPr>
        <w:t xml:space="preserve"> в городском округе Верхняя Пышма</w:t>
      </w:r>
      <w:r w:rsidR="00212E32" w:rsidRPr="00C27674">
        <w:rPr>
          <w:rFonts w:ascii="Times New Roman" w:hAnsi="Times New Roman"/>
          <w:sz w:val="24"/>
          <w:szCs w:val="24"/>
        </w:rPr>
        <w:t>.</w:t>
      </w:r>
      <w:r w:rsidR="00BF79E7" w:rsidRPr="00C27674">
        <w:rPr>
          <w:rFonts w:ascii="Times New Roman" w:hAnsi="Times New Roman"/>
          <w:sz w:val="24"/>
          <w:szCs w:val="24"/>
        </w:rPr>
        <w:t xml:space="preserve"> </w:t>
      </w:r>
      <w:r w:rsidRPr="00C27674">
        <w:rPr>
          <w:rFonts w:ascii="Times New Roman" w:hAnsi="Times New Roman"/>
          <w:b/>
          <w:i/>
          <w:sz w:val="24"/>
          <w:szCs w:val="24"/>
        </w:rPr>
        <w:t>Городской округ Верхняя Пышма входит в число четырех муниципальных образований, в которых о</w:t>
      </w:r>
      <w:r w:rsidR="00BF79E7" w:rsidRPr="00C27674">
        <w:rPr>
          <w:rFonts w:ascii="Times New Roman" w:hAnsi="Times New Roman"/>
          <w:b/>
          <w:i/>
          <w:sz w:val="24"/>
          <w:szCs w:val="24"/>
        </w:rPr>
        <w:t xml:space="preserve">ткрыта общественная приемная </w:t>
      </w:r>
      <w:r w:rsidRPr="00C27674">
        <w:rPr>
          <w:rFonts w:ascii="Times New Roman" w:hAnsi="Times New Roman"/>
          <w:b/>
          <w:i/>
          <w:sz w:val="24"/>
          <w:szCs w:val="24"/>
        </w:rPr>
        <w:t>с выделением отдельного помещения</w:t>
      </w:r>
      <w:r w:rsidR="00C705A2" w:rsidRPr="00C27674">
        <w:rPr>
          <w:rFonts w:ascii="Times New Roman" w:hAnsi="Times New Roman"/>
          <w:sz w:val="24"/>
          <w:szCs w:val="24"/>
        </w:rPr>
        <w:t xml:space="preserve"> </w:t>
      </w:r>
      <w:r w:rsidR="00241AF7" w:rsidRPr="00C27674">
        <w:rPr>
          <w:rFonts w:ascii="Times New Roman" w:hAnsi="Times New Roman"/>
          <w:b/>
          <w:i/>
          <w:sz w:val="24"/>
          <w:szCs w:val="24"/>
        </w:rPr>
        <w:t>для приема предпринимателей общественным помощником</w:t>
      </w:r>
      <w:r w:rsidR="00241AF7" w:rsidRPr="00C27674">
        <w:rPr>
          <w:rFonts w:ascii="Times New Roman" w:hAnsi="Times New Roman"/>
          <w:sz w:val="24"/>
          <w:szCs w:val="24"/>
        </w:rPr>
        <w:t xml:space="preserve"> </w:t>
      </w:r>
      <w:r w:rsidR="00C705A2" w:rsidRPr="00C27674">
        <w:rPr>
          <w:rFonts w:ascii="Times New Roman" w:hAnsi="Times New Roman"/>
          <w:sz w:val="24"/>
          <w:szCs w:val="24"/>
        </w:rPr>
        <w:t>(</w:t>
      </w:r>
      <w:r w:rsidR="00FD3AB8" w:rsidRPr="00C27674">
        <w:rPr>
          <w:rFonts w:ascii="Times New Roman" w:hAnsi="Times New Roman"/>
          <w:sz w:val="24"/>
          <w:szCs w:val="24"/>
        </w:rPr>
        <w:t>г.</w:t>
      </w:r>
      <w:r w:rsidR="00241AF7" w:rsidRPr="00C27674">
        <w:rPr>
          <w:rFonts w:ascii="Times New Roman" w:hAnsi="Times New Roman"/>
          <w:bCs/>
          <w:kern w:val="36"/>
          <w:sz w:val="24"/>
          <w:szCs w:val="24"/>
          <w:bdr w:val="none" w:sz="0" w:space="0" w:color="auto" w:frame="1"/>
        </w:rPr>
        <w:t> </w:t>
      </w:r>
      <w:r w:rsidR="00C705A2" w:rsidRPr="00C27674">
        <w:rPr>
          <w:rFonts w:ascii="Times New Roman" w:hAnsi="Times New Roman"/>
          <w:sz w:val="24"/>
          <w:szCs w:val="24"/>
        </w:rPr>
        <w:t>Верхняя Пышма</w:t>
      </w:r>
      <w:r w:rsidR="00FD3AB8" w:rsidRPr="00C27674">
        <w:rPr>
          <w:rFonts w:ascii="Times New Roman" w:hAnsi="Times New Roman"/>
          <w:sz w:val="24"/>
          <w:szCs w:val="24"/>
        </w:rPr>
        <w:t>,</w:t>
      </w:r>
      <w:r w:rsidR="00C705A2" w:rsidRPr="00C27674">
        <w:rPr>
          <w:rFonts w:ascii="Times New Roman" w:hAnsi="Times New Roman"/>
          <w:sz w:val="24"/>
          <w:szCs w:val="24"/>
        </w:rPr>
        <w:t xml:space="preserve"> ул. Щорса, д. 3)</w:t>
      </w:r>
      <w:r w:rsidRPr="00C27674">
        <w:rPr>
          <w:rFonts w:ascii="Times New Roman" w:hAnsi="Times New Roman"/>
          <w:sz w:val="24"/>
          <w:szCs w:val="24"/>
        </w:rPr>
        <w:t xml:space="preserve">. </w:t>
      </w:r>
      <w:r w:rsidR="00C705A2" w:rsidRPr="00C27674">
        <w:rPr>
          <w:rFonts w:ascii="Times New Roman" w:hAnsi="Times New Roman"/>
          <w:sz w:val="24"/>
          <w:szCs w:val="24"/>
        </w:rPr>
        <w:t>По согласованию с Координационным советом по поддержке и развитию малого бизнеса в городском округе Верхняя Пышма общественным помощником назначена Е.О.</w:t>
      </w:r>
      <w:r w:rsidR="00FD3AB8" w:rsidRPr="00C27674">
        <w:rPr>
          <w:rFonts w:ascii="Times New Roman" w:hAnsi="Times New Roman"/>
          <w:bCs/>
          <w:kern w:val="36"/>
          <w:sz w:val="24"/>
          <w:szCs w:val="24"/>
          <w:bdr w:val="none" w:sz="0" w:space="0" w:color="auto" w:frame="1"/>
        </w:rPr>
        <w:t> </w:t>
      </w:r>
      <w:r w:rsidR="00C705A2" w:rsidRPr="00C27674">
        <w:rPr>
          <w:rFonts w:ascii="Times New Roman" w:hAnsi="Times New Roman"/>
          <w:sz w:val="24"/>
          <w:szCs w:val="24"/>
        </w:rPr>
        <w:t xml:space="preserve">Вахрушева, в течение года </w:t>
      </w:r>
      <w:r w:rsidR="007A32E5" w:rsidRPr="00C27674">
        <w:rPr>
          <w:rFonts w:ascii="Times New Roman" w:hAnsi="Times New Roman"/>
          <w:sz w:val="24"/>
          <w:szCs w:val="24"/>
        </w:rPr>
        <w:t>ве</w:t>
      </w:r>
      <w:r w:rsidR="00BE5136" w:rsidRPr="00C27674">
        <w:rPr>
          <w:rFonts w:ascii="Times New Roman" w:hAnsi="Times New Roman"/>
          <w:sz w:val="24"/>
          <w:szCs w:val="24"/>
        </w:rPr>
        <w:t>л</w:t>
      </w:r>
      <w:r w:rsidR="007A32E5" w:rsidRPr="00C27674">
        <w:rPr>
          <w:rFonts w:ascii="Times New Roman" w:hAnsi="Times New Roman"/>
          <w:sz w:val="24"/>
          <w:szCs w:val="24"/>
        </w:rPr>
        <w:t xml:space="preserve">ся прием предпринимателей по различным вопросам </w:t>
      </w:r>
      <w:r w:rsidR="00C705A2" w:rsidRPr="00C27674">
        <w:rPr>
          <w:rFonts w:ascii="Times New Roman" w:hAnsi="Times New Roman"/>
          <w:sz w:val="24"/>
          <w:szCs w:val="24"/>
        </w:rPr>
        <w:t>предпринимательской деятельности</w:t>
      </w:r>
      <w:r w:rsidR="00FD3AB8" w:rsidRPr="00C27674">
        <w:rPr>
          <w:rFonts w:ascii="Times New Roman" w:hAnsi="Times New Roman"/>
          <w:sz w:val="24"/>
          <w:szCs w:val="24"/>
        </w:rPr>
        <w:t>,</w:t>
      </w:r>
      <w:r w:rsidR="007A32E5" w:rsidRPr="00C27674">
        <w:rPr>
          <w:rFonts w:ascii="Times New Roman" w:hAnsi="Times New Roman"/>
          <w:sz w:val="24"/>
          <w:szCs w:val="24"/>
        </w:rPr>
        <w:t xml:space="preserve"> оказыва</w:t>
      </w:r>
      <w:r w:rsidR="00DC2988" w:rsidRPr="00C27674">
        <w:rPr>
          <w:rFonts w:ascii="Times New Roman" w:hAnsi="Times New Roman"/>
          <w:sz w:val="24"/>
          <w:szCs w:val="24"/>
        </w:rPr>
        <w:t>лись</w:t>
      </w:r>
      <w:r w:rsidR="007A32E5" w:rsidRPr="00C27674">
        <w:rPr>
          <w:rFonts w:ascii="Times New Roman" w:hAnsi="Times New Roman"/>
          <w:sz w:val="24"/>
          <w:szCs w:val="24"/>
        </w:rPr>
        <w:t xml:space="preserve"> к</w:t>
      </w:r>
      <w:r w:rsidR="00BF79E7" w:rsidRPr="00C27674">
        <w:rPr>
          <w:rFonts w:ascii="Times New Roman" w:hAnsi="Times New Roman"/>
          <w:sz w:val="24"/>
          <w:szCs w:val="24"/>
        </w:rPr>
        <w:t>онсультационные услуги</w:t>
      </w:r>
      <w:r w:rsidR="007A32E5" w:rsidRPr="00C27674">
        <w:rPr>
          <w:rFonts w:ascii="Times New Roman" w:hAnsi="Times New Roman"/>
          <w:sz w:val="24"/>
          <w:szCs w:val="24"/>
        </w:rPr>
        <w:t>.</w:t>
      </w:r>
    </w:p>
    <w:p w:rsidR="003232D1" w:rsidRPr="00C27674" w:rsidRDefault="003232D1" w:rsidP="003232D1">
      <w:pPr>
        <w:jc w:val="both"/>
        <w:rPr>
          <w:sz w:val="16"/>
          <w:szCs w:val="16"/>
        </w:rPr>
      </w:pPr>
    </w:p>
    <w:p w:rsidR="00375E73" w:rsidRPr="00C27674" w:rsidRDefault="00375E73" w:rsidP="00375E73">
      <w:pPr>
        <w:pStyle w:val="ae"/>
        <w:ind w:firstLine="540"/>
        <w:rPr>
          <w:rFonts w:ascii="Times New Roman" w:hAnsi="Times New Roman"/>
          <w:b/>
          <w:sz w:val="24"/>
          <w:szCs w:val="24"/>
        </w:rPr>
      </w:pPr>
      <w:r w:rsidRPr="00C27674">
        <w:rPr>
          <w:rFonts w:ascii="Times New Roman" w:hAnsi="Times New Roman"/>
          <w:b/>
          <w:sz w:val="24"/>
          <w:szCs w:val="24"/>
        </w:rPr>
        <w:t>Развитие в сфере туризма</w:t>
      </w:r>
    </w:p>
    <w:p w:rsidR="00375E73" w:rsidRPr="00C27674" w:rsidRDefault="00375E73" w:rsidP="00375E73">
      <w:pPr>
        <w:autoSpaceDE w:val="0"/>
        <w:autoSpaceDN w:val="0"/>
        <w:adjustRightInd w:val="0"/>
        <w:ind w:firstLine="540"/>
        <w:jc w:val="both"/>
      </w:pPr>
      <w:r w:rsidRPr="00C27674">
        <w:t>В 2016 году администрацией городского округа активизирован</w:t>
      </w:r>
      <w:r w:rsidR="003E42F7" w:rsidRPr="00C27674">
        <w:t>а реализация одного из</w:t>
      </w:r>
      <w:r w:rsidRPr="00C27674">
        <w:t xml:space="preserve"> вопрос</w:t>
      </w:r>
      <w:r w:rsidR="003E42F7" w:rsidRPr="00C27674">
        <w:t>о</w:t>
      </w:r>
      <w:r w:rsidR="00245F1B" w:rsidRPr="00C27674">
        <w:t>в</w:t>
      </w:r>
      <w:r w:rsidRPr="00C27674">
        <w:t xml:space="preserve"> местного значения по развитию туризма. Отдых туристов обеспечивают 6 гостиниц, 8</w:t>
      </w:r>
      <w:r w:rsidR="00241AF7" w:rsidRPr="00C27674">
        <w:rPr>
          <w:bCs/>
          <w:kern w:val="36"/>
          <w:bdr w:val="none" w:sz="0" w:space="0" w:color="auto" w:frame="1"/>
        </w:rPr>
        <w:t> </w:t>
      </w:r>
      <w:r w:rsidRPr="00C27674">
        <w:t xml:space="preserve">действующих баз отдыха и оздоровительный комплекс </w:t>
      </w:r>
      <w:r w:rsidR="009D04FF" w:rsidRPr="00C27674">
        <w:t>«</w:t>
      </w:r>
      <w:r w:rsidRPr="00C27674">
        <w:t>Селен</w:t>
      </w:r>
      <w:r w:rsidR="009D04FF" w:rsidRPr="00C27674">
        <w:t>»</w:t>
      </w:r>
      <w:r w:rsidRPr="00C27674">
        <w:t>. В целом</w:t>
      </w:r>
      <w:r w:rsidR="006C3885" w:rsidRPr="00C27674">
        <w:t xml:space="preserve"> в коллективных средствах размещения имеется</w:t>
      </w:r>
      <w:r w:rsidRPr="00C27674">
        <w:t xml:space="preserve"> </w:t>
      </w:r>
      <w:r w:rsidR="006C3885" w:rsidRPr="00C27674">
        <w:t xml:space="preserve">957 койко-мест </w:t>
      </w:r>
      <w:r w:rsidRPr="00C27674">
        <w:t xml:space="preserve">единовременного размещения, в том числе </w:t>
      </w:r>
      <w:r w:rsidR="00241AF7" w:rsidRPr="00C27674">
        <w:t>753</w:t>
      </w:r>
      <w:r w:rsidR="006C3885" w:rsidRPr="00C27674">
        <w:rPr>
          <w:bCs/>
          <w:kern w:val="36"/>
          <w:bdr w:val="none" w:sz="0" w:space="0" w:color="auto" w:frame="1"/>
        </w:rPr>
        <w:t> </w:t>
      </w:r>
      <w:r w:rsidRPr="00C27674">
        <w:t xml:space="preserve">круглогодичных. Реализацией турпутевок занимаются 8 туристических фирм. В рамках продвижения туристского потенциала городского округа разработан буклет </w:t>
      </w:r>
      <w:r w:rsidR="009D04FF" w:rsidRPr="00C27674">
        <w:t>«</w:t>
      </w:r>
      <w:r w:rsidRPr="00C27674">
        <w:t>Путеводитель для гостей и туристов</w:t>
      </w:r>
      <w:r w:rsidR="009D04FF" w:rsidRPr="00C27674">
        <w:t>»</w:t>
      </w:r>
      <w:r w:rsidRPr="00C27674">
        <w:t>.</w:t>
      </w:r>
    </w:p>
    <w:p w:rsidR="004C7B08" w:rsidRPr="00C27674" w:rsidRDefault="00375E73" w:rsidP="00375E73">
      <w:pPr>
        <w:autoSpaceDE w:val="0"/>
        <w:autoSpaceDN w:val="0"/>
        <w:adjustRightInd w:val="0"/>
        <w:ind w:firstLine="540"/>
        <w:jc w:val="both"/>
      </w:pPr>
      <w:r w:rsidRPr="00C27674">
        <w:t xml:space="preserve">В течение 2016 года реализовывался областной проект </w:t>
      </w:r>
      <w:r w:rsidR="009D04FF" w:rsidRPr="00C27674">
        <w:t>«</w:t>
      </w:r>
      <w:r w:rsidRPr="00C27674">
        <w:t>Урал для школы</w:t>
      </w:r>
      <w:r w:rsidR="009D04FF" w:rsidRPr="00C27674">
        <w:t>»</w:t>
      </w:r>
      <w:r w:rsidRPr="00C27674">
        <w:t xml:space="preserve">, согласно которому для 790 детей городского округа организованы экскурсии по Свердловской области: </w:t>
      </w:r>
      <w:r w:rsidR="006C3885" w:rsidRPr="00C27674">
        <w:t xml:space="preserve">в </w:t>
      </w:r>
      <w:r w:rsidRPr="00C27674">
        <w:t>музей истории Екатеринбурга, музей радио имени А.С. Попова, дом</w:t>
      </w:r>
      <w:r w:rsidR="006C3885" w:rsidRPr="00C27674">
        <w:t>-</w:t>
      </w:r>
      <w:r w:rsidRPr="00C27674">
        <w:t>музей П.П. Бажова, музей золота в г. Березовск</w:t>
      </w:r>
      <w:r w:rsidR="006C3885" w:rsidRPr="00C27674">
        <w:t>ом</w:t>
      </w:r>
      <w:r w:rsidRPr="00C27674">
        <w:t xml:space="preserve">, историко-технический музей </w:t>
      </w:r>
      <w:r w:rsidR="009D04FF" w:rsidRPr="00C27674">
        <w:t>«</w:t>
      </w:r>
      <w:r w:rsidRPr="00C27674">
        <w:t>Дом Черепановых</w:t>
      </w:r>
      <w:r w:rsidR="009D04FF" w:rsidRPr="00C27674">
        <w:t>»</w:t>
      </w:r>
      <w:r w:rsidRPr="00C27674">
        <w:t xml:space="preserve"> в г. Нижн</w:t>
      </w:r>
      <w:r w:rsidR="006C3885" w:rsidRPr="00C27674">
        <w:t>ем</w:t>
      </w:r>
      <w:r w:rsidRPr="00C27674">
        <w:t xml:space="preserve"> Тагил</w:t>
      </w:r>
      <w:r w:rsidR="006C3885" w:rsidRPr="00C27674">
        <w:t>е</w:t>
      </w:r>
      <w:r w:rsidRPr="00C27674">
        <w:t xml:space="preserve">. </w:t>
      </w:r>
      <w:r w:rsidR="006C3885" w:rsidRPr="00C27674">
        <w:t xml:space="preserve">В </w:t>
      </w:r>
      <w:r w:rsidRPr="00C27674">
        <w:t xml:space="preserve">рамках подпрограммы </w:t>
      </w:r>
      <w:r w:rsidR="009D04FF" w:rsidRPr="00C27674">
        <w:t>«</w:t>
      </w:r>
      <w:r w:rsidRPr="00C27674">
        <w:t>Развитие системы отдыха и оздоровления детей на территории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Развитие социальной сферы в городском округе Верхняя Пышма до 2020 года</w:t>
      </w:r>
      <w:r w:rsidR="009D04FF" w:rsidRPr="00C27674">
        <w:t>»</w:t>
      </w:r>
      <w:r w:rsidRPr="00C27674">
        <w:t xml:space="preserve"> </w:t>
      </w:r>
      <w:r w:rsidR="006C3885" w:rsidRPr="00C27674">
        <w:t>из средств местного бюджета на финансирование проекта выделено</w:t>
      </w:r>
      <w:r w:rsidRPr="00C27674">
        <w:t xml:space="preserve"> 0,3 миллиона рублей.</w:t>
      </w:r>
    </w:p>
    <w:p w:rsidR="004C7B08" w:rsidRPr="00C27674" w:rsidRDefault="00375E73" w:rsidP="00375E73">
      <w:pPr>
        <w:ind w:firstLine="540"/>
        <w:jc w:val="both"/>
      </w:pPr>
      <w:r w:rsidRPr="00C27674">
        <w:t xml:space="preserve">В планах 2017 года – создание экспозиционного стенда </w:t>
      </w:r>
      <w:r w:rsidR="003E42F7" w:rsidRPr="00C27674">
        <w:t xml:space="preserve">и презентационного материала </w:t>
      </w:r>
      <w:r w:rsidRPr="00C27674">
        <w:t>о городском округе Верхняя Пышма для участия в различных выставках и форумах, а также разработка туристических маршрутов и привлечение инвесторов к данному направлению работы.</w:t>
      </w:r>
    </w:p>
    <w:p w:rsidR="003232D1" w:rsidRPr="00C27674" w:rsidRDefault="003232D1" w:rsidP="003232D1">
      <w:pPr>
        <w:jc w:val="both"/>
        <w:rPr>
          <w:sz w:val="16"/>
          <w:szCs w:val="16"/>
        </w:rPr>
      </w:pPr>
    </w:p>
    <w:p w:rsidR="005F01AE" w:rsidRPr="00C27674" w:rsidRDefault="00F27F80" w:rsidP="00171381">
      <w:pPr>
        <w:tabs>
          <w:tab w:val="left" w:pos="0"/>
        </w:tabs>
        <w:ind w:right="-1"/>
        <w:jc w:val="center"/>
        <w:rPr>
          <w:rFonts w:eastAsia="Calibri"/>
          <w:b/>
          <w:lang w:eastAsia="en-US"/>
        </w:rPr>
      </w:pPr>
      <w:r w:rsidRPr="00C27674">
        <w:rPr>
          <w:rFonts w:eastAsia="Calibri"/>
          <w:b/>
          <w:lang w:eastAsia="en-US"/>
        </w:rPr>
        <w:t>5</w:t>
      </w:r>
      <w:r w:rsidR="00171381" w:rsidRPr="00C27674">
        <w:rPr>
          <w:rFonts w:eastAsia="Calibri"/>
          <w:b/>
          <w:lang w:eastAsia="en-US"/>
        </w:rPr>
        <w:t xml:space="preserve">. </w:t>
      </w:r>
      <w:r w:rsidR="005F01AE" w:rsidRPr="00C27674">
        <w:rPr>
          <w:rFonts w:eastAsia="Calibri"/>
          <w:b/>
          <w:lang w:eastAsia="en-US"/>
        </w:rPr>
        <w:t>Создание условий для обеспечения жителей городского округа услугами общественного питания</w:t>
      </w:r>
      <w:r w:rsidR="00B842A6" w:rsidRPr="00C27674">
        <w:rPr>
          <w:rFonts w:eastAsia="Calibri"/>
          <w:b/>
          <w:lang w:eastAsia="en-US"/>
        </w:rPr>
        <w:t>,</w:t>
      </w:r>
      <w:r w:rsidR="005F01AE" w:rsidRPr="00C27674">
        <w:rPr>
          <w:rFonts w:eastAsia="Calibri"/>
          <w:b/>
          <w:lang w:eastAsia="en-US"/>
        </w:rPr>
        <w:t xml:space="preserve"> </w:t>
      </w:r>
      <w:r w:rsidR="00B842A6" w:rsidRPr="00C27674">
        <w:rPr>
          <w:rFonts w:eastAsia="Calibri"/>
          <w:b/>
          <w:lang w:eastAsia="en-US"/>
        </w:rPr>
        <w:t xml:space="preserve">торговли </w:t>
      </w:r>
      <w:r w:rsidR="005F01AE" w:rsidRPr="00C27674">
        <w:rPr>
          <w:rFonts w:eastAsia="Calibri"/>
          <w:b/>
          <w:lang w:eastAsia="en-US"/>
        </w:rPr>
        <w:t>и бытового обслуживания</w:t>
      </w:r>
    </w:p>
    <w:p w:rsidR="00F055DC" w:rsidRPr="00C27674" w:rsidRDefault="0004377F" w:rsidP="0004377F">
      <w:pPr>
        <w:ind w:firstLine="720"/>
        <w:jc w:val="both"/>
      </w:pPr>
      <w:r w:rsidRPr="00C27674">
        <w:t>Сфера торговли, общественного питания и бытового обслуживания населения городского округа характеризуется как стабильная, с устойчивой динамикой розничного оборота и насыщенность</w:t>
      </w:r>
      <w:r w:rsidR="00E73D1C" w:rsidRPr="00C27674">
        <w:t xml:space="preserve">ю по всем товарным группам. </w:t>
      </w:r>
      <w:r w:rsidRPr="00C27674">
        <w:t xml:space="preserve">Потребительский рынок городского округа </w:t>
      </w:r>
      <w:r w:rsidRPr="00C27674">
        <w:lastRenderedPageBreak/>
        <w:t xml:space="preserve">насчитывает </w:t>
      </w:r>
      <w:r w:rsidR="00AB674B" w:rsidRPr="00C27674">
        <w:t>6</w:t>
      </w:r>
      <w:r w:rsidR="00F734B1" w:rsidRPr="00C27674">
        <w:t>07</w:t>
      </w:r>
      <w:r w:rsidRPr="00C27674">
        <w:t xml:space="preserve"> организаций. Обслуживанием населения занимаются </w:t>
      </w:r>
      <w:r w:rsidR="00F734B1" w:rsidRPr="00C27674">
        <w:t>362</w:t>
      </w:r>
      <w:r w:rsidR="00357100" w:rsidRPr="00C27674">
        <w:t> </w:t>
      </w:r>
      <w:r w:rsidRPr="00C27674">
        <w:t xml:space="preserve">индивидуальных предпринимателя и </w:t>
      </w:r>
      <w:r w:rsidR="00F734B1" w:rsidRPr="00C27674">
        <w:t>194</w:t>
      </w:r>
      <w:r w:rsidRPr="00C27674">
        <w:t xml:space="preserve"> юридических лиц</w:t>
      </w:r>
      <w:r w:rsidR="00F734B1" w:rsidRPr="00C27674">
        <w:t>а</w:t>
      </w:r>
      <w:r w:rsidRPr="00C27674">
        <w:t>.</w:t>
      </w:r>
    </w:p>
    <w:p w:rsidR="004C7B08" w:rsidRPr="00C27674" w:rsidRDefault="00E73D1C" w:rsidP="00E73D1C">
      <w:pPr>
        <w:ind w:firstLine="709"/>
        <w:jc w:val="both"/>
      </w:pPr>
      <w:r w:rsidRPr="00C27674">
        <w:t>Товарооборот розничной торговли за 201</w:t>
      </w:r>
      <w:r w:rsidR="002C57D0" w:rsidRPr="00C27674">
        <w:t>6</w:t>
      </w:r>
      <w:r w:rsidRPr="00C27674">
        <w:t xml:space="preserve"> год </w:t>
      </w:r>
      <w:r w:rsidR="00C10B9B" w:rsidRPr="00C27674">
        <w:t xml:space="preserve">(без субъектов малого предпринимательства) </w:t>
      </w:r>
      <w:r w:rsidRPr="00C27674">
        <w:t xml:space="preserve">составил </w:t>
      </w:r>
      <w:r w:rsidR="002C57D0" w:rsidRPr="00C27674">
        <w:t>4 423,3</w:t>
      </w:r>
      <w:r w:rsidRPr="00C27674">
        <w:t xml:space="preserve"> миллиона рублей, </w:t>
      </w:r>
      <w:r w:rsidR="00D43674" w:rsidRPr="00C27674">
        <w:t>рост</w:t>
      </w:r>
      <w:r w:rsidRPr="00C27674">
        <w:t xml:space="preserve"> </w:t>
      </w:r>
      <w:r w:rsidR="00D43674" w:rsidRPr="00C27674">
        <w:t>составил</w:t>
      </w:r>
      <w:r w:rsidRPr="00C27674">
        <w:t xml:space="preserve"> </w:t>
      </w:r>
      <w:r w:rsidR="00D43674" w:rsidRPr="00C27674">
        <w:t xml:space="preserve">135 </w:t>
      </w:r>
      <w:r w:rsidRPr="00C27674">
        <w:t>процент</w:t>
      </w:r>
      <w:r w:rsidR="002C57D0" w:rsidRPr="00C27674">
        <w:t>ов по сравнению с 2015</w:t>
      </w:r>
      <w:r w:rsidRPr="00C27674">
        <w:t xml:space="preserve"> годом. Товарооборот общественного питания </w:t>
      </w:r>
      <w:r w:rsidR="00EC0DB2" w:rsidRPr="00C27674">
        <w:t xml:space="preserve">(без субъектов малого предпринимательства) </w:t>
      </w:r>
      <w:r w:rsidR="00357100" w:rsidRPr="00C27674">
        <w:t>–</w:t>
      </w:r>
      <w:r w:rsidRPr="00C27674">
        <w:t xml:space="preserve"> </w:t>
      </w:r>
      <w:r w:rsidR="003648DE" w:rsidRPr="00C27674">
        <w:t>154,2</w:t>
      </w:r>
      <w:r w:rsidR="00357100" w:rsidRPr="00C27674">
        <w:t> </w:t>
      </w:r>
      <w:r w:rsidRPr="00C27674">
        <w:t xml:space="preserve">миллиона рублей, </w:t>
      </w:r>
      <w:r w:rsidR="00BB3C04" w:rsidRPr="00C27674">
        <w:t>рост в 2 раза</w:t>
      </w:r>
      <w:r w:rsidRPr="00C27674">
        <w:t xml:space="preserve"> к 201</w:t>
      </w:r>
      <w:r w:rsidR="003648DE" w:rsidRPr="00C27674">
        <w:t>5</w:t>
      </w:r>
      <w:r w:rsidRPr="00C27674">
        <w:t xml:space="preserve"> году.</w:t>
      </w:r>
    </w:p>
    <w:p w:rsidR="004C7B08" w:rsidRPr="00C27674" w:rsidRDefault="0004377F" w:rsidP="0004377F">
      <w:pPr>
        <w:ind w:firstLine="720"/>
        <w:jc w:val="both"/>
      </w:pPr>
      <w:r w:rsidRPr="00C27674">
        <w:t>В течение 201</w:t>
      </w:r>
      <w:r w:rsidR="004F7F31" w:rsidRPr="00C27674">
        <w:t>6</w:t>
      </w:r>
      <w:r w:rsidRPr="00C27674">
        <w:t xml:space="preserve"> года </w:t>
      </w:r>
      <w:r w:rsidR="00A64F35" w:rsidRPr="00C27674">
        <w:t xml:space="preserve">на территории городского округа </w:t>
      </w:r>
      <w:r w:rsidR="00664D61" w:rsidRPr="00C27674">
        <w:t xml:space="preserve">появилось </w:t>
      </w:r>
      <w:r w:rsidR="004F7F31" w:rsidRPr="00C27674">
        <w:t>4</w:t>
      </w:r>
      <w:r w:rsidRPr="00C27674">
        <w:t>8</w:t>
      </w:r>
      <w:r w:rsidR="00664D61" w:rsidRPr="00C27674">
        <w:t xml:space="preserve"> новых</w:t>
      </w:r>
      <w:r w:rsidRPr="00C27674">
        <w:t xml:space="preserve"> объектов потребительского рынка, </w:t>
      </w:r>
      <w:r w:rsidR="00D0331E" w:rsidRPr="00C27674">
        <w:t>в том числе</w:t>
      </w:r>
      <w:r w:rsidRPr="00C27674">
        <w:t xml:space="preserve"> </w:t>
      </w:r>
      <w:r w:rsidR="004F7F31" w:rsidRPr="00C27674">
        <w:t>31</w:t>
      </w:r>
      <w:r w:rsidR="00357100" w:rsidRPr="00C27674">
        <w:t> </w:t>
      </w:r>
      <w:r w:rsidR="00E73D1C" w:rsidRPr="00C27674">
        <w:t>магазин</w:t>
      </w:r>
      <w:r w:rsidRPr="00C27674">
        <w:t xml:space="preserve">, </w:t>
      </w:r>
      <w:r w:rsidR="004F7F31" w:rsidRPr="00C27674">
        <w:t>6</w:t>
      </w:r>
      <w:r w:rsidRPr="00C27674">
        <w:t xml:space="preserve"> </w:t>
      </w:r>
      <w:r w:rsidR="00D0331E" w:rsidRPr="00C27674">
        <w:t>организаций</w:t>
      </w:r>
      <w:r w:rsidRPr="00C27674">
        <w:t xml:space="preserve"> общес</w:t>
      </w:r>
      <w:r w:rsidR="00D0331E" w:rsidRPr="00C27674">
        <w:t>твенного питания, 1</w:t>
      </w:r>
      <w:r w:rsidR="004F7F31" w:rsidRPr="00C27674">
        <w:t>1</w:t>
      </w:r>
      <w:r w:rsidR="00B9369A" w:rsidRPr="00C27674">
        <w:t> </w:t>
      </w:r>
      <w:r w:rsidR="00D0331E" w:rsidRPr="00C27674">
        <w:t>организаций</w:t>
      </w:r>
      <w:r w:rsidRPr="00C27674">
        <w:t xml:space="preserve"> бытового обслуживания населения.</w:t>
      </w:r>
    </w:p>
    <w:p w:rsidR="004C7B08" w:rsidRPr="00C27674" w:rsidRDefault="00664D61" w:rsidP="003D4E2D">
      <w:pPr>
        <w:pStyle w:val="13"/>
        <w:ind w:firstLine="709"/>
        <w:jc w:val="both"/>
        <w:rPr>
          <w:rFonts w:ascii="Times New Roman" w:hAnsi="Times New Roman" w:cs="Times New Roman"/>
          <w:sz w:val="24"/>
          <w:szCs w:val="24"/>
        </w:rPr>
      </w:pPr>
      <w:r w:rsidRPr="00C27674">
        <w:rPr>
          <w:rFonts w:ascii="Times New Roman" w:hAnsi="Times New Roman" w:cs="Times New Roman"/>
          <w:sz w:val="24"/>
          <w:szCs w:val="24"/>
        </w:rPr>
        <w:t>П</w:t>
      </w:r>
      <w:r w:rsidR="000541AD" w:rsidRPr="00C27674">
        <w:rPr>
          <w:rFonts w:ascii="Times New Roman" w:hAnsi="Times New Roman" w:cs="Times New Roman"/>
          <w:sz w:val="24"/>
          <w:szCs w:val="24"/>
        </w:rPr>
        <w:t>родолжена работа по ведению и формированию торгового реестра Свердловской области на территории городского округа. По состоянию на 01.01.201</w:t>
      </w:r>
      <w:r w:rsidR="004F7F31" w:rsidRPr="00C27674">
        <w:rPr>
          <w:rFonts w:ascii="Times New Roman" w:hAnsi="Times New Roman" w:cs="Times New Roman"/>
          <w:sz w:val="24"/>
          <w:szCs w:val="24"/>
        </w:rPr>
        <w:t>7</w:t>
      </w:r>
      <w:r w:rsidR="000541AD" w:rsidRPr="00C27674">
        <w:rPr>
          <w:rFonts w:ascii="Times New Roman" w:hAnsi="Times New Roman" w:cs="Times New Roman"/>
          <w:sz w:val="24"/>
          <w:szCs w:val="24"/>
        </w:rPr>
        <w:t xml:space="preserve"> года в тор</w:t>
      </w:r>
      <w:r w:rsidR="005C70D3" w:rsidRPr="00C27674">
        <w:rPr>
          <w:rFonts w:ascii="Times New Roman" w:hAnsi="Times New Roman" w:cs="Times New Roman"/>
          <w:sz w:val="24"/>
          <w:szCs w:val="24"/>
        </w:rPr>
        <w:t xml:space="preserve">говый реестр внесено </w:t>
      </w:r>
      <w:r w:rsidR="004F7F31" w:rsidRPr="00C27674">
        <w:rPr>
          <w:rFonts w:ascii="Times New Roman" w:hAnsi="Times New Roman" w:cs="Times New Roman"/>
          <w:sz w:val="24"/>
          <w:szCs w:val="24"/>
        </w:rPr>
        <w:t>407</w:t>
      </w:r>
      <w:r w:rsidR="005C70D3" w:rsidRPr="00C27674">
        <w:rPr>
          <w:rFonts w:ascii="Times New Roman" w:hAnsi="Times New Roman" w:cs="Times New Roman"/>
          <w:sz w:val="24"/>
          <w:szCs w:val="24"/>
        </w:rPr>
        <w:t xml:space="preserve"> объект</w:t>
      </w:r>
      <w:r w:rsidR="004F7F31" w:rsidRPr="00C27674">
        <w:rPr>
          <w:rFonts w:ascii="Times New Roman" w:hAnsi="Times New Roman" w:cs="Times New Roman"/>
          <w:sz w:val="24"/>
          <w:szCs w:val="24"/>
        </w:rPr>
        <w:t>ов</w:t>
      </w:r>
      <w:r w:rsidR="005C70D3" w:rsidRPr="00C27674">
        <w:rPr>
          <w:rFonts w:ascii="Times New Roman" w:hAnsi="Times New Roman" w:cs="Times New Roman"/>
          <w:sz w:val="24"/>
          <w:szCs w:val="24"/>
        </w:rPr>
        <w:t xml:space="preserve"> торговли</w:t>
      </w:r>
      <w:r w:rsidR="001961EC" w:rsidRPr="00C27674">
        <w:rPr>
          <w:rFonts w:ascii="Times New Roman" w:hAnsi="Times New Roman" w:cs="Times New Roman"/>
          <w:sz w:val="24"/>
          <w:szCs w:val="24"/>
        </w:rPr>
        <w:t xml:space="preserve"> общей площадью 83 171,4 квадратн</w:t>
      </w:r>
      <w:r w:rsidR="00B9369A" w:rsidRPr="00C27674">
        <w:rPr>
          <w:rFonts w:ascii="Times New Roman" w:hAnsi="Times New Roman" w:cs="Times New Roman"/>
          <w:sz w:val="24"/>
          <w:szCs w:val="24"/>
        </w:rPr>
        <w:t>ого</w:t>
      </w:r>
      <w:r w:rsidR="001961EC" w:rsidRPr="00C27674">
        <w:rPr>
          <w:rFonts w:ascii="Times New Roman" w:hAnsi="Times New Roman" w:cs="Times New Roman"/>
          <w:sz w:val="24"/>
          <w:szCs w:val="24"/>
        </w:rPr>
        <w:t xml:space="preserve"> метр</w:t>
      </w:r>
      <w:r w:rsidR="00B9369A" w:rsidRPr="00C27674">
        <w:rPr>
          <w:rFonts w:ascii="Times New Roman" w:hAnsi="Times New Roman" w:cs="Times New Roman"/>
          <w:sz w:val="24"/>
          <w:szCs w:val="24"/>
        </w:rPr>
        <w:t>а</w:t>
      </w:r>
      <w:r w:rsidR="005C70D3" w:rsidRPr="00C27674">
        <w:rPr>
          <w:rFonts w:ascii="Times New Roman" w:hAnsi="Times New Roman" w:cs="Times New Roman"/>
          <w:sz w:val="24"/>
          <w:szCs w:val="24"/>
        </w:rPr>
        <w:t xml:space="preserve">. </w:t>
      </w:r>
      <w:r w:rsidR="00A54427" w:rsidRPr="00C27674">
        <w:rPr>
          <w:rFonts w:ascii="Times New Roman" w:hAnsi="Times New Roman" w:cs="Times New Roman"/>
          <w:sz w:val="24"/>
          <w:szCs w:val="24"/>
        </w:rPr>
        <w:t>Торговая площадь составляет 46</w:t>
      </w:r>
      <w:r w:rsidR="00B9369A" w:rsidRPr="00C27674">
        <w:rPr>
          <w:rFonts w:ascii="Times New Roman" w:hAnsi="Times New Roman" w:cs="Times New Roman"/>
          <w:sz w:val="24"/>
          <w:szCs w:val="24"/>
        </w:rPr>
        <w:t> </w:t>
      </w:r>
      <w:r w:rsidR="00A54427" w:rsidRPr="00C27674">
        <w:rPr>
          <w:rFonts w:ascii="Times New Roman" w:hAnsi="Times New Roman" w:cs="Times New Roman"/>
          <w:sz w:val="24"/>
          <w:szCs w:val="24"/>
        </w:rPr>
        <w:t>633</w:t>
      </w:r>
      <w:r w:rsidR="00B9369A" w:rsidRPr="00C27674">
        <w:rPr>
          <w:rFonts w:ascii="Times New Roman" w:hAnsi="Times New Roman" w:cs="Times New Roman"/>
          <w:sz w:val="24"/>
          <w:szCs w:val="24"/>
        </w:rPr>
        <w:t>,</w:t>
      </w:r>
      <w:r w:rsidR="00A54427" w:rsidRPr="00C27674">
        <w:rPr>
          <w:rFonts w:ascii="Times New Roman" w:hAnsi="Times New Roman" w:cs="Times New Roman"/>
          <w:sz w:val="24"/>
          <w:szCs w:val="24"/>
        </w:rPr>
        <w:t xml:space="preserve">3 </w:t>
      </w:r>
      <w:r w:rsidR="00B9369A" w:rsidRPr="00C27674">
        <w:rPr>
          <w:rFonts w:ascii="Times New Roman" w:hAnsi="Times New Roman" w:cs="Times New Roman"/>
          <w:sz w:val="24"/>
          <w:szCs w:val="24"/>
        </w:rPr>
        <w:t>квадратного метра</w:t>
      </w:r>
      <w:r w:rsidR="00A54427" w:rsidRPr="00C27674">
        <w:rPr>
          <w:rFonts w:ascii="Times New Roman" w:hAnsi="Times New Roman" w:cs="Times New Roman"/>
          <w:sz w:val="24"/>
          <w:szCs w:val="24"/>
        </w:rPr>
        <w:t>. По сравнению с прошлым годом торговая площадь увеличилась на 1</w:t>
      </w:r>
      <w:r w:rsidR="00B9369A" w:rsidRPr="00C27674">
        <w:rPr>
          <w:rFonts w:ascii="Times New Roman" w:hAnsi="Times New Roman" w:cs="Times New Roman"/>
          <w:sz w:val="24"/>
          <w:szCs w:val="24"/>
        </w:rPr>
        <w:t> </w:t>
      </w:r>
      <w:r w:rsidR="00A54427" w:rsidRPr="00C27674">
        <w:rPr>
          <w:rFonts w:ascii="Times New Roman" w:hAnsi="Times New Roman" w:cs="Times New Roman"/>
          <w:sz w:val="24"/>
          <w:szCs w:val="24"/>
        </w:rPr>
        <w:t>085</w:t>
      </w:r>
      <w:r w:rsidR="00B9369A" w:rsidRPr="00C27674">
        <w:rPr>
          <w:rFonts w:ascii="Times New Roman" w:hAnsi="Times New Roman" w:cs="Times New Roman"/>
          <w:sz w:val="24"/>
          <w:szCs w:val="24"/>
        </w:rPr>
        <w:t xml:space="preserve"> </w:t>
      </w:r>
      <w:r w:rsidR="00A54427" w:rsidRPr="00C27674">
        <w:rPr>
          <w:rFonts w:ascii="Times New Roman" w:hAnsi="Times New Roman" w:cs="Times New Roman"/>
          <w:sz w:val="24"/>
          <w:szCs w:val="24"/>
        </w:rPr>
        <w:t>квадратных метров.</w:t>
      </w:r>
    </w:p>
    <w:p w:rsidR="004C7B08" w:rsidRPr="00C27674" w:rsidRDefault="003D4E2D" w:rsidP="003D4E2D">
      <w:pPr>
        <w:pStyle w:val="13"/>
        <w:ind w:firstLine="709"/>
        <w:jc w:val="both"/>
        <w:rPr>
          <w:rFonts w:ascii="Times New Roman" w:eastAsia="Calibri" w:hAnsi="Times New Roman" w:cs="Times New Roman"/>
          <w:sz w:val="24"/>
          <w:szCs w:val="24"/>
        </w:rPr>
      </w:pPr>
      <w:r w:rsidRPr="00C27674">
        <w:rPr>
          <w:rFonts w:ascii="Times New Roman" w:hAnsi="Times New Roman" w:cs="Times New Roman"/>
          <w:sz w:val="24"/>
          <w:szCs w:val="24"/>
        </w:rPr>
        <w:t xml:space="preserve">Всего </w:t>
      </w:r>
      <w:r w:rsidR="00DD2C64" w:rsidRPr="00C27674">
        <w:rPr>
          <w:rFonts w:ascii="Times New Roman" w:hAnsi="Times New Roman" w:cs="Times New Roman"/>
          <w:sz w:val="24"/>
          <w:szCs w:val="24"/>
        </w:rPr>
        <w:t xml:space="preserve">в городском округе </w:t>
      </w:r>
      <w:r w:rsidR="00452728" w:rsidRPr="00C27674">
        <w:rPr>
          <w:rFonts w:ascii="Times New Roman" w:hAnsi="Times New Roman" w:cs="Times New Roman"/>
          <w:sz w:val="24"/>
          <w:szCs w:val="24"/>
        </w:rPr>
        <w:t>407</w:t>
      </w:r>
      <w:r w:rsidR="00DD2C64" w:rsidRPr="00C27674">
        <w:rPr>
          <w:rFonts w:ascii="Times New Roman" w:eastAsia="Calibri" w:hAnsi="Times New Roman" w:cs="Times New Roman"/>
          <w:sz w:val="24"/>
          <w:szCs w:val="24"/>
        </w:rPr>
        <w:t> </w:t>
      </w:r>
      <w:r w:rsidRPr="00C27674">
        <w:rPr>
          <w:rFonts w:ascii="Times New Roman" w:hAnsi="Times New Roman" w:cs="Times New Roman"/>
          <w:sz w:val="24"/>
          <w:szCs w:val="24"/>
        </w:rPr>
        <w:t>п</w:t>
      </w:r>
      <w:r w:rsidR="005C70D3" w:rsidRPr="00C27674">
        <w:rPr>
          <w:rFonts w:ascii="Times New Roman" w:hAnsi="Times New Roman" w:cs="Times New Roman"/>
          <w:sz w:val="24"/>
          <w:szCs w:val="24"/>
        </w:rPr>
        <w:t>редприяти</w:t>
      </w:r>
      <w:r w:rsidR="007F6784" w:rsidRPr="00C27674">
        <w:rPr>
          <w:rFonts w:ascii="Times New Roman" w:hAnsi="Times New Roman" w:cs="Times New Roman"/>
          <w:sz w:val="24"/>
          <w:szCs w:val="24"/>
        </w:rPr>
        <w:t>й</w:t>
      </w:r>
      <w:r w:rsidR="005C70D3" w:rsidRPr="00C27674">
        <w:rPr>
          <w:rFonts w:ascii="Times New Roman" w:hAnsi="Times New Roman" w:cs="Times New Roman"/>
          <w:sz w:val="24"/>
          <w:szCs w:val="24"/>
        </w:rPr>
        <w:t xml:space="preserve"> розничной торговли</w:t>
      </w:r>
      <w:r w:rsidRPr="00C27674">
        <w:rPr>
          <w:rFonts w:ascii="Times New Roman" w:hAnsi="Times New Roman" w:cs="Times New Roman"/>
          <w:sz w:val="24"/>
          <w:szCs w:val="24"/>
        </w:rPr>
        <w:t>, 98</w:t>
      </w:r>
      <w:r w:rsidR="00835D39" w:rsidRPr="00C27674">
        <w:rPr>
          <w:rFonts w:ascii="Times New Roman" w:hAnsi="Times New Roman" w:cs="Times New Roman"/>
          <w:sz w:val="24"/>
          <w:szCs w:val="24"/>
        </w:rPr>
        <w:t xml:space="preserve"> </w:t>
      </w:r>
      <w:r w:rsidR="00DD2C64" w:rsidRPr="00C27674">
        <w:rPr>
          <w:rFonts w:ascii="Times New Roman" w:hAnsi="Times New Roman" w:cs="Times New Roman"/>
          <w:sz w:val="24"/>
          <w:szCs w:val="24"/>
        </w:rPr>
        <w:t xml:space="preserve">предприятий общественного питания </w:t>
      </w:r>
      <w:r w:rsidRPr="00C27674">
        <w:rPr>
          <w:rFonts w:ascii="Times New Roman" w:hAnsi="Times New Roman" w:cs="Times New Roman"/>
          <w:sz w:val="24"/>
          <w:szCs w:val="24"/>
        </w:rPr>
        <w:t>на</w:t>
      </w:r>
      <w:r w:rsidR="00532CE1" w:rsidRPr="00C27674">
        <w:rPr>
          <w:rFonts w:ascii="Times New Roman" w:eastAsia="Calibri" w:hAnsi="Times New Roman" w:cs="Times New Roman"/>
          <w:sz w:val="24"/>
          <w:szCs w:val="24"/>
        </w:rPr>
        <w:t xml:space="preserve"> </w:t>
      </w:r>
      <w:r w:rsidR="00227034" w:rsidRPr="00C27674">
        <w:rPr>
          <w:rFonts w:ascii="Times New Roman" w:eastAsia="Calibri" w:hAnsi="Times New Roman" w:cs="Times New Roman"/>
          <w:sz w:val="24"/>
          <w:szCs w:val="24"/>
        </w:rPr>
        <w:t>6 150</w:t>
      </w:r>
      <w:r w:rsidR="00DD2C64" w:rsidRPr="00C27674">
        <w:rPr>
          <w:rFonts w:ascii="Times New Roman" w:eastAsia="Calibri" w:hAnsi="Times New Roman" w:cs="Times New Roman"/>
          <w:sz w:val="24"/>
          <w:szCs w:val="24"/>
        </w:rPr>
        <w:t> </w:t>
      </w:r>
      <w:r w:rsidR="00532CE1" w:rsidRPr="00C27674">
        <w:rPr>
          <w:rFonts w:ascii="Times New Roman" w:eastAsia="Calibri" w:hAnsi="Times New Roman" w:cs="Times New Roman"/>
          <w:sz w:val="24"/>
          <w:szCs w:val="24"/>
        </w:rPr>
        <w:t xml:space="preserve">посадочных мест, из них </w:t>
      </w:r>
      <w:r w:rsidR="00835D39" w:rsidRPr="00C27674">
        <w:rPr>
          <w:rFonts w:ascii="Times New Roman" w:eastAsia="Calibri" w:hAnsi="Times New Roman" w:cs="Times New Roman"/>
          <w:sz w:val="24"/>
          <w:szCs w:val="24"/>
        </w:rPr>
        <w:t xml:space="preserve">42 объекта </w:t>
      </w:r>
      <w:r w:rsidRPr="00C27674">
        <w:rPr>
          <w:rFonts w:ascii="Times New Roman" w:eastAsia="Calibri" w:hAnsi="Times New Roman" w:cs="Times New Roman"/>
          <w:sz w:val="24"/>
          <w:szCs w:val="24"/>
        </w:rPr>
        <w:t>общедоступной сети на 1</w:t>
      </w:r>
      <w:r w:rsidR="00357100" w:rsidRPr="00C27674">
        <w:rPr>
          <w:rFonts w:ascii="Times New Roman" w:eastAsia="Calibri" w:hAnsi="Times New Roman" w:cs="Times New Roman"/>
          <w:sz w:val="24"/>
          <w:szCs w:val="24"/>
        </w:rPr>
        <w:t> </w:t>
      </w:r>
      <w:r w:rsidR="00227034" w:rsidRPr="00C27674">
        <w:rPr>
          <w:rFonts w:ascii="Times New Roman" w:eastAsia="Calibri" w:hAnsi="Times New Roman" w:cs="Times New Roman"/>
          <w:sz w:val="24"/>
          <w:szCs w:val="24"/>
        </w:rPr>
        <w:t>594</w:t>
      </w:r>
      <w:r w:rsidR="00357100" w:rsidRPr="00C27674">
        <w:rPr>
          <w:rFonts w:ascii="Times New Roman" w:eastAsia="Calibri" w:hAnsi="Times New Roman" w:cs="Times New Roman"/>
          <w:sz w:val="24"/>
          <w:szCs w:val="24"/>
        </w:rPr>
        <w:t xml:space="preserve"> </w:t>
      </w:r>
      <w:r w:rsidR="00DD2C64" w:rsidRPr="00C27674">
        <w:rPr>
          <w:rFonts w:ascii="Times New Roman" w:eastAsia="Calibri" w:hAnsi="Times New Roman" w:cs="Times New Roman"/>
          <w:sz w:val="24"/>
          <w:szCs w:val="24"/>
        </w:rPr>
        <w:t>посадочных мест</w:t>
      </w:r>
      <w:r w:rsidR="00227034" w:rsidRPr="00C27674">
        <w:rPr>
          <w:rFonts w:ascii="Times New Roman" w:eastAsia="Calibri" w:hAnsi="Times New Roman" w:cs="Times New Roman"/>
          <w:sz w:val="24"/>
          <w:szCs w:val="24"/>
        </w:rPr>
        <w:t>а</w:t>
      </w:r>
      <w:r w:rsidRPr="00C27674">
        <w:rPr>
          <w:rFonts w:ascii="Times New Roman" w:eastAsia="Calibri" w:hAnsi="Times New Roman" w:cs="Times New Roman"/>
          <w:sz w:val="24"/>
          <w:szCs w:val="24"/>
        </w:rPr>
        <w:t>.</w:t>
      </w:r>
    </w:p>
    <w:p w:rsidR="00143AA7" w:rsidRPr="00C27674" w:rsidRDefault="00B9369A" w:rsidP="00143AA7">
      <w:pPr>
        <w:pStyle w:val="13"/>
        <w:ind w:firstLine="709"/>
        <w:jc w:val="both"/>
        <w:rPr>
          <w:rFonts w:ascii="Times New Roman" w:eastAsia="Calibri" w:hAnsi="Times New Roman" w:cs="Times New Roman"/>
          <w:sz w:val="24"/>
          <w:szCs w:val="24"/>
        </w:rPr>
      </w:pPr>
      <w:r w:rsidRPr="00C27674">
        <w:rPr>
          <w:rFonts w:ascii="Times New Roman" w:eastAsia="Calibri" w:hAnsi="Times New Roman" w:cs="Times New Roman"/>
          <w:sz w:val="24"/>
          <w:szCs w:val="24"/>
        </w:rPr>
        <w:t xml:space="preserve">Обеспеченность </w:t>
      </w:r>
      <w:r w:rsidR="000E49FA" w:rsidRPr="00C27674">
        <w:rPr>
          <w:rFonts w:ascii="Times New Roman" w:eastAsia="Calibri" w:hAnsi="Times New Roman" w:cs="Times New Roman"/>
          <w:sz w:val="24"/>
          <w:szCs w:val="24"/>
        </w:rPr>
        <w:t xml:space="preserve">торговыми площадями </w:t>
      </w:r>
      <w:r w:rsidRPr="00C27674">
        <w:rPr>
          <w:rFonts w:ascii="Times New Roman" w:eastAsia="Calibri" w:hAnsi="Times New Roman" w:cs="Times New Roman"/>
          <w:sz w:val="24"/>
          <w:szCs w:val="24"/>
        </w:rPr>
        <w:t xml:space="preserve">составляет </w:t>
      </w:r>
      <w:r w:rsidR="000E49FA" w:rsidRPr="00C27674">
        <w:rPr>
          <w:rFonts w:ascii="Times New Roman" w:eastAsia="Calibri" w:hAnsi="Times New Roman" w:cs="Times New Roman"/>
          <w:sz w:val="24"/>
          <w:szCs w:val="24"/>
        </w:rPr>
        <w:t>5</w:t>
      </w:r>
      <w:r w:rsidR="001961EC" w:rsidRPr="00C27674">
        <w:rPr>
          <w:rFonts w:ascii="Times New Roman" w:eastAsia="Calibri" w:hAnsi="Times New Roman" w:cs="Times New Roman"/>
          <w:sz w:val="24"/>
          <w:szCs w:val="24"/>
        </w:rPr>
        <w:t>50,2</w:t>
      </w:r>
      <w:r w:rsidR="000E49FA" w:rsidRPr="00C27674">
        <w:rPr>
          <w:rFonts w:ascii="Times New Roman" w:eastAsia="Calibri" w:hAnsi="Times New Roman" w:cs="Times New Roman"/>
          <w:sz w:val="24"/>
          <w:szCs w:val="24"/>
        </w:rPr>
        <w:t xml:space="preserve"> кв</w:t>
      </w:r>
      <w:r w:rsidR="00AB6F12" w:rsidRPr="00C27674">
        <w:rPr>
          <w:rFonts w:ascii="Times New Roman" w:eastAsia="Calibri" w:hAnsi="Times New Roman" w:cs="Times New Roman"/>
          <w:sz w:val="24"/>
          <w:szCs w:val="24"/>
        </w:rPr>
        <w:t>адратн</w:t>
      </w:r>
      <w:r w:rsidRPr="00C27674">
        <w:rPr>
          <w:rFonts w:ascii="Times New Roman" w:eastAsia="Calibri" w:hAnsi="Times New Roman" w:cs="Times New Roman"/>
          <w:sz w:val="24"/>
          <w:szCs w:val="24"/>
        </w:rPr>
        <w:t xml:space="preserve">ого </w:t>
      </w:r>
      <w:r w:rsidR="00143AA7" w:rsidRPr="00C27674">
        <w:rPr>
          <w:rFonts w:ascii="Times New Roman" w:eastAsia="Calibri" w:hAnsi="Times New Roman" w:cs="Times New Roman"/>
          <w:sz w:val="24"/>
          <w:szCs w:val="24"/>
        </w:rPr>
        <w:t>м</w:t>
      </w:r>
      <w:r w:rsidR="00AB6F12" w:rsidRPr="00C27674">
        <w:rPr>
          <w:rFonts w:ascii="Times New Roman" w:eastAsia="Calibri" w:hAnsi="Times New Roman" w:cs="Times New Roman"/>
          <w:sz w:val="24"/>
          <w:szCs w:val="24"/>
        </w:rPr>
        <w:t>етр</w:t>
      </w:r>
      <w:r w:rsidRPr="00C27674">
        <w:rPr>
          <w:rFonts w:ascii="Times New Roman" w:eastAsia="Calibri" w:hAnsi="Times New Roman" w:cs="Times New Roman"/>
          <w:sz w:val="24"/>
          <w:szCs w:val="24"/>
        </w:rPr>
        <w:t>а</w:t>
      </w:r>
      <w:r w:rsidR="00143AA7" w:rsidRPr="00C27674">
        <w:rPr>
          <w:rFonts w:ascii="Times New Roman" w:eastAsia="Calibri" w:hAnsi="Times New Roman" w:cs="Times New Roman"/>
          <w:sz w:val="24"/>
          <w:szCs w:val="24"/>
        </w:rPr>
        <w:t xml:space="preserve"> на 1</w:t>
      </w:r>
      <w:r w:rsidRPr="00C27674">
        <w:rPr>
          <w:rFonts w:ascii="Times New Roman" w:eastAsia="Calibri" w:hAnsi="Times New Roman" w:cs="Times New Roman"/>
          <w:sz w:val="24"/>
          <w:szCs w:val="24"/>
        </w:rPr>
        <w:t> </w:t>
      </w:r>
      <w:r w:rsidR="00143AA7" w:rsidRPr="00C27674">
        <w:rPr>
          <w:rFonts w:ascii="Times New Roman" w:eastAsia="Calibri" w:hAnsi="Times New Roman" w:cs="Times New Roman"/>
          <w:sz w:val="24"/>
          <w:szCs w:val="24"/>
        </w:rPr>
        <w:t>000</w:t>
      </w:r>
      <w:r w:rsidRPr="00C27674">
        <w:rPr>
          <w:rFonts w:ascii="Times New Roman" w:eastAsia="Calibri" w:hAnsi="Times New Roman" w:cs="Times New Roman"/>
          <w:sz w:val="24"/>
          <w:szCs w:val="24"/>
        </w:rPr>
        <w:t> </w:t>
      </w:r>
      <w:r w:rsidR="00143AA7" w:rsidRPr="00C27674">
        <w:rPr>
          <w:rFonts w:ascii="Times New Roman" w:eastAsia="Calibri" w:hAnsi="Times New Roman" w:cs="Times New Roman"/>
          <w:sz w:val="24"/>
          <w:szCs w:val="24"/>
        </w:rPr>
        <w:t xml:space="preserve">жителей при нормативе </w:t>
      </w:r>
      <w:r w:rsidR="001961EC" w:rsidRPr="00C27674">
        <w:rPr>
          <w:rFonts w:ascii="Times New Roman" w:eastAsia="Calibri" w:hAnsi="Times New Roman" w:cs="Times New Roman"/>
          <w:sz w:val="24"/>
          <w:szCs w:val="24"/>
        </w:rPr>
        <w:t>448,2</w:t>
      </w:r>
      <w:r w:rsidRPr="00C27674">
        <w:rPr>
          <w:rFonts w:ascii="Times New Roman" w:eastAsia="Calibri" w:hAnsi="Times New Roman" w:cs="Times New Roman"/>
          <w:sz w:val="24"/>
          <w:szCs w:val="24"/>
        </w:rPr>
        <w:t> квадратного метра.</w:t>
      </w:r>
    </w:p>
    <w:p w:rsidR="00143AA7" w:rsidRPr="00C27674" w:rsidRDefault="00B9369A" w:rsidP="00143AA7">
      <w:pPr>
        <w:pStyle w:val="13"/>
        <w:ind w:firstLine="709"/>
        <w:jc w:val="both"/>
        <w:rPr>
          <w:rFonts w:ascii="Times New Roman" w:eastAsia="Calibri" w:hAnsi="Times New Roman" w:cs="Times New Roman"/>
          <w:sz w:val="24"/>
          <w:szCs w:val="24"/>
        </w:rPr>
      </w:pPr>
      <w:r w:rsidRPr="00C27674">
        <w:rPr>
          <w:rFonts w:ascii="Times New Roman" w:eastAsia="Calibri" w:hAnsi="Times New Roman" w:cs="Times New Roman"/>
          <w:sz w:val="24"/>
          <w:szCs w:val="24"/>
        </w:rPr>
        <w:t xml:space="preserve">Обеспеченность </w:t>
      </w:r>
      <w:r w:rsidR="003D4E2D" w:rsidRPr="00C27674">
        <w:rPr>
          <w:rFonts w:ascii="Times New Roman" w:eastAsia="Calibri" w:hAnsi="Times New Roman" w:cs="Times New Roman"/>
          <w:sz w:val="24"/>
          <w:szCs w:val="24"/>
        </w:rPr>
        <w:t>посадочными местами в</w:t>
      </w:r>
      <w:r w:rsidR="00143AA7" w:rsidRPr="00C27674">
        <w:rPr>
          <w:rFonts w:ascii="Times New Roman" w:eastAsia="Calibri" w:hAnsi="Times New Roman" w:cs="Times New Roman"/>
          <w:sz w:val="24"/>
          <w:szCs w:val="24"/>
        </w:rPr>
        <w:t xml:space="preserve"> открытой сети </w:t>
      </w:r>
      <w:r w:rsidR="00DD2C64" w:rsidRPr="00C27674">
        <w:rPr>
          <w:rFonts w:ascii="Times New Roman" w:eastAsia="Calibri" w:hAnsi="Times New Roman" w:cs="Times New Roman"/>
          <w:sz w:val="24"/>
          <w:szCs w:val="24"/>
        </w:rPr>
        <w:t xml:space="preserve">– </w:t>
      </w:r>
      <w:r w:rsidR="008D2B4F" w:rsidRPr="00C27674">
        <w:rPr>
          <w:rFonts w:ascii="Times New Roman" w:eastAsia="Calibri" w:hAnsi="Times New Roman" w:cs="Times New Roman"/>
          <w:sz w:val="24"/>
          <w:szCs w:val="24"/>
        </w:rPr>
        <w:t>19,2</w:t>
      </w:r>
      <w:r w:rsidR="00143AA7" w:rsidRPr="00C27674">
        <w:rPr>
          <w:rFonts w:ascii="Times New Roman" w:eastAsia="Calibri" w:hAnsi="Times New Roman" w:cs="Times New Roman"/>
          <w:sz w:val="24"/>
          <w:szCs w:val="24"/>
        </w:rPr>
        <w:t xml:space="preserve"> </w:t>
      </w:r>
      <w:r w:rsidRPr="00C27674">
        <w:rPr>
          <w:rFonts w:ascii="Times New Roman" w:eastAsia="Calibri" w:hAnsi="Times New Roman" w:cs="Times New Roman"/>
          <w:sz w:val="24"/>
          <w:szCs w:val="24"/>
        </w:rPr>
        <w:t xml:space="preserve">места </w:t>
      </w:r>
      <w:r w:rsidR="00143AA7" w:rsidRPr="00C27674">
        <w:rPr>
          <w:rFonts w:ascii="Times New Roman" w:eastAsia="Calibri" w:hAnsi="Times New Roman" w:cs="Times New Roman"/>
          <w:sz w:val="24"/>
          <w:szCs w:val="24"/>
        </w:rPr>
        <w:t>на 1</w:t>
      </w:r>
      <w:r w:rsidR="000E49FA" w:rsidRPr="00C27674">
        <w:rPr>
          <w:rFonts w:ascii="Times New Roman" w:eastAsia="Calibri" w:hAnsi="Times New Roman" w:cs="Times New Roman"/>
          <w:sz w:val="24"/>
          <w:szCs w:val="24"/>
        </w:rPr>
        <w:t> </w:t>
      </w:r>
      <w:r w:rsidR="00143AA7" w:rsidRPr="00C27674">
        <w:rPr>
          <w:rFonts w:ascii="Times New Roman" w:eastAsia="Calibri" w:hAnsi="Times New Roman" w:cs="Times New Roman"/>
          <w:sz w:val="24"/>
          <w:szCs w:val="24"/>
        </w:rPr>
        <w:t>000</w:t>
      </w:r>
      <w:r w:rsidR="000E49FA" w:rsidRPr="00C27674">
        <w:rPr>
          <w:rFonts w:ascii="Times New Roman" w:eastAsia="Calibri" w:hAnsi="Times New Roman" w:cs="Times New Roman"/>
          <w:sz w:val="24"/>
          <w:szCs w:val="24"/>
        </w:rPr>
        <w:t xml:space="preserve"> </w:t>
      </w:r>
      <w:r w:rsidR="00143AA7" w:rsidRPr="00C27674">
        <w:rPr>
          <w:rFonts w:ascii="Times New Roman" w:eastAsia="Calibri" w:hAnsi="Times New Roman" w:cs="Times New Roman"/>
          <w:sz w:val="24"/>
          <w:szCs w:val="24"/>
        </w:rPr>
        <w:t>жителей при нормативе 40</w:t>
      </w:r>
      <w:r w:rsidR="000E49FA" w:rsidRPr="00C27674">
        <w:rPr>
          <w:rFonts w:ascii="Times New Roman" w:eastAsia="Calibri" w:hAnsi="Times New Roman" w:cs="Times New Roman"/>
          <w:sz w:val="24"/>
          <w:szCs w:val="24"/>
        </w:rPr>
        <w:t> </w:t>
      </w:r>
      <w:r w:rsidR="00143AA7" w:rsidRPr="00C27674">
        <w:rPr>
          <w:rFonts w:ascii="Times New Roman" w:eastAsia="Calibri" w:hAnsi="Times New Roman" w:cs="Times New Roman"/>
          <w:sz w:val="24"/>
          <w:szCs w:val="24"/>
        </w:rPr>
        <w:t xml:space="preserve">посадочных мест. </w:t>
      </w:r>
      <w:r w:rsidR="005077BB" w:rsidRPr="00C27674">
        <w:rPr>
          <w:rFonts w:ascii="Times New Roman" w:eastAsia="Calibri" w:hAnsi="Times New Roman" w:cs="Times New Roman"/>
          <w:sz w:val="24"/>
          <w:szCs w:val="24"/>
        </w:rPr>
        <w:t xml:space="preserve">Низкая </w:t>
      </w:r>
      <w:r w:rsidR="00143AA7" w:rsidRPr="00C27674">
        <w:rPr>
          <w:rFonts w:ascii="Times New Roman" w:eastAsia="Calibri" w:hAnsi="Times New Roman" w:cs="Times New Roman"/>
          <w:sz w:val="24"/>
          <w:szCs w:val="24"/>
        </w:rPr>
        <w:t>обеспеченност</w:t>
      </w:r>
      <w:r w:rsidR="005077BB" w:rsidRPr="00C27674">
        <w:rPr>
          <w:rFonts w:ascii="Times New Roman" w:eastAsia="Calibri" w:hAnsi="Times New Roman" w:cs="Times New Roman"/>
          <w:sz w:val="24"/>
          <w:szCs w:val="24"/>
        </w:rPr>
        <w:t>ь посадочными местами связана</w:t>
      </w:r>
      <w:r w:rsidR="00143AA7" w:rsidRPr="00C27674">
        <w:rPr>
          <w:rFonts w:ascii="Times New Roman" w:eastAsia="Calibri" w:hAnsi="Times New Roman" w:cs="Times New Roman"/>
          <w:sz w:val="24"/>
          <w:szCs w:val="24"/>
        </w:rPr>
        <w:t xml:space="preserve"> с активным ростом населения городского округа. Увеличить </w:t>
      </w:r>
      <w:r w:rsidR="00320267" w:rsidRPr="00C27674">
        <w:rPr>
          <w:rFonts w:ascii="Times New Roman" w:eastAsia="Calibri" w:hAnsi="Times New Roman" w:cs="Times New Roman"/>
          <w:sz w:val="24"/>
          <w:szCs w:val="24"/>
        </w:rPr>
        <w:t xml:space="preserve">количество </w:t>
      </w:r>
      <w:r w:rsidR="00143AA7" w:rsidRPr="00C27674">
        <w:rPr>
          <w:rFonts w:ascii="Times New Roman" w:eastAsia="Calibri" w:hAnsi="Times New Roman" w:cs="Times New Roman"/>
          <w:sz w:val="24"/>
          <w:szCs w:val="24"/>
        </w:rPr>
        <w:t>посадочны</w:t>
      </w:r>
      <w:r w:rsidR="00320267" w:rsidRPr="00C27674">
        <w:rPr>
          <w:rFonts w:ascii="Times New Roman" w:eastAsia="Calibri" w:hAnsi="Times New Roman" w:cs="Times New Roman"/>
          <w:sz w:val="24"/>
          <w:szCs w:val="24"/>
        </w:rPr>
        <w:t>х</w:t>
      </w:r>
      <w:r w:rsidR="00143AA7" w:rsidRPr="00C27674">
        <w:rPr>
          <w:rFonts w:ascii="Times New Roman" w:eastAsia="Calibri" w:hAnsi="Times New Roman" w:cs="Times New Roman"/>
          <w:sz w:val="24"/>
          <w:szCs w:val="24"/>
        </w:rPr>
        <w:t xml:space="preserve"> мест планируется с открытием объектов питания в новых микрорайонах города</w:t>
      </w:r>
      <w:r w:rsidR="005077BB" w:rsidRPr="00C27674">
        <w:rPr>
          <w:rFonts w:ascii="Times New Roman" w:eastAsia="Calibri" w:hAnsi="Times New Roman" w:cs="Times New Roman"/>
          <w:sz w:val="24"/>
          <w:szCs w:val="24"/>
        </w:rPr>
        <w:t xml:space="preserve"> в среднесрочной перспективе</w:t>
      </w:r>
      <w:r w:rsidR="00143AA7" w:rsidRPr="00C27674">
        <w:rPr>
          <w:rFonts w:ascii="Times New Roman" w:eastAsia="Calibri" w:hAnsi="Times New Roman" w:cs="Times New Roman"/>
          <w:sz w:val="24"/>
          <w:szCs w:val="24"/>
        </w:rPr>
        <w:t>.</w:t>
      </w:r>
    </w:p>
    <w:p w:rsidR="00F055DC" w:rsidRPr="00C27674" w:rsidRDefault="00143AA7" w:rsidP="00143AA7">
      <w:pPr>
        <w:pStyle w:val="13"/>
        <w:ind w:firstLine="709"/>
        <w:jc w:val="both"/>
        <w:rPr>
          <w:rFonts w:ascii="Times New Roman" w:eastAsia="Calibri" w:hAnsi="Times New Roman" w:cs="Times New Roman"/>
          <w:sz w:val="24"/>
          <w:szCs w:val="24"/>
        </w:rPr>
      </w:pPr>
      <w:r w:rsidRPr="00C27674">
        <w:rPr>
          <w:rFonts w:ascii="Times New Roman" w:eastAsia="Calibri" w:hAnsi="Times New Roman" w:cs="Times New Roman"/>
          <w:sz w:val="24"/>
          <w:szCs w:val="24"/>
        </w:rPr>
        <w:t xml:space="preserve">На территории городского округа осуществляют деятельность </w:t>
      </w:r>
      <w:r w:rsidR="00C329D9" w:rsidRPr="00C27674">
        <w:rPr>
          <w:rFonts w:ascii="Times New Roman" w:eastAsia="Calibri" w:hAnsi="Times New Roman" w:cs="Times New Roman"/>
          <w:sz w:val="24"/>
          <w:szCs w:val="24"/>
        </w:rPr>
        <w:t>202</w:t>
      </w:r>
      <w:r w:rsidRPr="00C27674">
        <w:rPr>
          <w:rFonts w:ascii="Times New Roman" w:eastAsia="Calibri" w:hAnsi="Times New Roman" w:cs="Times New Roman"/>
          <w:sz w:val="24"/>
          <w:szCs w:val="24"/>
        </w:rPr>
        <w:t xml:space="preserve"> предприяти</w:t>
      </w:r>
      <w:r w:rsidR="00C329D9" w:rsidRPr="00C27674">
        <w:rPr>
          <w:rFonts w:ascii="Times New Roman" w:eastAsia="Calibri" w:hAnsi="Times New Roman" w:cs="Times New Roman"/>
          <w:sz w:val="24"/>
          <w:szCs w:val="24"/>
        </w:rPr>
        <w:t>я</w:t>
      </w:r>
      <w:r w:rsidRPr="00C27674">
        <w:rPr>
          <w:rFonts w:ascii="Times New Roman" w:eastAsia="Calibri" w:hAnsi="Times New Roman" w:cs="Times New Roman"/>
          <w:sz w:val="24"/>
          <w:szCs w:val="24"/>
        </w:rPr>
        <w:t xml:space="preserve"> бытового обслуживания, их общая площадь составляет 58</w:t>
      </w:r>
      <w:r w:rsidR="00C329D9" w:rsidRPr="00C27674">
        <w:rPr>
          <w:rFonts w:ascii="Times New Roman" w:eastAsia="Calibri" w:hAnsi="Times New Roman" w:cs="Times New Roman"/>
          <w:sz w:val="24"/>
          <w:szCs w:val="24"/>
        </w:rPr>
        <w:t> 642,5</w:t>
      </w:r>
      <w:r w:rsidRPr="00C27674">
        <w:rPr>
          <w:rFonts w:ascii="Times New Roman" w:eastAsia="Calibri" w:hAnsi="Times New Roman" w:cs="Times New Roman"/>
          <w:sz w:val="24"/>
          <w:szCs w:val="24"/>
        </w:rPr>
        <w:t xml:space="preserve"> к</w:t>
      </w:r>
      <w:r w:rsidR="00DB250D" w:rsidRPr="00C27674">
        <w:rPr>
          <w:rFonts w:ascii="Times New Roman" w:eastAsia="Calibri" w:hAnsi="Times New Roman" w:cs="Times New Roman"/>
          <w:sz w:val="24"/>
          <w:szCs w:val="24"/>
        </w:rPr>
        <w:t>вадратн</w:t>
      </w:r>
      <w:r w:rsidR="00B9369A" w:rsidRPr="00C27674">
        <w:rPr>
          <w:rFonts w:ascii="Times New Roman" w:eastAsia="Calibri" w:hAnsi="Times New Roman" w:cs="Times New Roman"/>
          <w:sz w:val="24"/>
          <w:szCs w:val="24"/>
        </w:rPr>
        <w:t xml:space="preserve">ого </w:t>
      </w:r>
      <w:r w:rsidRPr="00C27674">
        <w:rPr>
          <w:rFonts w:ascii="Times New Roman" w:eastAsia="Calibri" w:hAnsi="Times New Roman" w:cs="Times New Roman"/>
          <w:sz w:val="24"/>
          <w:szCs w:val="24"/>
        </w:rPr>
        <w:t>м</w:t>
      </w:r>
      <w:r w:rsidR="00DB250D" w:rsidRPr="00C27674">
        <w:rPr>
          <w:rFonts w:ascii="Times New Roman" w:eastAsia="Calibri" w:hAnsi="Times New Roman" w:cs="Times New Roman"/>
          <w:sz w:val="24"/>
          <w:szCs w:val="24"/>
        </w:rPr>
        <w:t>етр</w:t>
      </w:r>
      <w:r w:rsidR="00B9369A" w:rsidRPr="00C27674">
        <w:rPr>
          <w:rFonts w:ascii="Times New Roman" w:eastAsia="Calibri" w:hAnsi="Times New Roman" w:cs="Times New Roman"/>
          <w:sz w:val="24"/>
          <w:szCs w:val="24"/>
        </w:rPr>
        <w:t>а</w:t>
      </w:r>
      <w:r w:rsidR="006A5127" w:rsidRPr="00C27674">
        <w:rPr>
          <w:rFonts w:ascii="Times New Roman" w:eastAsia="Calibri" w:hAnsi="Times New Roman" w:cs="Times New Roman"/>
          <w:sz w:val="24"/>
          <w:szCs w:val="24"/>
        </w:rPr>
        <w:t>.</w:t>
      </w:r>
      <w:r w:rsidRPr="00C27674">
        <w:rPr>
          <w:rFonts w:ascii="Times New Roman" w:eastAsia="Calibri" w:hAnsi="Times New Roman" w:cs="Times New Roman"/>
          <w:sz w:val="24"/>
          <w:szCs w:val="24"/>
        </w:rPr>
        <w:t xml:space="preserve"> Наиболее востребованны</w:t>
      </w:r>
      <w:r w:rsidR="006A5127" w:rsidRPr="00C27674">
        <w:rPr>
          <w:rFonts w:ascii="Times New Roman" w:eastAsia="Calibri" w:hAnsi="Times New Roman" w:cs="Times New Roman"/>
          <w:sz w:val="24"/>
          <w:szCs w:val="24"/>
        </w:rPr>
        <w:t>ми</w:t>
      </w:r>
      <w:r w:rsidRPr="00C27674">
        <w:rPr>
          <w:rFonts w:ascii="Times New Roman" w:eastAsia="Calibri" w:hAnsi="Times New Roman" w:cs="Times New Roman"/>
          <w:sz w:val="24"/>
          <w:szCs w:val="24"/>
        </w:rPr>
        <w:t xml:space="preserve"> вид</w:t>
      </w:r>
      <w:r w:rsidR="006A5127" w:rsidRPr="00C27674">
        <w:rPr>
          <w:rFonts w:ascii="Times New Roman" w:eastAsia="Calibri" w:hAnsi="Times New Roman" w:cs="Times New Roman"/>
          <w:sz w:val="24"/>
          <w:szCs w:val="24"/>
        </w:rPr>
        <w:t>ами</w:t>
      </w:r>
      <w:r w:rsidRPr="00C27674">
        <w:rPr>
          <w:rFonts w:ascii="Times New Roman" w:eastAsia="Calibri" w:hAnsi="Times New Roman" w:cs="Times New Roman"/>
          <w:sz w:val="24"/>
          <w:szCs w:val="24"/>
        </w:rPr>
        <w:t xml:space="preserve"> услуг </w:t>
      </w:r>
      <w:r w:rsidR="006A5127" w:rsidRPr="00C27674">
        <w:rPr>
          <w:rFonts w:ascii="Times New Roman" w:eastAsia="Calibri" w:hAnsi="Times New Roman" w:cs="Times New Roman"/>
          <w:sz w:val="24"/>
          <w:szCs w:val="24"/>
        </w:rPr>
        <w:t>остаются</w:t>
      </w:r>
      <w:r w:rsidRPr="00C27674">
        <w:rPr>
          <w:rFonts w:ascii="Times New Roman" w:eastAsia="Calibri" w:hAnsi="Times New Roman" w:cs="Times New Roman"/>
          <w:sz w:val="24"/>
          <w:szCs w:val="24"/>
        </w:rPr>
        <w:t xml:space="preserve"> парикмахерские, ремонт обуви, ремонт бытовой техники, фотоуслуги, услуги приемного пункта химчистки.</w:t>
      </w:r>
    </w:p>
    <w:p w:rsidR="00664D61" w:rsidRPr="00C27674" w:rsidRDefault="00664D61" w:rsidP="00664D61">
      <w:pPr>
        <w:pStyle w:val="13"/>
        <w:ind w:firstLine="709"/>
        <w:jc w:val="both"/>
        <w:rPr>
          <w:rFonts w:ascii="Times New Roman" w:eastAsia="Calibri" w:hAnsi="Times New Roman" w:cs="Times New Roman"/>
          <w:sz w:val="24"/>
          <w:szCs w:val="24"/>
        </w:rPr>
      </w:pPr>
      <w:r w:rsidRPr="00C27674">
        <w:rPr>
          <w:rFonts w:ascii="Times New Roman" w:eastAsia="Calibri" w:hAnsi="Times New Roman" w:cs="Times New Roman"/>
          <w:sz w:val="24"/>
          <w:szCs w:val="24"/>
        </w:rPr>
        <w:t xml:space="preserve">С целью упорядочения работы нестационарных торговых объектов постановлением администрации городского округа утверждена схема размещения нестационарных торговых объектов на территории городского округа Верхняя Пышма на 2017-2018 годы, </w:t>
      </w:r>
      <w:r w:rsidR="00752DE4" w:rsidRPr="00C27674">
        <w:rPr>
          <w:rFonts w:ascii="Times New Roman" w:eastAsia="Calibri" w:hAnsi="Times New Roman" w:cs="Times New Roman"/>
          <w:sz w:val="24"/>
          <w:szCs w:val="24"/>
        </w:rPr>
        <w:t>предусмотрено 98 мест под размещение</w:t>
      </w:r>
      <w:r w:rsidRPr="00C27674">
        <w:rPr>
          <w:rFonts w:ascii="Times New Roman" w:eastAsia="Calibri" w:hAnsi="Times New Roman" w:cs="Times New Roman"/>
          <w:sz w:val="24"/>
          <w:szCs w:val="24"/>
        </w:rPr>
        <w:t xml:space="preserve"> нестационарных торговых объе</w:t>
      </w:r>
      <w:r w:rsidR="00752DE4" w:rsidRPr="00C27674">
        <w:rPr>
          <w:rFonts w:ascii="Times New Roman" w:eastAsia="Calibri" w:hAnsi="Times New Roman" w:cs="Times New Roman"/>
          <w:sz w:val="24"/>
          <w:szCs w:val="24"/>
        </w:rPr>
        <w:t xml:space="preserve">ктов, в том числе 15 перспективных мест в основном </w:t>
      </w:r>
      <w:r w:rsidR="00752DE4" w:rsidRPr="00C27674">
        <w:rPr>
          <w:rFonts w:ascii="Times New Roman" w:hAnsi="Times New Roman" w:cs="Times New Roman"/>
          <w:sz w:val="24"/>
          <w:szCs w:val="24"/>
        </w:rPr>
        <w:t>на территории поселков и сел городского округ</w:t>
      </w:r>
      <w:r w:rsidR="00E422C3" w:rsidRPr="00C27674">
        <w:rPr>
          <w:rFonts w:ascii="Times New Roman" w:hAnsi="Times New Roman" w:cs="Times New Roman"/>
          <w:sz w:val="24"/>
          <w:szCs w:val="24"/>
        </w:rPr>
        <w:t>а</w:t>
      </w:r>
      <w:r w:rsidR="00752DE4" w:rsidRPr="00C27674">
        <w:rPr>
          <w:rFonts w:ascii="Times New Roman" w:hAnsi="Times New Roman" w:cs="Times New Roman"/>
          <w:sz w:val="24"/>
          <w:szCs w:val="24"/>
        </w:rPr>
        <w:t xml:space="preserve"> с целью расширения ассортимента товаров для населения. В связи с изменением в законодательстве</w:t>
      </w:r>
      <w:r w:rsidR="00752DE4" w:rsidRPr="00C27674">
        <w:rPr>
          <w:rFonts w:ascii="Times New Roman" w:eastAsia="Calibri" w:hAnsi="Times New Roman" w:cs="Times New Roman"/>
          <w:sz w:val="24"/>
          <w:szCs w:val="24"/>
        </w:rPr>
        <w:t xml:space="preserve"> р</w:t>
      </w:r>
      <w:r w:rsidRPr="00C27674">
        <w:rPr>
          <w:rFonts w:ascii="Times New Roman" w:eastAsia="Calibri" w:hAnsi="Times New Roman" w:cs="Times New Roman"/>
          <w:sz w:val="24"/>
          <w:szCs w:val="24"/>
        </w:rPr>
        <w:t xml:space="preserve">азработан </w:t>
      </w:r>
      <w:r w:rsidR="00752DE4" w:rsidRPr="00C27674">
        <w:rPr>
          <w:rFonts w:ascii="Times New Roman" w:eastAsia="Calibri" w:hAnsi="Times New Roman" w:cs="Times New Roman"/>
          <w:sz w:val="24"/>
          <w:szCs w:val="24"/>
        </w:rPr>
        <w:t xml:space="preserve">новый </w:t>
      </w:r>
      <w:r w:rsidRPr="00C27674">
        <w:rPr>
          <w:rFonts w:ascii="Times New Roman" w:eastAsia="Calibri" w:hAnsi="Times New Roman" w:cs="Times New Roman"/>
          <w:sz w:val="24"/>
          <w:szCs w:val="24"/>
        </w:rPr>
        <w:t xml:space="preserve">порядок размещения нестационарных торговых объектов на землях и земельных участках,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w:t>
      </w:r>
      <w:r w:rsidR="00E422C3" w:rsidRPr="00C27674">
        <w:rPr>
          <w:rFonts w:ascii="Times New Roman" w:eastAsia="Calibri" w:hAnsi="Times New Roman" w:cs="Times New Roman"/>
          <w:sz w:val="24"/>
          <w:szCs w:val="24"/>
        </w:rPr>
        <w:t xml:space="preserve">Конкурсные процедуры </w:t>
      </w:r>
      <w:r w:rsidR="00322CFE" w:rsidRPr="00C27674">
        <w:rPr>
          <w:rFonts w:ascii="Times New Roman" w:eastAsia="Calibri" w:hAnsi="Times New Roman" w:cs="Times New Roman"/>
          <w:sz w:val="24"/>
          <w:szCs w:val="24"/>
        </w:rPr>
        <w:t xml:space="preserve">проведены в первом полугодии </w:t>
      </w:r>
      <w:r w:rsidR="00E422C3" w:rsidRPr="00C27674">
        <w:rPr>
          <w:rFonts w:ascii="Times New Roman" w:eastAsia="Calibri" w:hAnsi="Times New Roman" w:cs="Times New Roman"/>
          <w:sz w:val="24"/>
          <w:szCs w:val="24"/>
        </w:rPr>
        <w:t>2017 года.</w:t>
      </w:r>
    </w:p>
    <w:p w:rsidR="00752DE4" w:rsidRPr="00C27674" w:rsidRDefault="00752DE4" w:rsidP="00752DE4">
      <w:pPr>
        <w:ind w:firstLine="708"/>
        <w:jc w:val="both"/>
      </w:pPr>
      <w:r w:rsidRPr="00C27674">
        <w:t xml:space="preserve">Уже более 10 лет реализуется проект </w:t>
      </w:r>
      <w:r w:rsidR="009D04FF" w:rsidRPr="00C27674">
        <w:t>«</w:t>
      </w:r>
      <w:r w:rsidRPr="00C27674">
        <w:t>Социальная карта верхнепышминца</w:t>
      </w:r>
      <w:r w:rsidR="009D04FF" w:rsidRPr="00C27674">
        <w:t>»</w:t>
      </w:r>
      <w:r w:rsidRPr="00C27674">
        <w:t>. В данном проекте принимают участие 19</w:t>
      </w:r>
      <w:r w:rsidR="00B9369A" w:rsidRPr="00C27674">
        <w:rPr>
          <w:rFonts w:eastAsia="Calibri"/>
        </w:rPr>
        <w:t xml:space="preserve"> </w:t>
      </w:r>
      <w:r w:rsidRPr="00C27674">
        <w:t xml:space="preserve">предприятий потребительского рынка. В магазинах проводятся акции на продовольственные товары первой необходимости: </w:t>
      </w:r>
      <w:r w:rsidR="009D04FF" w:rsidRPr="00C27674">
        <w:t>«</w:t>
      </w:r>
      <w:r w:rsidRPr="00C27674">
        <w:t>Цена дня</w:t>
      </w:r>
      <w:r w:rsidR="009D04FF" w:rsidRPr="00C27674">
        <w:t>»</w:t>
      </w:r>
      <w:r w:rsidRPr="00C27674">
        <w:t xml:space="preserve">, </w:t>
      </w:r>
      <w:r w:rsidR="009D04FF" w:rsidRPr="00C27674">
        <w:t>«</w:t>
      </w:r>
      <w:r w:rsidRPr="00C27674">
        <w:t>Желтый ценник</w:t>
      </w:r>
      <w:r w:rsidR="009D04FF" w:rsidRPr="00C27674">
        <w:t>»</w:t>
      </w:r>
      <w:r w:rsidRPr="00C27674">
        <w:t xml:space="preserve">, </w:t>
      </w:r>
      <w:r w:rsidR="009D04FF" w:rsidRPr="00C27674">
        <w:t>«</w:t>
      </w:r>
      <w:r w:rsidRPr="00C27674">
        <w:t>Социальная цена</w:t>
      </w:r>
      <w:r w:rsidR="009D04FF" w:rsidRPr="00C27674">
        <w:t>»</w:t>
      </w:r>
      <w:r w:rsidRPr="00C27674">
        <w:t>.</w:t>
      </w:r>
    </w:p>
    <w:p w:rsidR="004C7B08" w:rsidRPr="00C27674" w:rsidRDefault="00061435" w:rsidP="00061435">
      <w:pPr>
        <w:ind w:firstLine="708"/>
        <w:jc w:val="both"/>
      </w:pPr>
      <w:r w:rsidRPr="00C27674">
        <w:t xml:space="preserve">В </w:t>
      </w:r>
      <w:r w:rsidR="003D4E2D" w:rsidRPr="00C27674">
        <w:t>соответствии с требованиями</w:t>
      </w:r>
      <w:r w:rsidRPr="00C27674">
        <w:t xml:space="preserve"> действующего законодательства в сфере государственного р</w:t>
      </w:r>
      <w:r w:rsidR="001D73B6" w:rsidRPr="00C27674">
        <w:t>егулирования алкогольного рынка</w:t>
      </w:r>
      <w:r w:rsidRPr="00C27674">
        <w:t xml:space="preserve"> постановлением администрации городского округа утвержден перечень организаций и объектов, на прилегающих территориях которых не допускается розничная продажа алкогольной продукции (1</w:t>
      </w:r>
      <w:r w:rsidR="009C0215" w:rsidRPr="00C27674">
        <w:t>26</w:t>
      </w:r>
      <w:r w:rsidRPr="00C27674">
        <w:t xml:space="preserve"> организаций и объектов), а также определены расстояния до границ прилегающих территорий, на которых не допускается розничная</w:t>
      </w:r>
      <w:r w:rsidR="003D4E2D" w:rsidRPr="00C27674">
        <w:t xml:space="preserve"> продажа алкогольной продукции. </w:t>
      </w:r>
      <w:r w:rsidR="004B768E" w:rsidRPr="00C27674">
        <w:t xml:space="preserve">С учетом строительства новых объектов социальной сферы в 2016 году администрацией подготовлено новое постановление, изменяющее расстояния до границ прилегающих территорий, на которых не допускается розничная продажа алкогольной продукции, согласно которому увеличится расстояние до детских, образовательных и медицинских организаций. </w:t>
      </w:r>
      <w:r w:rsidR="003D4E2D" w:rsidRPr="00C27674">
        <w:t>Минимальные расстояния составляют:</w:t>
      </w:r>
      <w:r w:rsidR="00143AA7" w:rsidRPr="00C27674">
        <w:t xml:space="preserve"> </w:t>
      </w:r>
      <w:r w:rsidRPr="00C27674">
        <w:t xml:space="preserve">детские организации – </w:t>
      </w:r>
      <w:r w:rsidR="009C0215" w:rsidRPr="00C27674">
        <w:t>55</w:t>
      </w:r>
      <w:r w:rsidRPr="00C27674">
        <w:t xml:space="preserve"> метров; обра</w:t>
      </w:r>
      <w:r w:rsidR="00F27F80" w:rsidRPr="00C27674">
        <w:t>зовательные организации</w:t>
      </w:r>
      <w:r w:rsidRPr="00C27674">
        <w:t xml:space="preserve"> </w:t>
      </w:r>
      <w:r w:rsidR="00357100" w:rsidRPr="00C27674">
        <w:t>–</w:t>
      </w:r>
      <w:r w:rsidR="009C0215" w:rsidRPr="00C27674">
        <w:t xml:space="preserve"> 68</w:t>
      </w:r>
      <w:r w:rsidRPr="00C27674">
        <w:t xml:space="preserve"> метр</w:t>
      </w:r>
      <w:r w:rsidR="009C0215" w:rsidRPr="00C27674">
        <w:t>ов</w:t>
      </w:r>
      <w:r w:rsidRPr="00C27674">
        <w:t>; медицинские организации – 2</w:t>
      </w:r>
      <w:r w:rsidR="009C0215" w:rsidRPr="00C27674">
        <w:t>4</w:t>
      </w:r>
      <w:r w:rsidRPr="00C27674">
        <w:t xml:space="preserve"> метр</w:t>
      </w:r>
      <w:r w:rsidR="009C0215" w:rsidRPr="00C27674">
        <w:t>а</w:t>
      </w:r>
      <w:r w:rsidR="006A5127" w:rsidRPr="00C27674">
        <w:t>;</w:t>
      </w:r>
      <w:r w:rsidRPr="00C27674">
        <w:t xml:space="preserve"> объекты спорта </w:t>
      </w:r>
      <w:r w:rsidR="00357100" w:rsidRPr="00C27674">
        <w:t>–</w:t>
      </w:r>
      <w:r w:rsidRPr="00C27674">
        <w:t xml:space="preserve"> 15 метр</w:t>
      </w:r>
      <w:r w:rsidR="00143AA7" w:rsidRPr="00C27674">
        <w:t xml:space="preserve">ов; </w:t>
      </w:r>
      <w:r w:rsidR="009C0215" w:rsidRPr="00C27674">
        <w:t xml:space="preserve">объекты </w:t>
      </w:r>
      <w:r w:rsidR="00143AA7" w:rsidRPr="00C27674">
        <w:t>военн</w:t>
      </w:r>
      <w:r w:rsidR="009C0215" w:rsidRPr="00C27674">
        <w:t>ого назначения</w:t>
      </w:r>
      <w:r w:rsidR="00143AA7" w:rsidRPr="00C27674">
        <w:t xml:space="preserve"> – 50 метров</w:t>
      </w:r>
      <w:r w:rsidR="006A5127" w:rsidRPr="00C27674">
        <w:t>;</w:t>
      </w:r>
      <w:r w:rsidR="009C0215" w:rsidRPr="00C27674">
        <w:t xml:space="preserve"> места массовог</w:t>
      </w:r>
      <w:r w:rsidR="006A5127" w:rsidRPr="00C27674">
        <w:t>о скопления граждан – 50 метров;</w:t>
      </w:r>
      <w:r w:rsidR="009C0215" w:rsidRPr="00C27674">
        <w:t xml:space="preserve"> места нахождения источников повышенной опасности – 50 метров.</w:t>
      </w:r>
    </w:p>
    <w:p w:rsidR="00664D61" w:rsidRPr="00C27674" w:rsidRDefault="00664D61" w:rsidP="00664D61">
      <w:pPr>
        <w:ind w:firstLine="720"/>
        <w:jc w:val="both"/>
      </w:pPr>
      <w:r w:rsidRPr="00C27674">
        <w:lastRenderedPageBreak/>
        <w:t>В течение года проведено 181 обследование объектов потребительского рынка. Из них восемнадцать – совместно с федеральными надзорными органами, по результатам составлено 56</w:t>
      </w:r>
      <w:r w:rsidR="00B9369A" w:rsidRPr="00C27674">
        <w:rPr>
          <w:rFonts w:eastAsia="Calibri"/>
        </w:rPr>
        <w:t> </w:t>
      </w:r>
      <w:r w:rsidRPr="00C27674">
        <w:t xml:space="preserve">протоколов об административном правонарушении за несанкционированную торговлю на общую сумму </w:t>
      </w:r>
      <w:r w:rsidR="00C007E6" w:rsidRPr="00C27674">
        <w:t>0,2 миллиона</w:t>
      </w:r>
      <w:r w:rsidRPr="00C27674">
        <w:t xml:space="preserve"> рублей.</w:t>
      </w:r>
    </w:p>
    <w:p w:rsidR="003232D1" w:rsidRPr="00C27674" w:rsidRDefault="003232D1" w:rsidP="003232D1">
      <w:pPr>
        <w:jc w:val="both"/>
        <w:rPr>
          <w:sz w:val="16"/>
          <w:szCs w:val="16"/>
        </w:rPr>
      </w:pPr>
    </w:p>
    <w:p w:rsidR="00D0331E" w:rsidRPr="00C27674" w:rsidRDefault="00DC115D" w:rsidP="00D0331E">
      <w:pPr>
        <w:tabs>
          <w:tab w:val="left" w:pos="0"/>
        </w:tabs>
        <w:ind w:right="-1"/>
        <w:jc w:val="center"/>
        <w:rPr>
          <w:rFonts w:eastAsia="Calibri"/>
          <w:b/>
          <w:lang w:eastAsia="en-US"/>
        </w:rPr>
      </w:pPr>
      <w:r w:rsidRPr="00C27674">
        <w:rPr>
          <w:rFonts w:eastAsia="Calibri"/>
          <w:b/>
          <w:lang w:eastAsia="en-US"/>
        </w:rPr>
        <w:t>6</w:t>
      </w:r>
      <w:r w:rsidR="00D0331E" w:rsidRPr="00C27674">
        <w:rPr>
          <w:rFonts w:eastAsia="Calibri"/>
          <w:b/>
          <w:lang w:eastAsia="en-US"/>
        </w:rPr>
        <w:t>. Создание условий для расширения рынка сельскохозяйственной продукции, сырья и продовольствия</w:t>
      </w:r>
    </w:p>
    <w:p w:rsidR="00D0331E" w:rsidRPr="00C27674" w:rsidRDefault="00061435" w:rsidP="00061435">
      <w:pPr>
        <w:ind w:firstLine="708"/>
        <w:jc w:val="both"/>
      </w:pPr>
      <w:r w:rsidRPr="00C27674">
        <w:t>В</w:t>
      </w:r>
      <w:r w:rsidR="00D0331E" w:rsidRPr="00C27674">
        <w:t xml:space="preserve"> целях реализации Указа Президента Российской Федерации от 06.08.2014</w:t>
      </w:r>
      <w:r w:rsidR="00273C8A" w:rsidRPr="00C27674">
        <w:t xml:space="preserve"> года</w:t>
      </w:r>
      <w:r w:rsidR="00D0331E" w:rsidRPr="00C27674">
        <w:t xml:space="preserve"> №</w:t>
      </w:r>
      <w:r w:rsidR="00273C8A" w:rsidRPr="00C27674">
        <w:t> </w:t>
      </w:r>
      <w:r w:rsidR="00D0331E" w:rsidRPr="00C27674">
        <w:t xml:space="preserve">560 </w:t>
      </w:r>
      <w:r w:rsidR="009D04FF" w:rsidRPr="00C27674">
        <w:t>«</w:t>
      </w:r>
      <w:r w:rsidR="00D0331E" w:rsidRPr="00C27674">
        <w:t>О применении отдельных специальных экономических мер в целях обеспечения безопасности Российской Федерации</w:t>
      </w:r>
      <w:r w:rsidR="009D04FF" w:rsidRPr="00C27674">
        <w:t>»</w:t>
      </w:r>
      <w:r w:rsidR="00D0331E" w:rsidRPr="00C27674">
        <w:t xml:space="preserve"> </w:t>
      </w:r>
      <w:r w:rsidRPr="00C27674">
        <w:t xml:space="preserve">в соответствии с поручением Председателя Правительства Свердловской области </w:t>
      </w:r>
      <w:r w:rsidR="00D0331E" w:rsidRPr="00C27674">
        <w:t xml:space="preserve">организовано проведение мероприятий по </w:t>
      </w:r>
      <w:r w:rsidR="000541AD" w:rsidRPr="00C27674">
        <w:t>оперативному мониторингу и контролю</w:t>
      </w:r>
      <w:r w:rsidR="00D0331E" w:rsidRPr="00C27674">
        <w:t xml:space="preserve"> за </w:t>
      </w:r>
      <w:r w:rsidR="00C214C5" w:rsidRPr="00C27674">
        <w:t>ассортиментом и ценами</w:t>
      </w:r>
      <w:r w:rsidR="00D0331E" w:rsidRPr="00C27674">
        <w:t xml:space="preserve"> сельскохозяйственной продукции, сырья и продовольствия. </w:t>
      </w:r>
      <w:r w:rsidRPr="00C27674">
        <w:t>Мониторинг цен осуществляется</w:t>
      </w:r>
      <w:r w:rsidR="000541AD" w:rsidRPr="00C27674">
        <w:t xml:space="preserve"> ежемесячно</w:t>
      </w:r>
      <w:r w:rsidRPr="00C27674">
        <w:t xml:space="preserve"> на предприятиях розничной торговли по сорока двум позициям продуктов питания. На территории городского округа в мониторинге задействовано 1</w:t>
      </w:r>
      <w:r w:rsidR="007D4119" w:rsidRPr="00C27674">
        <w:t>3</w:t>
      </w:r>
      <w:r w:rsidRPr="00C27674">
        <w:t xml:space="preserve"> предприятий.</w:t>
      </w:r>
    </w:p>
    <w:p w:rsidR="000541AD" w:rsidRPr="00C27674" w:rsidRDefault="00A17B0C" w:rsidP="00A349AE">
      <w:pPr>
        <w:ind w:firstLine="708"/>
        <w:jc w:val="both"/>
      </w:pPr>
      <w:r w:rsidRPr="00C27674">
        <w:t xml:space="preserve">В соответствии с Планом организации и проведения ярмарок на 2016 год, утвержденным постановлением администрации городского округа от 14.12.2015 </w:t>
      </w:r>
      <w:r w:rsidR="00B9369A" w:rsidRPr="00C27674">
        <w:t xml:space="preserve">года </w:t>
      </w:r>
      <w:r w:rsidRPr="00C27674">
        <w:t>№</w:t>
      </w:r>
      <w:r w:rsidR="00B9369A" w:rsidRPr="00C27674">
        <w:rPr>
          <w:rFonts w:eastAsia="Calibri"/>
        </w:rPr>
        <w:t> </w:t>
      </w:r>
      <w:r w:rsidRPr="00C27674">
        <w:t>1953</w:t>
      </w:r>
      <w:r w:rsidR="00B9369A" w:rsidRPr="00C27674">
        <w:t>,</w:t>
      </w:r>
      <w:r w:rsidR="006430A7" w:rsidRPr="00C27674">
        <w:t xml:space="preserve"> </w:t>
      </w:r>
      <w:r w:rsidR="00F23AF5" w:rsidRPr="00C27674">
        <w:t xml:space="preserve">в течение </w:t>
      </w:r>
      <w:r w:rsidR="009D7325" w:rsidRPr="00C27674">
        <w:t xml:space="preserve">2016 </w:t>
      </w:r>
      <w:r w:rsidR="00F23AF5" w:rsidRPr="00C27674">
        <w:t xml:space="preserve">года </w:t>
      </w:r>
      <w:r w:rsidRPr="00C27674">
        <w:t>проведены</w:t>
      </w:r>
      <w:r w:rsidR="00F23AF5" w:rsidRPr="00C27674">
        <w:t xml:space="preserve"> </w:t>
      </w:r>
      <w:r w:rsidRPr="00C27674">
        <w:t>две с</w:t>
      </w:r>
      <w:r w:rsidR="005C2426" w:rsidRPr="00C27674">
        <w:t>ельскохозяйственные ярмарки и ч</w:t>
      </w:r>
      <w:r w:rsidR="006430A7" w:rsidRPr="00C27674">
        <w:t>етыре</w:t>
      </w:r>
      <w:r w:rsidRPr="00C27674">
        <w:t xml:space="preserve"> ярмарки выходного дня</w:t>
      </w:r>
      <w:r w:rsidR="00CB0980" w:rsidRPr="00C27674">
        <w:t>.</w:t>
      </w:r>
      <w:r w:rsidR="00F23AF5" w:rsidRPr="00C27674">
        <w:t xml:space="preserve"> Региональные и местные товаропроизводители </w:t>
      </w:r>
      <w:r w:rsidR="00752DE4" w:rsidRPr="00C27674">
        <w:t>принимают</w:t>
      </w:r>
      <w:r w:rsidR="000541AD" w:rsidRPr="00C27674">
        <w:t xml:space="preserve"> участие </w:t>
      </w:r>
      <w:r w:rsidR="00F23AF5" w:rsidRPr="00C27674">
        <w:t xml:space="preserve">в ярмарках </w:t>
      </w:r>
      <w:r w:rsidR="00C170F2" w:rsidRPr="00C27674">
        <w:t>с целью</w:t>
      </w:r>
      <w:r w:rsidR="00F23AF5" w:rsidRPr="00C27674">
        <w:t xml:space="preserve"> реализации продукции </w:t>
      </w:r>
      <w:r w:rsidR="000541AD" w:rsidRPr="00C27674">
        <w:t xml:space="preserve">по </w:t>
      </w:r>
      <w:r w:rsidR="003D4E2D" w:rsidRPr="00C27674">
        <w:t>доступны</w:t>
      </w:r>
      <w:r w:rsidR="004A6071" w:rsidRPr="00C27674">
        <w:t>м для населения ценам.</w:t>
      </w:r>
      <w:r w:rsidR="006430A7" w:rsidRPr="00C27674">
        <w:t xml:space="preserve"> На ярмарках </w:t>
      </w:r>
      <w:r w:rsidR="00752DE4" w:rsidRPr="00C27674">
        <w:t>жителям городского округа</w:t>
      </w:r>
      <w:r w:rsidR="006430A7" w:rsidRPr="00C27674">
        <w:t xml:space="preserve"> предоставлена возможность приобрести посадочный материал и сельскохозяйственную продукцию, а также продовольственные и непродовольственные товары. В ярмарках прин</w:t>
      </w:r>
      <w:r w:rsidR="00752DE4" w:rsidRPr="00C27674">
        <w:t>яли</w:t>
      </w:r>
      <w:r w:rsidR="00C170F2" w:rsidRPr="00C27674">
        <w:t xml:space="preserve"> </w:t>
      </w:r>
      <w:r w:rsidR="006430A7" w:rsidRPr="00C27674">
        <w:t>участие 75 субъектов, в том числе 34 индивидуальных предпринимателя и 8 к</w:t>
      </w:r>
      <w:r w:rsidR="00C170F2" w:rsidRPr="00C27674">
        <w:t>рестьянских фермерских хозяйств, реализующи</w:t>
      </w:r>
      <w:r w:rsidR="00B9369A" w:rsidRPr="00C27674">
        <w:t>х</w:t>
      </w:r>
      <w:r w:rsidR="00C170F2" w:rsidRPr="00C27674">
        <w:t xml:space="preserve"> товары для населения по доступным ценам.</w:t>
      </w:r>
    </w:p>
    <w:p w:rsidR="003232D1" w:rsidRPr="00C27674" w:rsidRDefault="003232D1" w:rsidP="003232D1">
      <w:pPr>
        <w:jc w:val="both"/>
        <w:rPr>
          <w:sz w:val="16"/>
          <w:szCs w:val="16"/>
        </w:rPr>
      </w:pPr>
    </w:p>
    <w:p w:rsidR="00EC6E38" w:rsidRPr="00C27674" w:rsidRDefault="00DC115D" w:rsidP="00EC6E38">
      <w:pPr>
        <w:jc w:val="center"/>
        <w:rPr>
          <w:b/>
        </w:rPr>
      </w:pPr>
      <w:r w:rsidRPr="00C27674">
        <w:rPr>
          <w:b/>
        </w:rPr>
        <w:t>7</w:t>
      </w:r>
      <w:r w:rsidR="00171381" w:rsidRPr="00C27674">
        <w:rPr>
          <w:b/>
        </w:rPr>
        <w:t xml:space="preserve">. </w:t>
      </w:r>
      <w:r w:rsidR="00EC6E38" w:rsidRPr="00C27674">
        <w:rPr>
          <w:b/>
        </w:rPr>
        <w:t>Владение, пользование и распоряжение имуществом, находящимся в муниципальной собственности городского округа. Осуществление земельного контроля за использованием земель городского округа</w:t>
      </w:r>
    </w:p>
    <w:p w:rsidR="00D67C1F" w:rsidRPr="00C27674" w:rsidRDefault="00DA1B60" w:rsidP="00DA1B60">
      <w:pPr>
        <w:ind w:firstLine="709"/>
        <w:jc w:val="both"/>
      </w:pPr>
      <w:r w:rsidRPr="00C27674">
        <w:t>Функции по владению, пользованию и распоряжению имуществом, находящимся в муниципальной собственности, осуществляет комитет по управлению имуществом администрации городского округа (далее – Комитет по управлению имуществом)</w:t>
      </w:r>
      <w:r w:rsidR="00D67C1F" w:rsidRPr="00C27674">
        <w:t>.</w:t>
      </w:r>
    </w:p>
    <w:p w:rsidR="00DA1B60" w:rsidRPr="00C27674" w:rsidRDefault="00DA1B60" w:rsidP="00DA1B60">
      <w:pPr>
        <w:ind w:firstLine="709"/>
        <w:jc w:val="both"/>
      </w:pPr>
      <w:r w:rsidRPr="00C27674">
        <w:t>За 201</w:t>
      </w:r>
      <w:r w:rsidR="00274B79" w:rsidRPr="00C27674">
        <w:t>6</w:t>
      </w:r>
      <w:r w:rsidRPr="00C27674">
        <w:t xml:space="preserve"> год</w:t>
      </w:r>
      <w:r w:rsidR="00816EA9" w:rsidRPr="00C27674">
        <w:t xml:space="preserve"> в местную казну</w:t>
      </w:r>
      <w:r w:rsidRPr="00C27674">
        <w:t xml:space="preserve"> поступило </w:t>
      </w:r>
      <w:r w:rsidR="00DF1F17" w:rsidRPr="00C27674">
        <w:t xml:space="preserve">имущества на сумму </w:t>
      </w:r>
      <w:r w:rsidR="00CC4233" w:rsidRPr="00C27674">
        <w:t>2</w:t>
      </w:r>
      <w:r w:rsidR="00E9581F" w:rsidRPr="00C27674">
        <w:t> </w:t>
      </w:r>
      <w:r w:rsidR="00CC4233" w:rsidRPr="00C27674">
        <w:t>864</w:t>
      </w:r>
      <w:r w:rsidR="00E9581F" w:rsidRPr="00C27674">
        <w:t>,</w:t>
      </w:r>
      <w:r w:rsidR="00CC4233" w:rsidRPr="00C27674">
        <w:t>1</w:t>
      </w:r>
      <w:r w:rsidR="00E9581F" w:rsidRPr="00C27674">
        <w:t xml:space="preserve"> миллиона</w:t>
      </w:r>
      <w:r w:rsidR="00CC4233" w:rsidRPr="00C27674">
        <w:t xml:space="preserve"> </w:t>
      </w:r>
      <w:r w:rsidRPr="00C27674">
        <w:t xml:space="preserve">рублей. Выбыло из местной казны имущества на сумму </w:t>
      </w:r>
      <w:r w:rsidR="008E604E" w:rsidRPr="00C27674">
        <w:t>2</w:t>
      </w:r>
      <w:r w:rsidR="00E9581F" w:rsidRPr="00C27674">
        <w:t> </w:t>
      </w:r>
      <w:r w:rsidR="00753F27" w:rsidRPr="00C27674">
        <w:t>804</w:t>
      </w:r>
      <w:r w:rsidR="00E9581F" w:rsidRPr="00C27674">
        <w:t>,</w:t>
      </w:r>
      <w:r w:rsidR="008E604E" w:rsidRPr="00C27674">
        <w:t>9</w:t>
      </w:r>
      <w:r w:rsidR="00E9581F" w:rsidRPr="00C27674">
        <w:t xml:space="preserve"> миллиона</w:t>
      </w:r>
      <w:r w:rsidR="008E604E" w:rsidRPr="00C27674">
        <w:t xml:space="preserve"> </w:t>
      </w:r>
      <w:r w:rsidRPr="00C27674">
        <w:t>рублей.</w:t>
      </w:r>
      <w:r w:rsidR="00F055DC" w:rsidRPr="00C27674">
        <w:t xml:space="preserve"> </w:t>
      </w:r>
      <w:r w:rsidR="00177B4D" w:rsidRPr="00C27674">
        <w:t xml:space="preserve">В основном это </w:t>
      </w:r>
      <w:r w:rsidR="0047697B" w:rsidRPr="00C27674">
        <w:t>денежные средства местного б</w:t>
      </w:r>
      <w:r w:rsidR="00A91FEC" w:rsidRPr="00C27674">
        <w:t>юджета в сумме 2</w:t>
      </w:r>
      <w:r w:rsidR="00E9581F" w:rsidRPr="00C27674">
        <w:t> </w:t>
      </w:r>
      <w:r w:rsidR="00FC2D49" w:rsidRPr="00C27674">
        <w:t>631</w:t>
      </w:r>
      <w:r w:rsidR="00E9581F" w:rsidRPr="00C27674">
        <w:t>,6 миллиона</w:t>
      </w:r>
      <w:r w:rsidR="00D01F31" w:rsidRPr="00C27674">
        <w:t xml:space="preserve"> рублей и </w:t>
      </w:r>
      <w:r w:rsidR="0047697B" w:rsidRPr="00C27674">
        <w:t>имущество, переданное в оперативное управление и хозяйственное ведение</w:t>
      </w:r>
      <w:r w:rsidR="00357100" w:rsidRPr="00C27674">
        <w:t>,</w:t>
      </w:r>
      <w:r w:rsidR="0047697B" w:rsidRPr="00C27674">
        <w:t xml:space="preserve"> </w:t>
      </w:r>
      <w:r w:rsidR="00DF1F17" w:rsidRPr="00C27674">
        <w:t>стоимостью</w:t>
      </w:r>
      <w:r w:rsidR="0047697B" w:rsidRPr="00C27674">
        <w:t xml:space="preserve"> </w:t>
      </w:r>
      <w:r w:rsidR="00A91FEC" w:rsidRPr="00C27674">
        <w:t>18</w:t>
      </w:r>
      <w:r w:rsidR="000E1B65" w:rsidRPr="00C27674">
        <w:t xml:space="preserve"> миллионов</w:t>
      </w:r>
      <w:r w:rsidR="0047697B" w:rsidRPr="00C27674">
        <w:t xml:space="preserve"> рублей.</w:t>
      </w:r>
      <w:r w:rsidR="00F055DC" w:rsidRPr="00C27674">
        <w:t xml:space="preserve"> </w:t>
      </w:r>
      <w:r w:rsidRPr="00C27674">
        <w:t>По состоянию на 01.01.201</w:t>
      </w:r>
      <w:r w:rsidR="00274B79" w:rsidRPr="00C27674">
        <w:t>7</w:t>
      </w:r>
      <w:r w:rsidRPr="00C27674">
        <w:t xml:space="preserve"> </w:t>
      </w:r>
      <w:r w:rsidR="00357100" w:rsidRPr="00C27674">
        <w:t xml:space="preserve">года </w:t>
      </w:r>
      <w:r w:rsidR="00E61D9C" w:rsidRPr="00C27674">
        <w:t xml:space="preserve">местная </w:t>
      </w:r>
      <w:r w:rsidR="0047697B" w:rsidRPr="00C27674">
        <w:t xml:space="preserve">казна составила </w:t>
      </w:r>
      <w:r w:rsidR="00A91FEC" w:rsidRPr="00C27674">
        <w:t>3</w:t>
      </w:r>
      <w:r w:rsidR="00E9581F" w:rsidRPr="00C27674">
        <w:t> </w:t>
      </w:r>
      <w:r w:rsidR="00A91FEC" w:rsidRPr="00C27674">
        <w:t>0</w:t>
      </w:r>
      <w:r w:rsidR="00F9476A" w:rsidRPr="00C27674">
        <w:t>41</w:t>
      </w:r>
      <w:r w:rsidR="00853B94" w:rsidRPr="00C27674">
        <w:t>,1</w:t>
      </w:r>
      <w:r w:rsidR="00E9581F" w:rsidRPr="00C27674">
        <w:t xml:space="preserve"> миллиона </w:t>
      </w:r>
      <w:r w:rsidRPr="00C27674">
        <w:t>рублей, из них:</w:t>
      </w:r>
    </w:p>
    <w:p w:rsidR="00DA1B60" w:rsidRPr="00C27674" w:rsidRDefault="00357100" w:rsidP="00DA1B60">
      <w:pPr>
        <w:autoSpaceDE w:val="0"/>
        <w:autoSpaceDN w:val="0"/>
        <w:adjustRightInd w:val="0"/>
        <w:ind w:firstLine="708"/>
        <w:jc w:val="both"/>
      </w:pPr>
      <w:r w:rsidRPr="00C27674">
        <w:t>–</w:t>
      </w:r>
      <w:r w:rsidR="00DA1B60" w:rsidRPr="00C27674">
        <w:t xml:space="preserve"> </w:t>
      </w:r>
      <w:r w:rsidR="00207C99" w:rsidRPr="00C27674">
        <w:t>878</w:t>
      </w:r>
      <w:r w:rsidR="009171FF" w:rsidRPr="00C27674">
        <w:t>,</w:t>
      </w:r>
      <w:r w:rsidR="00207C99" w:rsidRPr="00C27674">
        <w:t>9</w:t>
      </w:r>
      <w:r w:rsidR="009171FF" w:rsidRPr="00C27674">
        <w:t xml:space="preserve"> миллиона</w:t>
      </w:r>
      <w:r w:rsidR="0047697B" w:rsidRPr="00C27674">
        <w:t xml:space="preserve"> </w:t>
      </w:r>
      <w:r w:rsidR="00DA1B60" w:rsidRPr="00C27674">
        <w:t>рублей – средства местного бюджета;</w:t>
      </w:r>
    </w:p>
    <w:p w:rsidR="007B0F46" w:rsidRPr="00C27674" w:rsidRDefault="00357100" w:rsidP="0022137D">
      <w:pPr>
        <w:autoSpaceDE w:val="0"/>
        <w:autoSpaceDN w:val="0"/>
        <w:adjustRightInd w:val="0"/>
        <w:ind w:firstLine="708"/>
        <w:jc w:val="both"/>
        <w:rPr>
          <w:strike/>
        </w:rPr>
      </w:pPr>
      <w:r w:rsidRPr="00C27674">
        <w:t>–</w:t>
      </w:r>
      <w:r w:rsidR="0047697B" w:rsidRPr="00C27674">
        <w:t xml:space="preserve"> </w:t>
      </w:r>
      <w:r w:rsidR="00207C99" w:rsidRPr="00C27674">
        <w:t>2</w:t>
      </w:r>
      <w:r w:rsidR="009171FF" w:rsidRPr="00C27674">
        <w:t> </w:t>
      </w:r>
      <w:r w:rsidR="00207C99" w:rsidRPr="00C27674">
        <w:t>162</w:t>
      </w:r>
      <w:r w:rsidR="009171FF" w:rsidRPr="00C27674">
        <w:t>,</w:t>
      </w:r>
      <w:r w:rsidR="00207C99" w:rsidRPr="00C27674">
        <w:t>2</w:t>
      </w:r>
      <w:r w:rsidR="009171FF" w:rsidRPr="00C27674">
        <w:t xml:space="preserve"> миллиона</w:t>
      </w:r>
      <w:r w:rsidR="0047697B" w:rsidRPr="00C27674">
        <w:t xml:space="preserve"> </w:t>
      </w:r>
      <w:r w:rsidR="0022137D" w:rsidRPr="00C27674">
        <w:t>рублей – имущество казны</w:t>
      </w:r>
      <w:r w:rsidR="007B0F46" w:rsidRPr="00C27674">
        <w:t>.</w:t>
      </w:r>
      <w:r w:rsidR="00B9369A" w:rsidRPr="00C27674">
        <w:t xml:space="preserve"> </w:t>
      </w:r>
    </w:p>
    <w:p w:rsidR="00F055DC" w:rsidRPr="00C27674" w:rsidRDefault="00114C1B" w:rsidP="007F6906">
      <w:pPr>
        <w:ind w:firstLine="709"/>
        <w:jc w:val="both"/>
      </w:pPr>
      <w:r w:rsidRPr="00C27674">
        <w:t xml:space="preserve">Одно из приоритетных направлений деятельности Комитета по управлению имуществом – регистрация прав на объекты муниципальной собственности. </w:t>
      </w:r>
      <w:r w:rsidR="007F2AB1" w:rsidRPr="00C27674">
        <w:t>За 201</w:t>
      </w:r>
      <w:r w:rsidR="00CB2C3E" w:rsidRPr="00C27674">
        <w:t>6</w:t>
      </w:r>
      <w:r w:rsidR="007F2AB1" w:rsidRPr="00C27674">
        <w:t xml:space="preserve"> год </w:t>
      </w:r>
      <w:r w:rsidR="007F6906" w:rsidRPr="00C27674">
        <w:t xml:space="preserve">Комитетом </w:t>
      </w:r>
      <w:r w:rsidR="00337FB3" w:rsidRPr="00C27674">
        <w:t>по управлению имуществом проведена работа по государственной регистрации права муниципаль</w:t>
      </w:r>
      <w:r w:rsidR="007F2AB1" w:rsidRPr="00C27674">
        <w:t>ной собственности на 4</w:t>
      </w:r>
      <w:r w:rsidR="00CB2C3E" w:rsidRPr="00C27674">
        <w:t>74</w:t>
      </w:r>
      <w:r w:rsidR="007F2AB1" w:rsidRPr="00C27674">
        <w:t> объекта</w:t>
      </w:r>
      <w:r w:rsidRPr="00C27674">
        <w:t>х</w:t>
      </w:r>
      <w:r w:rsidR="00581259" w:rsidRPr="00C27674">
        <w:t xml:space="preserve"> (за 201</w:t>
      </w:r>
      <w:r w:rsidR="00CB2C3E" w:rsidRPr="00C27674">
        <w:t>5</w:t>
      </w:r>
      <w:r w:rsidR="00581259" w:rsidRPr="00C27674">
        <w:t xml:space="preserve"> год – на </w:t>
      </w:r>
      <w:r w:rsidR="00CB2C3E" w:rsidRPr="00C27674">
        <w:t xml:space="preserve">436 </w:t>
      </w:r>
      <w:r w:rsidR="00581259" w:rsidRPr="00C27674">
        <w:t>объектах)</w:t>
      </w:r>
      <w:r w:rsidR="00337FB3" w:rsidRPr="00C27674">
        <w:t>, включая здани</w:t>
      </w:r>
      <w:r w:rsidR="003147DC" w:rsidRPr="00C27674">
        <w:t>я, помещения, земельные участки</w:t>
      </w:r>
      <w:r w:rsidR="00337FB3" w:rsidRPr="00C27674">
        <w:t>.</w:t>
      </w:r>
    </w:p>
    <w:p w:rsidR="003232D1" w:rsidRPr="00C27674" w:rsidRDefault="003232D1" w:rsidP="003232D1">
      <w:pPr>
        <w:jc w:val="both"/>
        <w:rPr>
          <w:sz w:val="16"/>
          <w:szCs w:val="16"/>
        </w:rPr>
      </w:pPr>
    </w:p>
    <w:p w:rsidR="00581259" w:rsidRPr="00C27674" w:rsidRDefault="00581259" w:rsidP="00B62311">
      <w:pPr>
        <w:jc w:val="both"/>
        <w:rPr>
          <w:b/>
        </w:rPr>
      </w:pPr>
      <w:r w:rsidRPr="00C27674">
        <w:rPr>
          <w:b/>
        </w:rPr>
        <w:t>Организация и проведение приватизации объектов муниципальной собственности</w:t>
      </w:r>
    </w:p>
    <w:p w:rsidR="00BD32F3" w:rsidRPr="00C27674" w:rsidRDefault="00BD32F3" w:rsidP="00BD32F3">
      <w:pPr>
        <w:shd w:val="clear" w:color="auto" w:fill="FFFFFF"/>
        <w:ind w:right="21" w:firstLine="709"/>
        <w:jc w:val="both"/>
      </w:pPr>
      <w:r w:rsidRPr="00C27674">
        <w:t>Приватизация объектов муниципальной собственности проводилась в соответствии с Положением о порядке и условиях приватизации муниципального имущества городского округа Верхняя Пышма, утвержденным Решением Думы городского округа от 25 марта 2010 года №</w:t>
      </w:r>
      <w:r w:rsidR="00273C8A" w:rsidRPr="00C27674">
        <w:rPr>
          <w:rFonts w:eastAsia="Calibri"/>
        </w:rPr>
        <w:t> </w:t>
      </w:r>
      <w:r w:rsidRPr="00C27674">
        <w:t>18/5</w:t>
      </w:r>
      <w:r w:rsidR="00B9369A" w:rsidRPr="00C27674">
        <w:t>,</w:t>
      </w:r>
      <w:r w:rsidRPr="00C27674">
        <w:t xml:space="preserve"> и прогнозным планом приватизации муниципального имущества </w:t>
      </w:r>
      <w:r w:rsidR="00532CE1" w:rsidRPr="00C27674">
        <w:t>городского округа на 201</w:t>
      </w:r>
      <w:r w:rsidR="007D11F7" w:rsidRPr="00C27674">
        <w:t>6</w:t>
      </w:r>
      <w:r w:rsidRPr="00C27674">
        <w:t xml:space="preserve"> год и пла</w:t>
      </w:r>
      <w:r w:rsidR="00532CE1" w:rsidRPr="00C27674">
        <w:t>новый период 201</w:t>
      </w:r>
      <w:r w:rsidR="007D11F7" w:rsidRPr="00C27674">
        <w:t>7</w:t>
      </w:r>
      <w:r w:rsidR="00532CE1" w:rsidRPr="00C27674">
        <w:t xml:space="preserve"> и 201</w:t>
      </w:r>
      <w:r w:rsidR="007D11F7" w:rsidRPr="00C27674">
        <w:t>8</w:t>
      </w:r>
      <w:r w:rsidRPr="00C27674">
        <w:t xml:space="preserve"> годов, утвержденным Решением Думы город</w:t>
      </w:r>
      <w:r w:rsidR="00532CE1" w:rsidRPr="00C27674">
        <w:t>ского округа от 2</w:t>
      </w:r>
      <w:r w:rsidR="007D11F7" w:rsidRPr="00C27674">
        <w:t>4</w:t>
      </w:r>
      <w:r w:rsidR="00273C8A" w:rsidRPr="00C27674">
        <w:rPr>
          <w:rFonts w:eastAsia="Calibri"/>
        </w:rPr>
        <w:t> </w:t>
      </w:r>
      <w:r w:rsidR="00532CE1" w:rsidRPr="00C27674">
        <w:t>сентября 201</w:t>
      </w:r>
      <w:r w:rsidR="007D11F7" w:rsidRPr="00C27674">
        <w:t>5</w:t>
      </w:r>
      <w:r w:rsidR="00532CE1" w:rsidRPr="00C27674">
        <w:t xml:space="preserve"> года №</w:t>
      </w:r>
      <w:r w:rsidR="00273C8A" w:rsidRPr="00C27674">
        <w:rPr>
          <w:rFonts w:eastAsia="Calibri"/>
        </w:rPr>
        <w:t> </w:t>
      </w:r>
      <w:r w:rsidR="007D11F7" w:rsidRPr="00C27674">
        <w:rPr>
          <w:rFonts w:eastAsia="Calibri"/>
        </w:rPr>
        <w:t>3</w:t>
      </w:r>
      <w:r w:rsidR="00532CE1" w:rsidRPr="00C27674">
        <w:t>3</w:t>
      </w:r>
      <w:r w:rsidR="007D11F7" w:rsidRPr="00C27674">
        <w:t>/8</w:t>
      </w:r>
      <w:r w:rsidRPr="00C27674">
        <w:t>.</w:t>
      </w:r>
    </w:p>
    <w:p w:rsidR="00BD32F3" w:rsidRPr="00C27674" w:rsidRDefault="00BD32F3" w:rsidP="00BD32F3">
      <w:pPr>
        <w:autoSpaceDE w:val="0"/>
        <w:autoSpaceDN w:val="0"/>
        <w:adjustRightInd w:val="0"/>
        <w:ind w:firstLine="709"/>
        <w:jc w:val="both"/>
      </w:pPr>
      <w:r w:rsidRPr="00C27674">
        <w:t xml:space="preserve">Работа по реализации прогнозного плана приватизации муниципального имущества </w:t>
      </w:r>
      <w:r w:rsidR="0088278C" w:rsidRPr="00C27674">
        <w:t xml:space="preserve">городского округа на 2016 год и плановый период 2017 и 2018 годов </w:t>
      </w:r>
      <w:r w:rsidRPr="00C27674">
        <w:t>осуществлялась путем продажи муниципального имущества через аукцион, а также путем реализации имущества в рамках Федерального закона от 22</w:t>
      </w:r>
      <w:r w:rsidR="000E49FA" w:rsidRPr="00C27674">
        <w:t xml:space="preserve"> июля </w:t>
      </w:r>
      <w:r w:rsidRPr="00C27674">
        <w:t>2008 года №</w:t>
      </w:r>
      <w:r w:rsidR="00357100" w:rsidRPr="00C27674">
        <w:t> </w:t>
      </w:r>
      <w:r w:rsidRPr="00C27674">
        <w:t xml:space="preserve">159-ФЗ </w:t>
      </w:r>
      <w:r w:rsidR="009D04FF" w:rsidRPr="00C27674">
        <w:t>«</w:t>
      </w:r>
      <w:r w:rsidRPr="00C27674">
        <w:t xml:space="preserve">Об особенностях отчуждения недвижимого имущества, находящегося в государственной собственности субъектов </w:t>
      </w:r>
      <w:r w:rsidR="00B9369A" w:rsidRPr="00C27674">
        <w:t xml:space="preserve">Российской </w:t>
      </w:r>
      <w:r w:rsidR="00B9369A" w:rsidRPr="00C27674">
        <w:lastRenderedPageBreak/>
        <w:t xml:space="preserve">Федерации </w:t>
      </w:r>
      <w:r w:rsidRPr="00C27674">
        <w:t>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D04FF" w:rsidRPr="00C27674">
        <w:t>»</w:t>
      </w:r>
      <w:r w:rsidRPr="00C27674">
        <w:t xml:space="preserve"> (далее – Федеральный закон №</w:t>
      </w:r>
      <w:r w:rsidR="00357100" w:rsidRPr="00C27674">
        <w:t> </w:t>
      </w:r>
      <w:r w:rsidRPr="00C27674">
        <w:t>159-ФЗ).</w:t>
      </w:r>
    </w:p>
    <w:p w:rsidR="00F055DC" w:rsidRPr="00C27674" w:rsidRDefault="00BD32F3" w:rsidP="00BD32F3">
      <w:pPr>
        <w:ind w:firstLine="709"/>
        <w:jc w:val="both"/>
      </w:pPr>
      <w:r w:rsidRPr="00C27674">
        <w:t xml:space="preserve">Поступления от продажи имущества составили </w:t>
      </w:r>
      <w:r w:rsidR="00A01210" w:rsidRPr="00C27674">
        <w:t>2</w:t>
      </w:r>
      <w:r w:rsidR="00545DA0" w:rsidRPr="00C27674">
        <w:t>9</w:t>
      </w:r>
      <w:r w:rsidR="00532CE1" w:rsidRPr="00C27674">
        <w:t xml:space="preserve"> </w:t>
      </w:r>
      <w:r w:rsidRPr="00C27674">
        <w:t>миллион</w:t>
      </w:r>
      <w:r w:rsidR="00545DA0" w:rsidRPr="00C27674">
        <w:t>ов</w:t>
      </w:r>
      <w:r w:rsidRPr="00C27674">
        <w:t xml:space="preserve"> рублей, или </w:t>
      </w:r>
      <w:r w:rsidR="00A01210" w:rsidRPr="00C27674">
        <w:t>10</w:t>
      </w:r>
      <w:r w:rsidR="00AF7A89" w:rsidRPr="00C27674">
        <w:t>9</w:t>
      </w:r>
      <w:r w:rsidR="00320267" w:rsidRPr="00C27674">
        <w:t xml:space="preserve"> процентов</w:t>
      </w:r>
      <w:r w:rsidR="00A01210" w:rsidRPr="00C27674">
        <w:t xml:space="preserve"> от плана.</w:t>
      </w:r>
      <w:r w:rsidR="00752DE4" w:rsidRPr="00C27674">
        <w:t xml:space="preserve"> </w:t>
      </w:r>
      <w:r w:rsidRPr="00C27674">
        <w:t>В рамках Федерального закона №</w:t>
      </w:r>
      <w:r w:rsidR="00357100" w:rsidRPr="00C27674">
        <w:t> </w:t>
      </w:r>
      <w:r w:rsidRPr="00C27674">
        <w:t>159-ФЗ в 201</w:t>
      </w:r>
      <w:r w:rsidR="00754F36" w:rsidRPr="00C27674">
        <w:t>6</w:t>
      </w:r>
      <w:r w:rsidRPr="00C27674">
        <w:t xml:space="preserve"> году действовало </w:t>
      </w:r>
      <w:r w:rsidR="00532CE1" w:rsidRPr="00C27674">
        <w:t>2</w:t>
      </w:r>
      <w:r w:rsidR="00754F36" w:rsidRPr="00C27674">
        <w:t>5</w:t>
      </w:r>
      <w:r w:rsidR="00532CE1" w:rsidRPr="00C27674">
        <w:t xml:space="preserve"> </w:t>
      </w:r>
      <w:r w:rsidRPr="00C27674">
        <w:t>дого</w:t>
      </w:r>
      <w:r w:rsidR="00532CE1" w:rsidRPr="00C27674">
        <w:t>воров</w:t>
      </w:r>
      <w:r w:rsidRPr="00C27674">
        <w:t xml:space="preserve"> купли-продажи</w:t>
      </w:r>
      <w:r w:rsidR="006C5CA5" w:rsidRPr="00C27674">
        <w:t xml:space="preserve"> муниципального имущества</w:t>
      </w:r>
      <w:r w:rsidRPr="00C27674">
        <w:t xml:space="preserve">, в том числе </w:t>
      </w:r>
      <w:r w:rsidR="00754F36" w:rsidRPr="00C27674">
        <w:t>3</w:t>
      </w:r>
      <w:r w:rsidR="00B9369A" w:rsidRPr="00C27674">
        <w:t xml:space="preserve"> </w:t>
      </w:r>
      <w:r w:rsidR="00B62311" w:rsidRPr="00C27674">
        <w:t>вновь заключенных договора</w:t>
      </w:r>
      <w:r w:rsidRPr="00C27674">
        <w:t>.</w:t>
      </w:r>
      <w:r w:rsidR="00752DE4" w:rsidRPr="00C27674">
        <w:t xml:space="preserve"> Состоялся аукцион по продаже</w:t>
      </w:r>
      <w:r w:rsidR="008557C4" w:rsidRPr="00C27674">
        <w:t xml:space="preserve"> </w:t>
      </w:r>
      <w:r w:rsidR="000E1B65" w:rsidRPr="00C27674">
        <w:t xml:space="preserve">100 процентов </w:t>
      </w:r>
      <w:r w:rsidR="008557C4" w:rsidRPr="00C27674">
        <w:t>доли в уставном капитале</w:t>
      </w:r>
      <w:r w:rsidR="00C20D14" w:rsidRPr="00C27674">
        <w:t xml:space="preserve"> </w:t>
      </w:r>
      <w:r w:rsidR="008557C4" w:rsidRPr="00C27674">
        <w:t xml:space="preserve">ООО </w:t>
      </w:r>
      <w:r w:rsidR="009D04FF" w:rsidRPr="00C27674">
        <w:t>«</w:t>
      </w:r>
      <w:r w:rsidR="008557C4" w:rsidRPr="00C27674">
        <w:t>Книги</w:t>
      </w:r>
      <w:r w:rsidR="009D04FF" w:rsidRPr="00C27674">
        <w:t>»</w:t>
      </w:r>
      <w:r w:rsidR="00C31DB3" w:rsidRPr="00C27674">
        <w:t xml:space="preserve"> </w:t>
      </w:r>
      <w:r w:rsidR="00C20D14" w:rsidRPr="00C27674">
        <w:t xml:space="preserve">(источники покрытия дефицита бюджета) </w:t>
      </w:r>
      <w:r w:rsidR="00C31DB3" w:rsidRPr="00C27674">
        <w:t xml:space="preserve">на сумму </w:t>
      </w:r>
      <w:r w:rsidR="009963E8" w:rsidRPr="00C27674">
        <w:t>28 миллионов</w:t>
      </w:r>
      <w:r w:rsidR="00C31DB3" w:rsidRPr="00C27674">
        <w:t xml:space="preserve"> рублей.</w:t>
      </w:r>
    </w:p>
    <w:p w:rsidR="004C7B08" w:rsidRPr="00C27674" w:rsidRDefault="004C7B08" w:rsidP="004C7B08">
      <w:pPr>
        <w:jc w:val="both"/>
        <w:rPr>
          <w:sz w:val="16"/>
          <w:szCs w:val="16"/>
        </w:rPr>
      </w:pPr>
    </w:p>
    <w:p w:rsidR="00581259" w:rsidRPr="00C27674" w:rsidRDefault="00581259" w:rsidP="00D73603">
      <w:pPr>
        <w:jc w:val="both"/>
        <w:rPr>
          <w:b/>
        </w:rPr>
      </w:pPr>
      <w:r w:rsidRPr="00C27674">
        <w:rPr>
          <w:b/>
        </w:rPr>
        <w:t xml:space="preserve">Проведение процедуры передачи муниципального имущества во временное </w:t>
      </w:r>
      <w:r w:rsidR="00FB08A3" w:rsidRPr="00C27674">
        <w:rPr>
          <w:b/>
        </w:rPr>
        <w:t>п</w:t>
      </w:r>
      <w:r w:rsidRPr="00C27674">
        <w:rPr>
          <w:b/>
        </w:rPr>
        <w:t>ользование (аренда недвижимого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rsidR="00F06888" w:rsidRPr="00C27674" w:rsidRDefault="00F06888" w:rsidP="008225CF">
      <w:pPr>
        <w:ind w:firstLine="709"/>
        <w:jc w:val="both"/>
      </w:pPr>
      <w:r w:rsidRPr="00C27674">
        <w:t>В течение 201</w:t>
      </w:r>
      <w:r w:rsidR="008B6C3F" w:rsidRPr="00C27674">
        <w:t>6</w:t>
      </w:r>
      <w:r w:rsidRPr="00C27674">
        <w:t xml:space="preserve"> года Комитетом по управлению имуществом проводилась работа по оформлению договоров аренды недвижимого имущества и земельных участков, а также осуществлялся контроль за поступлением денежных сре</w:t>
      </w:r>
      <w:r w:rsidR="00F003E5" w:rsidRPr="00C27674">
        <w:t>дств в бюджет городского округа и работа с арендаторами, имеющими недоимку в местный бюджет.</w:t>
      </w:r>
    </w:p>
    <w:p w:rsidR="00EB52D5" w:rsidRPr="00C27674" w:rsidRDefault="00FB7961" w:rsidP="008225CF">
      <w:pPr>
        <w:ind w:firstLine="709"/>
        <w:jc w:val="both"/>
      </w:pPr>
      <w:r w:rsidRPr="00C27674">
        <w:t>В</w:t>
      </w:r>
      <w:r w:rsidR="00F06888" w:rsidRPr="00C27674">
        <w:t xml:space="preserve"> 201</w:t>
      </w:r>
      <w:r w:rsidR="007E102F" w:rsidRPr="00C27674">
        <w:t>6</w:t>
      </w:r>
      <w:r w:rsidR="00FA5745" w:rsidRPr="00C27674">
        <w:t xml:space="preserve"> год</w:t>
      </w:r>
      <w:r w:rsidR="00F06888" w:rsidRPr="00C27674">
        <w:t>у</w:t>
      </w:r>
      <w:r w:rsidR="00C31DB3" w:rsidRPr="00C27674">
        <w:t xml:space="preserve"> по результатам аукциона заключено </w:t>
      </w:r>
      <w:r w:rsidR="00AA0D6D" w:rsidRPr="00C27674">
        <w:t>9</w:t>
      </w:r>
      <w:r w:rsidR="00774A93" w:rsidRPr="00C27674">
        <w:t xml:space="preserve"> </w:t>
      </w:r>
      <w:r w:rsidR="00FA5745" w:rsidRPr="00C27674">
        <w:t>договор</w:t>
      </w:r>
      <w:r w:rsidR="00320267" w:rsidRPr="00C27674">
        <w:t>ов</w:t>
      </w:r>
      <w:r w:rsidR="00FA5745" w:rsidRPr="00C27674">
        <w:t xml:space="preserve"> аренды земельных участков</w:t>
      </w:r>
      <w:r w:rsidRPr="00C27674">
        <w:t xml:space="preserve"> на об</w:t>
      </w:r>
      <w:r w:rsidR="00F003E5" w:rsidRPr="00C27674">
        <w:t>щую сумму 7,8 миллион</w:t>
      </w:r>
      <w:r w:rsidR="00B9369A" w:rsidRPr="00C27674">
        <w:t>а</w:t>
      </w:r>
      <w:r w:rsidR="00F003E5" w:rsidRPr="00C27674">
        <w:t xml:space="preserve"> рублей.</w:t>
      </w:r>
      <w:r w:rsidR="00470B29" w:rsidRPr="00C27674">
        <w:t xml:space="preserve"> </w:t>
      </w:r>
      <w:r w:rsidR="00F003E5" w:rsidRPr="00C27674">
        <w:t>С</w:t>
      </w:r>
      <w:r w:rsidRPr="00C27674">
        <w:t>емь земельных участков в</w:t>
      </w:r>
      <w:r w:rsidR="00470B29" w:rsidRPr="00C27674">
        <w:t>ыставлены на аукцион</w:t>
      </w:r>
      <w:r w:rsidR="008F6DAC" w:rsidRPr="00C27674">
        <w:t>.</w:t>
      </w:r>
      <w:r w:rsidR="00F003E5" w:rsidRPr="00C27674">
        <w:t xml:space="preserve"> </w:t>
      </w:r>
      <w:r w:rsidR="008F6DAC" w:rsidRPr="00C27674">
        <w:t xml:space="preserve">По </w:t>
      </w:r>
      <w:r w:rsidR="00F003E5" w:rsidRPr="00C27674">
        <w:t>результат</w:t>
      </w:r>
      <w:r w:rsidR="001510D8" w:rsidRPr="00C27674">
        <w:t>ам</w:t>
      </w:r>
      <w:r w:rsidR="00F003E5" w:rsidRPr="00C27674">
        <w:t xml:space="preserve"> </w:t>
      </w:r>
      <w:r w:rsidR="008F6DAC" w:rsidRPr="00C27674">
        <w:t>проведения аукционов</w:t>
      </w:r>
      <w:r w:rsidR="00774A93" w:rsidRPr="00C27674">
        <w:t xml:space="preserve"> </w:t>
      </w:r>
      <w:r w:rsidR="00F003E5" w:rsidRPr="00C27674">
        <w:t>в 2017 году</w:t>
      </w:r>
      <w:r w:rsidR="00774A93" w:rsidRPr="00C27674">
        <w:t xml:space="preserve"> </w:t>
      </w:r>
      <w:r w:rsidR="00B2451A" w:rsidRPr="00C27674">
        <w:t>заключены договор</w:t>
      </w:r>
      <w:r w:rsidR="008F6DAC" w:rsidRPr="00C27674">
        <w:t>ы</w:t>
      </w:r>
      <w:r w:rsidR="00B2451A" w:rsidRPr="00C27674">
        <w:t xml:space="preserve"> аренды</w:t>
      </w:r>
      <w:r w:rsidR="00F003E5" w:rsidRPr="00C27674">
        <w:t>.</w:t>
      </w:r>
      <w:r w:rsidR="00EB52D5" w:rsidRPr="00C27674">
        <w:t xml:space="preserve"> Ежегодная арендная плата по результатам торгов составит 1,2</w:t>
      </w:r>
      <w:r w:rsidR="00C31DB3" w:rsidRPr="00C27674">
        <w:t xml:space="preserve"> миллиона</w:t>
      </w:r>
      <w:r w:rsidR="00EB52D5" w:rsidRPr="00C27674">
        <w:t xml:space="preserve"> рублей.</w:t>
      </w:r>
    </w:p>
    <w:p w:rsidR="00B05E3A" w:rsidRPr="00C27674" w:rsidRDefault="00774A93" w:rsidP="008225CF">
      <w:pPr>
        <w:ind w:firstLine="709"/>
        <w:jc w:val="both"/>
      </w:pPr>
      <w:r w:rsidRPr="00C27674">
        <w:t xml:space="preserve">Поступление арендной платы за земельные участки составило 24,8 миллиона рублей, или </w:t>
      </w:r>
      <w:r w:rsidR="00B05E3A" w:rsidRPr="00C27674">
        <w:t>107,1</w:t>
      </w:r>
      <w:r w:rsidR="008225CF" w:rsidRPr="00C27674">
        <w:t> </w:t>
      </w:r>
      <w:r w:rsidR="00B05E3A" w:rsidRPr="00C27674">
        <w:t>процент</w:t>
      </w:r>
      <w:r w:rsidR="008225CF" w:rsidRPr="00C27674">
        <w:t>а</w:t>
      </w:r>
      <w:r w:rsidR="00B05E3A" w:rsidRPr="00C27674">
        <w:t xml:space="preserve"> </w:t>
      </w:r>
      <w:r w:rsidR="0045456D" w:rsidRPr="00C27674">
        <w:t xml:space="preserve">от </w:t>
      </w:r>
      <w:r w:rsidRPr="00C27674">
        <w:t>плана 201</w:t>
      </w:r>
      <w:r w:rsidR="0045456D" w:rsidRPr="00C27674">
        <w:t>6</w:t>
      </w:r>
      <w:r w:rsidRPr="00C27674">
        <w:t xml:space="preserve"> года</w:t>
      </w:r>
      <w:r w:rsidR="00B05E3A" w:rsidRPr="00C27674">
        <w:rPr>
          <w:i/>
        </w:rPr>
        <w:t>,</w:t>
      </w:r>
      <w:r w:rsidR="00B05E3A" w:rsidRPr="00C27674">
        <w:t xml:space="preserve"> заключен</w:t>
      </w:r>
      <w:r w:rsidR="00F56552" w:rsidRPr="00C27674">
        <w:t>о</w:t>
      </w:r>
      <w:r w:rsidR="00B05E3A" w:rsidRPr="00C27674">
        <w:t xml:space="preserve"> 20 новых договоров.</w:t>
      </w:r>
    </w:p>
    <w:p w:rsidR="00F06888" w:rsidRPr="00C27674" w:rsidRDefault="00511E9B" w:rsidP="008225CF">
      <w:pPr>
        <w:ind w:firstLine="709"/>
        <w:jc w:val="both"/>
      </w:pPr>
      <w:r w:rsidRPr="00C27674">
        <w:t xml:space="preserve">Доходы от сдачи в аренду объектов нежилого фонда </w:t>
      </w:r>
      <w:r w:rsidR="00774A93" w:rsidRPr="00C27674">
        <w:t>составили 16,7 миллиона рублей, или</w:t>
      </w:r>
      <w:r w:rsidR="00C31DB3" w:rsidRPr="00C27674">
        <w:t xml:space="preserve"> 102,3 процента</w:t>
      </w:r>
      <w:r w:rsidR="00210368" w:rsidRPr="00C27674">
        <w:t xml:space="preserve"> от </w:t>
      </w:r>
      <w:r w:rsidR="00774A93" w:rsidRPr="00C27674">
        <w:t>плана 201</w:t>
      </w:r>
      <w:r w:rsidR="00295E11" w:rsidRPr="00C27674">
        <w:t>6</w:t>
      </w:r>
      <w:r w:rsidR="00774A93" w:rsidRPr="00C27674">
        <w:t xml:space="preserve"> года</w:t>
      </w:r>
      <w:r w:rsidRPr="00C27674">
        <w:t xml:space="preserve">, доходы от сдачи в аренду движимого имущества </w:t>
      </w:r>
      <w:r w:rsidR="00F451B5" w:rsidRPr="00C27674">
        <w:t>составили 2,5 миллиона рублей</w:t>
      </w:r>
      <w:r w:rsidR="008F6DAC" w:rsidRPr="00C27674">
        <w:t>, или</w:t>
      </w:r>
      <w:r w:rsidR="00F451B5" w:rsidRPr="00C27674">
        <w:t xml:space="preserve"> </w:t>
      </w:r>
      <w:r w:rsidR="00C31DB3" w:rsidRPr="00C27674">
        <w:t xml:space="preserve">142,6 процента </w:t>
      </w:r>
      <w:r w:rsidR="00F451B5" w:rsidRPr="00C27674">
        <w:t>от плана 2016 года</w:t>
      </w:r>
      <w:r w:rsidRPr="00C27674">
        <w:t xml:space="preserve">. </w:t>
      </w:r>
      <w:r w:rsidR="00774A93" w:rsidRPr="00C27674">
        <w:t xml:space="preserve">Поступили 25,2 миллиона рублей доходов </w:t>
      </w:r>
      <w:r w:rsidRPr="00C27674">
        <w:t xml:space="preserve">от оплаты ПАО </w:t>
      </w:r>
      <w:r w:rsidR="009D04FF" w:rsidRPr="00C27674">
        <w:t>«</w:t>
      </w:r>
      <w:proofErr w:type="spellStart"/>
      <w:r w:rsidRPr="00C27674">
        <w:t>Облкоммунэнерго</w:t>
      </w:r>
      <w:proofErr w:type="spellEnd"/>
      <w:r w:rsidR="009D04FF" w:rsidRPr="00C27674">
        <w:t>»</w:t>
      </w:r>
      <w:r w:rsidRPr="00C27674">
        <w:t xml:space="preserve"> по концессионному соглашению.</w:t>
      </w:r>
    </w:p>
    <w:p w:rsidR="00511E9B" w:rsidRPr="00C27674" w:rsidRDefault="00D50FBB" w:rsidP="008225CF">
      <w:pPr>
        <w:ind w:firstLine="709"/>
        <w:jc w:val="both"/>
      </w:pPr>
      <w:r w:rsidRPr="00C27674">
        <w:t xml:space="preserve">По результатам претензионной работы </w:t>
      </w:r>
      <w:r w:rsidR="00511E9B" w:rsidRPr="00C27674">
        <w:t xml:space="preserve">за отчетный период </w:t>
      </w:r>
      <w:r w:rsidRPr="00C27674">
        <w:t>поступил</w:t>
      </w:r>
      <w:r w:rsidR="00774A93" w:rsidRPr="00C27674">
        <w:t>и</w:t>
      </w:r>
      <w:r w:rsidRPr="00C27674">
        <w:t xml:space="preserve"> в местный бюджет 0,2 миллиона рублей, </w:t>
      </w:r>
      <w:r w:rsidR="00511E9B" w:rsidRPr="00C27674">
        <w:t>предъявлено 106 претензий по аре</w:t>
      </w:r>
      <w:r w:rsidRPr="00C27674">
        <w:t>ндным платежам на общую сумму 9,</w:t>
      </w:r>
      <w:r w:rsidR="00511E9B" w:rsidRPr="00C27674">
        <w:t>7</w:t>
      </w:r>
      <w:r w:rsidR="00774A93" w:rsidRPr="00C27674">
        <w:t> </w:t>
      </w:r>
      <w:r w:rsidR="00C31DB3" w:rsidRPr="00C27674">
        <w:t>миллиона</w:t>
      </w:r>
      <w:r w:rsidRPr="00C27674">
        <w:t xml:space="preserve"> рублей</w:t>
      </w:r>
      <w:r w:rsidR="00511E9B" w:rsidRPr="00C27674">
        <w:t>.</w:t>
      </w:r>
    </w:p>
    <w:p w:rsidR="003232D1" w:rsidRPr="00C27674" w:rsidRDefault="003232D1" w:rsidP="003232D1">
      <w:pPr>
        <w:jc w:val="both"/>
        <w:rPr>
          <w:sz w:val="16"/>
          <w:szCs w:val="16"/>
        </w:rPr>
      </w:pPr>
    </w:p>
    <w:p w:rsidR="00421430" w:rsidRPr="00C27674" w:rsidRDefault="00421430" w:rsidP="00621726">
      <w:pPr>
        <w:jc w:val="both"/>
        <w:rPr>
          <w:b/>
        </w:rPr>
      </w:pPr>
      <w:r w:rsidRPr="00C27674">
        <w:rPr>
          <w:b/>
        </w:rPr>
        <w:t>Прием заявлений и оформление прав физических и юридических лиц на земельные участки н</w:t>
      </w:r>
      <w:r w:rsidR="006B4A30" w:rsidRPr="00C27674">
        <w:rPr>
          <w:b/>
        </w:rPr>
        <w:t>а территории городского округа.</w:t>
      </w:r>
    </w:p>
    <w:p w:rsidR="00734175" w:rsidRPr="00C27674" w:rsidRDefault="00421430" w:rsidP="00734175">
      <w:pPr>
        <w:shd w:val="clear" w:color="auto" w:fill="FFFFFF"/>
        <w:ind w:right="-1" w:firstLine="709"/>
        <w:jc w:val="both"/>
      </w:pPr>
      <w:r w:rsidRPr="00C27674">
        <w:t>В сфере земельных отношений Комитетом по управлению имуществом в 201</w:t>
      </w:r>
      <w:r w:rsidR="007D717B" w:rsidRPr="00C27674">
        <w:t>6</w:t>
      </w:r>
      <w:r w:rsidRPr="00C27674">
        <w:t xml:space="preserve"> году продолжена работа по реализации положений Земельного кодекса Российской Федерации и законов Свердловской области. </w:t>
      </w:r>
      <w:r w:rsidR="0045537A" w:rsidRPr="00C27674">
        <w:t>З</w:t>
      </w:r>
      <w:r w:rsidRPr="00C27674">
        <w:t>а 201</w:t>
      </w:r>
      <w:r w:rsidR="007D717B" w:rsidRPr="00C27674">
        <w:t>6</w:t>
      </w:r>
      <w:r w:rsidRPr="00C27674">
        <w:t xml:space="preserve"> год подготовлено и принято </w:t>
      </w:r>
      <w:r w:rsidR="00774A93" w:rsidRPr="00C27674">
        <w:t xml:space="preserve">5 </w:t>
      </w:r>
      <w:r w:rsidR="00D611CC" w:rsidRPr="00C27674">
        <w:t>ре</w:t>
      </w:r>
      <w:r w:rsidRPr="00C27674">
        <w:t>шений о предоставлении земельных участков юридическим и физическим лицам</w:t>
      </w:r>
      <w:r w:rsidR="000E49FA" w:rsidRPr="00C27674">
        <w:t xml:space="preserve"> </w:t>
      </w:r>
      <w:r w:rsidRPr="00C27674">
        <w:t>в собственность бесплатно</w:t>
      </w:r>
      <w:r w:rsidR="0045537A" w:rsidRPr="00C27674">
        <w:t xml:space="preserve">, </w:t>
      </w:r>
      <w:r w:rsidR="00774A93" w:rsidRPr="00C27674">
        <w:t xml:space="preserve">72 решения – о предоставлении </w:t>
      </w:r>
      <w:r w:rsidRPr="00C27674">
        <w:t>в аренду</w:t>
      </w:r>
      <w:r w:rsidR="0045537A" w:rsidRPr="00C27674">
        <w:t>,</w:t>
      </w:r>
      <w:r w:rsidRPr="00C27674">
        <w:t xml:space="preserve"> </w:t>
      </w:r>
      <w:r w:rsidR="00774A93" w:rsidRPr="00C27674">
        <w:t xml:space="preserve">28 решений – о предоставлении земельных участков юридическим лицам </w:t>
      </w:r>
      <w:r w:rsidRPr="00C27674">
        <w:t>в постоянное бессрочное пользование.</w:t>
      </w:r>
    </w:p>
    <w:p w:rsidR="00271B6A" w:rsidRPr="00C27674" w:rsidRDefault="000A24CA" w:rsidP="00734175">
      <w:pPr>
        <w:shd w:val="clear" w:color="auto" w:fill="FFFFFF"/>
        <w:ind w:right="-1" w:firstLine="709"/>
        <w:jc w:val="both"/>
        <w:rPr>
          <w:color w:val="000000"/>
        </w:rPr>
      </w:pPr>
      <w:r w:rsidRPr="00C27674">
        <w:rPr>
          <w:color w:val="000000"/>
        </w:rPr>
        <w:t xml:space="preserve">В </w:t>
      </w:r>
      <w:r w:rsidR="009C7391" w:rsidRPr="00C27674">
        <w:rPr>
          <w:color w:val="000000"/>
        </w:rPr>
        <w:t>рамках</w:t>
      </w:r>
      <w:r w:rsidRPr="00C27674">
        <w:rPr>
          <w:color w:val="000000"/>
        </w:rPr>
        <w:t xml:space="preserve"> реализации </w:t>
      </w:r>
      <w:r w:rsidR="00774A93" w:rsidRPr="00C27674">
        <w:rPr>
          <w:color w:val="000000"/>
        </w:rPr>
        <w:t xml:space="preserve">Закона </w:t>
      </w:r>
      <w:r w:rsidRPr="00C27674">
        <w:rPr>
          <w:color w:val="000000"/>
        </w:rPr>
        <w:t xml:space="preserve">Свердловской области </w:t>
      </w:r>
      <w:r w:rsidR="009C7391" w:rsidRPr="00C27674">
        <w:rPr>
          <w:color w:val="000000"/>
        </w:rPr>
        <w:t xml:space="preserve">от 07.07.2004 </w:t>
      </w:r>
      <w:r w:rsidR="00774A93" w:rsidRPr="00C27674">
        <w:rPr>
          <w:color w:val="000000"/>
        </w:rPr>
        <w:t xml:space="preserve">года </w:t>
      </w:r>
      <w:r w:rsidR="009C7391" w:rsidRPr="00C27674">
        <w:rPr>
          <w:color w:val="000000"/>
        </w:rPr>
        <w:t>№</w:t>
      </w:r>
      <w:r w:rsidR="00774A93" w:rsidRPr="00C27674">
        <w:t> </w:t>
      </w:r>
      <w:r w:rsidR="009C7391" w:rsidRPr="00C27674">
        <w:rPr>
          <w:color w:val="000000"/>
        </w:rPr>
        <w:t xml:space="preserve">18-ОЗ </w:t>
      </w:r>
      <w:r w:rsidR="009D04FF" w:rsidRPr="00C27674">
        <w:rPr>
          <w:color w:val="000000"/>
        </w:rPr>
        <w:t>«</w:t>
      </w:r>
      <w:r w:rsidR="009C7391" w:rsidRPr="00C27674">
        <w:t>Об особенностях регулирования земельных отношений на территории Свердловской области</w:t>
      </w:r>
      <w:r w:rsidR="009D04FF" w:rsidRPr="00C27674">
        <w:t>»</w:t>
      </w:r>
      <w:r w:rsidR="009C7391" w:rsidRPr="00C27674">
        <w:t xml:space="preserve"> </w:t>
      </w:r>
      <w:r w:rsidR="009C7391" w:rsidRPr="00C27674">
        <w:rPr>
          <w:color w:val="000000"/>
        </w:rPr>
        <w:t>по предоста</w:t>
      </w:r>
      <w:r w:rsidR="00CF3CDF" w:rsidRPr="00C27674">
        <w:rPr>
          <w:color w:val="000000"/>
        </w:rPr>
        <w:t>влению земельных</w:t>
      </w:r>
      <w:r w:rsidR="009C7391" w:rsidRPr="00C27674">
        <w:rPr>
          <w:color w:val="000000"/>
        </w:rPr>
        <w:t xml:space="preserve"> участков гражданам однократно и бесплатно </w:t>
      </w:r>
      <w:r w:rsidRPr="00C27674">
        <w:rPr>
          <w:color w:val="000000"/>
        </w:rPr>
        <w:t xml:space="preserve">в 2016 году </w:t>
      </w:r>
      <w:r w:rsidR="002D54B6" w:rsidRPr="00C27674">
        <w:rPr>
          <w:color w:val="000000"/>
        </w:rPr>
        <w:t xml:space="preserve">поэтапно </w:t>
      </w:r>
      <w:r w:rsidR="009C7391" w:rsidRPr="00C27674">
        <w:rPr>
          <w:color w:val="000000"/>
        </w:rPr>
        <w:t>проводилась работа по формированию 17 земельных участков в поселке Кедровое,</w:t>
      </w:r>
    </w:p>
    <w:p w:rsidR="00271B6A" w:rsidRPr="00C27674" w:rsidRDefault="00271B6A" w:rsidP="00734175">
      <w:pPr>
        <w:shd w:val="clear" w:color="auto" w:fill="FFFFFF"/>
        <w:ind w:right="-1" w:firstLine="709"/>
        <w:jc w:val="both"/>
        <w:rPr>
          <w:color w:val="000000"/>
        </w:rPr>
      </w:pPr>
      <w:r w:rsidRPr="00C27674">
        <w:rPr>
          <w:color w:val="000000"/>
        </w:rPr>
        <w:t xml:space="preserve">В </w:t>
      </w:r>
      <w:r w:rsidR="00975C94" w:rsidRPr="00C27674">
        <w:rPr>
          <w:color w:val="000000"/>
        </w:rPr>
        <w:t xml:space="preserve">первом полугодии </w:t>
      </w:r>
      <w:r w:rsidRPr="00C27674">
        <w:rPr>
          <w:color w:val="000000"/>
        </w:rPr>
        <w:t>2017 год</w:t>
      </w:r>
      <w:r w:rsidR="00975C94" w:rsidRPr="00C27674">
        <w:rPr>
          <w:color w:val="000000"/>
        </w:rPr>
        <w:t>а</w:t>
      </w:r>
      <w:r w:rsidR="009C7391" w:rsidRPr="00C27674">
        <w:rPr>
          <w:color w:val="000000"/>
        </w:rPr>
        <w:t xml:space="preserve"> </w:t>
      </w:r>
      <w:r w:rsidRPr="00C27674">
        <w:rPr>
          <w:color w:val="000000"/>
        </w:rPr>
        <w:t xml:space="preserve">завершена работа по индивидуализации </w:t>
      </w:r>
      <w:r w:rsidR="00F2402B" w:rsidRPr="00C27674">
        <w:rPr>
          <w:color w:val="000000"/>
        </w:rPr>
        <w:t>(присвоени</w:t>
      </w:r>
      <w:r w:rsidR="008F6DAC" w:rsidRPr="00C27674">
        <w:rPr>
          <w:color w:val="000000"/>
        </w:rPr>
        <w:t>ю</w:t>
      </w:r>
      <w:r w:rsidR="00F2402B" w:rsidRPr="00C27674">
        <w:rPr>
          <w:color w:val="000000"/>
        </w:rPr>
        <w:t xml:space="preserve"> адресов) </w:t>
      </w:r>
      <w:r w:rsidRPr="00C27674">
        <w:rPr>
          <w:color w:val="000000"/>
        </w:rPr>
        <w:t>17 земельных участков в п. Кедровое</w:t>
      </w:r>
      <w:r w:rsidR="008F6DAC" w:rsidRPr="00C27674">
        <w:rPr>
          <w:color w:val="000000"/>
        </w:rPr>
        <w:t>;</w:t>
      </w:r>
      <w:r w:rsidRPr="00C27674">
        <w:rPr>
          <w:color w:val="000000"/>
        </w:rPr>
        <w:t xml:space="preserve"> </w:t>
      </w:r>
      <w:r w:rsidR="00975C94" w:rsidRPr="00C27674">
        <w:rPr>
          <w:color w:val="000000"/>
        </w:rPr>
        <w:t xml:space="preserve">в стадии оформления находятся </w:t>
      </w:r>
      <w:r w:rsidR="008F6DAC" w:rsidRPr="00C27674">
        <w:rPr>
          <w:color w:val="000000"/>
        </w:rPr>
        <w:t xml:space="preserve">два </w:t>
      </w:r>
      <w:r w:rsidR="00975C94" w:rsidRPr="00C27674">
        <w:rPr>
          <w:color w:val="000000"/>
        </w:rPr>
        <w:t>участка в п.</w:t>
      </w:r>
      <w:r w:rsidR="008F6DAC" w:rsidRPr="00C27674">
        <w:t> </w:t>
      </w:r>
      <w:r w:rsidR="00975C94" w:rsidRPr="00C27674">
        <w:rPr>
          <w:color w:val="000000"/>
        </w:rPr>
        <w:t>Ольховка.</w:t>
      </w:r>
      <w:r w:rsidR="00A461A5" w:rsidRPr="00C27674">
        <w:rPr>
          <w:color w:val="000000"/>
        </w:rPr>
        <w:t xml:space="preserve"> По состоянию на 01.06.2017 </w:t>
      </w:r>
      <w:r w:rsidR="008F6DAC" w:rsidRPr="00C27674">
        <w:rPr>
          <w:color w:val="000000"/>
        </w:rPr>
        <w:t xml:space="preserve">года </w:t>
      </w:r>
      <w:r w:rsidR="00A461A5" w:rsidRPr="00C27674">
        <w:rPr>
          <w:color w:val="000000"/>
        </w:rPr>
        <w:t>четыре земельных участка предоставлены гражданам в п.</w:t>
      </w:r>
      <w:r w:rsidR="008F6DAC" w:rsidRPr="00C27674">
        <w:t> </w:t>
      </w:r>
      <w:r w:rsidR="00A461A5" w:rsidRPr="00C27674">
        <w:rPr>
          <w:color w:val="000000"/>
        </w:rPr>
        <w:t>Кедровое.</w:t>
      </w:r>
    </w:p>
    <w:p w:rsidR="003232D1" w:rsidRPr="00C27674" w:rsidRDefault="003232D1" w:rsidP="003232D1">
      <w:pPr>
        <w:jc w:val="both"/>
        <w:rPr>
          <w:sz w:val="16"/>
          <w:szCs w:val="16"/>
        </w:rPr>
      </w:pPr>
    </w:p>
    <w:p w:rsidR="00F30BB2" w:rsidRPr="00C27674" w:rsidRDefault="00DC115D" w:rsidP="004D25F6">
      <w:pPr>
        <w:pStyle w:val="13"/>
        <w:jc w:val="center"/>
        <w:rPr>
          <w:rFonts w:ascii="Times New Roman" w:hAnsi="Times New Roman" w:cs="Times New Roman"/>
          <w:b/>
          <w:sz w:val="24"/>
          <w:szCs w:val="24"/>
        </w:rPr>
      </w:pPr>
      <w:r w:rsidRPr="00C27674">
        <w:rPr>
          <w:rFonts w:ascii="Times New Roman" w:hAnsi="Times New Roman" w:cs="Times New Roman"/>
          <w:b/>
          <w:sz w:val="24"/>
          <w:szCs w:val="24"/>
        </w:rPr>
        <w:t>8</w:t>
      </w:r>
      <w:r w:rsidR="005013A6" w:rsidRPr="00C27674">
        <w:rPr>
          <w:rFonts w:ascii="Times New Roman" w:hAnsi="Times New Roman" w:cs="Times New Roman"/>
          <w:b/>
          <w:sz w:val="24"/>
          <w:szCs w:val="24"/>
        </w:rPr>
        <w:t xml:space="preserve">. </w:t>
      </w:r>
      <w:r w:rsidR="00F30BB2" w:rsidRPr="00C27674">
        <w:rPr>
          <w:rFonts w:ascii="Times New Roman" w:hAnsi="Times New Roman" w:cs="Times New Roman"/>
          <w:b/>
          <w:sz w:val="24"/>
          <w:szCs w:val="24"/>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w:t>
      </w:r>
    </w:p>
    <w:p w:rsidR="00C8623F" w:rsidRPr="00C27674" w:rsidRDefault="00D23530" w:rsidP="001B2651">
      <w:pPr>
        <w:pStyle w:val="aff0"/>
        <w:ind w:firstLine="709"/>
        <w:jc w:val="both"/>
        <w:rPr>
          <w:sz w:val="24"/>
          <w:szCs w:val="24"/>
        </w:rPr>
      </w:pPr>
      <w:r w:rsidRPr="00C27674">
        <w:rPr>
          <w:sz w:val="24"/>
          <w:szCs w:val="24"/>
        </w:rPr>
        <w:t>Р</w:t>
      </w:r>
      <w:r w:rsidR="00C8623F" w:rsidRPr="00C27674">
        <w:rPr>
          <w:sz w:val="24"/>
          <w:szCs w:val="24"/>
        </w:rPr>
        <w:t xml:space="preserve">азвитие </w:t>
      </w:r>
      <w:r w:rsidR="001B2651" w:rsidRPr="00C27674">
        <w:rPr>
          <w:sz w:val="24"/>
          <w:szCs w:val="24"/>
        </w:rPr>
        <w:t>городского округа</w:t>
      </w:r>
      <w:r w:rsidR="00C8623F" w:rsidRPr="00C27674">
        <w:rPr>
          <w:sz w:val="24"/>
          <w:szCs w:val="24"/>
        </w:rPr>
        <w:t xml:space="preserve"> возможно только при наличии необходимых документов территориального планирования (</w:t>
      </w:r>
      <w:r w:rsidR="00774A93" w:rsidRPr="00C27674">
        <w:rPr>
          <w:sz w:val="24"/>
          <w:szCs w:val="24"/>
        </w:rPr>
        <w:t xml:space="preserve">генерального </w:t>
      </w:r>
      <w:r w:rsidR="00C8623F" w:rsidRPr="00C27674">
        <w:rPr>
          <w:sz w:val="24"/>
          <w:szCs w:val="24"/>
        </w:rPr>
        <w:t>плана), градостроительного зонирования (</w:t>
      </w:r>
      <w:r w:rsidR="00774A93" w:rsidRPr="00C27674">
        <w:rPr>
          <w:sz w:val="24"/>
          <w:szCs w:val="24"/>
        </w:rPr>
        <w:t xml:space="preserve">правил </w:t>
      </w:r>
      <w:r w:rsidR="00C8623F" w:rsidRPr="00C27674">
        <w:rPr>
          <w:sz w:val="24"/>
          <w:szCs w:val="24"/>
        </w:rPr>
        <w:t>землепол</w:t>
      </w:r>
      <w:r w:rsidR="00CB25A9" w:rsidRPr="00C27674">
        <w:rPr>
          <w:sz w:val="24"/>
          <w:szCs w:val="24"/>
        </w:rPr>
        <w:t>ьзования и застройки</w:t>
      </w:r>
      <w:r w:rsidR="00C8623F" w:rsidRPr="00C27674">
        <w:rPr>
          <w:sz w:val="24"/>
          <w:szCs w:val="24"/>
        </w:rPr>
        <w:t xml:space="preserve">), документации по планировке территории, актуальной </w:t>
      </w:r>
      <w:r w:rsidR="00C8623F" w:rsidRPr="00C27674">
        <w:rPr>
          <w:sz w:val="24"/>
          <w:szCs w:val="24"/>
        </w:rPr>
        <w:lastRenderedPageBreak/>
        <w:t xml:space="preserve">картографической информации. Данные документы требуют мониторинга и внесения </w:t>
      </w:r>
      <w:r w:rsidRPr="00C27674">
        <w:rPr>
          <w:sz w:val="24"/>
          <w:szCs w:val="24"/>
        </w:rPr>
        <w:t xml:space="preserve">в них </w:t>
      </w:r>
      <w:r w:rsidR="00C8623F" w:rsidRPr="00C27674">
        <w:rPr>
          <w:sz w:val="24"/>
          <w:szCs w:val="24"/>
        </w:rPr>
        <w:t>изменений (актуализации).</w:t>
      </w:r>
    </w:p>
    <w:p w:rsidR="004C7B08" w:rsidRPr="00C27674" w:rsidRDefault="00692776" w:rsidP="001B2651">
      <w:pPr>
        <w:pStyle w:val="aff0"/>
        <w:ind w:firstLine="709"/>
        <w:jc w:val="both"/>
        <w:rPr>
          <w:sz w:val="24"/>
          <w:szCs w:val="24"/>
        </w:rPr>
      </w:pPr>
      <w:r w:rsidRPr="00C27674">
        <w:rPr>
          <w:sz w:val="24"/>
          <w:szCs w:val="24"/>
        </w:rPr>
        <w:t>В течение 2016 года данная работа выполнялась</w:t>
      </w:r>
      <w:r w:rsidR="00C8623F" w:rsidRPr="00C27674">
        <w:rPr>
          <w:sz w:val="24"/>
          <w:szCs w:val="24"/>
        </w:rPr>
        <w:t xml:space="preserve"> в рамках подпрограммы </w:t>
      </w:r>
      <w:r w:rsidR="009D04FF" w:rsidRPr="00C27674">
        <w:rPr>
          <w:sz w:val="24"/>
          <w:szCs w:val="24"/>
        </w:rPr>
        <w:t>«</w:t>
      </w:r>
      <w:r w:rsidR="00C8623F" w:rsidRPr="00C27674">
        <w:rPr>
          <w:sz w:val="24"/>
          <w:szCs w:val="24"/>
        </w:rPr>
        <w:t>Об обеспечении разработки и реализации документов территориального планирования и градостроительного зонирования городского округа Верхняя Пышма до 2020 года</w:t>
      </w:r>
      <w:r w:rsidR="009D04FF" w:rsidRPr="00C27674">
        <w:rPr>
          <w:sz w:val="24"/>
          <w:szCs w:val="24"/>
        </w:rPr>
        <w:t>»</w:t>
      </w:r>
      <w:r w:rsidR="00C8623F" w:rsidRPr="00C27674">
        <w:rPr>
          <w:sz w:val="24"/>
          <w:szCs w:val="24"/>
        </w:rPr>
        <w:t xml:space="preserve"> муниципальной программы </w:t>
      </w:r>
      <w:r w:rsidR="009D04FF" w:rsidRPr="00C27674">
        <w:rPr>
          <w:sz w:val="24"/>
          <w:szCs w:val="24"/>
        </w:rPr>
        <w:t>«</w:t>
      </w:r>
      <w:r w:rsidR="00C8623F" w:rsidRPr="00C27674">
        <w:rPr>
          <w:sz w:val="24"/>
          <w:szCs w:val="24"/>
        </w:rPr>
        <w:t>Социально-экономическое развитие городского округа Верхняя Пышма до 2020 года</w:t>
      </w:r>
      <w:r w:rsidR="009D04FF" w:rsidRPr="00C27674">
        <w:rPr>
          <w:sz w:val="24"/>
          <w:szCs w:val="24"/>
        </w:rPr>
        <w:t>»</w:t>
      </w:r>
      <w:r w:rsidR="00C8623F" w:rsidRPr="00C27674">
        <w:rPr>
          <w:sz w:val="24"/>
          <w:szCs w:val="24"/>
        </w:rPr>
        <w:t>.</w:t>
      </w:r>
    </w:p>
    <w:p w:rsidR="00F055DC" w:rsidRPr="00C27674" w:rsidRDefault="0061520A" w:rsidP="004D25F6">
      <w:pPr>
        <w:ind w:firstLine="709"/>
        <w:jc w:val="both"/>
      </w:pPr>
      <w:r w:rsidRPr="00C27674">
        <w:t xml:space="preserve">В целях устойчивого развития территории городского округа, исполнения требований Градостроительного кодекса </w:t>
      </w:r>
      <w:r w:rsidR="001D73B6" w:rsidRPr="00C27674">
        <w:t>РФ</w:t>
      </w:r>
      <w:r w:rsidRPr="00C27674">
        <w:t xml:space="preserve">, в соответствии с мероприятиями, предусмотренными </w:t>
      </w:r>
      <w:r w:rsidR="002E41A2" w:rsidRPr="00C27674">
        <w:t xml:space="preserve">вышеназванной </w:t>
      </w:r>
      <w:r w:rsidR="00F651E6" w:rsidRPr="00C27674">
        <w:t>подпрограммой</w:t>
      </w:r>
      <w:r w:rsidRPr="00C27674">
        <w:t xml:space="preserve">, а также на основе Генерального плана городского округа, утвержденного </w:t>
      </w:r>
      <w:r w:rsidR="0061590F" w:rsidRPr="00C27674">
        <w:t xml:space="preserve">Решением </w:t>
      </w:r>
      <w:r w:rsidRPr="00C27674">
        <w:t>Думы городского округа от 26</w:t>
      </w:r>
      <w:r w:rsidR="001D73B6" w:rsidRPr="00C27674">
        <w:t> </w:t>
      </w:r>
      <w:r w:rsidR="0061590F" w:rsidRPr="00C27674">
        <w:t xml:space="preserve">февраля </w:t>
      </w:r>
      <w:r w:rsidRPr="00C27674">
        <w:t>2010</w:t>
      </w:r>
      <w:r w:rsidR="0061590F" w:rsidRPr="00C27674">
        <w:t xml:space="preserve"> года</w:t>
      </w:r>
      <w:r w:rsidRPr="00C27674">
        <w:t xml:space="preserve"> №</w:t>
      </w:r>
      <w:r w:rsidR="0061590F" w:rsidRPr="00C27674">
        <w:t> </w:t>
      </w:r>
      <w:r w:rsidRPr="00C27674">
        <w:t>16/1, в 201</w:t>
      </w:r>
      <w:r w:rsidR="00CD3CD9" w:rsidRPr="00C27674">
        <w:t>6</w:t>
      </w:r>
      <w:r w:rsidRPr="00C27674">
        <w:t xml:space="preserve"> году проводилась </w:t>
      </w:r>
      <w:r w:rsidR="002A25B5" w:rsidRPr="00C27674">
        <w:t>активная работа</w:t>
      </w:r>
      <w:r w:rsidRPr="00C27674">
        <w:t xml:space="preserve"> </w:t>
      </w:r>
      <w:r w:rsidR="00551278" w:rsidRPr="00C27674">
        <w:t xml:space="preserve">по подготовке </w:t>
      </w:r>
      <w:r w:rsidRPr="00C27674">
        <w:t xml:space="preserve">проектов внесения изменений в Генеральный план </w:t>
      </w:r>
      <w:r w:rsidR="007F6906" w:rsidRPr="00C27674">
        <w:t xml:space="preserve">городского округа </w:t>
      </w:r>
      <w:r w:rsidRPr="00C27674">
        <w:t xml:space="preserve">и в Правила землепользования и застройки на территории городского округа </w:t>
      </w:r>
      <w:r w:rsidR="001D73B6" w:rsidRPr="00C27674">
        <w:t xml:space="preserve">Верхняя Пышма </w:t>
      </w:r>
      <w:r w:rsidR="005B3CDD" w:rsidRPr="00C27674">
        <w:t xml:space="preserve">(далее – Правила) </w:t>
      </w:r>
      <w:r w:rsidRPr="00C27674">
        <w:t>применительно к</w:t>
      </w:r>
      <w:r w:rsidR="004D25F6" w:rsidRPr="00C27674">
        <w:t xml:space="preserve"> территориям населенных пунктов, в том числе применительно к городу Верхняя Пышма.</w:t>
      </w:r>
    </w:p>
    <w:p w:rsidR="002E41A2" w:rsidRPr="00C27674" w:rsidRDefault="002E41A2" w:rsidP="002E41A2">
      <w:pPr>
        <w:shd w:val="clear" w:color="auto" w:fill="FFFFFF"/>
        <w:ind w:firstLine="709"/>
        <w:jc w:val="both"/>
      </w:pPr>
      <w:r w:rsidRPr="00C27674">
        <w:t xml:space="preserve">Основной объем работы </w:t>
      </w:r>
      <w:r w:rsidR="00D23530" w:rsidRPr="00C27674">
        <w:t>в течение 2016 года</w:t>
      </w:r>
      <w:r w:rsidRPr="00C27674">
        <w:t xml:space="preserve"> направлен </w:t>
      </w:r>
      <w:r w:rsidR="00D23530" w:rsidRPr="00C27674">
        <w:t xml:space="preserve">администрацией городского округа </w:t>
      </w:r>
      <w:r w:rsidRPr="00C27674">
        <w:t xml:space="preserve">на продолжение важной </w:t>
      </w:r>
      <w:r w:rsidR="00D23530" w:rsidRPr="00C27674">
        <w:t>задачи по</w:t>
      </w:r>
      <w:r w:rsidRPr="00C27674">
        <w:t xml:space="preserve"> </w:t>
      </w:r>
      <w:r w:rsidR="00D23530" w:rsidRPr="00C27674">
        <w:t xml:space="preserve">дальнейшему развитию </w:t>
      </w:r>
      <w:r w:rsidRPr="00C27674">
        <w:t xml:space="preserve">городского округа </w:t>
      </w:r>
      <w:r w:rsidR="008D6B05" w:rsidRPr="00C27674">
        <w:t>–</w:t>
      </w:r>
      <w:r w:rsidR="00843EDC" w:rsidRPr="00C27674">
        <w:t xml:space="preserve"> </w:t>
      </w:r>
      <w:r w:rsidRPr="00C27674">
        <w:t xml:space="preserve">разработке и </w:t>
      </w:r>
      <w:r w:rsidR="00843EDC" w:rsidRPr="00C27674">
        <w:t>согласованию проекта Генерального плана городского округа Верхняя Пышма применительно к территории города Верхняя Пышма (далее – Проект Генерального плана)</w:t>
      </w:r>
      <w:r w:rsidRPr="00C27674">
        <w:t xml:space="preserve">. Проект Генерального плана </w:t>
      </w:r>
      <w:r w:rsidR="008D6B05" w:rsidRPr="00C27674">
        <w:t>–</w:t>
      </w:r>
      <w:r w:rsidRPr="00C27674">
        <w:t xml:space="preserve"> значимый документ территориального планирования города Верхняя Пышма, определяющий стратегию градостроительного развития города Верхняя Пышма на долгосрочную перспективу и направленный на обеспечение устойчивого развития территории, развитие инженерной, транспортной и социальной инфраструктур. Проект Генерального плана был размещен на сайте городского округа, в здании администрации городского округа организована выставка-экспозиция Проекта Генерального плана. Согласование проекта Генерального плана прошло</w:t>
      </w:r>
      <w:r w:rsidR="00843EDC" w:rsidRPr="00C27674">
        <w:t xml:space="preserve"> в </w:t>
      </w:r>
      <w:r w:rsidR="00DB4FFE" w:rsidRPr="00C27674">
        <w:t>одиннад</w:t>
      </w:r>
      <w:r w:rsidR="00BF0C35" w:rsidRPr="00C27674">
        <w:t>цати</w:t>
      </w:r>
      <w:r w:rsidR="00843EDC" w:rsidRPr="00C27674">
        <w:t xml:space="preserve"> различных отраслевых министерствах и ведомствах Российской Федерации и Свердловской области. </w:t>
      </w:r>
      <w:r w:rsidRPr="00C27674">
        <w:t>Генеральн</w:t>
      </w:r>
      <w:r w:rsidR="008225CF" w:rsidRPr="00C27674">
        <w:t>ый</w:t>
      </w:r>
      <w:r w:rsidRPr="00C27674">
        <w:t xml:space="preserve"> плана </w:t>
      </w:r>
      <w:r w:rsidR="008225CF" w:rsidRPr="00C27674">
        <w:t xml:space="preserve">городского округа Верхняя Пышма применительно к территории города Верхняя Пышма принят </w:t>
      </w:r>
      <w:r w:rsidRPr="00C27674">
        <w:t xml:space="preserve">в </w:t>
      </w:r>
      <w:r w:rsidR="00245F1B" w:rsidRPr="00C27674">
        <w:t>мае 2017 года</w:t>
      </w:r>
      <w:r w:rsidRPr="00C27674">
        <w:t>.</w:t>
      </w:r>
    </w:p>
    <w:p w:rsidR="003232D1" w:rsidRPr="00C27674" w:rsidRDefault="003232D1" w:rsidP="003232D1">
      <w:pPr>
        <w:jc w:val="both"/>
        <w:rPr>
          <w:sz w:val="16"/>
          <w:szCs w:val="16"/>
        </w:rPr>
      </w:pPr>
    </w:p>
    <w:p w:rsidR="00E04EF5" w:rsidRPr="00C27674" w:rsidRDefault="00847512" w:rsidP="001D73B6">
      <w:pPr>
        <w:shd w:val="clear" w:color="auto" w:fill="FFFFFF"/>
        <w:ind w:firstLine="709"/>
        <w:jc w:val="both"/>
      </w:pPr>
      <w:r w:rsidRPr="00C27674">
        <w:t>В течение 2016 года</w:t>
      </w:r>
      <w:r w:rsidR="00E04EF5" w:rsidRPr="00C27674">
        <w:t>:</w:t>
      </w:r>
    </w:p>
    <w:p w:rsidR="009E3AF2" w:rsidRPr="00C27674" w:rsidRDefault="00E04EF5" w:rsidP="001D73B6">
      <w:pPr>
        <w:shd w:val="clear" w:color="auto" w:fill="FFFFFF"/>
        <w:ind w:firstLine="709"/>
        <w:jc w:val="both"/>
      </w:pPr>
      <w:r w:rsidRPr="00C27674">
        <w:t>– </w:t>
      </w:r>
      <w:r w:rsidR="009E3AF2" w:rsidRPr="00C27674">
        <w:t xml:space="preserve">разработаны </w:t>
      </w:r>
      <w:r w:rsidR="00DC7371" w:rsidRPr="00C27674">
        <w:t>и утвержден</w:t>
      </w:r>
      <w:r w:rsidR="00BE38B0" w:rsidRPr="00C27674">
        <w:t xml:space="preserve">ы </w:t>
      </w:r>
      <w:r w:rsidR="009E3AF2" w:rsidRPr="00C27674">
        <w:t xml:space="preserve">проекты внесения изменений в действующие документы территориального планирования и градостроительного зонирования применительно к территории городского округа, города Верхняя Пышма </w:t>
      </w:r>
      <w:r w:rsidR="00847512" w:rsidRPr="00C27674">
        <w:t xml:space="preserve">и других населенных пунктов </w:t>
      </w:r>
      <w:r w:rsidRPr="00C27674">
        <w:t>территории городского округа;</w:t>
      </w:r>
    </w:p>
    <w:p w:rsidR="000D315F" w:rsidRPr="00C27674" w:rsidRDefault="000D315F" w:rsidP="000D315F">
      <w:pPr>
        <w:shd w:val="clear" w:color="auto" w:fill="FFFFFF"/>
        <w:ind w:firstLine="709"/>
        <w:jc w:val="both"/>
      </w:pPr>
      <w:r w:rsidRPr="00C27674">
        <w:t>– </w:t>
      </w:r>
      <w:r w:rsidR="00E04EF5" w:rsidRPr="00C27674">
        <w:t xml:space="preserve">Решением Думы городского округа от 25 февраля 2016 года № 40/5 утверждены </w:t>
      </w:r>
      <w:r w:rsidRPr="00C27674">
        <w:t>нормативы градостроительного проектирования городского округа Верхняя Пышма;</w:t>
      </w:r>
    </w:p>
    <w:p w:rsidR="000D315F" w:rsidRPr="00C27674" w:rsidRDefault="000D315F" w:rsidP="000D315F">
      <w:pPr>
        <w:shd w:val="clear" w:color="auto" w:fill="FFFFFF"/>
        <w:ind w:firstLine="709"/>
        <w:jc w:val="both"/>
      </w:pPr>
      <w:r w:rsidRPr="00C27674">
        <w:t>– создан</w:t>
      </w:r>
      <w:r w:rsidR="0075434D" w:rsidRPr="00C27674">
        <w:t>а</w:t>
      </w:r>
      <w:r w:rsidRPr="00C27674">
        <w:t xml:space="preserve"> и ве</w:t>
      </w:r>
      <w:r w:rsidR="008264AC" w:rsidRPr="00C27674">
        <w:t>дется</w:t>
      </w:r>
      <w:r w:rsidRPr="00C27674">
        <w:t xml:space="preserve"> Информационн</w:t>
      </w:r>
      <w:r w:rsidR="0075434D" w:rsidRPr="00C27674">
        <w:t>ая</w:t>
      </w:r>
      <w:r w:rsidRPr="00C27674">
        <w:t xml:space="preserve"> систем</w:t>
      </w:r>
      <w:r w:rsidR="0075434D" w:rsidRPr="00C27674">
        <w:t>а</w:t>
      </w:r>
      <w:r w:rsidRPr="00C27674">
        <w:t xml:space="preserve"> обеспечения градостроительной деятельности городского округа (ИСОГД);</w:t>
      </w:r>
    </w:p>
    <w:p w:rsidR="000D315F" w:rsidRPr="00C27674" w:rsidRDefault="000D315F" w:rsidP="000D315F">
      <w:pPr>
        <w:shd w:val="clear" w:color="auto" w:fill="FFFFFF"/>
        <w:ind w:firstLine="709"/>
        <w:jc w:val="both"/>
      </w:pPr>
      <w:r w:rsidRPr="00C27674">
        <w:t>– актуализирована база данных Муниципальной геоинформационной системы городского округа, необходимой для ведения градостроительной деятельности городского округа, и</w:t>
      </w:r>
      <w:r w:rsidR="008264AC" w:rsidRPr="00C27674">
        <w:t>,</w:t>
      </w:r>
      <w:r w:rsidRPr="00C27674">
        <w:t xml:space="preserve"> соответственно</w:t>
      </w:r>
      <w:r w:rsidR="008264AC" w:rsidRPr="00C27674">
        <w:t>,</w:t>
      </w:r>
      <w:r w:rsidRPr="00C27674">
        <w:t xml:space="preserve"> автоматизации всего процесса регулирования градостроительной деятельности городского округа;</w:t>
      </w:r>
    </w:p>
    <w:p w:rsidR="006B6F57" w:rsidRPr="00C27674" w:rsidRDefault="008D6B05" w:rsidP="000D315F">
      <w:pPr>
        <w:shd w:val="clear" w:color="auto" w:fill="FFFFFF"/>
        <w:ind w:firstLine="709"/>
        <w:jc w:val="both"/>
      </w:pPr>
      <w:r w:rsidRPr="00C27674">
        <w:t>–</w:t>
      </w:r>
      <w:r w:rsidR="008264AC" w:rsidRPr="00C27674">
        <w:t> </w:t>
      </w:r>
      <w:r w:rsidR="006B6F57" w:rsidRPr="00C27674">
        <w:t>разраб</w:t>
      </w:r>
      <w:r w:rsidR="008264AC" w:rsidRPr="00C27674">
        <w:t>атывалась</w:t>
      </w:r>
      <w:r w:rsidR="006B6F57" w:rsidRPr="00C27674">
        <w:t xml:space="preserve"> проектн</w:t>
      </w:r>
      <w:r w:rsidR="008264AC" w:rsidRPr="00C27674">
        <w:t>ая</w:t>
      </w:r>
      <w:r w:rsidR="006B6F57" w:rsidRPr="00C27674">
        <w:t xml:space="preserve"> документаци</w:t>
      </w:r>
      <w:r w:rsidR="008264AC" w:rsidRPr="00C27674">
        <w:t>я</w:t>
      </w:r>
      <w:r w:rsidR="006B6F57" w:rsidRPr="00C27674">
        <w:t xml:space="preserve"> на объект </w:t>
      </w:r>
      <w:r w:rsidR="009D04FF" w:rsidRPr="00C27674">
        <w:t>«</w:t>
      </w:r>
      <w:r w:rsidR="006B6F57" w:rsidRPr="00C27674">
        <w:t>Организация общественной зоны и благоустройство территории бульвара</w:t>
      </w:r>
      <w:r w:rsidR="008225CF" w:rsidRPr="00C27674">
        <w:t xml:space="preserve"> по проспекту Успенскому от ул. </w:t>
      </w:r>
      <w:r w:rsidR="008264AC" w:rsidRPr="00C27674">
        <w:t>Калинина до ул. </w:t>
      </w:r>
      <w:r w:rsidR="006B6F57" w:rsidRPr="00C27674">
        <w:t>Машиностроителей в городском округе Верхняя Пышма</w:t>
      </w:r>
      <w:r w:rsidR="009D04FF" w:rsidRPr="00C27674">
        <w:t>»</w:t>
      </w:r>
      <w:r w:rsidR="006B6F57" w:rsidRPr="00C27674">
        <w:t>;</w:t>
      </w:r>
    </w:p>
    <w:p w:rsidR="009510BD" w:rsidRPr="00C27674" w:rsidRDefault="009510BD" w:rsidP="009510BD">
      <w:pPr>
        <w:shd w:val="clear" w:color="auto" w:fill="FFFFFF"/>
        <w:ind w:firstLine="709"/>
        <w:jc w:val="both"/>
      </w:pPr>
      <w:r w:rsidRPr="00C27674">
        <w:t xml:space="preserve">– подготовлена документация для </w:t>
      </w:r>
      <w:r w:rsidR="00D349E1" w:rsidRPr="00C27674">
        <w:t>аукциона</w:t>
      </w:r>
      <w:r w:rsidRPr="00C27674">
        <w:t xml:space="preserve"> по инженерно-геодезическим изысканиям части насел</w:t>
      </w:r>
      <w:r w:rsidR="000D315F" w:rsidRPr="00C27674">
        <w:t xml:space="preserve">енных пунктов городского округа и </w:t>
      </w:r>
      <w:r w:rsidRPr="00C27674">
        <w:t>заключен муниципальный контракт на разработку документации по планировке территории и проекту межевания г. Верхняя Пышма, поселков Красный, Санаторный, Соколовка. Окончание и утверждение документации по планировке территории по данному ко</w:t>
      </w:r>
      <w:r w:rsidR="000D315F" w:rsidRPr="00C27674">
        <w:t>нтракту планируется в 2017 году.</w:t>
      </w:r>
    </w:p>
    <w:p w:rsidR="003232D1" w:rsidRPr="00C27674" w:rsidRDefault="003232D1" w:rsidP="003232D1">
      <w:pPr>
        <w:jc w:val="both"/>
        <w:rPr>
          <w:sz w:val="16"/>
          <w:szCs w:val="16"/>
        </w:rPr>
      </w:pPr>
    </w:p>
    <w:p w:rsidR="004C7B08" w:rsidRPr="00C27674" w:rsidRDefault="00906D7E" w:rsidP="00D55835">
      <w:pPr>
        <w:ind w:firstLine="709"/>
        <w:jc w:val="both"/>
        <w:rPr>
          <w:rFonts w:eastAsia="Calibri"/>
          <w:lang w:eastAsia="en-US"/>
        </w:rPr>
      </w:pPr>
      <w:r w:rsidRPr="00C27674">
        <w:rPr>
          <w:rFonts w:eastAsia="Calibri"/>
        </w:rPr>
        <w:t>П</w:t>
      </w:r>
      <w:r w:rsidR="00D55835" w:rsidRPr="00C27674">
        <w:rPr>
          <w:rFonts w:eastAsia="Calibri"/>
        </w:rPr>
        <w:t>одготовлена документация по</w:t>
      </w:r>
      <w:r w:rsidR="003B1821" w:rsidRPr="00C27674">
        <w:rPr>
          <w:rFonts w:eastAsia="Calibri"/>
        </w:rPr>
        <w:t xml:space="preserve"> 18</w:t>
      </w:r>
      <w:r w:rsidR="00D55835" w:rsidRPr="00C27674">
        <w:rPr>
          <w:rFonts w:eastAsia="Calibri"/>
        </w:rPr>
        <w:t xml:space="preserve"> проектам планировк</w:t>
      </w:r>
      <w:r w:rsidR="008264AC" w:rsidRPr="00C27674">
        <w:rPr>
          <w:rFonts w:eastAsia="Calibri"/>
        </w:rPr>
        <w:t>и</w:t>
      </w:r>
      <w:r w:rsidR="00D55835" w:rsidRPr="00C27674">
        <w:rPr>
          <w:rFonts w:eastAsia="Calibri"/>
        </w:rPr>
        <w:t xml:space="preserve"> </w:t>
      </w:r>
      <w:r w:rsidR="008264AC" w:rsidRPr="00C27674">
        <w:rPr>
          <w:rFonts w:eastAsia="Calibri"/>
        </w:rPr>
        <w:t xml:space="preserve">территории </w:t>
      </w:r>
      <w:r w:rsidR="00D55835" w:rsidRPr="00C27674">
        <w:rPr>
          <w:rFonts w:eastAsia="Calibri"/>
        </w:rPr>
        <w:t xml:space="preserve">и </w:t>
      </w:r>
      <w:r w:rsidR="008264AC" w:rsidRPr="00C27674">
        <w:rPr>
          <w:rFonts w:eastAsia="Calibri"/>
        </w:rPr>
        <w:t xml:space="preserve">проектам </w:t>
      </w:r>
      <w:r w:rsidR="00D55835" w:rsidRPr="00C27674">
        <w:rPr>
          <w:rFonts w:eastAsia="Calibri"/>
        </w:rPr>
        <w:t>межевания т</w:t>
      </w:r>
      <w:r w:rsidR="003B1821" w:rsidRPr="00C27674">
        <w:rPr>
          <w:rFonts w:eastAsia="Calibri"/>
        </w:rPr>
        <w:t>ерритори</w:t>
      </w:r>
      <w:r w:rsidR="008264AC" w:rsidRPr="00C27674">
        <w:rPr>
          <w:rFonts w:eastAsia="Calibri"/>
        </w:rPr>
        <w:t>и</w:t>
      </w:r>
      <w:r w:rsidR="00D55835" w:rsidRPr="00C27674">
        <w:rPr>
          <w:rFonts w:eastAsia="Calibri"/>
        </w:rPr>
        <w:t>, которые утверждены постановлениями администрации городского округа</w:t>
      </w:r>
      <w:r w:rsidR="003B1821" w:rsidRPr="00C27674">
        <w:rPr>
          <w:rFonts w:eastAsia="Calibri"/>
        </w:rPr>
        <w:t>.</w:t>
      </w:r>
    </w:p>
    <w:p w:rsidR="004C7B08" w:rsidRPr="00C27674" w:rsidRDefault="00906D7E" w:rsidP="00481EDF">
      <w:pPr>
        <w:ind w:firstLine="709"/>
        <w:jc w:val="both"/>
        <w:rPr>
          <w:rFonts w:eastAsia="Calibri"/>
          <w:lang w:eastAsia="en-US"/>
        </w:rPr>
      </w:pPr>
      <w:r w:rsidRPr="00C27674">
        <w:rPr>
          <w:rFonts w:eastAsia="Calibri"/>
          <w:lang w:eastAsia="en-US"/>
        </w:rPr>
        <w:t>П</w:t>
      </w:r>
      <w:r w:rsidR="00481EDF" w:rsidRPr="00C27674">
        <w:rPr>
          <w:rFonts w:eastAsia="Calibri"/>
          <w:lang w:eastAsia="en-US"/>
        </w:rPr>
        <w:t>риняты два постановления администрации городского округа, регламентирующих архитектурно-градостроительный облик города:</w:t>
      </w:r>
    </w:p>
    <w:p w:rsidR="00481EDF" w:rsidRPr="00C27674" w:rsidRDefault="008D6B05" w:rsidP="00481EDF">
      <w:pPr>
        <w:ind w:firstLine="709"/>
        <w:jc w:val="both"/>
        <w:rPr>
          <w:rFonts w:eastAsia="Calibri"/>
          <w:lang w:eastAsia="en-US"/>
        </w:rPr>
      </w:pPr>
      <w:r w:rsidRPr="00C27674">
        <w:rPr>
          <w:rFonts w:eastAsia="Calibri"/>
          <w:lang w:eastAsia="en-US"/>
        </w:rPr>
        <w:lastRenderedPageBreak/>
        <w:t>–</w:t>
      </w:r>
      <w:r w:rsidR="00385F33" w:rsidRPr="00C27674">
        <w:t> </w:t>
      </w:r>
      <w:r w:rsidR="00481EDF" w:rsidRPr="00C27674">
        <w:rPr>
          <w:rFonts w:eastAsia="Calibri"/>
          <w:lang w:eastAsia="en-US"/>
        </w:rPr>
        <w:t>Положение о порядке предоставления решения о согласовании архитектурно-градостроительного облика вновь строящегося или подлежащего реконструкции объекта капитального строительства на территории городского округа Верхняя Пышма;</w:t>
      </w:r>
    </w:p>
    <w:p w:rsidR="00481EDF" w:rsidRPr="00C27674" w:rsidRDefault="008D6B05" w:rsidP="00481EDF">
      <w:pPr>
        <w:ind w:firstLine="709"/>
        <w:jc w:val="both"/>
        <w:rPr>
          <w:rFonts w:eastAsia="Calibri"/>
          <w:lang w:eastAsia="en-US"/>
        </w:rPr>
      </w:pPr>
      <w:r w:rsidRPr="00C27674">
        <w:rPr>
          <w:rFonts w:eastAsia="Calibri"/>
          <w:lang w:eastAsia="en-US"/>
        </w:rPr>
        <w:t>–</w:t>
      </w:r>
      <w:r w:rsidR="00385F33" w:rsidRPr="00C27674">
        <w:t> </w:t>
      </w:r>
      <w:r w:rsidR="00481EDF" w:rsidRPr="00C27674">
        <w:rPr>
          <w:rFonts w:eastAsia="Calibri"/>
          <w:lang w:eastAsia="en-US"/>
        </w:rPr>
        <w:t>Требования к содержанию отдельных конструктивных элементов фасадов, к дополнительному оборудованию, дополнительным элементам и устройствам, размещаемым на фасадах зданий, строений и сооружений на территории городского округа Верхняя Пышма.</w:t>
      </w:r>
    </w:p>
    <w:p w:rsidR="00D55835" w:rsidRPr="00C27674" w:rsidRDefault="008225CF" w:rsidP="00D55835">
      <w:pPr>
        <w:shd w:val="clear" w:color="auto" w:fill="FFFFFF"/>
        <w:ind w:firstLine="709"/>
        <w:jc w:val="both"/>
      </w:pPr>
      <w:r w:rsidRPr="00C27674">
        <w:t xml:space="preserve">Разрабатывалась </w:t>
      </w:r>
      <w:r w:rsidR="00D55835" w:rsidRPr="00C27674">
        <w:t>документаци</w:t>
      </w:r>
      <w:r w:rsidRPr="00C27674">
        <w:t>я</w:t>
      </w:r>
      <w:r w:rsidR="00D55835" w:rsidRPr="00C27674">
        <w:t xml:space="preserve"> по планировке территории существующи</w:t>
      </w:r>
      <w:r w:rsidRPr="00C27674">
        <w:t>х</w:t>
      </w:r>
      <w:r w:rsidR="00D55835" w:rsidRPr="00C27674">
        <w:t xml:space="preserve"> и проектны</w:t>
      </w:r>
      <w:r w:rsidRPr="00C27674">
        <w:t>х</w:t>
      </w:r>
      <w:r w:rsidR="00D55835" w:rsidRPr="00C27674">
        <w:t xml:space="preserve"> линейны</w:t>
      </w:r>
      <w:r w:rsidRPr="00C27674">
        <w:t>х</w:t>
      </w:r>
      <w:r w:rsidR="00D55835" w:rsidRPr="00C27674">
        <w:t xml:space="preserve"> объект</w:t>
      </w:r>
      <w:r w:rsidRPr="00C27674">
        <w:t>ов</w:t>
      </w:r>
      <w:r w:rsidR="00D55835" w:rsidRPr="00C27674">
        <w:t xml:space="preserve"> улично-дорожной сети территории города Верхняя Пышма: проспект</w:t>
      </w:r>
      <w:r w:rsidRPr="00C27674">
        <w:t>а</w:t>
      </w:r>
      <w:r w:rsidR="00D55835" w:rsidRPr="00C27674">
        <w:t xml:space="preserve"> Успенск</w:t>
      </w:r>
      <w:r w:rsidRPr="00C27674">
        <w:t>ого</w:t>
      </w:r>
      <w:r w:rsidR="00D55835" w:rsidRPr="00C27674">
        <w:t>, улиц Феофанова, Красных Партизан, новы</w:t>
      </w:r>
      <w:r w:rsidRPr="00C27674">
        <w:t>х</w:t>
      </w:r>
      <w:r w:rsidR="00D55835" w:rsidRPr="00C27674">
        <w:t xml:space="preserve"> улиц Гальянова и Горн</w:t>
      </w:r>
      <w:r w:rsidRPr="00C27674">
        <w:t>ой</w:t>
      </w:r>
      <w:r w:rsidR="00D55835" w:rsidRPr="00C27674">
        <w:t xml:space="preserve">. </w:t>
      </w:r>
      <w:r w:rsidR="00DE64BE" w:rsidRPr="00C27674">
        <w:t>В конце 2016 года у</w:t>
      </w:r>
      <w:r w:rsidR="00D55835" w:rsidRPr="00C27674">
        <w:t>твержден</w:t>
      </w:r>
      <w:r w:rsidR="00DE64BE" w:rsidRPr="00C27674">
        <w:t>а документация</w:t>
      </w:r>
      <w:r w:rsidR="00D55835" w:rsidRPr="00C27674">
        <w:t xml:space="preserve"> по планировке территории </w:t>
      </w:r>
      <w:r w:rsidR="00DE64BE" w:rsidRPr="00C27674">
        <w:t xml:space="preserve">проспекта Успенского и улицы Феофанова. В отношении остальных линейных объектов утверждение проектов планировки </w:t>
      </w:r>
      <w:r w:rsidR="00D55835" w:rsidRPr="00C27674">
        <w:t>планируется в</w:t>
      </w:r>
      <w:r w:rsidR="00DE64BE" w:rsidRPr="00C27674">
        <w:t>о втором полугодии</w:t>
      </w:r>
      <w:r w:rsidR="00D55835" w:rsidRPr="00C27674">
        <w:t xml:space="preserve"> 2017 год</w:t>
      </w:r>
      <w:r w:rsidR="00DE64BE" w:rsidRPr="00C27674">
        <w:t>а.</w:t>
      </w:r>
    </w:p>
    <w:p w:rsidR="00D55835" w:rsidRPr="00C27674" w:rsidRDefault="00B052D8" w:rsidP="00D55835">
      <w:pPr>
        <w:ind w:firstLine="709"/>
        <w:jc w:val="both"/>
        <w:rPr>
          <w:rFonts w:eastAsia="Calibri"/>
          <w:lang w:eastAsia="en-US"/>
        </w:rPr>
      </w:pPr>
      <w:r w:rsidRPr="00C27674">
        <w:rPr>
          <w:rFonts w:eastAsia="Calibri"/>
          <w:lang w:eastAsia="en-US"/>
        </w:rPr>
        <w:t>П</w:t>
      </w:r>
      <w:r w:rsidR="00D55835" w:rsidRPr="00C27674">
        <w:rPr>
          <w:rFonts w:eastAsia="Calibri"/>
          <w:lang w:eastAsia="en-US"/>
        </w:rPr>
        <w:t>роведено более 20 публичных слушаний по проектам планировк</w:t>
      </w:r>
      <w:r w:rsidR="008264AC" w:rsidRPr="00C27674">
        <w:rPr>
          <w:rFonts w:eastAsia="Calibri"/>
          <w:lang w:eastAsia="en-US"/>
        </w:rPr>
        <w:t>и</w:t>
      </w:r>
      <w:r w:rsidR="00D55835" w:rsidRPr="00C27674">
        <w:rPr>
          <w:rFonts w:eastAsia="Calibri"/>
          <w:lang w:eastAsia="en-US"/>
        </w:rPr>
        <w:t xml:space="preserve"> и проектам межевания территории </w:t>
      </w:r>
      <w:r w:rsidR="00575AAB" w:rsidRPr="00C27674">
        <w:rPr>
          <w:rFonts w:eastAsia="Calibri"/>
          <w:lang w:eastAsia="en-US"/>
        </w:rPr>
        <w:t xml:space="preserve">городского округа </w:t>
      </w:r>
      <w:r w:rsidR="00D55835" w:rsidRPr="00C27674">
        <w:rPr>
          <w:rFonts w:eastAsia="Calibri"/>
          <w:lang w:eastAsia="en-US"/>
        </w:rPr>
        <w:t xml:space="preserve">в целях </w:t>
      </w:r>
      <w:r w:rsidR="00855DED" w:rsidRPr="00C27674">
        <w:rPr>
          <w:rFonts w:eastAsia="Calibri"/>
          <w:lang w:eastAsia="en-US"/>
        </w:rPr>
        <w:t>создания</w:t>
      </w:r>
      <w:r w:rsidR="00D55835" w:rsidRPr="00C27674">
        <w:rPr>
          <w:rFonts w:eastAsia="Calibri"/>
          <w:lang w:eastAsia="en-US"/>
        </w:rPr>
        <w:t xml:space="preserve"> благоприятны</w:t>
      </w:r>
      <w:r w:rsidR="00855DED" w:rsidRPr="00C27674">
        <w:rPr>
          <w:rFonts w:eastAsia="Calibri"/>
          <w:lang w:eastAsia="en-US"/>
        </w:rPr>
        <w:t>х</w:t>
      </w:r>
      <w:r w:rsidR="00D55835" w:rsidRPr="00C27674">
        <w:rPr>
          <w:rFonts w:eastAsia="Calibri"/>
          <w:lang w:eastAsia="en-US"/>
        </w:rPr>
        <w:t xml:space="preserve"> услови</w:t>
      </w:r>
      <w:r w:rsidR="00855DED" w:rsidRPr="00C27674">
        <w:rPr>
          <w:rFonts w:eastAsia="Calibri"/>
          <w:lang w:eastAsia="en-US"/>
        </w:rPr>
        <w:t>й</w:t>
      </w:r>
      <w:r w:rsidR="00D55835" w:rsidRPr="00C27674">
        <w:rPr>
          <w:rFonts w:eastAsia="Calibri"/>
          <w:lang w:eastAsia="en-US"/>
        </w:rPr>
        <w:t xml:space="preserve"> жизнедеятельности, прав и законных интересов правообладателей земельных участков и объектов капитального строительства.</w:t>
      </w:r>
    </w:p>
    <w:p w:rsidR="00D55835" w:rsidRPr="00C27674" w:rsidRDefault="00B052D8" w:rsidP="00D55835">
      <w:pPr>
        <w:ind w:firstLine="709"/>
        <w:jc w:val="both"/>
        <w:rPr>
          <w:rFonts w:eastAsia="Calibri"/>
          <w:lang w:eastAsia="en-US"/>
        </w:rPr>
      </w:pPr>
      <w:r w:rsidRPr="00C27674">
        <w:rPr>
          <w:rFonts w:eastAsia="Calibri"/>
          <w:lang w:eastAsia="en-US"/>
        </w:rPr>
        <w:t>Д</w:t>
      </w:r>
      <w:r w:rsidR="00D55835" w:rsidRPr="00C27674">
        <w:rPr>
          <w:rFonts w:eastAsia="Calibri"/>
          <w:lang w:eastAsia="en-US"/>
        </w:rPr>
        <w:t>ля обеспечения строительства, в том числе в рамках пред</w:t>
      </w:r>
      <w:r w:rsidR="00A810D6" w:rsidRPr="00C27674">
        <w:rPr>
          <w:rFonts w:eastAsia="Calibri"/>
          <w:lang w:eastAsia="en-US"/>
        </w:rPr>
        <w:t xml:space="preserve">оставления муниципальных услуг </w:t>
      </w:r>
      <w:r w:rsidR="008264AC" w:rsidRPr="00C27674">
        <w:rPr>
          <w:rFonts w:eastAsia="Calibri"/>
          <w:lang w:eastAsia="en-US"/>
        </w:rPr>
        <w:t xml:space="preserve">управлением архитектуры и градостроительства администрации городского округа (далее – Управление архитектуры) </w:t>
      </w:r>
      <w:r w:rsidR="0056222B" w:rsidRPr="00C27674">
        <w:rPr>
          <w:rFonts w:eastAsia="Calibri"/>
          <w:lang w:eastAsia="en-US"/>
        </w:rPr>
        <w:t xml:space="preserve">внесены изменения в восемь административных регламентов, </w:t>
      </w:r>
      <w:r w:rsidR="0051540A" w:rsidRPr="00C27674">
        <w:rPr>
          <w:rFonts w:eastAsia="Calibri"/>
          <w:lang w:eastAsia="en-US"/>
        </w:rPr>
        <w:t>рассмотрено более 2</w:t>
      </w:r>
      <w:r w:rsidR="008264AC" w:rsidRPr="00C27674">
        <w:rPr>
          <w:rFonts w:eastAsia="Calibri"/>
          <w:lang w:eastAsia="en-US"/>
        </w:rPr>
        <w:t> </w:t>
      </w:r>
      <w:r w:rsidR="0051540A" w:rsidRPr="00C27674">
        <w:rPr>
          <w:rFonts w:eastAsia="Calibri"/>
          <w:lang w:eastAsia="en-US"/>
        </w:rPr>
        <w:t>500</w:t>
      </w:r>
      <w:r w:rsidR="008264AC" w:rsidRPr="00C27674">
        <w:rPr>
          <w:rFonts w:eastAsia="Calibri"/>
          <w:lang w:eastAsia="en-US"/>
        </w:rPr>
        <w:t xml:space="preserve"> </w:t>
      </w:r>
      <w:r w:rsidR="0051540A" w:rsidRPr="00C27674">
        <w:rPr>
          <w:rFonts w:eastAsia="Calibri"/>
          <w:lang w:eastAsia="en-US"/>
        </w:rPr>
        <w:t>поступивших заявлений и обращений граждан, подготовлено и выдано 283</w:t>
      </w:r>
      <w:r w:rsidR="008264AC" w:rsidRPr="00C27674">
        <w:rPr>
          <w:rFonts w:eastAsia="Calibri"/>
          <w:lang w:eastAsia="en-US"/>
        </w:rPr>
        <w:t> </w:t>
      </w:r>
      <w:r w:rsidR="0051540A" w:rsidRPr="00C27674">
        <w:rPr>
          <w:rFonts w:eastAsia="Calibri"/>
          <w:lang w:eastAsia="en-US"/>
        </w:rPr>
        <w:t xml:space="preserve">разрешения на строительство объектов капитального строительства, в том числе на индивидуальную жилую застройку, </w:t>
      </w:r>
      <w:r w:rsidR="00D55835" w:rsidRPr="00C27674">
        <w:rPr>
          <w:rFonts w:eastAsia="Calibri"/>
          <w:lang w:eastAsia="en-US"/>
        </w:rPr>
        <w:t>под</w:t>
      </w:r>
      <w:r w:rsidR="00092D79" w:rsidRPr="00C27674">
        <w:rPr>
          <w:rFonts w:eastAsia="Calibri"/>
          <w:lang w:eastAsia="en-US"/>
        </w:rPr>
        <w:t>готовлено и выдано 55 разрешений</w:t>
      </w:r>
      <w:r w:rsidR="00D55835" w:rsidRPr="00C27674">
        <w:rPr>
          <w:rFonts w:eastAsia="Calibri"/>
          <w:lang w:eastAsia="en-US"/>
        </w:rPr>
        <w:t xml:space="preserve"> на ввод объектов капитально</w:t>
      </w:r>
      <w:r w:rsidR="0051540A" w:rsidRPr="00C27674">
        <w:rPr>
          <w:rFonts w:eastAsia="Calibri"/>
          <w:lang w:eastAsia="en-US"/>
        </w:rPr>
        <w:t xml:space="preserve">го строительства в эксплуатацию, </w:t>
      </w:r>
      <w:r w:rsidR="00D55835" w:rsidRPr="00C27674">
        <w:rPr>
          <w:rFonts w:eastAsia="Calibri"/>
          <w:lang w:eastAsia="en-US"/>
        </w:rPr>
        <w:t xml:space="preserve">подготовлено и выдано 508 градостроительных </w:t>
      </w:r>
      <w:r w:rsidR="0051540A" w:rsidRPr="00C27674">
        <w:rPr>
          <w:rFonts w:eastAsia="Calibri"/>
          <w:lang w:eastAsia="en-US"/>
        </w:rPr>
        <w:t>планов земельных участков</w:t>
      </w:r>
      <w:r w:rsidR="008264AC" w:rsidRPr="00C27674">
        <w:rPr>
          <w:rFonts w:eastAsia="Calibri"/>
          <w:lang w:eastAsia="en-US"/>
        </w:rPr>
        <w:t>,</w:t>
      </w:r>
      <w:r w:rsidR="0051540A" w:rsidRPr="00C27674">
        <w:rPr>
          <w:rFonts w:eastAsia="Calibri"/>
          <w:lang w:eastAsia="en-US"/>
        </w:rPr>
        <w:t xml:space="preserve"> </w:t>
      </w:r>
      <w:r w:rsidR="00D55835" w:rsidRPr="00C27674">
        <w:rPr>
          <w:rFonts w:eastAsia="Calibri"/>
          <w:lang w:eastAsia="en-US"/>
        </w:rPr>
        <w:t xml:space="preserve">присвоены адреса 400 объектам недвижимости </w:t>
      </w:r>
      <w:r w:rsidR="0051540A" w:rsidRPr="00C27674">
        <w:rPr>
          <w:rFonts w:eastAsia="Calibri"/>
          <w:lang w:eastAsia="en-US"/>
        </w:rPr>
        <w:t xml:space="preserve">на территории городского округа, </w:t>
      </w:r>
      <w:r w:rsidR="00D55835" w:rsidRPr="00C27674">
        <w:rPr>
          <w:rFonts w:eastAsia="Calibri"/>
          <w:lang w:eastAsia="en-US"/>
        </w:rPr>
        <w:t>в Федеральную информационную адресную систему внесен</w:t>
      </w:r>
      <w:r w:rsidR="008264AC" w:rsidRPr="00C27674">
        <w:rPr>
          <w:rFonts w:eastAsia="Calibri"/>
          <w:lang w:eastAsia="en-US"/>
        </w:rPr>
        <w:t>ы</w:t>
      </w:r>
      <w:r w:rsidR="00D55835" w:rsidRPr="00C27674">
        <w:rPr>
          <w:rFonts w:eastAsia="Calibri"/>
          <w:lang w:eastAsia="en-US"/>
        </w:rPr>
        <w:t xml:space="preserve"> 26</w:t>
      </w:r>
      <w:r w:rsidR="008264AC" w:rsidRPr="00C27674">
        <w:rPr>
          <w:rFonts w:eastAsia="Calibri"/>
          <w:lang w:eastAsia="en-US"/>
        </w:rPr>
        <w:t> </w:t>
      </w:r>
      <w:r w:rsidR="00D55835" w:rsidRPr="00C27674">
        <w:rPr>
          <w:rFonts w:eastAsia="Calibri"/>
          <w:lang w:eastAsia="en-US"/>
        </w:rPr>
        <w:t>920</w:t>
      </w:r>
      <w:r w:rsidR="008264AC" w:rsidRPr="00C27674">
        <w:rPr>
          <w:rFonts w:eastAsia="Calibri"/>
          <w:lang w:eastAsia="en-US"/>
        </w:rPr>
        <w:t> </w:t>
      </w:r>
      <w:r w:rsidR="0051540A" w:rsidRPr="00C27674">
        <w:rPr>
          <w:rFonts w:eastAsia="Calibri"/>
          <w:lang w:eastAsia="en-US"/>
        </w:rPr>
        <w:t>адресных объектов.</w:t>
      </w:r>
    </w:p>
    <w:p w:rsidR="00BB4813" w:rsidRPr="00C27674" w:rsidRDefault="00BB4813" w:rsidP="00D55835">
      <w:pPr>
        <w:ind w:firstLine="709"/>
        <w:jc w:val="both"/>
        <w:rPr>
          <w:rFonts w:eastAsia="Calibri"/>
          <w:lang w:eastAsia="en-US"/>
        </w:rPr>
      </w:pPr>
      <w:r w:rsidRPr="00C27674">
        <w:rPr>
          <w:rFonts w:eastAsia="Calibri"/>
          <w:lang w:eastAsia="en-US"/>
        </w:rPr>
        <w:t xml:space="preserve">С целью повышения доходов местного бюджета от размещения рекламных конструкций в 2016 году проведен анализ существующих рекламных конструкций на территории городского округа. </w:t>
      </w:r>
      <w:r w:rsidR="00DC3B7C" w:rsidRPr="00C27674">
        <w:rPr>
          <w:rFonts w:eastAsia="Calibri"/>
          <w:lang w:eastAsia="en-US"/>
        </w:rPr>
        <w:t>Р</w:t>
      </w:r>
      <w:r w:rsidRPr="00C27674">
        <w:rPr>
          <w:rFonts w:eastAsia="Calibri"/>
          <w:lang w:eastAsia="en-US"/>
        </w:rPr>
        <w:t xml:space="preserve">азработан проект внесения изменений в Схему размещения рекламных конструкций на территории городского округа, измененная Схема согласована с Министерством по управлению государственным имуществом Свердловской области. </w:t>
      </w:r>
      <w:r w:rsidR="002E41A2" w:rsidRPr="00C27674">
        <w:rPr>
          <w:rFonts w:eastAsia="Calibri"/>
          <w:lang w:eastAsia="en-US"/>
        </w:rPr>
        <w:t>Постановлением администрации городского округа Верхняя Пышма от 12.12.2016</w:t>
      </w:r>
      <w:r w:rsidR="008264AC" w:rsidRPr="00C27674">
        <w:rPr>
          <w:rFonts w:eastAsia="Calibri"/>
          <w:lang w:eastAsia="en-US"/>
        </w:rPr>
        <w:t xml:space="preserve"> года</w:t>
      </w:r>
      <w:r w:rsidR="002E41A2" w:rsidRPr="00C27674">
        <w:rPr>
          <w:rFonts w:eastAsia="Calibri"/>
          <w:lang w:eastAsia="en-US"/>
        </w:rPr>
        <w:t xml:space="preserve"> №</w:t>
      </w:r>
      <w:r w:rsidR="008264AC" w:rsidRPr="00C27674">
        <w:rPr>
          <w:rFonts w:eastAsia="Calibri"/>
          <w:lang w:eastAsia="en-US"/>
        </w:rPr>
        <w:t> </w:t>
      </w:r>
      <w:r w:rsidR="002E41A2" w:rsidRPr="00C27674">
        <w:rPr>
          <w:rFonts w:eastAsia="Calibri"/>
          <w:lang w:eastAsia="en-US"/>
        </w:rPr>
        <w:t xml:space="preserve">1623 утверждена схема размещения рекламных конструкций на территории городского округа Верхняя Пышма. </w:t>
      </w:r>
      <w:r w:rsidR="000379B8" w:rsidRPr="00C27674">
        <w:rPr>
          <w:rFonts w:eastAsia="Calibri"/>
          <w:lang w:eastAsia="en-US"/>
        </w:rPr>
        <w:t>Р</w:t>
      </w:r>
      <w:r w:rsidRPr="00C27674">
        <w:rPr>
          <w:rFonts w:eastAsia="Calibri"/>
          <w:lang w:eastAsia="en-US"/>
        </w:rPr>
        <w:t>азработ</w:t>
      </w:r>
      <w:r w:rsidR="000379B8" w:rsidRPr="00C27674">
        <w:rPr>
          <w:rFonts w:eastAsia="Calibri"/>
          <w:lang w:eastAsia="en-US"/>
        </w:rPr>
        <w:t>аны</w:t>
      </w:r>
      <w:r w:rsidRPr="00C27674">
        <w:rPr>
          <w:rFonts w:eastAsia="Calibri"/>
          <w:lang w:eastAsia="en-US"/>
        </w:rPr>
        <w:t xml:space="preserve"> проект</w:t>
      </w:r>
      <w:r w:rsidR="000379B8" w:rsidRPr="00C27674">
        <w:rPr>
          <w:rFonts w:eastAsia="Calibri"/>
          <w:lang w:eastAsia="en-US"/>
        </w:rPr>
        <w:t>ы</w:t>
      </w:r>
      <w:r w:rsidRPr="00C27674">
        <w:rPr>
          <w:rFonts w:eastAsia="Calibri"/>
          <w:lang w:eastAsia="en-US"/>
        </w:rPr>
        <w:t xml:space="preserve"> нормативно-правовых актов о порядке проведения аукционов на право размещения рекламных конструкций. </w:t>
      </w:r>
      <w:r w:rsidR="008F6DAC" w:rsidRPr="00C27674">
        <w:rPr>
          <w:rFonts w:eastAsia="Calibri"/>
          <w:lang w:eastAsia="en-US"/>
        </w:rPr>
        <w:t>22</w:t>
      </w:r>
      <w:r w:rsidR="0071172B" w:rsidRPr="00C27674">
        <w:rPr>
          <w:rFonts w:eastAsia="Calibri"/>
          <w:lang w:eastAsia="en-US"/>
        </w:rPr>
        <w:t xml:space="preserve"> ма</w:t>
      </w:r>
      <w:r w:rsidR="008F6DAC" w:rsidRPr="00C27674">
        <w:rPr>
          <w:rFonts w:eastAsia="Calibri"/>
          <w:lang w:eastAsia="en-US"/>
        </w:rPr>
        <w:t>я</w:t>
      </w:r>
      <w:r w:rsidR="0071172B" w:rsidRPr="00C27674">
        <w:rPr>
          <w:rFonts w:eastAsia="Calibri"/>
          <w:lang w:eastAsia="en-US"/>
        </w:rPr>
        <w:t xml:space="preserve"> 2017 года постановлением администрации городского округа </w:t>
      </w:r>
      <w:r w:rsidR="008F6DAC" w:rsidRPr="00C27674">
        <w:rPr>
          <w:rFonts w:eastAsia="Calibri"/>
          <w:lang w:eastAsia="en-US"/>
        </w:rPr>
        <w:t xml:space="preserve">№ 313 </w:t>
      </w:r>
      <w:r w:rsidR="0071172B" w:rsidRPr="00C27674">
        <w:rPr>
          <w:rFonts w:eastAsia="Calibri"/>
          <w:lang w:eastAsia="en-US"/>
        </w:rPr>
        <w:t xml:space="preserve">утверждены </w:t>
      </w:r>
      <w:r w:rsidR="008F6DAC" w:rsidRPr="00C27674">
        <w:rPr>
          <w:rFonts w:eastAsia="Calibri"/>
          <w:lang w:eastAsia="en-US"/>
        </w:rPr>
        <w:t xml:space="preserve">Требования </w:t>
      </w:r>
      <w:r w:rsidR="0071172B" w:rsidRPr="00C27674">
        <w:rPr>
          <w:rFonts w:eastAsia="Calibri"/>
          <w:lang w:eastAsia="en-US"/>
        </w:rPr>
        <w:t>к местам установки, конструктивному исполнению, внешнему виду, условиям эксплуатации рекламных конструкций, связанных с сохранением внешнего архитектурного облика сложившейся застройки городского округа</w:t>
      </w:r>
      <w:r w:rsidR="008F6DAC" w:rsidRPr="00C27674">
        <w:rPr>
          <w:rFonts w:eastAsia="Calibri"/>
          <w:lang w:eastAsia="en-US"/>
        </w:rPr>
        <w:t xml:space="preserve"> Верхняя Пышма</w:t>
      </w:r>
      <w:r w:rsidR="0071172B" w:rsidRPr="00C27674">
        <w:rPr>
          <w:rFonts w:eastAsia="Calibri"/>
          <w:lang w:eastAsia="en-US"/>
        </w:rPr>
        <w:t>.</w:t>
      </w:r>
    </w:p>
    <w:p w:rsidR="00110063" w:rsidRPr="00C27674" w:rsidRDefault="00511F91" w:rsidP="004C7B08">
      <w:pPr>
        <w:ind w:firstLine="709"/>
        <w:jc w:val="both"/>
        <w:rPr>
          <w:rFonts w:eastAsia="Calibri"/>
          <w:lang w:eastAsia="en-US"/>
        </w:rPr>
      </w:pPr>
      <w:r w:rsidRPr="00C27674">
        <w:t>Во исполнение п</w:t>
      </w:r>
      <w:r w:rsidR="00D55835" w:rsidRPr="00C27674">
        <w:t xml:space="preserve">редписания Министерства строительства и развития инфраструктуры Свердловской области от 27.09.2016 </w:t>
      </w:r>
      <w:r w:rsidR="008264AC" w:rsidRPr="00C27674">
        <w:t xml:space="preserve">года </w:t>
      </w:r>
      <w:r w:rsidR="00D55835" w:rsidRPr="00C27674">
        <w:t>№</w:t>
      </w:r>
      <w:r w:rsidR="008264AC" w:rsidRPr="00C27674">
        <w:t> </w:t>
      </w:r>
      <w:r w:rsidR="00D55835" w:rsidRPr="00C27674">
        <w:t xml:space="preserve">16-01-81/10219, вынесенного по результатам внеплановой проверки соответствия </w:t>
      </w:r>
      <w:r w:rsidR="008264AC" w:rsidRPr="00C27674">
        <w:t xml:space="preserve">Правил </w:t>
      </w:r>
      <w:r w:rsidR="00D55835" w:rsidRPr="00C27674">
        <w:t>требованиям Градостроительного кодекса Российской Федерации, администраци</w:t>
      </w:r>
      <w:r w:rsidR="00387A0A" w:rsidRPr="00C27674">
        <w:t>я</w:t>
      </w:r>
      <w:r w:rsidR="00D55835" w:rsidRPr="00C27674">
        <w:t xml:space="preserve"> городского округа </w:t>
      </w:r>
      <w:r w:rsidR="00D55835" w:rsidRPr="00C27674">
        <w:rPr>
          <w:rFonts w:eastAsia="Calibri"/>
          <w:lang w:eastAsia="en-US"/>
        </w:rPr>
        <w:t xml:space="preserve">Верхняя Пышма </w:t>
      </w:r>
      <w:r w:rsidR="00B673FC" w:rsidRPr="00C27674">
        <w:rPr>
          <w:rFonts w:eastAsia="Calibri"/>
          <w:lang w:eastAsia="en-US"/>
        </w:rPr>
        <w:t>разместила на официальном сайте городского округа в разделе «Градостроительное зонирование» Правила в актуальной редакции в полном объеме, включая текстовую часть карты градостроительного зонирования городского округа, в том числе заключения о результатах публичных слушаний</w:t>
      </w:r>
      <w:r w:rsidR="003421F0" w:rsidRPr="00C27674">
        <w:rPr>
          <w:rFonts w:eastAsia="Calibri"/>
          <w:lang w:eastAsia="en-US"/>
        </w:rPr>
        <w:t xml:space="preserve">. </w:t>
      </w:r>
      <w:r w:rsidR="00387A0A" w:rsidRPr="00C27674">
        <w:rPr>
          <w:rFonts w:eastAsia="Calibri"/>
          <w:lang w:eastAsia="en-US"/>
        </w:rPr>
        <w:t>В июне 2017 года в Думу внесен проект</w:t>
      </w:r>
      <w:r w:rsidR="001F2576" w:rsidRPr="00C27674">
        <w:rPr>
          <w:rFonts w:eastAsia="Calibri"/>
          <w:lang w:eastAsia="en-US"/>
        </w:rPr>
        <w:t xml:space="preserve"> решени</w:t>
      </w:r>
      <w:r w:rsidR="00387A0A" w:rsidRPr="00C27674">
        <w:rPr>
          <w:rFonts w:eastAsia="Calibri"/>
          <w:lang w:eastAsia="en-US"/>
        </w:rPr>
        <w:t>я</w:t>
      </w:r>
      <w:r w:rsidR="001F2576" w:rsidRPr="00C27674">
        <w:rPr>
          <w:rFonts w:eastAsia="Calibri"/>
          <w:lang w:eastAsia="en-US"/>
        </w:rPr>
        <w:t xml:space="preserve">, </w:t>
      </w:r>
      <w:r w:rsidR="00387A0A" w:rsidRPr="00C27674">
        <w:rPr>
          <w:rFonts w:eastAsia="Calibri"/>
          <w:lang w:eastAsia="en-US"/>
        </w:rPr>
        <w:t>направленный на устранение замечаний, содержащихся в предписании</w:t>
      </w:r>
      <w:r w:rsidR="00110063" w:rsidRPr="00C27674">
        <w:rPr>
          <w:rFonts w:eastAsia="Calibri"/>
          <w:lang w:eastAsia="en-US"/>
        </w:rPr>
        <w:t>.</w:t>
      </w:r>
    </w:p>
    <w:p w:rsidR="004C7B08" w:rsidRPr="00C27674" w:rsidRDefault="00D55835" w:rsidP="004C7B08">
      <w:pPr>
        <w:ind w:firstLine="709"/>
        <w:jc w:val="both"/>
        <w:rPr>
          <w:rFonts w:eastAsia="Calibri"/>
          <w:lang w:eastAsia="en-US"/>
        </w:rPr>
      </w:pPr>
      <w:r w:rsidRPr="00C27674">
        <w:rPr>
          <w:rFonts w:eastAsia="Calibri"/>
          <w:lang w:eastAsia="en-US"/>
        </w:rPr>
        <w:t xml:space="preserve">Управлением </w:t>
      </w:r>
      <w:r w:rsidR="008264AC" w:rsidRPr="00C27674">
        <w:rPr>
          <w:rFonts w:eastAsia="Calibri"/>
          <w:lang w:eastAsia="en-US"/>
        </w:rPr>
        <w:t xml:space="preserve">архитектуры </w:t>
      </w:r>
      <w:r w:rsidRPr="00C27674">
        <w:rPr>
          <w:rFonts w:eastAsia="Calibri"/>
          <w:lang w:eastAsia="en-US"/>
        </w:rPr>
        <w:t xml:space="preserve">разработано </w:t>
      </w:r>
      <w:r w:rsidR="005A43C6" w:rsidRPr="00C27674">
        <w:rPr>
          <w:rFonts w:eastAsia="Calibri"/>
          <w:lang w:eastAsia="en-US"/>
        </w:rPr>
        <w:t>т</w:t>
      </w:r>
      <w:r w:rsidRPr="00C27674">
        <w:rPr>
          <w:rFonts w:eastAsia="Calibri"/>
          <w:lang w:eastAsia="en-US"/>
        </w:rPr>
        <w:t xml:space="preserve">ехническое задание на выполнение работ по проведению инвентаризации земельных участков, занятых лесными угодьями, в границах населенных пунктов городского округа, согласно документам территориального планирования и градостроительного зонирования городского округа, </w:t>
      </w:r>
      <w:r w:rsidR="005A43C6" w:rsidRPr="00C27674">
        <w:rPr>
          <w:rFonts w:eastAsia="Calibri"/>
          <w:lang w:eastAsia="en-US"/>
        </w:rPr>
        <w:t>в соответствии с которым</w:t>
      </w:r>
      <w:r w:rsidRPr="00C27674">
        <w:rPr>
          <w:rFonts w:eastAsia="Calibri"/>
          <w:lang w:eastAsia="en-US"/>
        </w:rPr>
        <w:t xml:space="preserve"> проведен электронный аукцион, </w:t>
      </w:r>
      <w:r w:rsidR="005A43C6" w:rsidRPr="00C27674">
        <w:rPr>
          <w:rFonts w:eastAsia="Calibri"/>
          <w:lang w:eastAsia="en-US"/>
        </w:rPr>
        <w:t>по</w:t>
      </w:r>
      <w:r w:rsidRPr="00C27674">
        <w:rPr>
          <w:rFonts w:eastAsia="Calibri"/>
          <w:lang w:eastAsia="en-US"/>
        </w:rPr>
        <w:t xml:space="preserve"> результатам</w:t>
      </w:r>
      <w:r w:rsidR="005B3CDD" w:rsidRPr="00C27674">
        <w:rPr>
          <w:rFonts w:eastAsia="Calibri"/>
          <w:lang w:eastAsia="en-US"/>
        </w:rPr>
        <w:t xml:space="preserve"> которого</w:t>
      </w:r>
      <w:r w:rsidRPr="00C27674">
        <w:rPr>
          <w:rFonts w:eastAsia="Calibri"/>
          <w:lang w:eastAsia="en-US"/>
        </w:rPr>
        <w:t xml:space="preserve"> </w:t>
      </w:r>
      <w:r w:rsidR="005B3CDD" w:rsidRPr="00C27674">
        <w:rPr>
          <w:rFonts w:eastAsia="Calibri"/>
          <w:lang w:eastAsia="en-US"/>
        </w:rPr>
        <w:t>22.06.2016 года заключен муниципальный контракт</w:t>
      </w:r>
      <w:r w:rsidRPr="00C27674">
        <w:rPr>
          <w:rFonts w:eastAsia="Calibri"/>
          <w:lang w:eastAsia="en-US"/>
        </w:rPr>
        <w:t>. Срок выпо</w:t>
      </w:r>
      <w:r w:rsidR="005A43C6" w:rsidRPr="00C27674">
        <w:rPr>
          <w:rFonts w:eastAsia="Calibri"/>
          <w:lang w:eastAsia="en-US"/>
        </w:rPr>
        <w:t xml:space="preserve">лнения работ </w:t>
      </w:r>
      <w:r w:rsidR="008045A0" w:rsidRPr="00C27674">
        <w:rPr>
          <w:rFonts w:eastAsia="Calibri"/>
          <w:lang w:eastAsia="en-US"/>
        </w:rPr>
        <w:t>в 2017 году</w:t>
      </w:r>
      <w:r w:rsidR="005A43C6" w:rsidRPr="00C27674">
        <w:rPr>
          <w:rFonts w:eastAsia="Calibri"/>
          <w:lang w:eastAsia="en-US"/>
        </w:rPr>
        <w:t>.</w:t>
      </w:r>
    </w:p>
    <w:p w:rsidR="004C7B08" w:rsidRPr="00C27674" w:rsidRDefault="00292191" w:rsidP="00292191">
      <w:pPr>
        <w:ind w:firstLine="709"/>
        <w:jc w:val="both"/>
        <w:rPr>
          <w:rFonts w:eastAsia="Calibri"/>
          <w:lang w:eastAsia="en-US"/>
        </w:rPr>
      </w:pPr>
      <w:r w:rsidRPr="00C27674">
        <w:rPr>
          <w:rFonts w:eastAsia="Calibri"/>
          <w:lang w:eastAsia="en-US"/>
        </w:rPr>
        <w:t xml:space="preserve">В 2017 году планируется продолжить </w:t>
      </w:r>
      <w:r w:rsidR="000379B8" w:rsidRPr="00C27674">
        <w:rPr>
          <w:rFonts w:eastAsia="Calibri"/>
          <w:lang w:eastAsia="en-US"/>
        </w:rPr>
        <w:t xml:space="preserve">дальнейшую </w:t>
      </w:r>
      <w:r w:rsidRPr="00C27674">
        <w:rPr>
          <w:rFonts w:eastAsia="Calibri"/>
          <w:lang w:eastAsia="en-US"/>
        </w:rPr>
        <w:t xml:space="preserve">работу по </w:t>
      </w:r>
      <w:r w:rsidR="00D23530" w:rsidRPr="00C27674">
        <w:rPr>
          <w:rFonts w:eastAsia="Calibri"/>
          <w:lang w:eastAsia="en-US"/>
        </w:rPr>
        <w:t>подготовке документов территориального планирования</w:t>
      </w:r>
      <w:r w:rsidRPr="00C27674">
        <w:rPr>
          <w:rFonts w:eastAsia="Calibri"/>
          <w:lang w:eastAsia="en-US"/>
        </w:rPr>
        <w:t>.</w:t>
      </w:r>
    </w:p>
    <w:p w:rsidR="003232D1" w:rsidRPr="00C27674" w:rsidRDefault="003232D1" w:rsidP="003232D1">
      <w:pPr>
        <w:jc w:val="both"/>
        <w:rPr>
          <w:sz w:val="16"/>
          <w:szCs w:val="16"/>
        </w:rPr>
      </w:pPr>
    </w:p>
    <w:p w:rsidR="00A748A3" w:rsidRPr="00C27674" w:rsidRDefault="00A748A3" w:rsidP="00A748A3">
      <w:pPr>
        <w:jc w:val="center"/>
        <w:rPr>
          <w:b/>
        </w:rPr>
      </w:pPr>
      <w:r w:rsidRPr="00C27674">
        <w:rPr>
          <w:b/>
        </w:rPr>
        <w:lastRenderedPageBreak/>
        <w:t>9.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
    <w:p w:rsidR="003232D1" w:rsidRPr="00C27674" w:rsidRDefault="003232D1" w:rsidP="003232D1">
      <w:pPr>
        <w:jc w:val="both"/>
        <w:rPr>
          <w:sz w:val="16"/>
          <w:szCs w:val="16"/>
        </w:rPr>
      </w:pPr>
    </w:p>
    <w:p w:rsidR="00A748A3" w:rsidRPr="00C27674" w:rsidRDefault="00A748A3" w:rsidP="00A748A3">
      <w:pPr>
        <w:ind w:firstLine="709"/>
        <w:rPr>
          <w:b/>
        </w:rPr>
      </w:pPr>
      <w:r w:rsidRPr="00C27674">
        <w:rPr>
          <w:b/>
        </w:rPr>
        <w:t>Дошкольное, общее и дополнительное образование</w:t>
      </w:r>
    </w:p>
    <w:p w:rsidR="00A748A3" w:rsidRPr="00C27674" w:rsidRDefault="00A748A3" w:rsidP="00A748A3">
      <w:pPr>
        <w:ind w:firstLine="709"/>
        <w:jc w:val="both"/>
      </w:pPr>
      <w:r w:rsidRPr="00C27674">
        <w:t>Муниципальная система образования городского округа представлена следующими уровнями общего образования:</w:t>
      </w:r>
    </w:p>
    <w:p w:rsidR="00A748A3" w:rsidRPr="00C27674" w:rsidRDefault="00A748A3" w:rsidP="00A748A3">
      <w:pPr>
        <w:ind w:firstLine="709"/>
        <w:jc w:val="both"/>
      </w:pPr>
      <w:r w:rsidRPr="00C27674">
        <w:t xml:space="preserve">1) дошкольное образование – 29 дошкольных образовательных </w:t>
      </w:r>
      <w:r w:rsidR="00387A0A" w:rsidRPr="00C27674">
        <w:t>учреждений</w:t>
      </w:r>
      <w:r w:rsidR="005F182D" w:rsidRPr="00C27674">
        <w:t xml:space="preserve"> (далее </w:t>
      </w:r>
      <w:r w:rsidR="00387A0A" w:rsidRPr="00C27674">
        <w:t xml:space="preserve">– </w:t>
      </w:r>
      <w:r w:rsidR="005F182D" w:rsidRPr="00C27674">
        <w:t>ДОУ)</w:t>
      </w:r>
      <w:r w:rsidRPr="00C27674">
        <w:t xml:space="preserve">, из них </w:t>
      </w:r>
      <w:r w:rsidR="001A42D9" w:rsidRPr="00C27674">
        <w:t>четыре</w:t>
      </w:r>
      <w:r w:rsidR="005B3CDD" w:rsidRPr="00C27674">
        <w:t xml:space="preserve"> </w:t>
      </w:r>
      <w:r w:rsidRPr="00C27674">
        <w:t xml:space="preserve">функционируют в селе Балтым, поселках Исеть, Кедровое, Красный. Количество воспитанников </w:t>
      </w:r>
      <w:r w:rsidR="005B3CDD" w:rsidRPr="00C27674">
        <w:t>(</w:t>
      </w:r>
      <w:r w:rsidRPr="00C27674">
        <w:t>9</w:t>
      </w:r>
      <w:r w:rsidR="005B3CDD" w:rsidRPr="00C27674">
        <w:t> </w:t>
      </w:r>
      <w:r w:rsidRPr="00C27674">
        <w:t>523</w:t>
      </w:r>
      <w:r w:rsidR="005B3CDD" w:rsidRPr="00C27674">
        <w:t>)</w:t>
      </w:r>
      <w:r w:rsidRPr="00C27674">
        <w:t xml:space="preserve"> </w:t>
      </w:r>
      <w:r w:rsidR="005B3CDD" w:rsidRPr="00C27674">
        <w:t>по сравнению с 2015 годом вы</w:t>
      </w:r>
      <w:r w:rsidRPr="00C27674">
        <w:t>рос</w:t>
      </w:r>
      <w:r w:rsidR="005B3CDD" w:rsidRPr="00C27674">
        <w:t>ло</w:t>
      </w:r>
      <w:r w:rsidRPr="00C27674">
        <w:t xml:space="preserve"> </w:t>
      </w:r>
      <w:r w:rsidR="005B3CDD" w:rsidRPr="00C27674">
        <w:t>на</w:t>
      </w:r>
      <w:r w:rsidRPr="00C27674">
        <w:t xml:space="preserve"> 7 процентов;</w:t>
      </w:r>
    </w:p>
    <w:p w:rsidR="00A748A3" w:rsidRPr="00C27674" w:rsidRDefault="00A748A3" w:rsidP="00A748A3">
      <w:pPr>
        <w:ind w:firstLine="709"/>
        <w:jc w:val="both"/>
      </w:pPr>
      <w:r w:rsidRPr="00C27674">
        <w:t xml:space="preserve">2) общее образование </w:t>
      </w:r>
      <w:r w:rsidR="008D6B05" w:rsidRPr="00C27674">
        <w:t>–</w:t>
      </w:r>
      <w:r w:rsidRPr="00C27674">
        <w:t xml:space="preserve"> 12 муниципальных общеобразовательных учреждений, </w:t>
      </w:r>
      <w:r w:rsidR="00813741" w:rsidRPr="00C27674">
        <w:t>из них пять</w:t>
      </w:r>
      <w:r w:rsidRPr="00C27674">
        <w:t xml:space="preserve"> функционируют в селе Балтым, поселках Исеть, Кедровое, Красный, Ольховка. Обучается 9</w:t>
      </w:r>
      <w:r w:rsidR="005B3CDD" w:rsidRPr="00C27674">
        <w:t> </w:t>
      </w:r>
      <w:r w:rsidRPr="00C27674">
        <w:t>046</w:t>
      </w:r>
      <w:r w:rsidR="005B3CDD" w:rsidRPr="00C27674">
        <w:t xml:space="preserve"> </w:t>
      </w:r>
      <w:r w:rsidRPr="00C27674">
        <w:t>учеников, рост составил 102,3 процента по сравнению с 2015 годом:</w:t>
      </w:r>
    </w:p>
    <w:p w:rsidR="00A748A3" w:rsidRPr="00C27674" w:rsidRDefault="008D6B05" w:rsidP="005B3CDD">
      <w:pPr>
        <w:ind w:left="284" w:firstLine="709"/>
        <w:jc w:val="both"/>
      </w:pPr>
      <w:r w:rsidRPr="00C27674">
        <w:t>–</w:t>
      </w:r>
      <w:r w:rsidR="00385F33" w:rsidRPr="00C27674">
        <w:t> </w:t>
      </w:r>
      <w:r w:rsidR="00A748A3" w:rsidRPr="00C27674">
        <w:t>начальное общее образование – 168 классов, в которых по основным общеобразовательным программам обучаются 4 159 школьников. Из них 9 классов (81</w:t>
      </w:r>
      <w:r w:rsidR="00A44DAF" w:rsidRPr="00C27674">
        <w:t> </w:t>
      </w:r>
      <w:r w:rsidR="00A748A3" w:rsidRPr="00C27674">
        <w:t>ребенок) обучаются по программам, адаптированным к детям с особыми образовательными потребностями;</w:t>
      </w:r>
    </w:p>
    <w:p w:rsidR="00A748A3" w:rsidRPr="00C27674" w:rsidRDefault="008D6B05" w:rsidP="005B3CDD">
      <w:pPr>
        <w:ind w:left="284" w:firstLine="709"/>
        <w:jc w:val="both"/>
      </w:pPr>
      <w:r w:rsidRPr="00C27674">
        <w:t>–</w:t>
      </w:r>
      <w:r w:rsidR="00385F33" w:rsidRPr="00C27674">
        <w:t> </w:t>
      </w:r>
      <w:r w:rsidR="00A748A3" w:rsidRPr="00C27674">
        <w:t>основное общее образование – 189 классов, в них 4 273 обучающихся. Из них 14 классов (122 человека) обучаются по адаптированным программам, 9 человек обучаются в одном очно-заочном классе;</w:t>
      </w:r>
    </w:p>
    <w:p w:rsidR="00A748A3" w:rsidRPr="00C27674" w:rsidRDefault="008D6B05" w:rsidP="005B3CDD">
      <w:pPr>
        <w:ind w:left="284" w:firstLine="709"/>
        <w:jc w:val="both"/>
      </w:pPr>
      <w:r w:rsidRPr="00C27674">
        <w:t>–</w:t>
      </w:r>
      <w:r w:rsidR="00385F33" w:rsidRPr="00C27674">
        <w:t> </w:t>
      </w:r>
      <w:r w:rsidR="00A748A3" w:rsidRPr="00C27674">
        <w:t>среднее общее образование – 34 класса, 589 учеников, из них 18 человек в двух очно-заочных классах.</w:t>
      </w:r>
    </w:p>
    <w:p w:rsidR="003232D1" w:rsidRPr="00C27674" w:rsidRDefault="003232D1" w:rsidP="003232D1">
      <w:pPr>
        <w:jc w:val="both"/>
        <w:rPr>
          <w:sz w:val="16"/>
          <w:szCs w:val="16"/>
        </w:rPr>
      </w:pPr>
    </w:p>
    <w:p w:rsidR="00A748A3" w:rsidRPr="00C27674" w:rsidRDefault="003232D1" w:rsidP="00A748A3">
      <w:pPr>
        <w:rPr>
          <w:noProof/>
        </w:rPr>
      </w:pPr>
      <w:r w:rsidRPr="00C27674">
        <w:rPr>
          <w:noProof/>
        </w:rPr>
        <w:drawing>
          <wp:inline distT="0" distB="0" distL="0" distR="0" wp14:anchorId="246923FC" wp14:editId="709634C3">
            <wp:extent cx="6219190" cy="3686810"/>
            <wp:effectExtent l="0" t="0" r="10160" b="2794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232D1" w:rsidRPr="00C27674" w:rsidRDefault="003232D1" w:rsidP="003232D1">
      <w:pPr>
        <w:jc w:val="both"/>
        <w:rPr>
          <w:sz w:val="16"/>
          <w:szCs w:val="16"/>
        </w:rPr>
      </w:pPr>
    </w:p>
    <w:p w:rsidR="00A748A3" w:rsidRPr="00C27674" w:rsidRDefault="00A748A3" w:rsidP="00A748A3">
      <w:pPr>
        <w:ind w:firstLine="709"/>
        <w:jc w:val="both"/>
      </w:pPr>
      <w:r w:rsidRPr="00C27674">
        <w:t>С целью укрепления материально</w:t>
      </w:r>
      <w:r w:rsidR="005B3CDD" w:rsidRPr="00C27674">
        <w:t>-</w:t>
      </w:r>
      <w:r w:rsidRPr="00C27674">
        <w:t xml:space="preserve">технической базы, исполнения предписаний надзорных органов в рамках подпрограммы </w:t>
      </w:r>
      <w:r w:rsidR="009D04FF" w:rsidRPr="00C27674">
        <w:t>«</w:t>
      </w:r>
      <w:r w:rsidRPr="00C27674">
        <w:t>Развитие системы образования городского округа Верхняя Пышма до 2020 года</w:t>
      </w:r>
      <w:r w:rsidR="009D04FF" w:rsidRPr="00C27674">
        <w:t>»</w:t>
      </w:r>
      <w:r w:rsidRPr="00C27674">
        <w:t xml:space="preserve"> в 2016 году выделено </w:t>
      </w:r>
      <w:r w:rsidR="00A36E9A" w:rsidRPr="00C27674">
        <w:t>33,7</w:t>
      </w:r>
      <w:r w:rsidR="00A36E9A" w:rsidRPr="00C27674">
        <w:rPr>
          <w:color w:val="FF0000"/>
        </w:rPr>
        <w:t xml:space="preserve"> </w:t>
      </w:r>
      <w:r w:rsidRPr="00C27674">
        <w:t>миллиона рублей. Реализованы следующие мероприятия:</w:t>
      </w:r>
    </w:p>
    <w:p w:rsidR="00A748A3" w:rsidRPr="00C27674" w:rsidRDefault="00A748A3" w:rsidP="00A748A3">
      <w:pPr>
        <w:ind w:firstLine="709"/>
        <w:jc w:val="both"/>
      </w:pPr>
      <w:r w:rsidRPr="00C27674">
        <w:t>–</w:t>
      </w:r>
      <w:r w:rsidR="00385F33" w:rsidRPr="00C27674">
        <w:t> </w:t>
      </w:r>
      <w:r w:rsidRPr="00C27674">
        <w:t>укреплена материально-техническая база в ДОУ</w:t>
      </w:r>
      <w:r w:rsidR="00A44DAF" w:rsidRPr="00C27674">
        <w:t xml:space="preserve"> </w:t>
      </w:r>
      <w:r w:rsidRPr="00C27674">
        <w:t>на общую сумму 1,6 миллиона рублей, приобретены оборудование, мебель, инвентарь, прочие материальные запасы, оплата прочих услуг для вновь открываемых ДОУ на общую сумму 18,1</w:t>
      </w:r>
      <w:r w:rsidR="00A44DAF" w:rsidRPr="00C27674">
        <w:t> </w:t>
      </w:r>
      <w:r w:rsidRPr="00C27674">
        <w:t>миллиона рублей;</w:t>
      </w:r>
    </w:p>
    <w:p w:rsidR="00A748A3" w:rsidRPr="00C27674" w:rsidRDefault="00A748A3" w:rsidP="00A748A3">
      <w:pPr>
        <w:ind w:firstLine="709"/>
        <w:jc w:val="both"/>
      </w:pPr>
      <w:r w:rsidRPr="00C27674">
        <w:lastRenderedPageBreak/>
        <w:t>–</w:t>
      </w:r>
      <w:r w:rsidR="00385F33" w:rsidRPr="00C27674">
        <w:t> </w:t>
      </w:r>
      <w:r w:rsidRPr="00C27674">
        <w:t>проведены мероприятия по энергосбережению и повышению энергетической эффективности в ДОУ на общую сумму 4 миллиона рублей;</w:t>
      </w:r>
    </w:p>
    <w:p w:rsidR="00A748A3" w:rsidRPr="00C27674" w:rsidRDefault="00A748A3" w:rsidP="00A748A3">
      <w:pPr>
        <w:ind w:firstLine="709"/>
        <w:jc w:val="both"/>
      </w:pPr>
      <w:r w:rsidRPr="00C27674">
        <w:t>–</w:t>
      </w:r>
      <w:r w:rsidR="00385F33" w:rsidRPr="00C27674">
        <w:t> </w:t>
      </w:r>
      <w:r w:rsidRPr="00C27674">
        <w:t>приведены в соответствие с требованиями пожарной безопасности и санитарного законодательства и капитально отремонтированы здания, помещения, территории ДОУ на общую сумму 11,6 миллиона рублей.</w:t>
      </w:r>
    </w:p>
    <w:p w:rsidR="00A748A3" w:rsidRPr="00C27674" w:rsidRDefault="00A748A3" w:rsidP="00A748A3">
      <w:pPr>
        <w:ind w:firstLine="709"/>
        <w:jc w:val="both"/>
      </w:pPr>
      <w:r w:rsidRPr="00C27674">
        <w:t xml:space="preserve">В рамках реализации социального партнерства по договору с предприятиями городского округа в 2016 году привлечены внебюджетные средства на содержание детей в сумме 3,4 миллиона рублей, которые направлены на приобретение оборудования, игрушек, посуды, мягкого инвентаря, призовой продукции для награждения воспитанников ДОУ </w:t>
      </w:r>
      <w:r w:rsidR="008D6B05" w:rsidRPr="00C27674">
        <w:t>–</w:t>
      </w:r>
      <w:r w:rsidRPr="00C27674">
        <w:t xml:space="preserve"> участников конкурсов и соревнований, канцелярские товары и проведение ремонтных работ в ДОУ.</w:t>
      </w:r>
    </w:p>
    <w:p w:rsidR="003232D1" w:rsidRPr="00C27674" w:rsidRDefault="003232D1" w:rsidP="003232D1">
      <w:pPr>
        <w:jc w:val="both"/>
        <w:rPr>
          <w:sz w:val="16"/>
          <w:szCs w:val="16"/>
        </w:rPr>
      </w:pPr>
    </w:p>
    <w:p w:rsidR="00A748A3" w:rsidRPr="00C27674" w:rsidRDefault="00A748A3" w:rsidP="00A748A3">
      <w:pPr>
        <w:ind w:firstLine="709"/>
        <w:jc w:val="both"/>
      </w:pPr>
      <w:r w:rsidRPr="00C27674">
        <w:t xml:space="preserve">Основной проблемой на сегодняшний день остается высокий уровень наполняемости классов в городских </w:t>
      </w:r>
      <w:r w:rsidR="003D7129" w:rsidRPr="00C27674">
        <w:t>общеобразовательных</w:t>
      </w:r>
      <w:r w:rsidRPr="00C27674">
        <w:t xml:space="preserve"> учреждениях, который составляет 25,99 человека и превышает норматив, определенный санитарно-эпидемиологическими требованиями к условиям и организации обучения в общеобразовательных учреждениях. В </w:t>
      </w:r>
      <w:r w:rsidR="00884548" w:rsidRPr="00C27674">
        <w:t>общеобразовательных</w:t>
      </w:r>
      <w:r w:rsidR="00A44DAF" w:rsidRPr="00C27674">
        <w:t xml:space="preserve"> </w:t>
      </w:r>
      <w:r w:rsidRPr="00C27674">
        <w:t xml:space="preserve">учреждениях сельских </w:t>
      </w:r>
      <w:r w:rsidR="00884548" w:rsidRPr="00C27674">
        <w:t>населенных пунктов</w:t>
      </w:r>
      <w:r w:rsidR="00A44DAF" w:rsidRPr="00C27674">
        <w:t xml:space="preserve"> </w:t>
      </w:r>
      <w:r w:rsidRPr="00C27674">
        <w:t xml:space="preserve">показатель средней наполняемости </w:t>
      </w:r>
      <w:r w:rsidR="00A44DAF" w:rsidRPr="00C27674">
        <w:t xml:space="preserve">составляет </w:t>
      </w:r>
      <w:r w:rsidRPr="00C27674">
        <w:t>14,99</w:t>
      </w:r>
      <w:r w:rsidR="00387A0A" w:rsidRPr="00C27674">
        <w:t> </w:t>
      </w:r>
      <w:r w:rsidRPr="00C27674">
        <w:t>человека, что также превышает допустимый норматив, так как площадь учебных классов сельских школ рассчитана на 12-14 обучающихся. 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2016 году составила 38</w:t>
      </w:r>
      <w:r w:rsidR="00A44DAF" w:rsidRPr="00C27674">
        <w:t> </w:t>
      </w:r>
      <w:r w:rsidRPr="00C27674">
        <w:t>процентов, что выше уровня 2015 года на 1,1 процент</w:t>
      </w:r>
      <w:r w:rsidR="00A44DAF" w:rsidRPr="00C27674">
        <w:t>а</w:t>
      </w:r>
      <w:r w:rsidRPr="00C27674">
        <w:t xml:space="preserve">. С целью решения данной проблемы в 2016 году начата поэтапная реконструкция </w:t>
      </w:r>
      <w:r w:rsidR="00A44DAF" w:rsidRPr="00C27674">
        <w:t xml:space="preserve">средней общеобразовательной школы (далее – </w:t>
      </w:r>
      <w:r w:rsidRPr="00C27674">
        <w:t>СОШ</w:t>
      </w:r>
      <w:r w:rsidR="00A44DAF" w:rsidRPr="00C27674">
        <w:t>)</w:t>
      </w:r>
      <w:r w:rsidRPr="00C27674">
        <w:t xml:space="preserve"> № 3, освоение бюджетных средств составило 69,6 миллиона рублей. По СОШ № 1 получено разрешение на строительство, выполнено ограждение участка. Работы </w:t>
      </w:r>
      <w:r w:rsidR="00101C4B" w:rsidRPr="00C27674">
        <w:t>продолжаются</w:t>
      </w:r>
      <w:r w:rsidRPr="00C27674">
        <w:t xml:space="preserve"> в 2017 году. Дополнительно разрабатывается проектно-сметн</w:t>
      </w:r>
      <w:r w:rsidR="00A44DAF" w:rsidRPr="00C27674">
        <w:t>ая</w:t>
      </w:r>
      <w:r w:rsidRPr="00C27674">
        <w:t xml:space="preserve"> документация СОШ №</w:t>
      </w:r>
      <w:r w:rsidR="00A44DAF" w:rsidRPr="00C27674">
        <w:t> 2, 4, 22 и 25</w:t>
      </w:r>
      <w:r w:rsidRPr="00C27674">
        <w:t xml:space="preserve"> для их последующей реконструкции с целью подачи заявки </w:t>
      </w:r>
      <w:r w:rsidR="00A44DAF" w:rsidRPr="00C27674">
        <w:t>на</w:t>
      </w:r>
      <w:r w:rsidRPr="00C27674">
        <w:t xml:space="preserve"> участи</w:t>
      </w:r>
      <w:r w:rsidR="00A44DAF" w:rsidRPr="00C27674">
        <w:t>е</w:t>
      </w:r>
      <w:r w:rsidRPr="00C27674">
        <w:t xml:space="preserve"> в государственных программах Свердловской области.</w:t>
      </w:r>
    </w:p>
    <w:p w:rsidR="00A748A3" w:rsidRPr="00C27674" w:rsidRDefault="00A748A3" w:rsidP="00A748A3">
      <w:pPr>
        <w:ind w:firstLine="709"/>
        <w:jc w:val="both"/>
      </w:pPr>
      <w:r w:rsidRPr="00C27674">
        <w:t xml:space="preserve">Из 252 обучающихся </w:t>
      </w:r>
      <w:r w:rsidR="00385F33" w:rsidRPr="00C27674">
        <w:t>одиннадцатых</w:t>
      </w:r>
      <w:r w:rsidRPr="00C27674">
        <w:t xml:space="preserve"> классов, допущенных к государственной итоговой аттестации (ГИА), 251 выпускник сдал выпускные экзамены по математике и русскому языку в форме </w:t>
      </w:r>
      <w:r w:rsidR="00385F33" w:rsidRPr="00C27674">
        <w:t>единого государственного экзамена</w:t>
      </w:r>
      <w:r w:rsidRPr="00C27674">
        <w:t xml:space="preserve"> и получил аттестаты о среднем общем образовании. Из 662</w:t>
      </w:r>
      <w:r w:rsidR="00385F33" w:rsidRPr="00C27674">
        <w:t> </w:t>
      </w:r>
      <w:r w:rsidRPr="00C27674">
        <w:t>обучающихся девятых классов, допущенных к ГИА, 646 человек</w:t>
      </w:r>
      <w:r w:rsidR="00385F33" w:rsidRPr="00C27674">
        <w:t>,</w:t>
      </w:r>
      <w:r w:rsidRPr="00C27674">
        <w:t xml:space="preserve"> или 98 процентов, прошли ее успешно и получили аттестат об основном общем образовании.</w:t>
      </w:r>
    </w:p>
    <w:p w:rsidR="004C7B08" w:rsidRPr="00C27674" w:rsidRDefault="00A748A3" w:rsidP="00A748A3">
      <w:pPr>
        <w:ind w:firstLine="709"/>
        <w:jc w:val="both"/>
      </w:pPr>
      <w:r w:rsidRPr="00C27674">
        <w:t>Все учреждения общего образования оснащены современной компьютерной техникой, 100 процентов подключены к сети Интернет. Дополнительно в 2016 году за счет средств областного бюджета приобретены компьютерная техника, программное обеспечение, оргтехника, учебные и учебно-наглядные пособия на общую сумму 6,1 миллиона рублей.</w:t>
      </w:r>
    </w:p>
    <w:p w:rsidR="00A748A3" w:rsidRPr="00C27674" w:rsidRDefault="00385F33" w:rsidP="00A748A3">
      <w:pPr>
        <w:ind w:firstLine="709"/>
        <w:jc w:val="both"/>
      </w:pPr>
      <w:r w:rsidRPr="00C27674">
        <w:t xml:space="preserve">В 2016 году </w:t>
      </w:r>
      <w:r w:rsidR="00A748A3" w:rsidRPr="00C27674">
        <w:t xml:space="preserve">в рамках реализации муниципальной подпрограммы </w:t>
      </w:r>
      <w:r w:rsidR="009D04FF" w:rsidRPr="00C27674">
        <w:t>«</w:t>
      </w:r>
      <w:r w:rsidR="00A748A3" w:rsidRPr="00C27674">
        <w:t xml:space="preserve">Развитие системы образования </w:t>
      </w:r>
      <w:r w:rsidR="00CF3187" w:rsidRPr="00C27674">
        <w:t>городского округа</w:t>
      </w:r>
      <w:r w:rsidR="00A748A3" w:rsidRPr="00C27674">
        <w:t xml:space="preserve"> Верхняя Пышма до 2020 года</w:t>
      </w:r>
      <w:r w:rsidR="009D04FF" w:rsidRPr="00C27674">
        <w:t>»</w:t>
      </w:r>
      <w:r w:rsidR="00A748A3" w:rsidRPr="00C27674">
        <w:t xml:space="preserve"> </w:t>
      </w:r>
      <w:r w:rsidRPr="00C27674">
        <w:t xml:space="preserve">на укрепление материально-технической базы СОШ, исполнение предписаний надзорных органов </w:t>
      </w:r>
      <w:r w:rsidR="00A748A3" w:rsidRPr="00C27674">
        <w:t xml:space="preserve">направлены </w:t>
      </w:r>
      <w:r w:rsidRPr="00C27674">
        <w:t xml:space="preserve">35,1 миллиона рублей </w:t>
      </w:r>
      <w:r w:rsidR="00A748A3" w:rsidRPr="00C27674">
        <w:t>бюджетны</w:t>
      </w:r>
      <w:r w:rsidRPr="00C27674">
        <w:t>х средств</w:t>
      </w:r>
      <w:r w:rsidR="00A748A3" w:rsidRPr="00C27674">
        <w:t>. Выполнены следующие мероприятия:</w:t>
      </w:r>
    </w:p>
    <w:p w:rsidR="00A748A3" w:rsidRPr="00C27674" w:rsidRDefault="00A748A3" w:rsidP="00A748A3">
      <w:pPr>
        <w:ind w:firstLine="709"/>
        <w:jc w:val="both"/>
      </w:pPr>
      <w:r w:rsidRPr="00C27674">
        <w:t>–</w:t>
      </w:r>
      <w:r w:rsidR="00385F33" w:rsidRPr="00C27674">
        <w:t> </w:t>
      </w:r>
      <w:r w:rsidRPr="00C27674">
        <w:t>капитальный ремонт, а также приведение в соответствие с требованиями пожарной безопасности и санитарного законодательства здани</w:t>
      </w:r>
      <w:r w:rsidR="00FE5B34" w:rsidRPr="00C27674">
        <w:t>й,</w:t>
      </w:r>
      <w:r w:rsidRPr="00C27674">
        <w:t xml:space="preserve"> помещени</w:t>
      </w:r>
      <w:r w:rsidR="00FE5B34" w:rsidRPr="00C27674">
        <w:t>й</w:t>
      </w:r>
      <w:r w:rsidRPr="00C27674">
        <w:t xml:space="preserve"> и территори</w:t>
      </w:r>
      <w:r w:rsidR="00387A0A" w:rsidRPr="00C27674">
        <w:t>й</w:t>
      </w:r>
      <w:r w:rsidRPr="00C27674">
        <w:t xml:space="preserve"> </w:t>
      </w:r>
      <w:r w:rsidR="00385F33" w:rsidRPr="00C27674">
        <w:t xml:space="preserve">муниципальных автономных образовательных учреждений (далее – </w:t>
      </w:r>
      <w:r w:rsidRPr="00C27674">
        <w:t>МАОУ</w:t>
      </w:r>
      <w:r w:rsidR="00385F33" w:rsidRPr="00C27674">
        <w:t>)</w:t>
      </w:r>
      <w:r w:rsidRPr="00C27674">
        <w:t xml:space="preserve"> СОШ № 1, 2, 3, 4, 7, 9, 16, 22, 24, 25, 33 и муниципального казенного образовательного учреждения (далее – МКОУ) СОШ № 29 на общую сумму 27,6 миллиона рублей, в том числе 1,4 миллиона рублей выделено на ремонт спортивного зала МАОУ СОШ № 7 в рамках Комплекса мероприятий по созданию в общеобразовательных организациях, расположенных в сельской местности, условий для занятий физической культурой и спортом;</w:t>
      </w:r>
    </w:p>
    <w:p w:rsidR="00A748A3" w:rsidRPr="00C27674" w:rsidRDefault="00A748A3" w:rsidP="00A748A3">
      <w:pPr>
        <w:ind w:firstLine="709"/>
        <w:jc w:val="both"/>
      </w:pPr>
      <w:r w:rsidRPr="00C27674">
        <w:t>–</w:t>
      </w:r>
      <w:r w:rsidR="00385F33" w:rsidRPr="00C27674">
        <w:t> </w:t>
      </w:r>
      <w:r w:rsidRPr="00C27674">
        <w:t xml:space="preserve">укреплена материально-техническая база МАОУ СОШ № 1, 2, 3, 4, 7, 9, 16, 22, 24, 25, 33 и МКОУ СОШ № 29 на сумму 6,3 миллиона рублей. За счет средств местного бюджета приобретено оборудование для кабинета </w:t>
      </w:r>
      <w:r w:rsidR="009D04FF" w:rsidRPr="00C27674">
        <w:t>«</w:t>
      </w:r>
      <w:r w:rsidRPr="00C27674">
        <w:t>Светофор</w:t>
      </w:r>
      <w:r w:rsidR="009D04FF" w:rsidRPr="00C27674">
        <w:t>»</w:t>
      </w:r>
      <w:r w:rsidRPr="00C27674">
        <w:t xml:space="preserve">, компьютерное оборудование, оборудование для пищеблоков, оборудование для кабинета технологии и </w:t>
      </w:r>
      <w:proofErr w:type="spellStart"/>
      <w:r w:rsidRPr="00C27674">
        <w:t>лингофонного</w:t>
      </w:r>
      <w:proofErr w:type="spellEnd"/>
      <w:r w:rsidRPr="00C27674">
        <w:t xml:space="preserve"> кабинета;</w:t>
      </w:r>
    </w:p>
    <w:p w:rsidR="00A748A3" w:rsidRPr="00C27674" w:rsidRDefault="00A748A3" w:rsidP="00A748A3">
      <w:pPr>
        <w:ind w:firstLine="709"/>
        <w:jc w:val="both"/>
      </w:pPr>
      <w:r w:rsidRPr="00C27674">
        <w:t>– мероприятия по энергосбережению и повышению энергетической эффективности в МАОУ СОШ № 1, 2, 3, 4, 7, 9, 16, 22, 24, 25, 33 и МКОУ СОШ № 29 на сумму 1,2 миллиона рублей;</w:t>
      </w:r>
    </w:p>
    <w:p w:rsidR="00A748A3" w:rsidRPr="00C27674" w:rsidRDefault="00A748A3" w:rsidP="00A748A3">
      <w:pPr>
        <w:ind w:firstLine="709"/>
        <w:jc w:val="both"/>
      </w:pPr>
      <w:r w:rsidRPr="00C27674">
        <w:lastRenderedPageBreak/>
        <w:t>Большое внимание уделяется организации питания обучающихся школ городского округа. Охват горячим питанием учеников в 2016 году составил 94,7 процента. На организацию здорового питания школьников направлено 72,8 миллиона рублей, из них 6,1 миллиона рублей – средства местного бюджета.</w:t>
      </w:r>
    </w:p>
    <w:p w:rsidR="003232D1" w:rsidRPr="00C27674" w:rsidRDefault="003232D1" w:rsidP="003232D1">
      <w:pPr>
        <w:jc w:val="both"/>
        <w:rPr>
          <w:sz w:val="16"/>
          <w:szCs w:val="16"/>
        </w:rPr>
      </w:pPr>
    </w:p>
    <w:p w:rsidR="00A748A3" w:rsidRPr="00C27674" w:rsidRDefault="00A748A3" w:rsidP="00A748A3">
      <w:pPr>
        <w:tabs>
          <w:tab w:val="left" w:pos="0"/>
        </w:tabs>
        <w:ind w:firstLine="709"/>
        <w:jc w:val="both"/>
      </w:pPr>
      <w:r w:rsidRPr="00C27674">
        <w:t>Поэтапное выполнение Указа Президента Российской Федерации от 07 мая 2012 года № 599 позволило создать условия для развития системы дополнительного образования.</w:t>
      </w:r>
    </w:p>
    <w:p w:rsidR="00A748A3" w:rsidRPr="00C27674" w:rsidRDefault="00A748A3" w:rsidP="00A748A3">
      <w:pPr>
        <w:tabs>
          <w:tab w:val="left" w:pos="0"/>
        </w:tabs>
        <w:ind w:firstLine="709"/>
        <w:jc w:val="both"/>
      </w:pPr>
      <w:r w:rsidRPr="00C27674">
        <w:t xml:space="preserve">По состоянию на </w:t>
      </w:r>
      <w:r w:rsidR="00410CB8" w:rsidRPr="00C27674">
        <w:t>01</w:t>
      </w:r>
      <w:r w:rsidRPr="00C27674">
        <w:t xml:space="preserve"> января 2017 года охват детей в возрасте от 5 до 18 лет, получающих услуги дополнительного образования, составляет 75,6 процента, или 9 243 человека, рост составляет 101,5 процента по сравнению с 2015 годом. </w:t>
      </w:r>
      <w:r w:rsidRPr="00C27674">
        <w:rPr>
          <w:bCs/>
        </w:rPr>
        <w:t>С целью организации полезной занятости детей и молодежи в свободное от учебы или работы время на территории городского округа функционирует сеть учреждений дополнительного образования детей. Дополнительное образование в городском округе представлено 8 учреждениями</w:t>
      </w:r>
      <w:r w:rsidRPr="00C27674">
        <w:t>:</w:t>
      </w:r>
    </w:p>
    <w:p w:rsidR="00A748A3" w:rsidRPr="00C27674" w:rsidRDefault="00A748A3" w:rsidP="00A748A3">
      <w:pPr>
        <w:tabs>
          <w:tab w:val="left" w:pos="0"/>
        </w:tabs>
        <w:ind w:firstLine="709"/>
        <w:jc w:val="both"/>
      </w:pPr>
      <w:r w:rsidRPr="00C27674">
        <w:t>–</w:t>
      </w:r>
      <w:r w:rsidR="0062132C" w:rsidRPr="00C27674">
        <w:t> </w:t>
      </w:r>
      <w:r w:rsidRPr="00C27674">
        <w:t xml:space="preserve">в сфере образования: муниципальные автономные образовательные учреждения дополнительного образования (далее – МАОУ ДО) </w:t>
      </w:r>
      <w:r w:rsidR="009D04FF" w:rsidRPr="00C27674">
        <w:t>«</w:t>
      </w:r>
      <w:r w:rsidRPr="00C27674">
        <w:t>Дом детского творчества</w:t>
      </w:r>
      <w:r w:rsidR="009D04FF" w:rsidRPr="00C27674">
        <w:t>»</w:t>
      </w:r>
      <w:r w:rsidRPr="00C27674">
        <w:t xml:space="preserve"> </w:t>
      </w:r>
      <w:r w:rsidRPr="00C27674">
        <w:rPr>
          <w:bCs/>
        </w:rPr>
        <w:t>и</w:t>
      </w:r>
      <w:r w:rsidRPr="00C27674">
        <w:t xml:space="preserve"> </w:t>
      </w:r>
      <w:r w:rsidR="009D04FF" w:rsidRPr="00C27674">
        <w:t>«</w:t>
      </w:r>
      <w:r w:rsidRPr="00C27674">
        <w:t>Центр образования и профессиональной ориентации</w:t>
      </w:r>
      <w:r w:rsidR="009D04FF" w:rsidRPr="00C27674">
        <w:t>»</w:t>
      </w:r>
      <w:r w:rsidRPr="00C27674">
        <w:t xml:space="preserve">, реализующие программы по четырем направлениям, и </w:t>
      </w:r>
      <w:r w:rsidRPr="00C27674">
        <w:rPr>
          <w:bCs/>
        </w:rPr>
        <w:t xml:space="preserve">МАОУ ДО </w:t>
      </w:r>
      <w:r w:rsidR="009D04FF" w:rsidRPr="00C27674">
        <w:t>«</w:t>
      </w:r>
      <w:r w:rsidRPr="00C27674">
        <w:t xml:space="preserve">Детско-юношеская спортивная школа </w:t>
      </w:r>
      <w:r w:rsidR="009D04FF" w:rsidRPr="00C27674">
        <w:t>«</w:t>
      </w:r>
      <w:r w:rsidRPr="00C27674">
        <w:t>Лидер</w:t>
      </w:r>
      <w:r w:rsidR="009D04FF" w:rsidRPr="00C27674">
        <w:t>»</w:t>
      </w:r>
      <w:r w:rsidRPr="00C27674">
        <w:t>, реализующее программы по одиннадцати видам спорта. В учреждениях дополнительного образования занимаются</w:t>
      </w:r>
      <w:r w:rsidR="00CC75B8" w:rsidRPr="00C27674">
        <w:t xml:space="preserve"> </w:t>
      </w:r>
      <w:r w:rsidRPr="00C27674">
        <w:t>3</w:t>
      </w:r>
      <w:r w:rsidR="004C7B08" w:rsidRPr="00C27674">
        <w:t> </w:t>
      </w:r>
      <w:r w:rsidRPr="00C27674">
        <w:t>879 человек, что составляет 42 процента от общего числа обучающихся. Кроме организаций дополнительного образования школьникам предоставлена возможность выбора кружков и секций в общеобразовательных организациях, в которых занимаются 1</w:t>
      </w:r>
      <w:r w:rsidR="004C7B08" w:rsidRPr="00C27674">
        <w:t> </w:t>
      </w:r>
      <w:r w:rsidRPr="00C27674">
        <w:t>915</w:t>
      </w:r>
      <w:r w:rsidR="004C7B08" w:rsidRPr="00C27674">
        <w:t xml:space="preserve"> </w:t>
      </w:r>
      <w:r w:rsidRPr="00C27674">
        <w:t>детей;</w:t>
      </w:r>
    </w:p>
    <w:p w:rsidR="00A748A3" w:rsidRPr="00C27674" w:rsidRDefault="00A748A3" w:rsidP="00A748A3">
      <w:pPr>
        <w:tabs>
          <w:tab w:val="left" w:pos="0"/>
        </w:tabs>
        <w:ind w:firstLine="709"/>
        <w:jc w:val="both"/>
      </w:pPr>
      <w:r w:rsidRPr="00C27674">
        <w:t>–</w:t>
      </w:r>
      <w:r w:rsidR="0062132C" w:rsidRPr="00C27674">
        <w:t> </w:t>
      </w:r>
      <w:r w:rsidRPr="00C27674">
        <w:t xml:space="preserve">в сфере культуры: муниципальные бюджетные образовательные учреждения культуры дополнительного образования детей </w:t>
      </w:r>
      <w:r w:rsidR="009D04FF" w:rsidRPr="00C27674">
        <w:t>«</w:t>
      </w:r>
      <w:r w:rsidRPr="00C27674">
        <w:t>Детская школа искусств</w:t>
      </w:r>
      <w:r w:rsidR="009D04FF" w:rsidRPr="00C27674">
        <w:t>»</w:t>
      </w:r>
      <w:r w:rsidRPr="00C27674">
        <w:t xml:space="preserve">, </w:t>
      </w:r>
      <w:r w:rsidR="009D04FF" w:rsidRPr="00C27674">
        <w:t>«</w:t>
      </w:r>
      <w:r w:rsidRPr="00C27674">
        <w:t>Детская музыкальная школа</w:t>
      </w:r>
      <w:r w:rsidR="009D04FF" w:rsidRPr="00C27674">
        <w:t>»</w:t>
      </w:r>
      <w:r w:rsidRPr="00C27674">
        <w:t xml:space="preserve"> и </w:t>
      </w:r>
      <w:r w:rsidR="009D04FF" w:rsidRPr="00C27674">
        <w:t>«</w:t>
      </w:r>
      <w:r w:rsidRPr="00C27674">
        <w:t>Детская художественная школа</w:t>
      </w:r>
      <w:r w:rsidR="009D04FF" w:rsidRPr="00C27674">
        <w:t>»</w:t>
      </w:r>
      <w:r w:rsidRPr="00C27674">
        <w:t>. В учреждениях дополнительного образования занимаются 1</w:t>
      </w:r>
      <w:r w:rsidR="004C7B08" w:rsidRPr="00C27674">
        <w:t> </w:t>
      </w:r>
      <w:r w:rsidRPr="00C27674">
        <w:t>347 человек, что составляет 14,6 процента от общего числа обучающихся;</w:t>
      </w:r>
    </w:p>
    <w:p w:rsidR="004C7B08" w:rsidRPr="00C27674" w:rsidRDefault="00A748A3" w:rsidP="00A748A3">
      <w:pPr>
        <w:tabs>
          <w:tab w:val="left" w:pos="0"/>
        </w:tabs>
        <w:ind w:firstLine="709"/>
        <w:jc w:val="both"/>
      </w:pPr>
      <w:r w:rsidRPr="00C27674">
        <w:t>–</w:t>
      </w:r>
      <w:r w:rsidR="0062132C" w:rsidRPr="00C27674">
        <w:t> </w:t>
      </w:r>
      <w:r w:rsidRPr="00C27674">
        <w:t xml:space="preserve">в сфере физической культуры и спорта: </w:t>
      </w:r>
      <w:r w:rsidRPr="00C27674">
        <w:rPr>
          <w:bCs/>
        </w:rPr>
        <w:t xml:space="preserve">МАОУ ДО </w:t>
      </w:r>
      <w:r w:rsidR="009D04FF" w:rsidRPr="00C27674">
        <w:rPr>
          <w:bCs/>
        </w:rPr>
        <w:t>«</w:t>
      </w:r>
      <w:r w:rsidRPr="00C27674">
        <w:t>СДЮСШОР по велоспорту</w:t>
      </w:r>
      <w:r w:rsidR="009D04FF" w:rsidRPr="00C27674">
        <w:rPr>
          <w:bCs/>
        </w:rPr>
        <w:t>»</w:t>
      </w:r>
      <w:r w:rsidRPr="00C27674">
        <w:t xml:space="preserve"> и </w:t>
      </w:r>
      <w:r w:rsidR="009D04FF" w:rsidRPr="00C27674">
        <w:t>«</w:t>
      </w:r>
      <w:r w:rsidRPr="00C27674">
        <w:t>Детско-юношеская спортивно-техническая школа по автомотоспорту</w:t>
      </w:r>
      <w:r w:rsidR="009D04FF" w:rsidRPr="00C27674">
        <w:t>»</w:t>
      </w:r>
      <w:r w:rsidRPr="00C27674">
        <w:t xml:space="preserve">, МАОУ </w:t>
      </w:r>
      <w:r w:rsidR="009D04FF" w:rsidRPr="00C27674">
        <w:t>«</w:t>
      </w:r>
      <w:r w:rsidRPr="00C27674">
        <w:t xml:space="preserve">Детско-юношеский центр </w:t>
      </w:r>
      <w:r w:rsidR="009D04FF" w:rsidRPr="00C27674">
        <w:t>«</w:t>
      </w:r>
      <w:r w:rsidRPr="00C27674">
        <w:t>Алые паруса</w:t>
      </w:r>
      <w:r w:rsidR="009D04FF" w:rsidRPr="00C27674">
        <w:t>»</w:t>
      </w:r>
      <w:r w:rsidRPr="00C27674">
        <w:t xml:space="preserve">, МАОУ ДО </w:t>
      </w:r>
      <w:r w:rsidR="009D04FF" w:rsidRPr="00C27674">
        <w:t>«</w:t>
      </w:r>
      <w:r w:rsidRPr="00C27674">
        <w:t xml:space="preserve">ДЮСШ </w:t>
      </w:r>
      <w:r w:rsidR="009D04FF" w:rsidRPr="00C27674">
        <w:t>«</w:t>
      </w:r>
      <w:r w:rsidRPr="00C27674">
        <w:t>Лидер</w:t>
      </w:r>
      <w:r w:rsidR="009D04FF" w:rsidRPr="00C27674">
        <w:t>»</w:t>
      </w:r>
      <w:r w:rsidRPr="00C27674">
        <w:t xml:space="preserve"> В учреждениях дополнительного образования в 2016 году занимаются 910 человек, что составляет 9,8 процента от общего числа обучающихся.</w:t>
      </w:r>
    </w:p>
    <w:p w:rsidR="003232D1" w:rsidRPr="00C27674" w:rsidRDefault="003232D1" w:rsidP="003232D1">
      <w:pPr>
        <w:jc w:val="both"/>
        <w:rPr>
          <w:sz w:val="16"/>
          <w:szCs w:val="16"/>
        </w:rPr>
      </w:pPr>
    </w:p>
    <w:p w:rsidR="00A748A3" w:rsidRPr="00C27674" w:rsidRDefault="00A748A3" w:rsidP="00A748A3">
      <w:pPr>
        <w:ind w:firstLine="709"/>
        <w:jc w:val="both"/>
        <w:rPr>
          <w:bCs/>
        </w:rPr>
      </w:pPr>
      <w:r w:rsidRPr="00C27674">
        <w:rPr>
          <w:bCs/>
        </w:rPr>
        <w:t xml:space="preserve">Учреждениям дополнительного образования на укрепление материально-технической базы, повышение энергетической эффективности и капитальный ремонт в рамках реализации подпрограммы </w:t>
      </w:r>
      <w:r w:rsidR="009D04FF" w:rsidRPr="00C27674">
        <w:rPr>
          <w:bCs/>
        </w:rPr>
        <w:t>«</w:t>
      </w:r>
      <w:r w:rsidRPr="00C27674">
        <w:rPr>
          <w:bCs/>
        </w:rPr>
        <w:t xml:space="preserve">Развитие системы образования </w:t>
      </w:r>
      <w:r w:rsidR="0062132C" w:rsidRPr="00C27674">
        <w:rPr>
          <w:bCs/>
        </w:rPr>
        <w:t xml:space="preserve">городского округа </w:t>
      </w:r>
      <w:r w:rsidRPr="00C27674">
        <w:rPr>
          <w:bCs/>
        </w:rPr>
        <w:t>Верхняя Пышма до 2020 года</w:t>
      </w:r>
      <w:r w:rsidR="009D04FF" w:rsidRPr="00C27674">
        <w:rPr>
          <w:bCs/>
        </w:rPr>
        <w:t>»</w:t>
      </w:r>
      <w:r w:rsidRPr="00C27674">
        <w:rPr>
          <w:bCs/>
        </w:rPr>
        <w:t xml:space="preserve"> муниципальной программы </w:t>
      </w:r>
      <w:r w:rsidR="009D04FF" w:rsidRPr="00C27674">
        <w:rPr>
          <w:bCs/>
        </w:rPr>
        <w:t>«</w:t>
      </w:r>
      <w:r w:rsidRPr="00C27674">
        <w:rPr>
          <w:bCs/>
        </w:rPr>
        <w:t>Развитие основных направлений социальной сферы городского округа Верхняя Пышма до 2020 года</w:t>
      </w:r>
      <w:r w:rsidR="009D04FF" w:rsidRPr="00C27674">
        <w:rPr>
          <w:bCs/>
        </w:rPr>
        <w:t>»</w:t>
      </w:r>
      <w:r w:rsidRPr="00C27674">
        <w:rPr>
          <w:bCs/>
        </w:rPr>
        <w:t xml:space="preserve"> выделено 3,1 миллиона рублей. Выполнены мероприятия:</w:t>
      </w:r>
    </w:p>
    <w:p w:rsidR="00A748A3" w:rsidRPr="00C27674" w:rsidRDefault="00A748A3" w:rsidP="00A748A3">
      <w:pPr>
        <w:pStyle w:val="af9"/>
        <w:ind w:left="0" w:right="-1" w:firstLine="709"/>
        <w:jc w:val="both"/>
        <w:rPr>
          <w:bCs/>
        </w:rPr>
      </w:pPr>
      <w:r w:rsidRPr="00C27674">
        <w:rPr>
          <w:bCs/>
        </w:rPr>
        <w:t>–</w:t>
      </w:r>
      <w:r w:rsidR="0062132C" w:rsidRPr="00C27674">
        <w:t> </w:t>
      </w:r>
      <w:r w:rsidRPr="00C27674">
        <w:rPr>
          <w:bCs/>
        </w:rPr>
        <w:t xml:space="preserve">по укреплению материально-технической базы </w:t>
      </w:r>
      <w:r w:rsidRPr="00C27674">
        <w:t xml:space="preserve">МАОУ ДО </w:t>
      </w:r>
      <w:r w:rsidR="009D04FF" w:rsidRPr="00C27674">
        <w:t>«</w:t>
      </w:r>
      <w:r w:rsidRPr="00C27674">
        <w:t>Центр образования и профессиональной ориентации</w:t>
      </w:r>
      <w:r w:rsidR="009D04FF" w:rsidRPr="00C27674">
        <w:t>»</w:t>
      </w:r>
      <w:r w:rsidRPr="00C27674">
        <w:t xml:space="preserve">, </w:t>
      </w:r>
      <w:r w:rsidR="009D04FF" w:rsidRPr="00C27674">
        <w:t>«</w:t>
      </w:r>
      <w:r w:rsidRPr="00C27674">
        <w:t>Дом детского творчества</w:t>
      </w:r>
      <w:r w:rsidR="009D04FF" w:rsidRPr="00C27674">
        <w:t>»</w:t>
      </w:r>
      <w:r w:rsidRPr="00C27674">
        <w:t xml:space="preserve"> </w:t>
      </w:r>
      <w:r w:rsidRPr="00C27674">
        <w:rPr>
          <w:bCs/>
        </w:rPr>
        <w:t>на общую сумму 0,4 миллиона рублей;</w:t>
      </w:r>
    </w:p>
    <w:p w:rsidR="00A748A3" w:rsidRPr="00C27674" w:rsidRDefault="00A748A3" w:rsidP="00A748A3">
      <w:pPr>
        <w:pStyle w:val="af9"/>
        <w:ind w:left="0" w:right="-1" w:firstLine="709"/>
        <w:jc w:val="both"/>
      </w:pPr>
      <w:r w:rsidRPr="00C27674">
        <w:t>–</w:t>
      </w:r>
      <w:r w:rsidR="0062132C" w:rsidRPr="00C27674">
        <w:t> </w:t>
      </w:r>
      <w:r w:rsidRPr="00C27674">
        <w:t xml:space="preserve">по энергосбережению и повышению энергетической эффективности </w:t>
      </w:r>
      <w:r w:rsidRPr="00C27674">
        <w:rPr>
          <w:bCs/>
        </w:rPr>
        <w:t xml:space="preserve">на сумму </w:t>
      </w:r>
      <w:r w:rsidRPr="00C27674">
        <w:t>0,4</w:t>
      </w:r>
      <w:r w:rsidR="004C7B08" w:rsidRPr="00C27674">
        <w:t> </w:t>
      </w:r>
      <w:r w:rsidRPr="00C27674">
        <w:t>миллиона рублей;</w:t>
      </w:r>
    </w:p>
    <w:p w:rsidR="00A748A3" w:rsidRPr="00C27674" w:rsidRDefault="00A748A3" w:rsidP="00A748A3">
      <w:pPr>
        <w:pStyle w:val="af9"/>
        <w:ind w:left="0" w:firstLine="709"/>
        <w:jc w:val="both"/>
        <w:rPr>
          <w:bCs/>
        </w:rPr>
      </w:pPr>
      <w:r w:rsidRPr="00C27674">
        <w:rPr>
          <w:bCs/>
        </w:rPr>
        <w:t>–</w:t>
      </w:r>
      <w:r w:rsidR="0062132C" w:rsidRPr="00C27674">
        <w:t> </w:t>
      </w:r>
      <w:r w:rsidRPr="00C27674">
        <w:rPr>
          <w:bCs/>
        </w:rPr>
        <w:t xml:space="preserve">по капитальному ремонту, приведению в соответствие с требованиями пожарной безопасности и санитарного законодательства зданий, помещений на сумму </w:t>
      </w:r>
      <w:r w:rsidRPr="00C27674">
        <w:t>2,3 миллиона рублей</w:t>
      </w:r>
      <w:r w:rsidRPr="00C27674">
        <w:rPr>
          <w:bCs/>
        </w:rPr>
        <w:t>.</w:t>
      </w:r>
    </w:p>
    <w:p w:rsidR="003232D1" w:rsidRPr="00C27674" w:rsidRDefault="003232D1" w:rsidP="003232D1">
      <w:pPr>
        <w:jc w:val="both"/>
        <w:rPr>
          <w:sz w:val="16"/>
          <w:szCs w:val="16"/>
        </w:rPr>
      </w:pPr>
    </w:p>
    <w:p w:rsidR="00A748A3" w:rsidRPr="00C27674" w:rsidRDefault="00A748A3" w:rsidP="00A748A3">
      <w:pPr>
        <w:ind w:right="577" w:firstLine="709"/>
        <w:rPr>
          <w:b/>
        </w:rPr>
      </w:pPr>
      <w:r w:rsidRPr="00C27674">
        <w:rPr>
          <w:b/>
        </w:rPr>
        <w:t>Организация отдыха детей в каникулярное время</w:t>
      </w:r>
    </w:p>
    <w:p w:rsidR="00A748A3" w:rsidRPr="00C27674" w:rsidRDefault="00A748A3" w:rsidP="00A748A3">
      <w:pPr>
        <w:pStyle w:val="a5"/>
        <w:spacing w:before="0" w:beforeAutospacing="0" w:after="0" w:afterAutospacing="0"/>
        <w:ind w:firstLine="709"/>
        <w:jc w:val="both"/>
      </w:pPr>
      <w:r w:rsidRPr="00C27674">
        <w:t>На организацию отдыха и оздоровления детей и подростков в 2016 году из местного бюджета выделено 24,6 миллиона рублей, из областного бюджета – 16,3 миллиона рублей. В 2016 году для городского округа установлен показатель по охвату отдыхом и оздоровлением 5 970 детей. Всего в течение 2016 года отдохнули и оздоровились 6 767 детей и подростков:</w:t>
      </w:r>
    </w:p>
    <w:p w:rsidR="00A748A3" w:rsidRPr="00C27674" w:rsidRDefault="00A748A3" w:rsidP="00A748A3">
      <w:pPr>
        <w:pStyle w:val="a5"/>
        <w:spacing w:before="0" w:beforeAutospacing="0" w:after="0" w:afterAutospacing="0"/>
        <w:ind w:firstLine="709"/>
        <w:jc w:val="both"/>
      </w:pPr>
      <w:r w:rsidRPr="00C27674">
        <w:t>– отдыхом в лагерях с дневным пребыванием охвачено 2 983 детей школьного возраста;</w:t>
      </w:r>
    </w:p>
    <w:p w:rsidR="00A748A3" w:rsidRPr="00C27674" w:rsidRDefault="00A748A3" w:rsidP="00A748A3">
      <w:pPr>
        <w:pStyle w:val="a5"/>
        <w:spacing w:before="0" w:beforeAutospacing="0" w:after="0" w:afterAutospacing="0"/>
        <w:ind w:firstLine="709"/>
        <w:jc w:val="both"/>
      </w:pPr>
      <w:r w:rsidRPr="00C27674">
        <w:t>– в учебно-полевых сборах приняли участие 118 юношей (учащиеся десятых классов школ городского округа);</w:t>
      </w:r>
    </w:p>
    <w:p w:rsidR="00A748A3" w:rsidRPr="00C27674" w:rsidRDefault="00A748A3" w:rsidP="00A748A3">
      <w:pPr>
        <w:pStyle w:val="a5"/>
        <w:spacing w:before="0" w:beforeAutospacing="0" w:after="0" w:afterAutospacing="0"/>
        <w:ind w:firstLine="709"/>
        <w:jc w:val="both"/>
      </w:pPr>
      <w:r w:rsidRPr="00C27674">
        <w:t xml:space="preserve">– в </w:t>
      </w:r>
      <w:r w:rsidR="0062132C" w:rsidRPr="00C27674">
        <w:t xml:space="preserve">муниципальном казенном учреждении (далее – </w:t>
      </w:r>
      <w:r w:rsidRPr="00C27674">
        <w:t>МКУ</w:t>
      </w:r>
      <w:r w:rsidR="0062132C" w:rsidRPr="00C27674">
        <w:t>)</w:t>
      </w:r>
      <w:r w:rsidRPr="00C27674">
        <w:t xml:space="preserve"> </w:t>
      </w:r>
      <w:r w:rsidR="009D04FF" w:rsidRPr="00C27674">
        <w:t>«</w:t>
      </w:r>
      <w:r w:rsidRPr="00C27674">
        <w:t xml:space="preserve">Загородный оздоровительный лагерь </w:t>
      </w:r>
      <w:r w:rsidR="009D04FF" w:rsidRPr="00C27674">
        <w:t>«</w:t>
      </w:r>
      <w:r w:rsidRPr="00C27674">
        <w:t>Надежда</w:t>
      </w:r>
      <w:r w:rsidR="009D04FF" w:rsidRPr="00C27674">
        <w:t>»</w:t>
      </w:r>
      <w:r w:rsidRPr="00C27674">
        <w:t xml:space="preserve"> отдохнуло 786 детей;</w:t>
      </w:r>
    </w:p>
    <w:p w:rsidR="00A748A3" w:rsidRPr="00C27674" w:rsidRDefault="00A748A3" w:rsidP="00A748A3">
      <w:pPr>
        <w:pStyle w:val="a5"/>
        <w:spacing w:before="0" w:beforeAutospacing="0" w:after="0" w:afterAutospacing="0"/>
        <w:ind w:firstLine="709"/>
        <w:jc w:val="both"/>
      </w:pPr>
      <w:r w:rsidRPr="00C27674">
        <w:lastRenderedPageBreak/>
        <w:t>– в работе молодежной биржи труда занято 574 подростка в возрасте от 14 до 18 лет, средняя заработная плата составила 4</w:t>
      </w:r>
      <w:r w:rsidR="004C7B08" w:rsidRPr="00C27674">
        <w:t> </w:t>
      </w:r>
      <w:r w:rsidRPr="00C27674">
        <w:t>077</w:t>
      </w:r>
      <w:r w:rsidR="004C7B08" w:rsidRPr="00C27674">
        <w:t xml:space="preserve"> </w:t>
      </w:r>
      <w:r w:rsidRPr="00C27674">
        <w:t>рубл</w:t>
      </w:r>
      <w:r w:rsidR="0062132C" w:rsidRPr="00C27674">
        <w:t>ей</w:t>
      </w:r>
      <w:r w:rsidRPr="00C27674">
        <w:t>;</w:t>
      </w:r>
    </w:p>
    <w:p w:rsidR="00A748A3" w:rsidRPr="00C27674" w:rsidRDefault="00A748A3" w:rsidP="00A748A3">
      <w:pPr>
        <w:pStyle w:val="a5"/>
        <w:spacing w:before="0" w:beforeAutospacing="0" w:after="0" w:afterAutospacing="0"/>
        <w:ind w:firstLine="709"/>
        <w:jc w:val="both"/>
      </w:pPr>
      <w:r w:rsidRPr="00C27674">
        <w:t xml:space="preserve">– в составе </w:t>
      </w:r>
      <w:r w:rsidR="009D04FF" w:rsidRPr="00C27674">
        <w:t>«</w:t>
      </w:r>
      <w:r w:rsidRPr="00C27674">
        <w:t>Поезда здоровья</w:t>
      </w:r>
      <w:r w:rsidR="009D04FF" w:rsidRPr="00C27674">
        <w:t>»</w:t>
      </w:r>
      <w:r w:rsidRPr="00C27674">
        <w:t xml:space="preserve"> 25 детей городского округа отдохнули и оздоровились в ДСОК </w:t>
      </w:r>
      <w:r w:rsidR="009D04FF" w:rsidRPr="00C27674">
        <w:t>«</w:t>
      </w:r>
      <w:r w:rsidRPr="00C27674">
        <w:t>Жемчужина России</w:t>
      </w:r>
      <w:r w:rsidR="009D04FF" w:rsidRPr="00C27674">
        <w:t>»</w:t>
      </w:r>
      <w:r w:rsidRPr="00C27674">
        <w:t>, г. Анапа;</w:t>
      </w:r>
    </w:p>
    <w:p w:rsidR="00A748A3" w:rsidRPr="00C27674" w:rsidRDefault="00A748A3" w:rsidP="00A748A3">
      <w:pPr>
        <w:pStyle w:val="a5"/>
        <w:spacing w:before="0" w:beforeAutospacing="0" w:after="0" w:afterAutospacing="0"/>
        <w:ind w:firstLine="709"/>
        <w:jc w:val="both"/>
      </w:pPr>
      <w:r w:rsidRPr="00C27674">
        <w:t>– около 600 детей получили путевки в санатори</w:t>
      </w:r>
      <w:r w:rsidR="0062132C" w:rsidRPr="00C27674">
        <w:t>и</w:t>
      </w:r>
      <w:r w:rsidRPr="00C27674">
        <w:t>-профилактори</w:t>
      </w:r>
      <w:r w:rsidR="0062132C" w:rsidRPr="00C27674">
        <w:t>и</w:t>
      </w:r>
      <w:r w:rsidRPr="00C27674">
        <w:t xml:space="preserve"> </w:t>
      </w:r>
      <w:r w:rsidR="009D04FF" w:rsidRPr="00C27674">
        <w:t>«</w:t>
      </w:r>
      <w:r w:rsidR="0062132C" w:rsidRPr="00C27674">
        <w:t>Юбилейный</w:t>
      </w:r>
      <w:r w:rsidR="009D04FF" w:rsidRPr="00C27674">
        <w:t>»</w:t>
      </w:r>
      <w:r w:rsidR="0062132C" w:rsidRPr="00C27674">
        <w:t xml:space="preserve"> (г. </w:t>
      </w:r>
      <w:r w:rsidRPr="00C27674">
        <w:t>Верхний Тагил</w:t>
      </w:r>
      <w:r w:rsidR="0062132C" w:rsidRPr="00C27674">
        <w:t>),</w:t>
      </w:r>
      <w:r w:rsidRPr="00C27674">
        <w:t xml:space="preserve"> </w:t>
      </w:r>
      <w:r w:rsidR="009D04FF" w:rsidRPr="00C27674">
        <w:t>«</w:t>
      </w:r>
      <w:r w:rsidRPr="00C27674">
        <w:t>Лучезарный</w:t>
      </w:r>
      <w:r w:rsidR="009D04FF" w:rsidRPr="00C27674">
        <w:t>»</w:t>
      </w:r>
      <w:r w:rsidRPr="00C27674">
        <w:t xml:space="preserve"> </w:t>
      </w:r>
      <w:r w:rsidR="0062132C" w:rsidRPr="00C27674">
        <w:t xml:space="preserve">(г. Каменск-Уральский), </w:t>
      </w:r>
      <w:r w:rsidR="009D04FF" w:rsidRPr="00C27674">
        <w:t>«</w:t>
      </w:r>
      <w:r w:rsidR="0062132C" w:rsidRPr="00C27674">
        <w:t>Салют</w:t>
      </w:r>
      <w:r w:rsidR="009D04FF" w:rsidRPr="00C27674">
        <w:t>»</w:t>
      </w:r>
      <w:r w:rsidR="0062132C" w:rsidRPr="00C27674">
        <w:t xml:space="preserve"> (</w:t>
      </w:r>
      <w:r w:rsidRPr="00C27674">
        <w:t>г. Артемовский</w:t>
      </w:r>
      <w:r w:rsidR="0062132C" w:rsidRPr="00C27674">
        <w:t xml:space="preserve">), </w:t>
      </w:r>
      <w:r w:rsidR="009D04FF" w:rsidRPr="00C27674">
        <w:t>«</w:t>
      </w:r>
      <w:r w:rsidR="0062132C" w:rsidRPr="00C27674">
        <w:t>Санаторий Курьи</w:t>
      </w:r>
      <w:r w:rsidR="009D04FF" w:rsidRPr="00C27674">
        <w:t>»</w:t>
      </w:r>
      <w:r w:rsidR="0062132C" w:rsidRPr="00C27674">
        <w:t xml:space="preserve"> (</w:t>
      </w:r>
      <w:proofErr w:type="spellStart"/>
      <w:r w:rsidRPr="00C27674">
        <w:t>Сухоложский</w:t>
      </w:r>
      <w:proofErr w:type="spellEnd"/>
      <w:r w:rsidRPr="00C27674">
        <w:t xml:space="preserve"> район</w:t>
      </w:r>
      <w:r w:rsidR="0062132C" w:rsidRPr="00C27674">
        <w:t>)</w:t>
      </w:r>
      <w:r w:rsidRPr="00C27674">
        <w:t>;</w:t>
      </w:r>
    </w:p>
    <w:p w:rsidR="00A748A3" w:rsidRPr="00C27674" w:rsidRDefault="00A748A3" w:rsidP="00A748A3">
      <w:pPr>
        <w:pStyle w:val="a5"/>
        <w:spacing w:before="0" w:beforeAutospacing="0" w:after="0" w:afterAutospacing="0"/>
        <w:ind w:firstLine="709"/>
        <w:jc w:val="both"/>
      </w:pPr>
      <w:r w:rsidRPr="00C27674">
        <w:t xml:space="preserve">– 790 детей школьного возраста посетили экскурсионные программы в рамках областного проекта </w:t>
      </w:r>
      <w:r w:rsidR="009D04FF" w:rsidRPr="00C27674">
        <w:t>«</w:t>
      </w:r>
      <w:r w:rsidRPr="00C27674">
        <w:t>Урал для школы</w:t>
      </w:r>
      <w:r w:rsidR="009D04FF" w:rsidRPr="00C27674">
        <w:t>»</w:t>
      </w:r>
      <w:r w:rsidRPr="00C27674">
        <w:t>;</w:t>
      </w:r>
    </w:p>
    <w:p w:rsidR="00A748A3" w:rsidRPr="00C27674" w:rsidRDefault="00A748A3" w:rsidP="00A748A3">
      <w:pPr>
        <w:pStyle w:val="a5"/>
        <w:spacing w:before="0" w:beforeAutospacing="0" w:after="0" w:afterAutospacing="0"/>
        <w:ind w:firstLine="709"/>
        <w:jc w:val="both"/>
      </w:pPr>
      <w:r w:rsidRPr="00C27674">
        <w:t>– 896 детей было охвачено иными формами отдыха и оздоровления (дома отдыха, турбазы, пансионаты, многодневные походы и прочее).</w:t>
      </w:r>
    </w:p>
    <w:p w:rsidR="00A748A3" w:rsidRPr="00C27674" w:rsidRDefault="00A748A3" w:rsidP="00A748A3">
      <w:pPr>
        <w:pStyle w:val="a5"/>
        <w:spacing w:before="0" w:beforeAutospacing="0" w:after="0" w:afterAutospacing="0"/>
        <w:ind w:firstLine="709"/>
        <w:jc w:val="both"/>
      </w:pPr>
      <w:r w:rsidRPr="00C27674">
        <w:t>Плановый показатель перевыполнен на 13,3 процента.</w:t>
      </w:r>
    </w:p>
    <w:p w:rsidR="004C7B08" w:rsidRPr="00C27674" w:rsidRDefault="00A748A3" w:rsidP="00A748A3">
      <w:pPr>
        <w:pStyle w:val="a5"/>
        <w:spacing w:before="0" w:beforeAutospacing="0" w:after="0" w:afterAutospacing="0"/>
        <w:ind w:firstLine="709"/>
        <w:jc w:val="both"/>
      </w:pPr>
      <w:r w:rsidRPr="00C27674">
        <w:t>В 2017 году оздоровление детей будет продолжено, к работе планируется привлечь 18</w:t>
      </w:r>
      <w:r w:rsidR="0062132C" w:rsidRPr="00C27674">
        <w:t> </w:t>
      </w:r>
      <w:r w:rsidRPr="00C27674">
        <w:t xml:space="preserve">лагерей с дневным пребыванием детей, МКУ </w:t>
      </w:r>
      <w:r w:rsidR="009D04FF" w:rsidRPr="00C27674">
        <w:t>«</w:t>
      </w:r>
      <w:r w:rsidRPr="00C27674">
        <w:t xml:space="preserve">Загородный оздоровительный лагерь </w:t>
      </w:r>
      <w:r w:rsidR="009D04FF" w:rsidRPr="00C27674">
        <w:t>«</w:t>
      </w:r>
      <w:r w:rsidRPr="00C27674">
        <w:t>Надежда</w:t>
      </w:r>
      <w:r w:rsidR="009D04FF" w:rsidRPr="00C27674">
        <w:t>»</w:t>
      </w:r>
      <w:r w:rsidRPr="00C27674">
        <w:t xml:space="preserve">, а также запланировано приобретение путевок в санаторно-курортные учреждения и загородные оздоровительные лагеря. С целью воспитания любви к малой родине, развития чувства патриотизма подрастающего поколения, администрацией городского округа принято решение о переименовании загородного оздоровительного лагеря </w:t>
      </w:r>
      <w:r w:rsidR="009D04FF" w:rsidRPr="00C27674">
        <w:t>«</w:t>
      </w:r>
      <w:r w:rsidRPr="00C27674">
        <w:t>Надежда</w:t>
      </w:r>
      <w:r w:rsidR="009D04FF" w:rsidRPr="00C27674">
        <w:t>»</w:t>
      </w:r>
      <w:r w:rsidRPr="00C27674">
        <w:t xml:space="preserve">. С 2017 года он носит название муниципальное автономное учреждение </w:t>
      </w:r>
      <w:r w:rsidR="009D04FF" w:rsidRPr="00C27674">
        <w:t>«</w:t>
      </w:r>
      <w:r w:rsidRPr="00C27674">
        <w:t xml:space="preserve">Загородный оздоровительный лагерь </w:t>
      </w:r>
      <w:r w:rsidR="009D04FF" w:rsidRPr="00C27674">
        <w:t>«</w:t>
      </w:r>
      <w:r w:rsidRPr="00C27674">
        <w:t>Медная горка</w:t>
      </w:r>
      <w:r w:rsidR="009D04FF" w:rsidRPr="00C27674">
        <w:t>»</w:t>
      </w:r>
      <w:r w:rsidRPr="00C27674">
        <w:t>.</w:t>
      </w:r>
    </w:p>
    <w:p w:rsidR="004C7B08" w:rsidRPr="00C27674" w:rsidRDefault="004C7B08" w:rsidP="004C7B08">
      <w:pPr>
        <w:jc w:val="both"/>
        <w:rPr>
          <w:sz w:val="16"/>
          <w:szCs w:val="16"/>
        </w:rPr>
      </w:pPr>
    </w:p>
    <w:p w:rsidR="004C7B08" w:rsidRPr="00C27674" w:rsidRDefault="00A748A3" w:rsidP="00A748A3">
      <w:pPr>
        <w:pStyle w:val="a5"/>
        <w:spacing w:before="0" w:beforeAutospacing="0" w:after="0" w:afterAutospacing="0"/>
        <w:ind w:firstLine="709"/>
        <w:jc w:val="both"/>
      </w:pPr>
      <w:r w:rsidRPr="00C27674">
        <w:t xml:space="preserve">В целом </w:t>
      </w:r>
      <w:r w:rsidR="0062132C" w:rsidRPr="00C27674">
        <w:t>в</w:t>
      </w:r>
      <w:r w:rsidRPr="00C27674">
        <w:t xml:space="preserve"> образовани</w:t>
      </w:r>
      <w:r w:rsidR="0062132C" w:rsidRPr="00C27674">
        <w:t>и</w:t>
      </w:r>
      <w:r w:rsidRPr="00C27674">
        <w:t xml:space="preserve"> основными проблемами остается недостаточное развитие материально-технической базы общеобразовательных учреждений и учреждений дополнительного образования, старение педагогического состава и дефицит кадрового обеспечения образовательных учреждений.</w:t>
      </w:r>
    </w:p>
    <w:p w:rsidR="004C7B08" w:rsidRPr="00C27674" w:rsidRDefault="004C7B08" w:rsidP="004C7B08">
      <w:pPr>
        <w:jc w:val="both"/>
        <w:rPr>
          <w:sz w:val="16"/>
          <w:szCs w:val="16"/>
        </w:rPr>
      </w:pPr>
    </w:p>
    <w:p w:rsidR="00A748A3" w:rsidRPr="00C27674" w:rsidRDefault="00A748A3" w:rsidP="00A748A3">
      <w:pPr>
        <w:jc w:val="center"/>
        <w:rPr>
          <w:b/>
        </w:rPr>
      </w:pPr>
      <w:r w:rsidRPr="00C27674">
        <w:rPr>
          <w:b/>
        </w:rPr>
        <w:t>10. Создание условий для оказания медицинской помощи населению на территории городского округа Верхняя Пышма в соответствии с территориальной программой государственных гарантий бесплатного оказания гражданам медицинской помощи</w:t>
      </w:r>
    </w:p>
    <w:p w:rsidR="00A748A3" w:rsidRPr="00C27674" w:rsidRDefault="00A748A3" w:rsidP="00A748A3">
      <w:pPr>
        <w:ind w:firstLine="708"/>
        <w:jc w:val="both"/>
      </w:pPr>
      <w:r w:rsidRPr="00C27674">
        <w:t xml:space="preserve">Одним из основных полномочий органов местного самоуправления городского округа в сфере здравоохранения остается реализация на территории городского округа мероприятий по профилактике заболеваний и формированию здорового образа жизни граждан. С этой целью в рамках реализации подпрограммы </w:t>
      </w:r>
      <w:r w:rsidR="009D04FF" w:rsidRPr="00C27674">
        <w:t>«</w:t>
      </w:r>
      <w:r w:rsidRPr="00C27674">
        <w:t>Профилактика инфекционных заболеваний в городском округе Верхняя Пышма до 2020 года</w:t>
      </w:r>
      <w:r w:rsidR="009D04FF" w:rsidRPr="00C27674">
        <w:t>»</w:t>
      </w:r>
      <w:r w:rsidRPr="00C27674">
        <w:t xml:space="preserve"> муниципальной программы </w:t>
      </w:r>
      <w:r w:rsidR="009D04FF" w:rsidRPr="00C27674">
        <w:t>«</w:t>
      </w:r>
      <w:r w:rsidRPr="00C27674">
        <w:t>Развитие основных направлений социальной политики на территории городского округа Верхняя Пышма до 2020 года</w:t>
      </w:r>
      <w:r w:rsidR="009D04FF" w:rsidRPr="00C27674">
        <w:t>»</w:t>
      </w:r>
      <w:r w:rsidRPr="00C27674">
        <w:t xml:space="preserve"> в 2016 году приобретены 1</w:t>
      </w:r>
      <w:r w:rsidR="0062132C" w:rsidRPr="00C27674">
        <w:t> </w:t>
      </w:r>
      <w:r w:rsidRPr="00C27674">
        <w:t>229</w:t>
      </w:r>
      <w:r w:rsidR="0062132C" w:rsidRPr="00C27674">
        <w:t xml:space="preserve"> </w:t>
      </w:r>
      <w:r w:rsidRPr="00C27674">
        <w:t>доз вакцины от клещевого энцефалита и 882 дозы детской вакцины от гепатита А.</w:t>
      </w:r>
    </w:p>
    <w:p w:rsidR="00A748A3" w:rsidRPr="00C27674" w:rsidRDefault="00A748A3" w:rsidP="00A748A3">
      <w:pPr>
        <w:ind w:firstLine="709"/>
        <w:jc w:val="both"/>
      </w:pPr>
      <w:r w:rsidRPr="00C27674">
        <w:t xml:space="preserve">Продолжена работа координационной комиссии по ограничению распространения ВИЧ-инфекции. За 2016 год проведено 4 заседания комиссии. На финансирование мероприятий, направленных на ограничение распространения ВИЧ-инфекции, из местного бюджета выделено </w:t>
      </w:r>
      <w:r w:rsidR="0062132C" w:rsidRPr="00C27674">
        <w:t>100 тысяч</w:t>
      </w:r>
      <w:r w:rsidRPr="00C27674">
        <w:t xml:space="preserve"> рублей. Предприятия городского округа также проводят работу по профилактике ВИЧ-инфекции. Работают передвижные пункты экспресс</w:t>
      </w:r>
      <w:r w:rsidR="0062132C" w:rsidRPr="00C27674">
        <w:t>-</w:t>
      </w:r>
      <w:r w:rsidRPr="00C27674">
        <w:t xml:space="preserve">тестирования на выявление ВИЧ-инфекции. Создание системы сопровождения клиентов </w:t>
      </w:r>
      <w:proofErr w:type="spellStart"/>
      <w:r w:rsidRPr="00C27674">
        <w:t>низкопороговых</w:t>
      </w:r>
      <w:proofErr w:type="spellEnd"/>
      <w:r w:rsidRPr="00C27674">
        <w:t xml:space="preserve"> центров в медицинском учреждении – одна из важнейших задач, поставленных перед специалистами, включенными в реализацию пилотного проекта. В 2017 году работа пунктов будет продолжена.</w:t>
      </w:r>
    </w:p>
    <w:p w:rsidR="00A748A3" w:rsidRPr="00C27674" w:rsidRDefault="00A748A3" w:rsidP="00A748A3">
      <w:pPr>
        <w:ind w:firstLine="708"/>
        <w:jc w:val="both"/>
      </w:pPr>
      <w:r w:rsidRPr="00C27674">
        <w:t xml:space="preserve">Кроме того, достигнута договоренность и утвержден график взаимодействия </w:t>
      </w:r>
      <w:r w:rsidR="0062132C" w:rsidRPr="00C27674">
        <w:t>Межмуниципального отдела</w:t>
      </w:r>
      <w:r w:rsidRPr="00C27674">
        <w:t xml:space="preserve"> МВД России </w:t>
      </w:r>
      <w:r w:rsidR="009D04FF" w:rsidRPr="00C27674">
        <w:t>«</w:t>
      </w:r>
      <w:r w:rsidRPr="00C27674">
        <w:t>Верхнепышминский</w:t>
      </w:r>
      <w:r w:rsidR="009D04FF" w:rsidRPr="00C27674">
        <w:t>»</w:t>
      </w:r>
      <w:r w:rsidRPr="00C27674">
        <w:t xml:space="preserve"> с ГБУЗ СО </w:t>
      </w:r>
      <w:r w:rsidR="009D04FF" w:rsidRPr="00C27674">
        <w:t>«</w:t>
      </w:r>
      <w:r w:rsidRPr="00C27674">
        <w:t xml:space="preserve">Верхнепышминская </w:t>
      </w:r>
      <w:r w:rsidR="0062132C" w:rsidRPr="00C27674">
        <w:t>центральная городская больница</w:t>
      </w:r>
      <w:r w:rsidRPr="00C27674">
        <w:t xml:space="preserve"> им. П.Д. Бородина</w:t>
      </w:r>
      <w:r w:rsidR="009D04FF" w:rsidRPr="00C27674">
        <w:t>»</w:t>
      </w:r>
      <w:r w:rsidRPr="00C27674">
        <w:t xml:space="preserve"> по вопросу организации забора крови и проведения исследований на наличие антител к ВИЧ у лиц, находящихся в изоляторе временного содержания, и арестованных в административном порядке.</w:t>
      </w:r>
    </w:p>
    <w:p w:rsidR="00A748A3" w:rsidRPr="00C27674" w:rsidRDefault="00A748A3" w:rsidP="00A748A3">
      <w:pPr>
        <w:ind w:firstLine="708"/>
        <w:jc w:val="both"/>
      </w:pPr>
      <w:r w:rsidRPr="00C27674">
        <w:t>В целях пропаганды среди жителей здорового образа жизни, формирования у граждан ответственного отношения к своему здоровью в течение 2016 года проведены следующие мероприятия:</w:t>
      </w:r>
    </w:p>
    <w:p w:rsidR="00A748A3" w:rsidRPr="00C27674" w:rsidRDefault="00A748A3" w:rsidP="00A748A3">
      <w:pPr>
        <w:pStyle w:val="af9"/>
        <w:ind w:left="0" w:firstLine="708"/>
        <w:jc w:val="both"/>
      </w:pPr>
      <w:r w:rsidRPr="00C27674">
        <w:t xml:space="preserve">– тиражирование и распространение санитарно-просветительных материалов (буклетов, памяток, листовок, агитационных плакатов) по вопросам формирования здорового образа жизни: сохранения и укрепления здоровья, включая сведения по коррекции питания, двигательной активности, занятиям физкультурой и спортом, режиму сна, условиям быта, вредных и опасных </w:t>
      </w:r>
      <w:r w:rsidRPr="00C27674">
        <w:lastRenderedPageBreak/>
        <w:t>для здоровья человека факторах; необходимости проведения вакцинопрофилактики. Всего за 2016 год было изготовлено и распространено более 69</w:t>
      </w:r>
      <w:r w:rsidR="00DA4F3A" w:rsidRPr="00C27674">
        <w:t> </w:t>
      </w:r>
      <w:r w:rsidRPr="00C27674">
        <w:t>000</w:t>
      </w:r>
      <w:r w:rsidR="00DA4F3A" w:rsidRPr="00C27674">
        <w:t xml:space="preserve"> </w:t>
      </w:r>
      <w:r w:rsidRPr="00C27674">
        <w:t>экземпляров;</w:t>
      </w:r>
    </w:p>
    <w:p w:rsidR="00A748A3" w:rsidRPr="00C27674" w:rsidRDefault="00A748A3" w:rsidP="00A748A3">
      <w:pPr>
        <w:pStyle w:val="af9"/>
        <w:ind w:left="0" w:firstLine="708"/>
        <w:jc w:val="both"/>
      </w:pPr>
      <w:r w:rsidRPr="00C27674">
        <w:t>– трансляция по местному каналу телевидения тематических видеофильмов, видеоклипов по вопросам формирования здорового образа жизни, подготовлено 16 телевизионных передач профилактической направленности;</w:t>
      </w:r>
    </w:p>
    <w:p w:rsidR="00A748A3" w:rsidRPr="00C27674" w:rsidRDefault="00A748A3" w:rsidP="00A748A3">
      <w:pPr>
        <w:pStyle w:val="af9"/>
        <w:ind w:left="0" w:firstLine="708"/>
        <w:jc w:val="both"/>
      </w:pPr>
      <w:r w:rsidRPr="00C27674">
        <w:t>– различные спортивные мероприятия, которыми охвачено более 30</w:t>
      </w:r>
      <w:r w:rsidR="00DA4F3A" w:rsidRPr="00C27674">
        <w:t> </w:t>
      </w:r>
      <w:r w:rsidRPr="00C27674">
        <w:t>000</w:t>
      </w:r>
      <w:r w:rsidR="00DA4F3A" w:rsidRPr="00C27674">
        <w:t xml:space="preserve"> </w:t>
      </w:r>
      <w:r w:rsidRPr="00C27674">
        <w:t>человек;</w:t>
      </w:r>
    </w:p>
    <w:p w:rsidR="00A748A3" w:rsidRPr="00C27674" w:rsidRDefault="00A748A3" w:rsidP="00A748A3">
      <w:pPr>
        <w:pStyle w:val="af9"/>
        <w:ind w:left="0" w:firstLine="708"/>
        <w:jc w:val="both"/>
      </w:pPr>
      <w:r w:rsidRPr="00C27674">
        <w:t>– в учебные программы общеобразовательных учреждений включены вопросы формирования здорового образа жизни;</w:t>
      </w:r>
    </w:p>
    <w:p w:rsidR="00A748A3" w:rsidRPr="00C27674" w:rsidRDefault="00A748A3" w:rsidP="00A748A3">
      <w:pPr>
        <w:pStyle w:val="af9"/>
        <w:ind w:left="0" w:firstLine="708"/>
        <w:jc w:val="both"/>
      </w:pPr>
      <w:r w:rsidRPr="00C27674">
        <w:t>– 71 массовая профилактическая акция среди населения, участниками которых стали 6</w:t>
      </w:r>
      <w:r w:rsidR="00DA4F3A" w:rsidRPr="00C27674">
        <w:t> </w:t>
      </w:r>
      <w:r w:rsidRPr="00C27674">
        <w:t>160</w:t>
      </w:r>
      <w:r w:rsidR="00DA4F3A" w:rsidRPr="00C27674">
        <w:t xml:space="preserve"> </w:t>
      </w:r>
      <w:r w:rsidRPr="00C27674">
        <w:t>жителей городского округа;</w:t>
      </w:r>
    </w:p>
    <w:p w:rsidR="00A748A3" w:rsidRPr="00C27674" w:rsidRDefault="00A748A3" w:rsidP="00A748A3">
      <w:pPr>
        <w:pStyle w:val="af9"/>
        <w:ind w:left="0" w:firstLine="708"/>
        <w:jc w:val="both"/>
      </w:pPr>
      <w:r w:rsidRPr="00C27674">
        <w:t>– лекции для населения городского округа, обучающихся общеобразовательных учреждений, 167 циклов бесед в восьми школах, обучен 2 021 человек;</w:t>
      </w:r>
    </w:p>
    <w:p w:rsidR="00A748A3" w:rsidRPr="00C27674" w:rsidRDefault="008D6B05" w:rsidP="00A748A3">
      <w:pPr>
        <w:pStyle w:val="af9"/>
        <w:ind w:left="0" w:firstLine="708"/>
        <w:jc w:val="both"/>
      </w:pPr>
      <w:r w:rsidRPr="00C27674">
        <w:t>–</w:t>
      </w:r>
      <w:r w:rsidR="009852A7" w:rsidRPr="00C27674">
        <w:t> </w:t>
      </w:r>
      <w:r w:rsidR="00A748A3" w:rsidRPr="00C27674">
        <w:t>на 112 занятиях по гигиеническому воспитанию населения обучились 3</w:t>
      </w:r>
      <w:r w:rsidR="0062132C" w:rsidRPr="00C27674">
        <w:t> </w:t>
      </w:r>
      <w:r w:rsidR="00A748A3" w:rsidRPr="00C27674">
        <w:t>129</w:t>
      </w:r>
      <w:r w:rsidR="0062132C" w:rsidRPr="00C27674">
        <w:t xml:space="preserve"> </w:t>
      </w:r>
      <w:r w:rsidR="00A748A3" w:rsidRPr="00C27674">
        <w:t>человек;</w:t>
      </w:r>
    </w:p>
    <w:p w:rsidR="00A748A3" w:rsidRPr="00C27674" w:rsidRDefault="00A748A3" w:rsidP="00A748A3">
      <w:pPr>
        <w:pStyle w:val="af9"/>
        <w:ind w:left="0" w:firstLine="708"/>
        <w:jc w:val="both"/>
      </w:pPr>
      <w:r w:rsidRPr="00C27674">
        <w:t>– тематические классные часы, тематические уроки биологии, родительские собрания, индивидуальные беседы с родителями и учащимися, совещания учителей, библиотечные часы по теме пропаганды здорового образа жизни, профилактики наркомании, токсикомании, алкоголизма, ВИЧ-инфекции, парентеральных гепатитов, инфекций и заболеваний, передаваемых половым путем;</w:t>
      </w:r>
    </w:p>
    <w:p w:rsidR="00A748A3" w:rsidRPr="00C27674" w:rsidRDefault="00A748A3" w:rsidP="00A748A3">
      <w:pPr>
        <w:pStyle w:val="af9"/>
        <w:ind w:left="0" w:firstLine="708"/>
        <w:jc w:val="both"/>
      </w:pPr>
      <w:r w:rsidRPr="00C27674">
        <w:t>– в средствах массовой информации размещены санитарно-просветительные и рекламные материалы: 249 статей, 52 видеосюжета, 600 санитарных бюллетеней.</w:t>
      </w:r>
    </w:p>
    <w:p w:rsidR="004C7B08" w:rsidRPr="00C27674" w:rsidRDefault="004C7B08" w:rsidP="004C7B08">
      <w:pPr>
        <w:jc w:val="both"/>
        <w:rPr>
          <w:sz w:val="16"/>
          <w:szCs w:val="16"/>
        </w:rPr>
      </w:pPr>
    </w:p>
    <w:p w:rsidR="00A748A3" w:rsidRPr="00C27674" w:rsidRDefault="00A748A3" w:rsidP="00A748A3">
      <w:pPr>
        <w:jc w:val="center"/>
        <w:rPr>
          <w:b/>
        </w:rPr>
      </w:pPr>
      <w:r w:rsidRPr="00C27674">
        <w:rPr>
          <w:b/>
        </w:rPr>
        <w:t>11. Создание условий для организации досуга и обеспечения жителей городского округа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Pr="00C27674">
        <w:t xml:space="preserve"> </w:t>
      </w:r>
      <w:r w:rsidRPr="00C27674">
        <w:rPr>
          <w:b/>
        </w:rP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748A3" w:rsidRPr="00C27674" w:rsidRDefault="00A748A3" w:rsidP="00A748A3">
      <w:pPr>
        <w:pStyle w:val="af9"/>
        <w:ind w:left="0" w:firstLine="708"/>
        <w:jc w:val="both"/>
      </w:pPr>
      <w:r w:rsidRPr="00C27674">
        <w:t xml:space="preserve">В городском округе функционирует 22 учреждения культуры и дополнительного образования детей: библиотеки, парк, музей, детские школы искусств, сельские клубы. Функцию по обеспечению организации работы учреждений культуры и учреждений дополнительного образования детей в сфере культуры реализует </w:t>
      </w:r>
      <w:r w:rsidR="00362EDF" w:rsidRPr="00C27674">
        <w:t>МКУ</w:t>
      </w:r>
      <w:r w:rsidRPr="00C27674">
        <w:t xml:space="preserve"> </w:t>
      </w:r>
      <w:r w:rsidR="009D04FF" w:rsidRPr="00C27674">
        <w:t>«</w:t>
      </w:r>
      <w:r w:rsidRPr="00C27674">
        <w:t>Управление культуры</w:t>
      </w:r>
      <w:r w:rsidR="00362EDF" w:rsidRPr="00C27674">
        <w:t xml:space="preserve"> городского округа Верхняя Пышма</w:t>
      </w:r>
      <w:r w:rsidR="009D04FF" w:rsidRPr="00C27674">
        <w:t>»</w:t>
      </w:r>
      <w:r w:rsidRPr="00C27674">
        <w:t>.</w:t>
      </w:r>
    </w:p>
    <w:p w:rsidR="00A748A3" w:rsidRPr="00C27674" w:rsidRDefault="00A748A3" w:rsidP="00A748A3">
      <w:pPr>
        <w:pStyle w:val="af9"/>
        <w:ind w:left="0" w:firstLine="708"/>
        <w:jc w:val="both"/>
      </w:pPr>
      <w:r w:rsidRPr="00C27674">
        <w:t xml:space="preserve">В рамках подпрограммы </w:t>
      </w:r>
      <w:r w:rsidR="009D04FF" w:rsidRPr="00C27674">
        <w:t>«</w:t>
      </w:r>
      <w:r w:rsidRPr="00C27674">
        <w:t>Развитие культуры и искусства на территории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Развитие социальной сферы в городском округ</w:t>
      </w:r>
      <w:r w:rsidR="007D571B" w:rsidRPr="00C27674">
        <w:t>е Верхняя Пышма до 2020 года</w:t>
      </w:r>
      <w:r w:rsidR="009D04FF" w:rsidRPr="00C27674">
        <w:t>»</w:t>
      </w:r>
      <w:r w:rsidR="007D571B" w:rsidRPr="00C27674">
        <w:t xml:space="preserve"> в</w:t>
      </w:r>
      <w:r w:rsidRPr="00C27674">
        <w:t xml:space="preserve"> 2016 году из средств местного бюджета направлено 136</w:t>
      </w:r>
      <w:r w:rsidR="00362EDF" w:rsidRPr="00C27674">
        <w:t xml:space="preserve"> </w:t>
      </w:r>
      <w:r w:rsidRPr="00C27674">
        <w:t>миллионов рублей, рост в два раза по сравнению с 2015 годом. Из основных мероприятий:</w:t>
      </w:r>
    </w:p>
    <w:p w:rsidR="00A748A3" w:rsidRPr="00C27674" w:rsidRDefault="008D6B05" w:rsidP="00A748A3">
      <w:pPr>
        <w:pStyle w:val="af9"/>
        <w:ind w:left="0" w:firstLine="708"/>
        <w:jc w:val="both"/>
      </w:pPr>
      <w:r w:rsidRPr="00C27674">
        <w:t>–</w:t>
      </w:r>
      <w:r w:rsidR="00362EDF" w:rsidRPr="00C27674">
        <w:t> </w:t>
      </w:r>
      <w:r w:rsidR="00A748A3" w:rsidRPr="00C27674">
        <w:t>изготовлен и установлен памятник Труженикам тыла В</w:t>
      </w:r>
      <w:r w:rsidR="00362EDF" w:rsidRPr="00C27674">
        <w:t>еликой Отечественной войны</w:t>
      </w:r>
      <w:r w:rsidR="00A748A3" w:rsidRPr="00C27674">
        <w:t>, затраты составили 1 миллион рублей;</w:t>
      </w:r>
    </w:p>
    <w:p w:rsidR="00A748A3" w:rsidRPr="00C27674" w:rsidRDefault="008D6B05" w:rsidP="00A748A3">
      <w:pPr>
        <w:pStyle w:val="af9"/>
        <w:ind w:left="0" w:firstLine="708"/>
        <w:jc w:val="both"/>
      </w:pPr>
      <w:r w:rsidRPr="00C27674">
        <w:t>–</w:t>
      </w:r>
      <w:r w:rsidR="00362EDF" w:rsidRPr="00C27674">
        <w:t> </w:t>
      </w:r>
      <w:r w:rsidR="00A748A3" w:rsidRPr="00C27674">
        <w:t xml:space="preserve">в 6 учреждениях культуры и дополнительного образования </w:t>
      </w:r>
      <w:r w:rsidR="00362EDF" w:rsidRPr="00C27674">
        <w:t xml:space="preserve">произведены </w:t>
      </w:r>
      <w:r w:rsidR="00A748A3" w:rsidRPr="00C27674">
        <w:t>работы по капитальному ремонту и приведени</w:t>
      </w:r>
      <w:r w:rsidR="00362EDF" w:rsidRPr="00C27674">
        <w:t>ю</w:t>
      </w:r>
      <w:r w:rsidR="00A748A3" w:rsidRPr="00C27674">
        <w:t xml:space="preserve"> в соответствие с требованиями пожарной безопасности и санитарного законодательства на сумму 9,2 миллиона рублей;</w:t>
      </w:r>
    </w:p>
    <w:p w:rsidR="00A748A3" w:rsidRPr="00C27674" w:rsidRDefault="008D6B05" w:rsidP="00A748A3">
      <w:pPr>
        <w:pStyle w:val="af9"/>
        <w:ind w:left="0" w:firstLine="708"/>
        <w:jc w:val="both"/>
      </w:pPr>
      <w:r w:rsidRPr="00C27674">
        <w:t>–</w:t>
      </w:r>
      <w:r w:rsidR="00362EDF" w:rsidRPr="00C27674">
        <w:t> </w:t>
      </w:r>
      <w:r w:rsidR="00A748A3" w:rsidRPr="00C27674">
        <w:t>произведен</w:t>
      </w:r>
      <w:r w:rsidR="00362EDF" w:rsidRPr="00C27674">
        <w:t>ы</w:t>
      </w:r>
      <w:r w:rsidR="00A748A3" w:rsidRPr="00C27674">
        <w:t xml:space="preserve"> ремонт крыльца в МБУК </w:t>
      </w:r>
      <w:r w:rsidR="009D04FF" w:rsidRPr="00C27674">
        <w:t>«</w:t>
      </w:r>
      <w:r w:rsidR="00A748A3" w:rsidRPr="00C27674">
        <w:t>Верхнепышминский исторический музей</w:t>
      </w:r>
      <w:r w:rsidR="009D04FF" w:rsidRPr="00C27674">
        <w:t>»</w:t>
      </w:r>
      <w:r w:rsidR="00A748A3" w:rsidRPr="00C27674">
        <w:t xml:space="preserve"> на сумму 0,6 миллиона рублей, ремонт системы вентиляции в МБУК </w:t>
      </w:r>
      <w:r w:rsidR="009D04FF" w:rsidRPr="00C27674">
        <w:t>«</w:t>
      </w:r>
      <w:r w:rsidR="00A748A3" w:rsidRPr="00C27674">
        <w:t>Верхнепыш</w:t>
      </w:r>
      <w:r w:rsidR="00362EDF" w:rsidRPr="00C27674">
        <w:t>минский парк культуры и отдыха</w:t>
      </w:r>
      <w:r w:rsidR="009D04FF" w:rsidRPr="00C27674">
        <w:t>»</w:t>
      </w:r>
      <w:r w:rsidR="00A748A3" w:rsidRPr="00C27674">
        <w:t xml:space="preserve"> </w:t>
      </w:r>
      <w:r w:rsidR="00362EDF" w:rsidRPr="00C27674">
        <w:t xml:space="preserve">на сумму </w:t>
      </w:r>
      <w:r w:rsidR="00A748A3" w:rsidRPr="00C27674">
        <w:t>0,4 миллиона рублей;</w:t>
      </w:r>
    </w:p>
    <w:p w:rsidR="00A748A3" w:rsidRPr="00C27674" w:rsidRDefault="008D6B05" w:rsidP="00A748A3">
      <w:pPr>
        <w:pStyle w:val="af9"/>
        <w:ind w:left="0" w:firstLine="708"/>
        <w:jc w:val="both"/>
      </w:pPr>
      <w:r w:rsidRPr="00C27674">
        <w:t>–</w:t>
      </w:r>
      <w:r w:rsidR="00362EDF" w:rsidRPr="00C27674">
        <w:t> </w:t>
      </w:r>
      <w:r w:rsidR="00A748A3" w:rsidRPr="00C27674">
        <w:t xml:space="preserve">организованы и проведены фестивали, конкурсы, конференции и иные программные мероприятия </w:t>
      </w:r>
      <w:r w:rsidR="00362EDF" w:rsidRPr="00C27674">
        <w:t xml:space="preserve">на сумму </w:t>
      </w:r>
      <w:r w:rsidR="00A748A3" w:rsidRPr="00C27674">
        <w:t>3,7 миллиона рублей;</w:t>
      </w:r>
    </w:p>
    <w:p w:rsidR="00A748A3" w:rsidRPr="00C27674" w:rsidRDefault="008D6B05" w:rsidP="00A748A3">
      <w:pPr>
        <w:pStyle w:val="af9"/>
        <w:ind w:left="0" w:firstLine="708"/>
        <w:jc w:val="both"/>
      </w:pPr>
      <w:r w:rsidRPr="00C27674">
        <w:t>–</w:t>
      </w:r>
      <w:r w:rsidR="00362EDF" w:rsidRPr="00C27674">
        <w:t> </w:t>
      </w:r>
      <w:r w:rsidR="00A748A3" w:rsidRPr="00C27674">
        <w:t>проведена процедура обследования для подготовки проектно-сметной документации на реконструкцию здания филиала Верхнепышминской централизованной библиотечной системы в п. Кедровое на сумму 1,6 миллиона рублей;</w:t>
      </w:r>
    </w:p>
    <w:p w:rsidR="00A748A3" w:rsidRPr="00C27674" w:rsidRDefault="008D6B05" w:rsidP="00A748A3">
      <w:pPr>
        <w:pStyle w:val="af9"/>
        <w:ind w:left="0" w:firstLine="708"/>
        <w:jc w:val="both"/>
      </w:pPr>
      <w:r w:rsidRPr="00C27674">
        <w:t>–</w:t>
      </w:r>
      <w:r w:rsidR="009852A7" w:rsidRPr="00C27674">
        <w:t> </w:t>
      </w:r>
      <w:r w:rsidR="00A748A3" w:rsidRPr="00C27674">
        <w:t>приобретено звуковое оборудование для сельских клубов в поселках Первомайский и Сагра на сумму 6</w:t>
      </w:r>
      <w:r w:rsidR="00362EDF" w:rsidRPr="00C27674">
        <w:t>0</w:t>
      </w:r>
      <w:r w:rsidR="00A748A3" w:rsidRPr="00C27674">
        <w:t xml:space="preserve"> </w:t>
      </w:r>
      <w:r w:rsidR="00362EDF" w:rsidRPr="00C27674">
        <w:t>тысяч</w:t>
      </w:r>
      <w:r w:rsidR="00A748A3" w:rsidRPr="00C27674">
        <w:t xml:space="preserve"> рублей;</w:t>
      </w:r>
    </w:p>
    <w:p w:rsidR="00A748A3" w:rsidRPr="00C27674" w:rsidRDefault="008D6B05" w:rsidP="00A748A3">
      <w:pPr>
        <w:pStyle w:val="af9"/>
        <w:ind w:left="0" w:firstLine="708"/>
        <w:jc w:val="both"/>
      </w:pPr>
      <w:r w:rsidRPr="00C27674">
        <w:lastRenderedPageBreak/>
        <w:t>–</w:t>
      </w:r>
      <w:r w:rsidR="009852A7" w:rsidRPr="00C27674">
        <w:t> </w:t>
      </w:r>
      <w:r w:rsidR="00A748A3" w:rsidRPr="00C27674">
        <w:t>приобретено профильное оборудование для клуба в селе Мостовское и центра досуга в поселке Исеть, приобретены сценические костюмы и обувь для творческих коллективов на сумму 0,3 миллиона рублей.</w:t>
      </w:r>
    </w:p>
    <w:p w:rsidR="00A748A3" w:rsidRPr="00C27674" w:rsidRDefault="00A748A3" w:rsidP="00A748A3">
      <w:pPr>
        <w:pStyle w:val="af9"/>
        <w:ind w:left="0" w:firstLine="708"/>
        <w:jc w:val="both"/>
      </w:pPr>
      <w:r w:rsidRPr="00C27674">
        <w:t>Организована деятельность 131 клубного формирования, 10 учреждений культурно-досугового типа. В 2016 году количество участников таких формирований составило 2 283 человека, количество проведенных мероприятий – 7 070, из них на платной основе – 5</w:t>
      </w:r>
      <w:r w:rsidR="004C7B08" w:rsidRPr="00C27674">
        <w:t> </w:t>
      </w:r>
      <w:r w:rsidRPr="00C27674">
        <w:t xml:space="preserve">366. Количество посетителей платных мероприятий составило 177 212 человек, из них </w:t>
      </w:r>
      <w:r w:rsidR="00362EDF" w:rsidRPr="00C27674">
        <w:t>12 802 ребенка</w:t>
      </w:r>
      <w:r w:rsidRPr="00C27674">
        <w:t>.</w:t>
      </w:r>
    </w:p>
    <w:p w:rsidR="00A748A3" w:rsidRPr="00C27674" w:rsidRDefault="00A748A3" w:rsidP="00A748A3">
      <w:pPr>
        <w:pStyle w:val="af9"/>
        <w:ind w:left="0" w:firstLine="708"/>
        <w:jc w:val="both"/>
      </w:pPr>
      <w:r w:rsidRPr="00C27674">
        <w:t>Пополняется ведущийся с 2009 года электронный каталог. В 2016 году общее количество записей в электронных каталогах общедоступных библиотек составляет 72</w:t>
      </w:r>
      <w:r w:rsidR="004C7B08" w:rsidRPr="00C27674">
        <w:t> </w:t>
      </w:r>
      <w:r w:rsidRPr="00C27674">
        <w:t xml:space="preserve">730 </w:t>
      </w:r>
      <w:r w:rsidR="00362EDF" w:rsidRPr="00C27674">
        <w:t>(</w:t>
      </w:r>
      <w:r w:rsidRPr="00C27674">
        <w:t>в 2015 году – 68</w:t>
      </w:r>
      <w:r w:rsidR="004C7B08" w:rsidRPr="00C27674">
        <w:t> </w:t>
      </w:r>
      <w:r w:rsidRPr="00C27674">
        <w:t>730</w:t>
      </w:r>
      <w:r w:rsidR="004C7B08" w:rsidRPr="00C27674">
        <w:t> </w:t>
      </w:r>
      <w:r w:rsidRPr="00C27674">
        <w:t>библиотечных записей</w:t>
      </w:r>
      <w:r w:rsidR="00362EDF" w:rsidRPr="00C27674">
        <w:t>)</w:t>
      </w:r>
      <w:r w:rsidRPr="00C27674">
        <w:t xml:space="preserve">, </w:t>
      </w:r>
      <w:r w:rsidR="00CA6F27" w:rsidRPr="00C27674">
        <w:t>0,</w:t>
      </w:r>
      <w:r w:rsidRPr="00C27674">
        <w:t>6</w:t>
      </w:r>
      <w:r w:rsidR="00CA6F27" w:rsidRPr="00C27674">
        <w:t xml:space="preserve"> миллиона рубл</w:t>
      </w:r>
      <w:r w:rsidRPr="00C27674">
        <w:t xml:space="preserve">ей </w:t>
      </w:r>
      <w:r w:rsidR="00362EDF" w:rsidRPr="00C27674">
        <w:t xml:space="preserve">направлено </w:t>
      </w:r>
      <w:r w:rsidRPr="00C27674">
        <w:t xml:space="preserve">на подписку периодических изданий и </w:t>
      </w:r>
      <w:r w:rsidR="00CA6F27" w:rsidRPr="00C27674">
        <w:t>0,</w:t>
      </w:r>
      <w:r w:rsidRPr="00C27674">
        <w:t>2</w:t>
      </w:r>
      <w:r w:rsidR="00CA6F27" w:rsidRPr="00C27674">
        <w:t xml:space="preserve"> миллиона</w:t>
      </w:r>
      <w:r w:rsidRPr="00C27674">
        <w:t xml:space="preserve"> рублей </w:t>
      </w:r>
      <w:r w:rsidR="00362EDF" w:rsidRPr="00C27674">
        <w:t xml:space="preserve">– </w:t>
      </w:r>
      <w:r w:rsidRPr="00C27674">
        <w:t>на комплектование библиотечного фонда новыми изданиями. За отчетный период было приобретено 1</w:t>
      </w:r>
      <w:r w:rsidR="004C7B08" w:rsidRPr="00C27674">
        <w:t> </w:t>
      </w:r>
      <w:r w:rsidRPr="00C27674">
        <w:t xml:space="preserve">195 экземпляров. С 2014 года муниципальное бюджетное учреждение культуры (далее – МБУК) </w:t>
      </w:r>
      <w:r w:rsidR="009D04FF" w:rsidRPr="00C27674">
        <w:t>«</w:t>
      </w:r>
      <w:r w:rsidRPr="00C27674">
        <w:t>Верхнепышминская централизованная библиотечная система</w:t>
      </w:r>
      <w:r w:rsidR="009D04FF" w:rsidRPr="00C27674">
        <w:t>»</w:t>
      </w:r>
      <w:r w:rsidRPr="00C27674">
        <w:t xml:space="preserve"> является участником проекта </w:t>
      </w:r>
      <w:r w:rsidR="009D04FF" w:rsidRPr="00C27674">
        <w:t>«</w:t>
      </w:r>
      <w:r w:rsidRPr="00C27674">
        <w:t>Региональный каталог библиотек Свердловской области</w:t>
      </w:r>
      <w:r w:rsidR="009D04FF" w:rsidRPr="00C27674">
        <w:t>»</w:t>
      </w:r>
      <w:r w:rsidRPr="00C27674">
        <w:t xml:space="preserve"> на базе ГБУК Свердловской области </w:t>
      </w:r>
      <w:r w:rsidR="009D04FF" w:rsidRPr="00C27674">
        <w:t>«</w:t>
      </w:r>
      <w:r w:rsidRPr="00C27674">
        <w:t>Свердловская областная универсальная научная библиотека им. В.Г. Белинского</w:t>
      </w:r>
      <w:r w:rsidR="009D04FF" w:rsidRPr="00C27674">
        <w:t>»</w:t>
      </w:r>
      <w:r w:rsidRPr="00C27674">
        <w:t>. В рамках данного проекта создается общий электронный каталог библиотек Свердловской области, а также фонд оцифрованных (краеведческих) документов</w:t>
      </w:r>
      <w:r w:rsidR="003C7433" w:rsidRPr="00C27674">
        <w:t xml:space="preserve"> библиотек Свердловской области.</w:t>
      </w:r>
    </w:p>
    <w:p w:rsidR="004C7B08" w:rsidRPr="00C27674" w:rsidRDefault="004C7B08" w:rsidP="004C7B08">
      <w:pPr>
        <w:jc w:val="both"/>
        <w:rPr>
          <w:sz w:val="16"/>
          <w:szCs w:val="16"/>
        </w:rPr>
      </w:pPr>
    </w:p>
    <w:p w:rsidR="00A748A3" w:rsidRPr="00C27674" w:rsidRDefault="00A748A3" w:rsidP="00A748A3">
      <w:pPr>
        <w:pStyle w:val="af9"/>
        <w:ind w:left="0" w:firstLine="708"/>
        <w:jc w:val="both"/>
      </w:pPr>
      <w:r w:rsidRPr="00C27674">
        <w:t xml:space="preserve">Ежегодно увеличивается количество реализованных выставочных проектов в МБУК </w:t>
      </w:r>
      <w:r w:rsidR="009D04FF" w:rsidRPr="00C27674">
        <w:t>«</w:t>
      </w:r>
      <w:r w:rsidRPr="00C27674">
        <w:t>Верхнепышминский исторический музей</w:t>
      </w:r>
      <w:r w:rsidR="009D04FF" w:rsidRPr="00C27674">
        <w:t>»</w:t>
      </w:r>
      <w:r w:rsidRPr="00C27674">
        <w:t>. В 2016 году организовано 44 выстав</w:t>
      </w:r>
      <w:r w:rsidR="003C7433" w:rsidRPr="00C27674">
        <w:t>ки</w:t>
      </w:r>
      <w:r w:rsidRPr="00C27674">
        <w:t xml:space="preserve"> (в 2015 году – 40 выставок). За 2016 год музей посетили 19 700 человек, что на 1,8 процента больше, чем в 2015 году. С 2009 года реализуется проект </w:t>
      </w:r>
      <w:r w:rsidR="009D04FF" w:rsidRPr="00C27674">
        <w:t>«</w:t>
      </w:r>
      <w:r w:rsidRPr="00C27674">
        <w:t>Свадьба в музее</w:t>
      </w:r>
      <w:r w:rsidR="009D04FF" w:rsidRPr="00C27674">
        <w:t>»</w:t>
      </w:r>
      <w:r w:rsidR="00362EDF" w:rsidRPr="00C27674">
        <w:t>,</w:t>
      </w:r>
      <w:r w:rsidRPr="00C27674">
        <w:t xml:space="preserve"> пользу</w:t>
      </w:r>
      <w:r w:rsidR="00362EDF" w:rsidRPr="00C27674">
        <w:t>ющий</w:t>
      </w:r>
      <w:r w:rsidRPr="00C27674">
        <w:t>ся популярностью у молодоженов городского округа. В день свадьбы молодожены посещают музей, знакомятся с народными традициями и обрядами через интерактивные задания, молодоженам предлагается фотосессия в экспозициях музея. В рамках проекта в 2016 году проведены татарская, удмуртская, русская свадьбы.</w:t>
      </w:r>
    </w:p>
    <w:p w:rsidR="00A748A3" w:rsidRPr="00C27674" w:rsidRDefault="00A748A3" w:rsidP="00A748A3">
      <w:pPr>
        <w:pStyle w:val="af9"/>
        <w:ind w:left="0" w:firstLine="708"/>
        <w:jc w:val="both"/>
      </w:pPr>
      <w:r w:rsidRPr="00C27674">
        <w:t xml:space="preserve">В МБУК </w:t>
      </w:r>
      <w:r w:rsidR="009D04FF" w:rsidRPr="00C27674">
        <w:t>«</w:t>
      </w:r>
      <w:r w:rsidRPr="00C27674">
        <w:t>ДК Металлург</w:t>
      </w:r>
      <w:r w:rsidR="009D04FF" w:rsidRPr="00C27674">
        <w:t>»</w:t>
      </w:r>
      <w:r w:rsidRPr="00C27674">
        <w:t xml:space="preserve"> реализуется авторский проект </w:t>
      </w:r>
      <w:r w:rsidR="009D04FF" w:rsidRPr="00C27674">
        <w:t>«</w:t>
      </w:r>
      <w:proofErr w:type="spellStart"/>
      <w:r w:rsidRPr="00C27674">
        <w:t>Фольктерапия</w:t>
      </w:r>
      <w:proofErr w:type="spellEnd"/>
      <w:r w:rsidR="009D04FF" w:rsidRPr="00C27674">
        <w:t>»</w:t>
      </w:r>
      <w:r w:rsidR="00362EDF" w:rsidRPr="00C27674">
        <w:t>,</w:t>
      </w:r>
      <w:r w:rsidRPr="00C27674">
        <w:t xml:space="preserve"> направленный на популяризацию и ознакомление подрастающего поколения с истоками культуры своего народа, традициями, обычаями, обрядами, празднованиями, играми и развлечениями, кухней и народными промыслами. В рамках проекта проведено 24 мероприятия, </w:t>
      </w:r>
      <w:r w:rsidR="00362EDF" w:rsidRPr="00C27674">
        <w:t xml:space="preserve">которые </w:t>
      </w:r>
      <w:r w:rsidRPr="00C27674">
        <w:t>посетили 658</w:t>
      </w:r>
      <w:r w:rsidR="00362EDF" w:rsidRPr="00C27674">
        <w:t> </w:t>
      </w:r>
      <w:r w:rsidRPr="00C27674">
        <w:t>человек.</w:t>
      </w:r>
    </w:p>
    <w:p w:rsidR="00A748A3" w:rsidRPr="00C27674" w:rsidRDefault="00A748A3" w:rsidP="00A748A3">
      <w:pPr>
        <w:ind w:firstLine="708"/>
        <w:jc w:val="both"/>
      </w:pPr>
      <w:r w:rsidRPr="00C27674">
        <w:t xml:space="preserve">Администрацией </w:t>
      </w:r>
      <w:r w:rsidR="00362EDF" w:rsidRPr="00C27674">
        <w:t xml:space="preserve">городского округа </w:t>
      </w:r>
      <w:r w:rsidRPr="00C27674">
        <w:t xml:space="preserve">совместно с предприятиями городского округа достойно проводятся мероприятия, посвященные празднованию Великой Победы. С каждым годом увеличивается количество жителей городского округа, принимающих участие в акции </w:t>
      </w:r>
      <w:r w:rsidR="009D04FF" w:rsidRPr="00C27674">
        <w:t>«</w:t>
      </w:r>
      <w:r w:rsidRPr="00C27674">
        <w:t>Бессмертный полк</w:t>
      </w:r>
      <w:r w:rsidR="009D04FF" w:rsidRPr="00C27674">
        <w:t>»</w:t>
      </w:r>
      <w:r w:rsidRPr="00C27674">
        <w:t xml:space="preserve">, а также </w:t>
      </w:r>
      <w:r w:rsidR="00362EDF" w:rsidRPr="00C27674">
        <w:t xml:space="preserve">в </w:t>
      </w:r>
      <w:r w:rsidRPr="00C27674">
        <w:t>городских митингах</w:t>
      </w:r>
      <w:r w:rsidR="008C46EE" w:rsidRPr="00C27674">
        <w:t xml:space="preserve">, посвященных </w:t>
      </w:r>
      <w:r w:rsidRPr="00C27674">
        <w:t>Великой Отечественной войн</w:t>
      </w:r>
      <w:r w:rsidR="008C46EE" w:rsidRPr="00C27674">
        <w:t>е</w:t>
      </w:r>
      <w:r w:rsidRPr="00C27674">
        <w:t>.</w:t>
      </w:r>
    </w:p>
    <w:p w:rsidR="004C7B08" w:rsidRPr="00C27674" w:rsidRDefault="00A748A3" w:rsidP="00A748A3">
      <w:pPr>
        <w:pStyle w:val="af9"/>
        <w:ind w:left="0" w:firstLine="708"/>
        <w:jc w:val="both"/>
      </w:pPr>
      <w:r w:rsidRPr="00C27674">
        <w:t xml:space="preserve">Учреждения культуры третий год сотрудничают с некоммерческим фондом поддержки культурных и социальных инициатив </w:t>
      </w:r>
      <w:r w:rsidR="009D04FF" w:rsidRPr="00C27674">
        <w:t>«</w:t>
      </w:r>
      <w:r w:rsidRPr="00C27674">
        <w:t>Достойным лучшее</w:t>
      </w:r>
      <w:r w:rsidR="009D04FF" w:rsidRPr="00C27674">
        <w:t>»</w:t>
      </w:r>
      <w:r w:rsidRPr="00C27674">
        <w:t>, оказывают поддержку одаренным детям в самореализации. В целях поддержки проживающих на территории городского округа талантливых детей и талантливой молодёжи, достигших высоких результатов в областных, региональных, всероссийских и международных конкурсных мероприятиях по итогам 2015-2016 учебного года</w:t>
      </w:r>
      <w:r w:rsidR="00362EDF" w:rsidRPr="00C27674">
        <w:t>,</w:t>
      </w:r>
      <w:r w:rsidRPr="00C27674">
        <w:t xml:space="preserve"> 7 обучающихся и 6 коллективов награждены стипендией </w:t>
      </w:r>
      <w:r w:rsidR="009D04FF" w:rsidRPr="00C27674">
        <w:t>«</w:t>
      </w:r>
      <w:r w:rsidRPr="00C27674">
        <w:t>За успехи в области искусств</w:t>
      </w:r>
      <w:r w:rsidR="009D04FF" w:rsidRPr="00C27674">
        <w:t>»</w:t>
      </w:r>
      <w:r w:rsidRPr="00C27674">
        <w:t>.</w:t>
      </w:r>
    </w:p>
    <w:p w:rsidR="00A748A3" w:rsidRPr="00C27674" w:rsidRDefault="00A748A3" w:rsidP="00A748A3">
      <w:pPr>
        <w:pStyle w:val="af9"/>
        <w:ind w:left="0" w:firstLine="708"/>
        <w:jc w:val="both"/>
      </w:pPr>
      <w:r w:rsidRPr="00C27674">
        <w:t>Большое внимание в работе учреждений культуры городского округа уделяется людям старшего поколения, действует 16 клубных формирований, объединяющих 308 участников, которые принимают активное участие в мероприятиях областного значения.</w:t>
      </w:r>
    </w:p>
    <w:p w:rsidR="004C7B08" w:rsidRPr="00C27674" w:rsidRDefault="00A748A3" w:rsidP="00A748A3">
      <w:pPr>
        <w:pStyle w:val="af9"/>
        <w:ind w:left="0" w:firstLine="708"/>
        <w:jc w:val="both"/>
      </w:pPr>
      <w:r w:rsidRPr="00C27674">
        <w:t xml:space="preserve">Содействие по сохранению и развитию национальных культур, традиций, творческой деятельности народов, населяющих городской округ, остается одним из приоритетных направлений работы. С 2015 года в МБУК </w:t>
      </w:r>
      <w:r w:rsidR="009D04FF" w:rsidRPr="00C27674">
        <w:t>«</w:t>
      </w:r>
      <w:r w:rsidRPr="00C27674">
        <w:t>Верхнепышминский парк культуры и отдыха</w:t>
      </w:r>
      <w:r w:rsidR="009D04FF" w:rsidRPr="00C27674">
        <w:t>»</w:t>
      </w:r>
      <w:r w:rsidRPr="00C27674">
        <w:t xml:space="preserve"> стартовал проект под названием </w:t>
      </w:r>
      <w:r w:rsidR="009D04FF" w:rsidRPr="00C27674">
        <w:t>«</w:t>
      </w:r>
      <w:r w:rsidRPr="00C27674">
        <w:t>Парк национальных культур</w:t>
      </w:r>
      <w:r w:rsidR="009D04FF" w:rsidRPr="00C27674">
        <w:t>»</w:t>
      </w:r>
      <w:r w:rsidRPr="00C27674">
        <w:t xml:space="preserve">, в котором население города знакомят с культурой разных народов, так как в городском округе проживают представители 84 национальностей и этнических групп. Организован клуб удмуртской культуры </w:t>
      </w:r>
      <w:r w:rsidR="009D04FF" w:rsidRPr="00C27674">
        <w:t>«</w:t>
      </w:r>
      <w:proofErr w:type="spellStart"/>
      <w:r w:rsidRPr="00C27674">
        <w:t>Шудбур</w:t>
      </w:r>
      <w:proofErr w:type="spellEnd"/>
      <w:r w:rsidR="009D04FF" w:rsidRPr="00C27674">
        <w:t>»</w:t>
      </w:r>
      <w:r w:rsidRPr="00C27674">
        <w:t xml:space="preserve">, клуб татарской и башкирской культуры </w:t>
      </w:r>
      <w:r w:rsidR="009D04FF" w:rsidRPr="00C27674">
        <w:t>«</w:t>
      </w:r>
      <w:proofErr w:type="spellStart"/>
      <w:r w:rsidRPr="00C27674">
        <w:t>Якташ</w:t>
      </w:r>
      <w:proofErr w:type="spellEnd"/>
      <w:r w:rsidR="009D04FF" w:rsidRPr="00C27674">
        <w:t>»</w:t>
      </w:r>
      <w:r w:rsidRPr="00C27674">
        <w:t xml:space="preserve">, клуб русской культуры </w:t>
      </w:r>
      <w:r w:rsidR="009D04FF" w:rsidRPr="00C27674">
        <w:t>«</w:t>
      </w:r>
      <w:r w:rsidRPr="00C27674">
        <w:t>Родник</w:t>
      </w:r>
      <w:r w:rsidR="009D04FF" w:rsidRPr="00C27674">
        <w:t>»</w:t>
      </w:r>
      <w:r w:rsidRPr="00C27674">
        <w:t xml:space="preserve">. Созданы и </w:t>
      </w:r>
      <w:r w:rsidRPr="00C27674">
        <w:lastRenderedPageBreak/>
        <w:t xml:space="preserve">плодотворно работают два детских фольклорных коллектива </w:t>
      </w:r>
      <w:r w:rsidR="009D04FF" w:rsidRPr="00C27674">
        <w:t>«</w:t>
      </w:r>
      <w:r w:rsidRPr="00C27674">
        <w:t>Задоринка</w:t>
      </w:r>
      <w:r w:rsidR="009D04FF" w:rsidRPr="00C27674">
        <w:t>»</w:t>
      </w:r>
      <w:r w:rsidRPr="00C27674">
        <w:t xml:space="preserve"> и </w:t>
      </w:r>
      <w:r w:rsidR="009D04FF" w:rsidRPr="00C27674">
        <w:t>«</w:t>
      </w:r>
      <w:r w:rsidRPr="00C27674">
        <w:t>Радужка</w:t>
      </w:r>
      <w:r w:rsidR="009D04FF" w:rsidRPr="00C27674">
        <w:t>»</w:t>
      </w:r>
      <w:r w:rsidRPr="00C27674">
        <w:t>, занимающиеся традиционной народной культурой.</w:t>
      </w:r>
    </w:p>
    <w:p w:rsidR="00A748A3" w:rsidRPr="00C27674" w:rsidRDefault="00A748A3" w:rsidP="00A748A3">
      <w:pPr>
        <w:pStyle w:val="af9"/>
        <w:ind w:left="0" w:firstLine="708"/>
        <w:jc w:val="both"/>
      </w:pPr>
      <w:r w:rsidRPr="00C27674">
        <w:t xml:space="preserve">Постановлением администрации городского округа от 18.10.2010 </w:t>
      </w:r>
      <w:r w:rsidR="004C7B08" w:rsidRPr="00C27674">
        <w:t xml:space="preserve">года </w:t>
      </w:r>
      <w:r w:rsidRPr="00C27674">
        <w:t>№</w:t>
      </w:r>
      <w:r w:rsidR="004C7B08" w:rsidRPr="00C27674">
        <w:t> </w:t>
      </w:r>
      <w:r w:rsidRPr="00C27674">
        <w:t>2103 утвержден перечень муниципальных объектов местного историко-культурного значения, находящихся на территории городского округа Верхняя Пышма. На содержание указанных объектов и прилегающих к ним территорий в 2016 году направлено 0,2 миллиона рублей.</w:t>
      </w:r>
    </w:p>
    <w:p w:rsidR="00A748A3" w:rsidRPr="00C27674" w:rsidRDefault="00A748A3" w:rsidP="00A748A3">
      <w:pPr>
        <w:pStyle w:val="af9"/>
        <w:ind w:left="0" w:firstLine="708"/>
        <w:jc w:val="both"/>
        <w:rPr>
          <w:b/>
          <w:i/>
        </w:rPr>
      </w:pPr>
      <w:r w:rsidRPr="00C27674">
        <w:rPr>
          <w:b/>
          <w:i/>
        </w:rPr>
        <w:t xml:space="preserve">В 2016 году Министерством культуры Свердловской области организована независимая оценка качества услуг работы муниципальных учреждений культуры. По большинству критериев деятельность учреждений </w:t>
      </w:r>
      <w:r w:rsidR="00DC1464" w:rsidRPr="00C27674">
        <w:rPr>
          <w:b/>
          <w:i/>
        </w:rPr>
        <w:t xml:space="preserve">культуры </w:t>
      </w:r>
      <w:r w:rsidRPr="00C27674">
        <w:rPr>
          <w:b/>
          <w:i/>
        </w:rPr>
        <w:t>городско</w:t>
      </w:r>
      <w:r w:rsidR="00245F1B" w:rsidRPr="00C27674">
        <w:rPr>
          <w:b/>
          <w:i/>
        </w:rPr>
        <w:t>го округа Верхняя Пышма получила</w:t>
      </w:r>
      <w:r w:rsidRPr="00C27674">
        <w:rPr>
          <w:b/>
          <w:i/>
        </w:rPr>
        <w:t xml:space="preserve"> максимальные оценки.</w:t>
      </w:r>
    </w:p>
    <w:p w:rsidR="004C7B08" w:rsidRPr="00C27674" w:rsidRDefault="004C7B08" w:rsidP="004C7B08">
      <w:pPr>
        <w:jc w:val="both"/>
        <w:rPr>
          <w:sz w:val="16"/>
          <w:szCs w:val="16"/>
        </w:rPr>
      </w:pPr>
    </w:p>
    <w:p w:rsidR="00A748A3" w:rsidRPr="00C27674" w:rsidRDefault="00A748A3" w:rsidP="00A748A3">
      <w:pPr>
        <w:jc w:val="center"/>
        <w:rPr>
          <w:b/>
        </w:rPr>
      </w:pPr>
      <w:r w:rsidRPr="00C27674">
        <w:rPr>
          <w:b/>
        </w:rPr>
        <w:t>12.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A748A3" w:rsidRPr="00C27674" w:rsidRDefault="00A748A3" w:rsidP="00A748A3">
      <w:pPr>
        <w:ind w:firstLine="708"/>
        <w:jc w:val="both"/>
      </w:pPr>
      <w:r w:rsidRPr="00C27674">
        <w:t xml:space="preserve">Функции по организации работы в сфере развития на территории городского округа физической культуры и массового спорта, организация проведения физкультурно-оздоровительных и спортивных мероприятий городского округа осуществляет МКУ </w:t>
      </w:r>
      <w:r w:rsidR="009D04FF" w:rsidRPr="00C27674">
        <w:t>«</w:t>
      </w:r>
      <w:r w:rsidRPr="00C27674">
        <w:t>Управление физкультуры, спорта и молодежной политики</w:t>
      </w:r>
      <w:r w:rsidR="0035080A" w:rsidRPr="00C27674">
        <w:t xml:space="preserve"> городского округа Верхняя Пышма</w:t>
      </w:r>
      <w:r w:rsidR="009D04FF" w:rsidRPr="00C27674">
        <w:t>»</w:t>
      </w:r>
      <w:r w:rsidRPr="00C27674">
        <w:t>.</w:t>
      </w:r>
    </w:p>
    <w:p w:rsidR="004C7B08" w:rsidRPr="00C27674" w:rsidRDefault="00A748A3" w:rsidP="00A748A3">
      <w:pPr>
        <w:ind w:firstLine="708"/>
        <w:jc w:val="both"/>
      </w:pPr>
      <w:r w:rsidRPr="00C27674">
        <w:t>Спортивно-массовая и физкультурно-оздоровительная работа с детьми, молодежью и взрослым населением осуществляется пятью муниципальными учреждениями. Услуги для населения и организаций по обеспечению доступа к различным спортивным объектам городского округа предоставляются в рамках муниципальных заданий на бесплатной и платной основе.</w:t>
      </w:r>
    </w:p>
    <w:p w:rsidR="00A748A3" w:rsidRPr="00C27674" w:rsidRDefault="00A748A3" w:rsidP="00A748A3">
      <w:pPr>
        <w:ind w:firstLine="708"/>
        <w:jc w:val="both"/>
      </w:pPr>
      <w:r w:rsidRPr="00C27674">
        <w:t xml:space="preserve">Доля жителей городского округа, систематически занимающихся спортом, в 2016 году составила 30 процентов от общего количества жителей, рост на 1 процент по сравнению с 2015 годом. В течение 2016 года целенаправленно шла работа по реконструкции спортивных площадок во дворах, в том числе хоккейных кортов, площадок экстремальных видов спорта, ремонту кровли павильона </w:t>
      </w:r>
      <w:r w:rsidR="009D04FF" w:rsidRPr="00C27674">
        <w:t>«</w:t>
      </w:r>
      <w:r w:rsidRPr="00C27674">
        <w:t xml:space="preserve">Спортивный клуб </w:t>
      </w:r>
      <w:r w:rsidR="009D04FF" w:rsidRPr="00C27674">
        <w:t>«</w:t>
      </w:r>
      <w:r w:rsidRPr="00C27674">
        <w:t>Металлург</w:t>
      </w:r>
      <w:r w:rsidR="009D04FF" w:rsidRPr="00C27674">
        <w:t>»</w:t>
      </w:r>
      <w:r w:rsidRPr="00C27674">
        <w:t>.</w:t>
      </w:r>
    </w:p>
    <w:p w:rsidR="004C7B08" w:rsidRPr="00C27674" w:rsidRDefault="004C7B08" w:rsidP="004C7B08">
      <w:pPr>
        <w:jc w:val="both"/>
        <w:rPr>
          <w:sz w:val="16"/>
          <w:szCs w:val="16"/>
        </w:rPr>
      </w:pPr>
    </w:p>
    <w:p w:rsidR="002C7669" w:rsidRPr="00C27674" w:rsidRDefault="003232D1" w:rsidP="00A748A3">
      <w:pPr>
        <w:ind w:firstLine="708"/>
        <w:jc w:val="both"/>
        <w:rPr>
          <w:sz w:val="28"/>
          <w:szCs w:val="28"/>
        </w:rPr>
      </w:pPr>
      <w:r w:rsidRPr="00C27674">
        <w:rPr>
          <w:noProof/>
        </w:rPr>
        <w:drawing>
          <wp:inline distT="0" distB="0" distL="0" distR="0" wp14:anchorId="4D732236" wp14:editId="54F457BE">
            <wp:extent cx="5571490" cy="3604260"/>
            <wp:effectExtent l="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C7B08" w:rsidRPr="00C27674" w:rsidRDefault="004C7B08" w:rsidP="004C7B08">
      <w:pPr>
        <w:jc w:val="both"/>
        <w:rPr>
          <w:sz w:val="16"/>
          <w:szCs w:val="16"/>
        </w:rPr>
      </w:pPr>
    </w:p>
    <w:p w:rsidR="00A748A3" w:rsidRPr="00C27674" w:rsidRDefault="00A748A3" w:rsidP="00A748A3">
      <w:pPr>
        <w:ind w:firstLine="708"/>
        <w:jc w:val="both"/>
      </w:pPr>
      <w:r w:rsidRPr="00C27674">
        <w:t xml:space="preserve">В рамках подпрограммы </w:t>
      </w:r>
      <w:r w:rsidR="009D04FF" w:rsidRPr="00C27674">
        <w:t>«</w:t>
      </w:r>
      <w:r w:rsidRPr="00C27674">
        <w:t>Развитие физической культуры и спорта на территории городского округа Верхняя Пышма до 2020 года</w:t>
      </w:r>
      <w:r w:rsidR="009D04FF" w:rsidRPr="00C27674">
        <w:t>»</w:t>
      </w:r>
      <w:r w:rsidRPr="00C27674">
        <w:t xml:space="preserve"> расходы местного бюджета составили 50,1</w:t>
      </w:r>
      <w:r w:rsidR="004C7B08" w:rsidRPr="00C27674">
        <w:t> </w:t>
      </w:r>
      <w:r w:rsidRPr="00C27674">
        <w:t>миллион</w:t>
      </w:r>
      <w:r w:rsidR="004C7B08" w:rsidRPr="00C27674">
        <w:t>а</w:t>
      </w:r>
      <w:r w:rsidRPr="00C27674">
        <w:t xml:space="preserve"> рублей. Выполнены следующие мероприятия:</w:t>
      </w:r>
    </w:p>
    <w:p w:rsidR="00A748A3" w:rsidRPr="00C27674" w:rsidRDefault="008D6B05" w:rsidP="00A748A3">
      <w:pPr>
        <w:ind w:firstLine="708"/>
        <w:jc w:val="both"/>
      </w:pPr>
      <w:r w:rsidRPr="00C27674">
        <w:t>–</w:t>
      </w:r>
      <w:r w:rsidR="009852A7" w:rsidRPr="00C27674">
        <w:t> </w:t>
      </w:r>
      <w:r w:rsidR="00A748A3" w:rsidRPr="00C27674">
        <w:t>приобретены т</w:t>
      </w:r>
      <w:r w:rsidR="004C7B08" w:rsidRPr="00C27674">
        <w:t>а</w:t>
      </w:r>
      <w:r w:rsidR="00A748A3" w:rsidRPr="00C27674">
        <w:t>тами борцовск</w:t>
      </w:r>
      <w:r w:rsidR="004C7B08" w:rsidRPr="00C27674">
        <w:t>и</w:t>
      </w:r>
      <w:r w:rsidR="00A748A3" w:rsidRPr="00C27674">
        <w:t>е (125 штук), комплекты детских и взрослых лыж (130</w:t>
      </w:r>
      <w:r w:rsidR="004C7B08" w:rsidRPr="00C27674">
        <w:t> </w:t>
      </w:r>
      <w:r w:rsidR="00A748A3" w:rsidRPr="00C27674">
        <w:t>пар);</w:t>
      </w:r>
    </w:p>
    <w:p w:rsidR="00A748A3" w:rsidRPr="00C27674" w:rsidRDefault="008D6B05" w:rsidP="00A748A3">
      <w:pPr>
        <w:ind w:firstLine="708"/>
        <w:jc w:val="both"/>
      </w:pPr>
      <w:r w:rsidRPr="00C27674">
        <w:lastRenderedPageBreak/>
        <w:t>–</w:t>
      </w:r>
      <w:r w:rsidR="009852A7" w:rsidRPr="00C27674">
        <w:t> </w:t>
      </w:r>
      <w:r w:rsidR="00A748A3" w:rsidRPr="00C27674">
        <w:t>приобретена техника по обслуживанию футбольного поля, беговой дорожки, заливки хоккейных кортов;</w:t>
      </w:r>
    </w:p>
    <w:p w:rsidR="00A748A3" w:rsidRPr="00C27674" w:rsidRDefault="008D6B05" w:rsidP="00A748A3">
      <w:pPr>
        <w:ind w:firstLine="708"/>
        <w:jc w:val="both"/>
      </w:pPr>
      <w:r w:rsidRPr="00C27674">
        <w:t>–</w:t>
      </w:r>
      <w:r w:rsidR="009852A7" w:rsidRPr="00C27674">
        <w:t> </w:t>
      </w:r>
      <w:r w:rsidR="00A748A3" w:rsidRPr="00C27674">
        <w:t xml:space="preserve">проведены мероприятия по сертификации объектов МАУ </w:t>
      </w:r>
      <w:r w:rsidR="009D04FF" w:rsidRPr="00C27674">
        <w:t>«</w:t>
      </w:r>
      <w:r w:rsidR="00A748A3" w:rsidRPr="00C27674">
        <w:t>Ледовая арена имени Александра Козицына</w:t>
      </w:r>
      <w:r w:rsidR="009D04FF" w:rsidRPr="00C27674">
        <w:t>»</w:t>
      </w:r>
      <w:r w:rsidR="00A748A3" w:rsidRPr="00C27674">
        <w:t>, электронного тира.</w:t>
      </w:r>
    </w:p>
    <w:p w:rsidR="00A748A3" w:rsidRPr="00C27674" w:rsidRDefault="00A748A3" w:rsidP="00A748A3">
      <w:pPr>
        <w:ind w:firstLine="708"/>
        <w:jc w:val="both"/>
      </w:pPr>
      <w:r w:rsidRPr="00C27674">
        <w:t xml:space="preserve">В рамках подпрограммы </w:t>
      </w:r>
      <w:r w:rsidR="009D04FF" w:rsidRPr="00C27674">
        <w:t>«</w:t>
      </w:r>
      <w:r w:rsidRPr="00C27674">
        <w:t>Развитие физической культуры и спорта в городском округе Верхняя Пышма до 2020 года</w:t>
      </w:r>
      <w:r w:rsidR="009D04FF" w:rsidRPr="00C27674">
        <w:t>»</w:t>
      </w:r>
      <w:r w:rsidRPr="00C27674">
        <w:t xml:space="preserve"> в 2016 году выделено 0,6 миллион</w:t>
      </w:r>
      <w:r w:rsidR="004C7B08" w:rsidRPr="00C27674">
        <w:t>а</w:t>
      </w:r>
      <w:r w:rsidRPr="00C27674">
        <w:t xml:space="preserve"> рублей на организацию и проведение 251 спортивного мероприятия, направленного на профилактику асоциальных явлений, патриотическое воспитание молодежи, формирование здорового образа жизни молодого поколения: </w:t>
      </w:r>
      <w:r w:rsidR="009D04FF" w:rsidRPr="00C27674">
        <w:t>«</w:t>
      </w:r>
      <w:r w:rsidRPr="00C27674">
        <w:t>Кросс нации</w:t>
      </w:r>
      <w:r w:rsidR="009D04FF" w:rsidRPr="00C27674">
        <w:t>»</w:t>
      </w:r>
      <w:r w:rsidRPr="00C27674">
        <w:t xml:space="preserve">, </w:t>
      </w:r>
      <w:r w:rsidR="009D04FF" w:rsidRPr="00C27674">
        <w:t>«</w:t>
      </w:r>
      <w:r w:rsidRPr="00C27674">
        <w:t>Зарница</w:t>
      </w:r>
      <w:r w:rsidR="009D04FF" w:rsidRPr="00C27674">
        <w:t>»</w:t>
      </w:r>
      <w:r w:rsidRPr="00C27674">
        <w:t xml:space="preserve">, </w:t>
      </w:r>
      <w:r w:rsidR="009D04FF" w:rsidRPr="00C27674">
        <w:t>«</w:t>
      </w:r>
      <w:r w:rsidRPr="00C27674">
        <w:t>День поселка</w:t>
      </w:r>
      <w:r w:rsidR="009D04FF" w:rsidRPr="00C27674">
        <w:t>»</w:t>
      </w:r>
      <w:r w:rsidRPr="00C27674">
        <w:t xml:space="preserve">, </w:t>
      </w:r>
      <w:r w:rsidR="009D04FF" w:rsidRPr="00C27674">
        <w:t>«</w:t>
      </w:r>
      <w:r w:rsidRPr="00C27674">
        <w:t>Золотая шайба</w:t>
      </w:r>
      <w:r w:rsidR="009D04FF" w:rsidRPr="00C27674">
        <w:t>»</w:t>
      </w:r>
      <w:r w:rsidRPr="00C27674">
        <w:t xml:space="preserve"> в рамках Всероссийского спортивного праздника </w:t>
      </w:r>
      <w:r w:rsidR="009D04FF" w:rsidRPr="00C27674">
        <w:t>«</w:t>
      </w:r>
      <w:r w:rsidRPr="00C27674">
        <w:t>День зимних видов спорта</w:t>
      </w:r>
      <w:r w:rsidR="009D04FF" w:rsidRPr="00C27674">
        <w:t>»</w:t>
      </w:r>
      <w:r w:rsidRPr="00C27674">
        <w:t xml:space="preserve">; открытый кубок городского округа по маунтинбайку </w:t>
      </w:r>
      <w:r w:rsidR="009D04FF" w:rsidRPr="00C27674">
        <w:t>«</w:t>
      </w:r>
      <w:r w:rsidRPr="00C27674">
        <w:t>Времена года</w:t>
      </w:r>
      <w:r w:rsidR="009D04FF" w:rsidRPr="00C27674">
        <w:t>»</w:t>
      </w:r>
      <w:r w:rsidRPr="00C27674">
        <w:t xml:space="preserve">; открытое первенство городского округа по лыжным гонкам памяти К.С. Боярских; всероссийская массовая лыжная гонка </w:t>
      </w:r>
      <w:r w:rsidR="009D04FF" w:rsidRPr="00C27674">
        <w:t>«</w:t>
      </w:r>
      <w:r w:rsidRPr="00C27674">
        <w:t>Лыжня России-2016</w:t>
      </w:r>
      <w:r w:rsidR="009D04FF" w:rsidRPr="00C27674">
        <w:t>»</w:t>
      </w:r>
      <w:r w:rsidRPr="00C27674">
        <w:t xml:space="preserve">; турнир </w:t>
      </w:r>
      <w:r w:rsidR="009D04FF" w:rsidRPr="00C27674">
        <w:t>«</w:t>
      </w:r>
      <w:r w:rsidRPr="00C27674">
        <w:t>Три шара</w:t>
      </w:r>
      <w:r w:rsidR="009D04FF" w:rsidRPr="00C27674">
        <w:t>»</w:t>
      </w:r>
      <w:r w:rsidRPr="00C27674">
        <w:t xml:space="preserve">, посвященный Дню местного самоуправления, в котором приняли участие команды </w:t>
      </w:r>
      <w:r w:rsidR="009852A7" w:rsidRPr="00C27674">
        <w:t xml:space="preserve">Верхнепышминского Молодежного парламента, </w:t>
      </w:r>
      <w:r w:rsidRPr="00C27674">
        <w:t>администрации, Думы и Общественной палаты городского округа. Количество участников данных мероприятий в 2016 году составило около 33 809 человек, ими завоевано 64 награды разной пробы</w:t>
      </w:r>
      <w:r w:rsidR="009852A7" w:rsidRPr="00C27674">
        <w:t>.</w:t>
      </w:r>
      <w:r w:rsidRPr="00C27674">
        <w:t xml:space="preserve"> Произведена выплата стипендий спортсменам за выдающиеся достижения.</w:t>
      </w:r>
    </w:p>
    <w:p w:rsidR="00A748A3" w:rsidRPr="00C27674" w:rsidRDefault="00A748A3" w:rsidP="00A748A3">
      <w:pPr>
        <w:ind w:firstLine="708"/>
        <w:jc w:val="both"/>
      </w:pPr>
      <w:r w:rsidRPr="00C27674">
        <w:t>Продолжается работа по подготовке молодых перспективных спортсменов городского округа для включения их в сборные команды областного и федерального уровней. На территории городского округа работают 2 спортивные школы:</w:t>
      </w:r>
    </w:p>
    <w:p w:rsidR="00A748A3" w:rsidRPr="00C27674" w:rsidRDefault="00A748A3" w:rsidP="00A748A3">
      <w:pPr>
        <w:ind w:firstLine="708"/>
        <w:jc w:val="both"/>
      </w:pPr>
      <w:r w:rsidRPr="00C27674">
        <w:t>–</w:t>
      </w:r>
      <w:r w:rsidR="009852A7" w:rsidRPr="00C27674">
        <w:t> </w:t>
      </w:r>
      <w:r w:rsidRPr="00C27674">
        <w:t xml:space="preserve">МАОУ ДО </w:t>
      </w:r>
      <w:r w:rsidR="009D04FF" w:rsidRPr="00C27674">
        <w:t>«</w:t>
      </w:r>
      <w:r w:rsidRPr="00C27674">
        <w:t xml:space="preserve">Детско-юношеская спортивная школа </w:t>
      </w:r>
      <w:r w:rsidR="009D04FF" w:rsidRPr="00C27674">
        <w:t>«</w:t>
      </w:r>
      <w:r w:rsidRPr="00C27674">
        <w:t>Лидер</w:t>
      </w:r>
      <w:r w:rsidR="009D04FF" w:rsidRPr="00C27674">
        <w:t>»</w:t>
      </w:r>
      <w:r w:rsidRPr="00C27674">
        <w:t xml:space="preserve"> предоставляет услуги дополнительного образования по 11 видам спорта. В школе воспитывается 1</w:t>
      </w:r>
      <w:r w:rsidR="004C7B08" w:rsidRPr="00C27674">
        <w:t> </w:t>
      </w:r>
      <w:r w:rsidRPr="00C27674">
        <w:t>863</w:t>
      </w:r>
      <w:r w:rsidR="004C7B08" w:rsidRPr="00C27674">
        <w:t xml:space="preserve"> </w:t>
      </w:r>
      <w:r w:rsidRPr="00C27674">
        <w:t>будущих спортсмена. Из них 344 человека в отчетном периоде сдали нормативы для присвоения спортивных разрядов: 314 – массовые разряды, 24 – первый разряд, 8 – кандидаты в мастера спорта, 1 – мастер спорта;</w:t>
      </w:r>
    </w:p>
    <w:p w:rsidR="004C7B08" w:rsidRPr="00C27674" w:rsidRDefault="00A748A3" w:rsidP="00A748A3">
      <w:pPr>
        <w:ind w:firstLine="708"/>
        <w:jc w:val="both"/>
      </w:pPr>
      <w:r w:rsidRPr="00C27674">
        <w:t>–</w:t>
      </w:r>
      <w:r w:rsidR="009852A7" w:rsidRPr="00C27674">
        <w:t> </w:t>
      </w:r>
      <w:r w:rsidRPr="00C27674">
        <w:t xml:space="preserve">в МАОУ ДО </w:t>
      </w:r>
      <w:r w:rsidR="009D04FF" w:rsidRPr="00C27674">
        <w:t>«</w:t>
      </w:r>
      <w:r w:rsidRPr="00C27674">
        <w:t>Детско-юношеская спортивно-техническая школа по автомотоспорту</w:t>
      </w:r>
      <w:r w:rsidR="009D04FF" w:rsidRPr="00C27674">
        <w:t>»</w:t>
      </w:r>
      <w:r w:rsidRPr="00C27674">
        <w:t xml:space="preserve"> воспитывается 394 человека, из которых от 6 до 18 лет – 376 человек, от 18 лет – 18 человек. Учреждение предоставляет услуги дополнительного образования по автомотоспорту, организует и проводит различные мероприятия, в том числе первенства городского округа по картингу, по </w:t>
      </w:r>
      <w:proofErr w:type="spellStart"/>
      <w:r w:rsidRPr="00C27674">
        <w:t>автомногоборью</w:t>
      </w:r>
      <w:proofErr w:type="spellEnd"/>
      <w:r w:rsidRPr="00C27674">
        <w:t xml:space="preserve">, гран-при городского округа по картингу. Воспитанники учреждения в 2016 году отмечены высокими достижениями в соревнованиях регионального, всероссийского уровней: чемпионат </w:t>
      </w:r>
      <w:proofErr w:type="spellStart"/>
      <w:r w:rsidRPr="00C27674">
        <w:t>УрФО</w:t>
      </w:r>
      <w:proofErr w:type="spellEnd"/>
      <w:r w:rsidRPr="00C27674">
        <w:t xml:space="preserve"> по автокроссу – первое место, чемпионат России по автокроссу – второе место, кубок федераций </w:t>
      </w:r>
      <w:proofErr w:type="spellStart"/>
      <w:r w:rsidRPr="00C27674">
        <w:t>УрФО</w:t>
      </w:r>
      <w:proofErr w:type="spellEnd"/>
      <w:r w:rsidRPr="00C27674">
        <w:t xml:space="preserve"> по картингу – первое место, кубок </w:t>
      </w:r>
      <w:proofErr w:type="spellStart"/>
      <w:r w:rsidRPr="00C27674">
        <w:t>УрФО</w:t>
      </w:r>
      <w:proofErr w:type="spellEnd"/>
      <w:r w:rsidRPr="00C27674">
        <w:t xml:space="preserve"> по зимнему картингу – второе место.</w:t>
      </w:r>
    </w:p>
    <w:p w:rsidR="00A748A3" w:rsidRPr="00C27674" w:rsidRDefault="00A748A3" w:rsidP="00A748A3">
      <w:pPr>
        <w:ind w:firstLine="708"/>
        <w:jc w:val="both"/>
      </w:pPr>
      <w:r w:rsidRPr="00C27674">
        <w:t xml:space="preserve">С 01 января 2016 года по решению Правительства Свердловской области МАОУ ДО </w:t>
      </w:r>
      <w:r w:rsidR="009D04FF" w:rsidRPr="00C27674">
        <w:t>«</w:t>
      </w:r>
      <w:r w:rsidRPr="00C27674">
        <w:t>СДЮСШОР по велоспорту</w:t>
      </w:r>
      <w:r w:rsidR="009D04FF" w:rsidRPr="00C27674">
        <w:t>»</w:t>
      </w:r>
      <w:r w:rsidRPr="00C27674">
        <w:t xml:space="preserve"> передано в ведение Министерства физической культуры, спорта и молодежной политики Свердловской области.</w:t>
      </w:r>
    </w:p>
    <w:p w:rsidR="00A748A3" w:rsidRPr="00C27674" w:rsidRDefault="00A748A3" w:rsidP="00A748A3">
      <w:pPr>
        <w:ind w:firstLine="708"/>
        <w:jc w:val="both"/>
      </w:pPr>
      <w:r w:rsidRPr="00C27674">
        <w:t xml:space="preserve">В 2017 </w:t>
      </w:r>
      <w:r w:rsidR="009852A7" w:rsidRPr="00C27674">
        <w:t xml:space="preserve">году </w:t>
      </w:r>
      <w:r w:rsidR="0077174F" w:rsidRPr="00C27674">
        <w:t>планирую</w:t>
      </w:r>
      <w:r w:rsidRPr="00C27674">
        <w:t>тся</w:t>
      </w:r>
      <w:r w:rsidR="0077174F" w:rsidRPr="00C27674">
        <w:t xml:space="preserve"> мероприятия по дальнейшему развитию объектов физической культуры и спорта, основны</w:t>
      </w:r>
      <w:r w:rsidR="009852A7" w:rsidRPr="00C27674">
        <w:t>ми из которых являются</w:t>
      </w:r>
      <w:r w:rsidRPr="00C27674">
        <w:t>:</w:t>
      </w:r>
    </w:p>
    <w:p w:rsidR="00A748A3" w:rsidRPr="00C27674" w:rsidRDefault="008D6B05" w:rsidP="00A748A3">
      <w:pPr>
        <w:ind w:firstLine="708"/>
        <w:jc w:val="both"/>
      </w:pPr>
      <w:r w:rsidRPr="00C27674">
        <w:t>–</w:t>
      </w:r>
      <w:r w:rsidR="009852A7" w:rsidRPr="00C27674">
        <w:t> </w:t>
      </w:r>
      <w:r w:rsidR="00A748A3" w:rsidRPr="00C27674">
        <w:t>заверш</w:t>
      </w:r>
      <w:r w:rsidR="009852A7" w:rsidRPr="00C27674">
        <w:t>ение</w:t>
      </w:r>
      <w:r w:rsidR="00A748A3" w:rsidRPr="00C27674">
        <w:t xml:space="preserve"> строительств</w:t>
      </w:r>
      <w:r w:rsidR="009852A7" w:rsidRPr="00C27674">
        <w:t>а</w:t>
      </w:r>
      <w:r w:rsidR="00A748A3" w:rsidRPr="00C27674">
        <w:t xml:space="preserve"> объекта </w:t>
      </w:r>
      <w:r w:rsidR="009D04FF" w:rsidRPr="00C27674">
        <w:t>«</w:t>
      </w:r>
      <w:r w:rsidR="00A748A3" w:rsidRPr="00C27674">
        <w:t>Физкультурн</w:t>
      </w:r>
      <w:r w:rsidR="009852A7" w:rsidRPr="00C27674">
        <w:t>о-оздоровительный комплекс в п. </w:t>
      </w:r>
      <w:r w:rsidR="00A748A3" w:rsidRPr="00C27674">
        <w:t>Кедровое</w:t>
      </w:r>
      <w:r w:rsidR="009D04FF" w:rsidRPr="00C27674">
        <w:t>»</w:t>
      </w:r>
      <w:r w:rsidR="00A748A3" w:rsidRPr="00C27674">
        <w:t xml:space="preserve"> и сда</w:t>
      </w:r>
      <w:r w:rsidR="009852A7" w:rsidRPr="00C27674">
        <w:t>ча его</w:t>
      </w:r>
      <w:r w:rsidR="00A748A3" w:rsidRPr="00C27674">
        <w:t xml:space="preserve"> в эксплуатацию до 01.09.2017</w:t>
      </w:r>
      <w:r w:rsidR="009852A7" w:rsidRPr="00C27674">
        <w:t xml:space="preserve"> года;</w:t>
      </w:r>
    </w:p>
    <w:p w:rsidR="004C7B08" w:rsidRPr="00C27674" w:rsidRDefault="008D6B05" w:rsidP="00A748A3">
      <w:pPr>
        <w:ind w:firstLine="708"/>
        <w:jc w:val="both"/>
      </w:pPr>
      <w:r w:rsidRPr="00C27674">
        <w:t>–</w:t>
      </w:r>
      <w:r w:rsidR="009852A7" w:rsidRPr="00C27674">
        <w:t> </w:t>
      </w:r>
      <w:r w:rsidR="00A748A3" w:rsidRPr="00C27674">
        <w:t>нача</w:t>
      </w:r>
      <w:r w:rsidR="009852A7" w:rsidRPr="00C27674">
        <w:t>ло</w:t>
      </w:r>
      <w:r w:rsidR="00A748A3" w:rsidRPr="00C27674">
        <w:t xml:space="preserve"> строительств</w:t>
      </w:r>
      <w:r w:rsidR="009852A7" w:rsidRPr="00C27674">
        <w:t>а</w:t>
      </w:r>
      <w:r w:rsidR="00A748A3" w:rsidRPr="00C27674">
        <w:t xml:space="preserve"> объекта </w:t>
      </w:r>
      <w:r w:rsidR="009D04FF" w:rsidRPr="00C27674">
        <w:t>«</w:t>
      </w:r>
      <w:r w:rsidR="00A748A3" w:rsidRPr="00C27674">
        <w:t>Дворец Самбо в г. Верхняя Пышма</w:t>
      </w:r>
      <w:r w:rsidR="009D04FF" w:rsidRPr="00C27674">
        <w:t>»</w:t>
      </w:r>
      <w:r w:rsidR="00A748A3" w:rsidRPr="00C27674">
        <w:t>. Подготовлена проектно-сметная документация, получено положительное заключение государственной экспертизы;</w:t>
      </w:r>
    </w:p>
    <w:p w:rsidR="00A748A3" w:rsidRPr="00C27674" w:rsidRDefault="008D6B05" w:rsidP="00A748A3">
      <w:pPr>
        <w:ind w:firstLine="708"/>
        <w:jc w:val="both"/>
      </w:pPr>
      <w:r w:rsidRPr="00C27674">
        <w:t>–</w:t>
      </w:r>
      <w:r w:rsidR="009852A7" w:rsidRPr="00C27674">
        <w:t xml:space="preserve"> начало строительства </w:t>
      </w:r>
      <w:r w:rsidR="00A748A3" w:rsidRPr="00C27674">
        <w:t xml:space="preserve">объекта </w:t>
      </w:r>
      <w:r w:rsidR="009D04FF" w:rsidRPr="00C27674">
        <w:t>«</w:t>
      </w:r>
      <w:r w:rsidR="00A748A3" w:rsidRPr="00C27674">
        <w:t>Физкультурно-</w:t>
      </w:r>
      <w:r w:rsidR="004C7B08" w:rsidRPr="00C27674">
        <w:t>оздоровительный комплекс по ул. </w:t>
      </w:r>
      <w:r w:rsidR="00A748A3" w:rsidRPr="00C27674">
        <w:t>Кривоусова, 53 в г. Верхняя Пышма</w:t>
      </w:r>
      <w:r w:rsidR="009D04FF" w:rsidRPr="00C27674">
        <w:t>»</w:t>
      </w:r>
      <w:r w:rsidR="00A748A3" w:rsidRPr="00C27674">
        <w:t>. Ведутся работы по проектированию объекта.</w:t>
      </w:r>
    </w:p>
    <w:p w:rsidR="004C7B08" w:rsidRPr="00C27674" w:rsidRDefault="004C7B08" w:rsidP="004C7B08">
      <w:pPr>
        <w:jc w:val="both"/>
        <w:rPr>
          <w:sz w:val="16"/>
          <w:szCs w:val="16"/>
        </w:rPr>
      </w:pPr>
    </w:p>
    <w:p w:rsidR="006B382F" w:rsidRPr="00C27674" w:rsidRDefault="006B382F" w:rsidP="006B382F">
      <w:pPr>
        <w:jc w:val="center"/>
        <w:rPr>
          <w:b/>
        </w:rPr>
      </w:pPr>
      <w:r w:rsidRPr="00C27674">
        <w:rPr>
          <w:b/>
        </w:rPr>
        <w:t>13. Организация и осуществление мероприятий по работе с детьми и молодежью в городском округе</w:t>
      </w:r>
    </w:p>
    <w:p w:rsidR="006B382F" w:rsidRPr="00C27674" w:rsidRDefault="006B382F" w:rsidP="006B382F">
      <w:pPr>
        <w:ind w:firstLine="708"/>
        <w:jc w:val="both"/>
        <w:rPr>
          <w:b/>
        </w:rPr>
      </w:pPr>
      <w:r w:rsidRPr="00C27674">
        <w:t xml:space="preserve">Реализация молодежной политики в городском округе строится на межведомственном взаимодействии учреждений общего и среднего профессионального образования, культуры, общественных организаций и предприятий городского округа. Между МКУ </w:t>
      </w:r>
      <w:r w:rsidR="009D04FF" w:rsidRPr="00C27674">
        <w:t>«</w:t>
      </w:r>
      <w:r w:rsidRPr="00C27674">
        <w:t>Управление физкультуры, спорта и молодежной политики</w:t>
      </w:r>
      <w:r w:rsidR="009852A7" w:rsidRPr="00C27674">
        <w:t xml:space="preserve"> городского округа Верхняя Пышма</w:t>
      </w:r>
      <w:r w:rsidR="009D04FF" w:rsidRPr="00C27674">
        <w:t>»</w:t>
      </w:r>
      <w:r w:rsidRPr="00C27674">
        <w:t xml:space="preserve"> и учреждениями общего и среднего профессионального образования заключен договор социального партнерства.</w:t>
      </w:r>
    </w:p>
    <w:p w:rsidR="006B382F" w:rsidRPr="00C27674" w:rsidRDefault="006B382F" w:rsidP="006B382F">
      <w:pPr>
        <w:ind w:firstLine="708"/>
        <w:jc w:val="both"/>
      </w:pPr>
      <w:r w:rsidRPr="00C27674">
        <w:lastRenderedPageBreak/>
        <w:t xml:space="preserve">МКУ </w:t>
      </w:r>
      <w:r w:rsidR="009D04FF" w:rsidRPr="00C27674">
        <w:t>«</w:t>
      </w:r>
      <w:r w:rsidRPr="00C27674">
        <w:t>Управление физкультуры, спорта и молодежной политики</w:t>
      </w:r>
      <w:r w:rsidR="009852A7" w:rsidRPr="00C27674">
        <w:t xml:space="preserve"> городского округа Верхняя Пышма</w:t>
      </w:r>
      <w:r w:rsidR="009D04FF" w:rsidRPr="00C27674">
        <w:t>»</w:t>
      </w:r>
      <w:r w:rsidRPr="00C27674">
        <w:t xml:space="preserve">, МКУ </w:t>
      </w:r>
      <w:r w:rsidR="009D04FF" w:rsidRPr="00C27674">
        <w:t>«</w:t>
      </w:r>
      <w:r w:rsidRPr="00C27674">
        <w:t>Управление образования</w:t>
      </w:r>
      <w:r w:rsidR="009852A7" w:rsidRPr="00C27674">
        <w:t xml:space="preserve"> городского округа Верхняя Пышма</w:t>
      </w:r>
      <w:r w:rsidR="009D04FF" w:rsidRPr="00C27674">
        <w:t>»</w:t>
      </w:r>
      <w:r w:rsidRPr="00C27674">
        <w:t xml:space="preserve"> и МКУ </w:t>
      </w:r>
      <w:r w:rsidR="009D04FF" w:rsidRPr="00C27674">
        <w:t>«</w:t>
      </w:r>
      <w:r w:rsidRPr="00C27674">
        <w:t>Управление культуры</w:t>
      </w:r>
      <w:r w:rsidR="009852A7" w:rsidRPr="00C27674">
        <w:t xml:space="preserve"> городского округа Верхняя Пышма</w:t>
      </w:r>
      <w:r w:rsidR="009D04FF" w:rsidRPr="00C27674">
        <w:t>»</w:t>
      </w:r>
      <w:r w:rsidRPr="00C27674">
        <w:t xml:space="preserve"> в сфере молодежной политики реализуются две подпрограммы муниципальной программы </w:t>
      </w:r>
      <w:r w:rsidR="009D04FF" w:rsidRPr="00C27674">
        <w:t>«</w:t>
      </w:r>
      <w:r w:rsidRPr="00C27674">
        <w:t>Развитие социальной сферы в городском округе Верхняя Пышма до 2020 года</w:t>
      </w:r>
      <w:r w:rsidR="009D04FF" w:rsidRPr="00C27674">
        <w:t>»</w:t>
      </w:r>
      <w:r w:rsidRPr="00C27674">
        <w:t>:</w:t>
      </w:r>
    </w:p>
    <w:p w:rsidR="006B382F" w:rsidRPr="00C27674" w:rsidRDefault="006B382F" w:rsidP="006B382F">
      <w:pPr>
        <w:ind w:firstLine="708"/>
        <w:jc w:val="both"/>
      </w:pPr>
      <w:r w:rsidRPr="00C27674">
        <w:t>–</w:t>
      </w:r>
      <w:r w:rsidR="009852A7" w:rsidRPr="00C27674">
        <w:t> </w:t>
      </w:r>
      <w:r w:rsidRPr="00C27674">
        <w:t xml:space="preserve">подпрограмма </w:t>
      </w:r>
      <w:r w:rsidR="009D04FF" w:rsidRPr="00C27674">
        <w:t>«</w:t>
      </w:r>
      <w:r w:rsidRPr="00C27674">
        <w:t>Молодежь городского округа Верхняя Пышма до 2020 года</w:t>
      </w:r>
      <w:r w:rsidR="009D04FF" w:rsidRPr="00C27674">
        <w:t>»</w:t>
      </w:r>
      <w:r w:rsidRPr="00C27674">
        <w:t>, выполнение за 2016 год составило 31,2 миллиона рублей;</w:t>
      </w:r>
    </w:p>
    <w:p w:rsidR="006B382F" w:rsidRPr="00C27674" w:rsidRDefault="006B382F" w:rsidP="006B382F">
      <w:pPr>
        <w:ind w:firstLine="708"/>
        <w:jc w:val="both"/>
      </w:pPr>
      <w:r w:rsidRPr="00C27674">
        <w:t>–</w:t>
      </w:r>
      <w:r w:rsidR="009852A7" w:rsidRPr="00C27674">
        <w:t> </w:t>
      </w:r>
      <w:r w:rsidRPr="00C27674">
        <w:t xml:space="preserve">подпрограмма </w:t>
      </w:r>
      <w:r w:rsidR="009D04FF" w:rsidRPr="00C27674">
        <w:t>«</w:t>
      </w:r>
      <w:r w:rsidRPr="00C27674">
        <w:t>Патриотическое воспитание граждан городского округа Верхняя Пышма до 2020 года</w:t>
      </w:r>
      <w:r w:rsidR="009D04FF" w:rsidRPr="00C27674">
        <w:t>»</w:t>
      </w:r>
      <w:r w:rsidRPr="00C27674">
        <w:t>, выполнение за 2016 год составило 5,5 миллиона рублей.</w:t>
      </w:r>
    </w:p>
    <w:p w:rsidR="006B382F" w:rsidRPr="00C27674" w:rsidRDefault="006B382F" w:rsidP="006B382F">
      <w:pPr>
        <w:ind w:firstLine="708"/>
        <w:jc w:val="both"/>
      </w:pPr>
      <w:r w:rsidRPr="00C27674">
        <w:t>На 01.01.2017 года число молодых граждан в возрасте от 14 до 30 лет составляет 18</w:t>
      </w:r>
      <w:r w:rsidR="009852A7" w:rsidRPr="00C27674">
        <w:t> </w:t>
      </w:r>
      <w:r w:rsidRPr="00C27674">
        <w:t>111</w:t>
      </w:r>
      <w:r w:rsidR="009852A7" w:rsidRPr="00C27674">
        <w:t> </w:t>
      </w:r>
      <w:r w:rsidRPr="00C27674">
        <w:t>человек. В течение года пров</w:t>
      </w:r>
      <w:r w:rsidR="006950E9" w:rsidRPr="00C27674">
        <w:t>е</w:t>
      </w:r>
      <w:r w:rsidRPr="00C27674">
        <w:t>д</w:t>
      </w:r>
      <w:r w:rsidR="006950E9" w:rsidRPr="00C27674">
        <w:t>ена</w:t>
      </w:r>
      <w:r w:rsidRPr="00C27674">
        <w:t xml:space="preserve"> постоянная работа по:</w:t>
      </w:r>
    </w:p>
    <w:p w:rsidR="006B382F" w:rsidRPr="00C27674" w:rsidRDefault="008D6B05" w:rsidP="006B382F">
      <w:pPr>
        <w:ind w:firstLine="708"/>
        <w:jc w:val="both"/>
      </w:pPr>
      <w:r w:rsidRPr="00C27674">
        <w:t>–</w:t>
      </w:r>
      <w:r w:rsidR="009852A7" w:rsidRPr="00C27674">
        <w:t> </w:t>
      </w:r>
      <w:r w:rsidR="006B382F" w:rsidRPr="00C27674">
        <w:t>организации мероприятий по работе с молодежью патриотической и профилактической направленности;</w:t>
      </w:r>
    </w:p>
    <w:p w:rsidR="006B382F" w:rsidRPr="00C27674" w:rsidRDefault="008D6B05" w:rsidP="006B382F">
      <w:pPr>
        <w:ind w:firstLine="708"/>
        <w:jc w:val="both"/>
      </w:pPr>
      <w:r w:rsidRPr="00C27674">
        <w:t>–</w:t>
      </w:r>
      <w:r w:rsidR="009852A7" w:rsidRPr="00C27674">
        <w:t> </w:t>
      </w:r>
      <w:r w:rsidR="006B382F" w:rsidRPr="00C27674">
        <w:t>активизации молодежи, создание системы молодежного самоуправления;</w:t>
      </w:r>
    </w:p>
    <w:p w:rsidR="006B382F" w:rsidRPr="00C27674" w:rsidRDefault="008D6B05" w:rsidP="006B382F">
      <w:pPr>
        <w:ind w:firstLine="708"/>
        <w:jc w:val="both"/>
      </w:pPr>
      <w:r w:rsidRPr="00C27674">
        <w:t>–</w:t>
      </w:r>
      <w:r w:rsidR="009852A7" w:rsidRPr="00C27674">
        <w:t> </w:t>
      </w:r>
      <w:r w:rsidR="006B382F" w:rsidRPr="00C27674">
        <w:t>взаимодействию с молодежными общественными организациями городского округа;</w:t>
      </w:r>
    </w:p>
    <w:p w:rsidR="006B382F" w:rsidRPr="00C27674" w:rsidRDefault="008D6B05" w:rsidP="006B382F">
      <w:pPr>
        <w:ind w:firstLine="708"/>
        <w:jc w:val="both"/>
      </w:pPr>
      <w:r w:rsidRPr="00C27674">
        <w:t>–</w:t>
      </w:r>
      <w:r w:rsidR="009852A7" w:rsidRPr="00C27674">
        <w:t> </w:t>
      </w:r>
      <w:r w:rsidR="006B382F" w:rsidRPr="00C27674">
        <w:t xml:space="preserve">обеспечению жильем молодых семей в рамках реализации федеральной целевой программы </w:t>
      </w:r>
      <w:r w:rsidR="009D04FF" w:rsidRPr="00C27674">
        <w:t>«</w:t>
      </w:r>
      <w:r w:rsidR="006B382F" w:rsidRPr="00C27674">
        <w:t>Жилище</w:t>
      </w:r>
      <w:r w:rsidR="009D04FF" w:rsidRPr="00C27674">
        <w:t>»</w:t>
      </w:r>
      <w:r w:rsidR="006B382F" w:rsidRPr="00C27674">
        <w:t>;</w:t>
      </w:r>
    </w:p>
    <w:p w:rsidR="006B382F" w:rsidRPr="00C27674" w:rsidRDefault="008D6B05" w:rsidP="006B382F">
      <w:pPr>
        <w:ind w:firstLine="708"/>
        <w:jc w:val="both"/>
      </w:pPr>
      <w:r w:rsidRPr="00C27674">
        <w:t>–</w:t>
      </w:r>
      <w:r w:rsidR="009852A7" w:rsidRPr="00C27674">
        <w:t> </w:t>
      </w:r>
      <w:r w:rsidR="006B382F" w:rsidRPr="00C27674">
        <w:t>информационному обеспечению молодежи о реализации молодежной политики в городском округе;</w:t>
      </w:r>
    </w:p>
    <w:p w:rsidR="006B382F" w:rsidRPr="00C27674" w:rsidRDefault="008D6B05" w:rsidP="006B382F">
      <w:pPr>
        <w:ind w:firstLine="708"/>
        <w:jc w:val="both"/>
      </w:pPr>
      <w:r w:rsidRPr="00C27674">
        <w:t>–</w:t>
      </w:r>
      <w:r w:rsidR="009852A7" w:rsidRPr="00C27674">
        <w:t> </w:t>
      </w:r>
      <w:r w:rsidR="006B382F" w:rsidRPr="00C27674">
        <w:t>организации досу</w:t>
      </w:r>
      <w:r w:rsidR="0045679A" w:rsidRPr="00C27674">
        <w:t>га, отдыха и занятости молодежи;</w:t>
      </w:r>
    </w:p>
    <w:p w:rsidR="006B382F" w:rsidRPr="00C27674" w:rsidRDefault="008D6B05" w:rsidP="006B382F">
      <w:pPr>
        <w:ind w:firstLine="708"/>
        <w:jc w:val="both"/>
      </w:pPr>
      <w:r w:rsidRPr="00C27674">
        <w:t>–</w:t>
      </w:r>
      <w:r w:rsidR="009852A7" w:rsidRPr="00C27674">
        <w:t> </w:t>
      </w:r>
      <w:r w:rsidR="006B382F" w:rsidRPr="00C27674">
        <w:t>развитию клубов патриотической направленности;</w:t>
      </w:r>
    </w:p>
    <w:p w:rsidR="006B382F" w:rsidRPr="00C27674" w:rsidRDefault="008D6B05" w:rsidP="006B382F">
      <w:pPr>
        <w:ind w:firstLine="708"/>
        <w:jc w:val="both"/>
      </w:pPr>
      <w:r w:rsidRPr="00C27674">
        <w:t>–</w:t>
      </w:r>
      <w:r w:rsidR="009852A7" w:rsidRPr="00C27674">
        <w:t> </w:t>
      </w:r>
      <w:r w:rsidR="006B382F" w:rsidRPr="00C27674">
        <w:t>подготовке молодых граждан к службе в армии;</w:t>
      </w:r>
    </w:p>
    <w:p w:rsidR="006B382F" w:rsidRPr="00C27674" w:rsidRDefault="008D6B05" w:rsidP="006B382F">
      <w:pPr>
        <w:ind w:firstLine="708"/>
        <w:jc w:val="both"/>
      </w:pPr>
      <w:r w:rsidRPr="00C27674">
        <w:t>–</w:t>
      </w:r>
      <w:r w:rsidR="009852A7" w:rsidRPr="00C27674">
        <w:t> </w:t>
      </w:r>
      <w:r w:rsidR="006B382F" w:rsidRPr="00C27674">
        <w:t xml:space="preserve">профилактике </w:t>
      </w:r>
      <w:proofErr w:type="spellStart"/>
      <w:r w:rsidR="006B382F" w:rsidRPr="00C27674">
        <w:t>табакокурения</w:t>
      </w:r>
      <w:proofErr w:type="spellEnd"/>
      <w:r w:rsidR="006B382F" w:rsidRPr="00C27674">
        <w:t>, алкоголизма, наркомании, ВИЧ-инфекции и СПИДа.</w:t>
      </w:r>
    </w:p>
    <w:p w:rsidR="004C7B08" w:rsidRPr="00C27674" w:rsidRDefault="004C7B08" w:rsidP="004C7B08">
      <w:pPr>
        <w:jc w:val="both"/>
        <w:rPr>
          <w:sz w:val="16"/>
          <w:szCs w:val="16"/>
        </w:rPr>
      </w:pPr>
    </w:p>
    <w:p w:rsidR="0029645A" w:rsidRPr="00C27674" w:rsidRDefault="0029645A" w:rsidP="0029645A">
      <w:pPr>
        <w:ind w:firstLine="708"/>
        <w:jc w:val="both"/>
        <w:rPr>
          <w:b/>
        </w:rPr>
      </w:pPr>
      <w:r w:rsidRPr="00C27674">
        <w:rPr>
          <w:b/>
        </w:rPr>
        <w:t>Организация мероприятий по работе с молодежью патриотической направленности</w:t>
      </w:r>
    </w:p>
    <w:p w:rsidR="0029645A" w:rsidRPr="00C27674" w:rsidRDefault="0029645A" w:rsidP="0029645A">
      <w:pPr>
        <w:ind w:firstLine="708"/>
        <w:jc w:val="both"/>
      </w:pPr>
      <w:r w:rsidRPr="00C27674">
        <w:t xml:space="preserve">В 2016 году МКУ </w:t>
      </w:r>
      <w:r w:rsidR="009D04FF" w:rsidRPr="00C27674">
        <w:t>«</w:t>
      </w:r>
      <w:r w:rsidRPr="00C27674">
        <w:t>Управление физической культуры, спорта и молодежной политики городского округа Верхняя Пышма</w:t>
      </w:r>
      <w:r w:rsidR="009D04FF" w:rsidRPr="00C27674">
        <w:t>»</w:t>
      </w:r>
      <w:r w:rsidRPr="00C27674">
        <w:t xml:space="preserve"> и подведомственными учреждениями проведены 55</w:t>
      </w:r>
      <w:r w:rsidR="009852A7" w:rsidRPr="00C27674">
        <w:t> </w:t>
      </w:r>
      <w:r w:rsidRPr="00C27674">
        <w:t>патриотических мероприятий городского уровня с общим охватом 6</w:t>
      </w:r>
      <w:r w:rsidR="009852A7" w:rsidRPr="00C27674">
        <w:t> </w:t>
      </w:r>
      <w:r w:rsidRPr="00C27674">
        <w:t>092</w:t>
      </w:r>
      <w:r w:rsidR="009852A7" w:rsidRPr="00C27674">
        <w:t xml:space="preserve"> </w:t>
      </w:r>
      <w:r w:rsidRPr="00C27674">
        <w:t>человека. Постоянная работа проводится по развитию клубов патриотической направленности:</w:t>
      </w:r>
    </w:p>
    <w:p w:rsidR="0029645A" w:rsidRPr="00C27674" w:rsidRDefault="0029645A" w:rsidP="0029645A">
      <w:pPr>
        <w:ind w:firstLine="708"/>
        <w:jc w:val="both"/>
      </w:pPr>
      <w:r w:rsidRPr="00C27674">
        <w:t>– шести военно-патриотических клубов (</w:t>
      </w:r>
      <w:r w:rsidR="009852A7" w:rsidRPr="00C27674">
        <w:t xml:space="preserve">клубы </w:t>
      </w:r>
      <w:r w:rsidR="009D04FF" w:rsidRPr="00C27674">
        <w:t>«</w:t>
      </w:r>
      <w:r w:rsidRPr="00C27674">
        <w:t>Витязь</w:t>
      </w:r>
      <w:r w:rsidR="009D04FF" w:rsidRPr="00C27674">
        <w:t>»</w:t>
      </w:r>
      <w:r w:rsidRPr="00C27674">
        <w:t xml:space="preserve">, </w:t>
      </w:r>
      <w:r w:rsidR="009D04FF" w:rsidRPr="00C27674">
        <w:t>«</w:t>
      </w:r>
      <w:r w:rsidRPr="00C27674">
        <w:t>Отвага</w:t>
      </w:r>
      <w:r w:rsidR="009D04FF" w:rsidRPr="00C27674">
        <w:t>»</w:t>
      </w:r>
      <w:r w:rsidRPr="00C27674">
        <w:t xml:space="preserve">, </w:t>
      </w:r>
      <w:r w:rsidR="009D04FF" w:rsidRPr="00C27674">
        <w:t>«</w:t>
      </w:r>
      <w:proofErr w:type="spellStart"/>
      <w:r w:rsidRPr="00C27674">
        <w:t>Исетские</w:t>
      </w:r>
      <w:proofErr w:type="spellEnd"/>
      <w:r w:rsidRPr="00C27674">
        <w:t xml:space="preserve"> патриоты</w:t>
      </w:r>
      <w:r w:rsidR="009D04FF" w:rsidRPr="00C27674">
        <w:t>»</w:t>
      </w:r>
      <w:r w:rsidRPr="00C27674">
        <w:t xml:space="preserve"> открыты при МАУ </w:t>
      </w:r>
      <w:r w:rsidR="009D04FF" w:rsidRPr="00C27674">
        <w:t>«</w:t>
      </w:r>
      <w:r w:rsidRPr="00C27674">
        <w:t xml:space="preserve">Центр по работе с молодежью </w:t>
      </w:r>
      <w:r w:rsidR="009D04FF" w:rsidRPr="00C27674">
        <w:t>«</w:t>
      </w:r>
      <w:r w:rsidRPr="00C27674">
        <w:t>Объединение клубов по месту жительства</w:t>
      </w:r>
      <w:r w:rsidR="009D04FF" w:rsidRPr="00C27674">
        <w:t>»</w:t>
      </w:r>
      <w:r w:rsidRPr="00C27674">
        <w:t xml:space="preserve">, </w:t>
      </w:r>
      <w:r w:rsidR="009852A7" w:rsidRPr="00C27674">
        <w:t xml:space="preserve">клуб </w:t>
      </w:r>
      <w:r w:rsidR="009D04FF" w:rsidRPr="00C27674">
        <w:t>«</w:t>
      </w:r>
      <w:r w:rsidRPr="00C27674">
        <w:t>Кутузов</w:t>
      </w:r>
      <w:r w:rsidR="009D04FF" w:rsidRPr="00C27674">
        <w:t>»</w:t>
      </w:r>
      <w:r w:rsidRPr="00C27674">
        <w:t xml:space="preserve"> </w:t>
      </w:r>
      <w:r w:rsidR="008D6B05" w:rsidRPr="00C27674">
        <w:t>–</w:t>
      </w:r>
      <w:r w:rsidRPr="00C27674">
        <w:t xml:space="preserve"> при МАУ ДО </w:t>
      </w:r>
      <w:r w:rsidR="009D04FF" w:rsidRPr="00C27674">
        <w:t>«</w:t>
      </w:r>
      <w:r w:rsidRPr="00C27674">
        <w:t xml:space="preserve">Детско-юношеский центр </w:t>
      </w:r>
      <w:r w:rsidR="009D04FF" w:rsidRPr="00C27674">
        <w:t>«</w:t>
      </w:r>
      <w:r w:rsidRPr="00C27674">
        <w:t>Алые паруса</w:t>
      </w:r>
      <w:r w:rsidR="009D04FF" w:rsidRPr="00C27674">
        <w:t>»</w:t>
      </w:r>
      <w:r w:rsidRPr="00C27674">
        <w:t xml:space="preserve">, казачий </w:t>
      </w:r>
      <w:r w:rsidR="009852A7" w:rsidRPr="00C27674">
        <w:t xml:space="preserve">клуб </w:t>
      </w:r>
      <w:r w:rsidR="009D04FF" w:rsidRPr="00C27674">
        <w:t>«</w:t>
      </w:r>
      <w:r w:rsidRPr="00C27674">
        <w:t>Юный пластун</w:t>
      </w:r>
      <w:r w:rsidR="009D04FF" w:rsidRPr="00C27674">
        <w:t>»</w:t>
      </w:r>
      <w:r w:rsidRPr="00C27674">
        <w:t xml:space="preserve"> </w:t>
      </w:r>
      <w:r w:rsidR="008D6B05" w:rsidRPr="00C27674">
        <w:t>–</w:t>
      </w:r>
      <w:r w:rsidRPr="00C27674">
        <w:t xml:space="preserve"> при </w:t>
      </w:r>
      <w:r w:rsidR="005C1A3E" w:rsidRPr="00C27674">
        <w:t xml:space="preserve">НКО </w:t>
      </w:r>
      <w:r w:rsidR="009D04FF" w:rsidRPr="00C27674">
        <w:t>«</w:t>
      </w:r>
      <w:r w:rsidRPr="00C27674">
        <w:t>Хутор Верхнепышминский</w:t>
      </w:r>
      <w:r w:rsidR="009D04FF" w:rsidRPr="00C27674">
        <w:t>»</w:t>
      </w:r>
      <w:r w:rsidRPr="00C27674">
        <w:t>, патр</w:t>
      </w:r>
      <w:r w:rsidR="009852A7" w:rsidRPr="00C27674">
        <w:t xml:space="preserve">иотический клуб </w:t>
      </w:r>
      <w:r w:rsidR="009D04FF" w:rsidRPr="00C27674">
        <w:t>«</w:t>
      </w:r>
      <w:r w:rsidR="009852A7" w:rsidRPr="00C27674">
        <w:t>Гвардия Урала</w:t>
      </w:r>
      <w:r w:rsidR="009D04FF" w:rsidRPr="00C27674">
        <w:t>»</w:t>
      </w:r>
      <w:r w:rsidR="009852A7" w:rsidRPr="00C27674">
        <w:t>),</w:t>
      </w:r>
      <w:r w:rsidRPr="00C27674">
        <w:t xml:space="preserve"> охвачены 219</w:t>
      </w:r>
      <w:r w:rsidR="009852A7" w:rsidRPr="00C27674">
        <w:t> </w:t>
      </w:r>
      <w:r w:rsidRPr="00C27674">
        <w:t>воспитанников;</w:t>
      </w:r>
    </w:p>
    <w:p w:rsidR="0029645A" w:rsidRPr="00C27674" w:rsidRDefault="0029645A" w:rsidP="0029645A">
      <w:pPr>
        <w:ind w:firstLine="708"/>
        <w:jc w:val="both"/>
      </w:pPr>
      <w:r w:rsidRPr="00C27674">
        <w:t>– двух туристско-краеведческих клубов (</w:t>
      </w:r>
      <w:r w:rsidR="009D04FF" w:rsidRPr="00C27674">
        <w:t>«</w:t>
      </w:r>
      <w:r w:rsidRPr="00C27674">
        <w:t>Эскалада</w:t>
      </w:r>
      <w:r w:rsidR="009D04FF" w:rsidRPr="00C27674">
        <w:t>»</w:t>
      </w:r>
      <w:r w:rsidRPr="00C27674">
        <w:t xml:space="preserve"> при Детско-юношеском центре </w:t>
      </w:r>
      <w:r w:rsidR="009D04FF" w:rsidRPr="00C27674">
        <w:t>«</w:t>
      </w:r>
      <w:r w:rsidRPr="00C27674">
        <w:t>Алые паруса</w:t>
      </w:r>
      <w:r w:rsidR="009D04FF" w:rsidRPr="00C27674">
        <w:t>»</w:t>
      </w:r>
      <w:r w:rsidRPr="00C27674">
        <w:t xml:space="preserve">, </w:t>
      </w:r>
      <w:r w:rsidR="009D04FF" w:rsidRPr="00C27674">
        <w:t>«</w:t>
      </w:r>
      <w:r w:rsidRPr="00C27674">
        <w:t>Исеть</w:t>
      </w:r>
      <w:r w:rsidR="009D04FF" w:rsidRPr="00C27674">
        <w:t>»</w:t>
      </w:r>
      <w:r w:rsidRPr="00C27674">
        <w:t xml:space="preserve"> одноименного молодежного спортивного комплекса);</w:t>
      </w:r>
    </w:p>
    <w:p w:rsidR="0029645A" w:rsidRPr="00C27674" w:rsidRDefault="0029645A" w:rsidP="0029645A">
      <w:pPr>
        <w:ind w:firstLine="708"/>
        <w:jc w:val="both"/>
      </w:pPr>
      <w:r w:rsidRPr="00C27674">
        <w:t>– четырех поисковых отрядов (</w:t>
      </w:r>
      <w:r w:rsidR="009852A7" w:rsidRPr="00C27674">
        <w:t xml:space="preserve">в </w:t>
      </w:r>
      <w:r w:rsidRPr="00C27674">
        <w:t>СОШ № 1, 2, 22, 25);</w:t>
      </w:r>
    </w:p>
    <w:p w:rsidR="0029645A" w:rsidRPr="00C27674" w:rsidRDefault="008D6B05" w:rsidP="0029645A">
      <w:pPr>
        <w:ind w:firstLine="708"/>
        <w:jc w:val="both"/>
      </w:pPr>
      <w:r w:rsidRPr="00C27674">
        <w:t>–</w:t>
      </w:r>
      <w:r w:rsidR="0029645A" w:rsidRPr="00C27674">
        <w:t xml:space="preserve"> межшкольн</w:t>
      </w:r>
      <w:r w:rsidR="007F5676" w:rsidRPr="00C27674">
        <w:t>ого</w:t>
      </w:r>
      <w:r w:rsidR="0029645A" w:rsidRPr="00C27674">
        <w:t xml:space="preserve"> краеведческ</w:t>
      </w:r>
      <w:r w:rsidR="007F5676" w:rsidRPr="00C27674">
        <w:t>ого</w:t>
      </w:r>
      <w:r w:rsidR="0029645A" w:rsidRPr="00C27674">
        <w:t xml:space="preserve"> патриотическ</w:t>
      </w:r>
      <w:r w:rsidR="007F5676" w:rsidRPr="00C27674">
        <w:t>ого</w:t>
      </w:r>
      <w:r w:rsidR="0029645A" w:rsidRPr="00C27674">
        <w:t xml:space="preserve"> клуб</w:t>
      </w:r>
      <w:r w:rsidR="007F5676" w:rsidRPr="00C27674">
        <w:t>а</w:t>
      </w:r>
      <w:r w:rsidR="0029645A" w:rsidRPr="00C27674">
        <w:t xml:space="preserve"> </w:t>
      </w:r>
      <w:r w:rsidR="009D04FF" w:rsidRPr="00C27674">
        <w:t>«</w:t>
      </w:r>
      <w:r w:rsidR="0029645A" w:rsidRPr="00C27674">
        <w:t>Золотая звезда</w:t>
      </w:r>
      <w:r w:rsidR="009D04FF" w:rsidRPr="00C27674">
        <w:t>»</w:t>
      </w:r>
      <w:r w:rsidR="0029645A" w:rsidRPr="00C27674">
        <w:t>.</w:t>
      </w:r>
    </w:p>
    <w:p w:rsidR="0029645A" w:rsidRPr="00C27674" w:rsidRDefault="0029645A" w:rsidP="0029645A">
      <w:pPr>
        <w:ind w:firstLine="708"/>
        <w:jc w:val="both"/>
      </w:pPr>
      <w:r w:rsidRPr="00C27674">
        <w:t>Одним из мероприятий по работе с молодежью является развитие юнармейских отрядов в городском округе. Создан</w:t>
      </w:r>
      <w:r w:rsidR="009852A7" w:rsidRPr="00C27674">
        <w:t>ы</w:t>
      </w:r>
      <w:r w:rsidRPr="00C27674">
        <w:t xml:space="preserve"> семь юнармейских отрядов, </w:t>
      </w:r>
      <w:r w:rsidR="00527C13" w:rsidRPr="00C27674">
        <w:t xml:space="preserve">члены </w:t>
      </w:r>
      <w:r w:rsidRPr="00C27674">
        <w:t>которы</w:t>
      </w:r>
      <w:r w:rsidR="00527C13" w:rsidRPr="00C27674">
        <w:t>х</w:t>
      </w:r>
      <w:r w:rsidRPr="00C27674">
        <w:t xml:space="preserve"> по единому плану работы проходят начальную военную подготовку, осваивают военно-прикладные виды спорта, знакомятся с историей нашего края, несут почетный караул у чаши Вечного огня в Дни воинской славы. Для развития юнармейского движения приобретено необходимое оборудование, обмундирование.</w:t>
      </w:r>
    </w:p>
    <w:p w:rsidR="0029645A" w:rsidRPr="00C27674" w:rsidRDefault="0029645A" w:rsidP="0029645A">
      <w:pPr>
        <w:ind w:firstLine="708"/>
        <w:jc w:val="both"/>
      </w:pPr>
      <w:r w:rsidRPr="00C27674">
        <w:t>Отдельно ведется работа по подготовке мо</w:t>
      </w:r>
      <w:r w:rsidR="007F5676" w:rsidRPr="00C27674">
        <w:t>лодых граждан к службе в армии. Е</w:t>
      </w:r>
      <w:r w:rsidRPr="00C27674">
        <w:t xml:space="preserve">жегодно на базе МКУ </w:t>
      </w:r>
      <w:r w:rsidR="009D04FF" w:rsidRPr="00C27674">
        <w:t>«</w:t>
      </w:r>
      <w:r w:rsidRPr="00C27674">
        <w:t xml:space="preserve">Загородный оздоровительный лагерь </w:t>
      </w:r>
      <w:r w:rsidR="009D04FF" w:rsidRPr="00C27674">
        <w:t>«</w:t>
      </w:r>
      <w:r w:rsidRPr="00C27674">
        <w:t>Надежда</w:t>
      </w:r>
      <w:r w:rsidR="009D04FF" w:rsidRPr="00C27674">
        <w:t>»</w:t>
      </w:r>
      <w:r w:rsidRPr="00C27674">
        <w:t xml:space="preserve"> проводится смена оборонно-спортивного профиля, приобретено оборудование для военно-прикладных видов спорта (</w:t>
      </w:r>
      <w:proofErr w:type="spellStart"/>
      <w:r w:rsidRPr="00C27674">
        <w:t>страйкбол</w:t>
      </w:r>
      <w:proofErr w:type="spellEnd"/>
      <w:r w:rsidRPr="00C27674">
        <w:t xml:space="preserve">, </w:t>
      </w:r>
      <w:proofErr w:type="spellStart"/>
      <w:r w:rsidRPr="00C27674">
        <w:t>лазертаг</w:t>
      </w:r>
      <w:proofErr w:type="spellEnd"/>
      <w:r w:rsidRPr="00C27674">
        <w:t>), благоустраиваются дворовые спортивные площадки (корты, футбольные, баскетбольные и волейбольные площадки, площадки для экстремальных видов спорта).</w:t>
      </w:r>
    </w:p>
    <w:p w:rsidR="00EC12F2" w:rsidRPr="00C27674" w:rsidRDefault="0029645A" w:rsidP="0029645A">
      <w:pPr>
        <w:ind w:firstLine="708"/>
        <w:jc w:val="both"/>
      </w:pPr>
      <w:r w:rsidRPr="00C27674">
        <w:t>Ежегодно организуется месячник защитника Отечества. В 201</w:t>
      </w:r>
      <w:r w:rsidR="00EC12F2" w:rsidRPr="00C27674">
        <w:t>6</w:t>
      </w:r>
      <w:r w:rsidRPr="00C27674">
        <w:t xml:space="preserve"> году в месячнике приняло участие около 64 тысяч человек, </w:t>
      </w:r>
      <w:r w:rsidR="009852A7" w:rsidRPr="00C27674">
        <w:t xml:space="preserve">33 учреждениями </w:t>
      </w:r>
      <w:r w:rsidRPr="00C27674">
        <w:t>проведено 167 городских мероприятий.</w:t>
      </w:r>
      <w:r w:rsidR="009852A7" w:rsidRPr="00C27674">
        <w:t xml:space="preserve"> </w:t>
      </w:r>
    </w:p>
    <w:p w:rsidR="004C7B08" w:rsidRPr="00C27674" w:rsidRDefault="0029645A" w:rsidP="0029645A">
      <w:pPr>
        <w:ind w:firstLine="708"/>
        <w:jc w:val="both"/>
      </w:pPr>
      <w:r w:rsidRPr="00C27674">
        <w:t>Особо следует отметить военно-спортивные игры, которые определены как приоритетные Правительством Свердловской области. Два года подряд игры проходят в течение нескольких дней и отличаются содержанием этапов и возрастным диапазоном участников от 10 до 35 лет. Ежегодный охват участников муниципальных игр составляет 800 человек.</w:t>
      </w:r>
    </w:p>
    <w:p w:rsidR="0029645A" w:rsidRPr="00C27674" w:rsidRDefault="0029645A" w:rsidP="0029645A">
      <w:pPr>
        <w:ind w:firstLine="708"/>
        <w:jc w:val="both"/>
      </w:pPr>
      <w:r w:rsidRPr="00C27674">
        <w:lastRenderedPageBreak/>
        <w:t xml:space="preserve">Одним из основных направлений развития патриотической сферы в городском округе является добровольчество. В настоящее время существует 8 волонтерских объединений: волонтерское движение </w:t>
      </w:r>
      <w:r w:rsidR="009D04FF" w:rsidRPr="00C27674">
        <w:t>«</w:t>
      </w:r>
      <w:r w:rsidRPr="00C27674">
        <w:t>Я волонтер</w:t>
      </w:r>
      <w:r w:rsidR="009D04FF" w:rsidRPr="00C27674">
        <w:t>»</w:t>
      </w:r>
      <w:r w:rsidRPr="00C27674">
        <w:t xml:space="preserve">, волонтерский отряд </w:t>
      </w:r>
      <w:r w:rsidR="009D04FF" w:rsidRPr="00C27674">
        <w:t>«</w:t>
      </w:r>
      <w:r w:rsidRPr="00C27674">
        <w:t>Патруль добра</w:t>
      </w:r>
      <w:r w:rsidR="009D04FF" w:rsidRPr="00C27674">
        <w:t>»</w:t>
      </w:r>
      <w:r w:rsidRPr="00C27674">
        <w:t xml:space="preserve">, городское волонтерское объединение </w:t>
      </w:r>
      <w:r w:rsidR="009D04FF" w:rsidRPr="00C27674">
        <w:t>«</w:t>
      </w:r>
      <w:r w:rsidRPr="00C27674">
        <w:t>Держава волонтеров</w:t>
      </w:r>
      <w:r w:rsidR="009D04FF" w:rsidRPr="00C27674">
        <w:t>»</w:t>
      </w:r>
      <w:r w:rsidRPr="00C27674">
        <w:t xml:space="preserve">, 5 волонтерских отрядов при общеобразовательных школах. Помимо основной своей деятельности добровольцы соревнуются за звание </w:t>
      </w:r>
      <w:r w:rsidR="009D04FF" w:rsidRPr="00C27674">
        <w:t>«</w:t>
      </w:r>
      <w:r w:rsidRPr="00C27674">
        <w:t>Лучшего волонтерского отряда года</w:t>
      </w:r>
      <w:r w:rsidR="009D04FF" w:rsidRPr="00C27674">
        <w:t>»</w:t>
      </w:r>
      <w:r w:rsidRPr="00C27674">
        <w:t xml:space="preserve">, а также проходят специальное обучение в волонтерскую смену в загородном оздоровительном лагере </w:t>
      </w:r>
      <w:r w:rsidR="009D04FF" w:rsidRPr="00C27674">
        <w:t>«</w:t>
      </w:r>
      <w:r w:rsidRPr="00C27674">
        <w:t>Надежда</w:t>
      </w:r>
      <w:r w:rsidR="009D04FF" w:rsidRPr="00C27674">
        <w:t>»</w:t>
      </w:r>
      <w:r w:rsidRPr="00C27674">
        <w:t>. Такая смена была организована в ноябре 2016 года.</w:t>
      </w:r>
    </w:p>
    <w:p w:rsidR="0029645A" w:rsidRPr="00C27674" w:rsidRDefault="0029645A" w:rsidP="0029645A">
      <w:pPr>
        <w:ind w:firstLine="708"/>
        <w:jc w:val="both"/>
      </w:pPr>
      <w:r w:rsidRPr="00C27674">
        <w:t xml:space="preserve">При Главе городского округа функционирует Координационный совет по патриотическому воспитанию граждан городского округа. При механико-технологическом техникуме </w:t>
      </w:r>
      <w:r w:rsidR="009D04FF" w:rsidRPr="00C27674">
        <w:t>«</w:t>
      </w:r>
      <w:r w:rsidRPr="00C27674">
        <w:t>Юность</w:t>
      </w:r>
      <w:r w:rsidR="009D04FF" w:rsidRPr="00C27674">
        <w:t>»</w:t>
      </w:r>
      <w:r w:rsidRPr="00C27674">
        <w:t xml:space="preserve"> создано отделение кадетской школы-интерната, открыт дополнительный центр патриотического воспитания и допризывной подготовки молодежи.</w:t>
      </w:r>
    </w:p>
    <w:p w:rsidR="0029645A" w:rsidRPr="00C27674" w:rsidRDefault="0029645A" w:rsidP="0029645A">
      <w:pPr>
        <w:ind w:firstLine="708"/>
        <w:jc w:val="both"/>
      </w:pPr>
      <w:r w:rsidRPr="00C27674">
        <w:t xml:space="preserve">Одним из самых активных субъектов, сотрудничающих в патриотической направленности, является Музей военной техники УГМК </w:t>
      </w:r>
      <w:r w:rsidR="009D04FF" w:rsidRPr="00C27674">
        <w:t>«</w:t>
      </w:r>
      <w:r w:rsidRPr="00C27674">
        <w:t>Боевая слава Урала</w:t>
      </w:r>
      <w:r w:rsidR="009D04FF" w:rsidRPr="00C27674">
        <w:t>»</w:t>
      </w:r>
      <w:r w:rsidRPr="00C27674">
        <w:t xml:space="preserve">. На безвозмездной основе проводятся не только совместные мероприятия, но и множество тематических экскурсий, </w:t>
      </w:r>
      <w:proofErr w:type="spellStart"/>
      <w:r w:rsidRPr="00C27674">
        <w:t>квестов</w:t>
      </w:r>
      <w:proofErr w:type="spellEnd"/>
      <w:r w:rsidRPr="00C27674">
        <w:t>, конференций, слетов, посвященных памятным датам военной истории Отечества.</w:t>
      </w:r>
    </w:p>
    <w:p w:rsidR="0029645A" w:rsidRPr="00C27674" w:rsidRDefault="0029645A" w:rsidP="0029645A">
      <w:pPr>
        <w:ind w:firstLine="708"/>
        <w:jc w:val="both"/>
      </w:pPr>
      <w:r w:rsidRPr="00C27674">
        <w:t>Задачами в сфере патриотического воспитания на 2017 год является увеличение количества военно-патриотических клубов на территории городского округа, повышение качества специальной подготовки воспитанников, укрепление межведомственных связей по вопросам патриотизма, улучшение материально-технической базы учреждений, занимающихся патриотическим воспитанием молодежи.</w:t>
      </w:r>
    </w:p>
    <w:p w:rsidR="004C7B08" w:rsidRPr="00C27674" w:rsidRDefault="004C7B08" w:rsidP="004C7B08">
      <w:pPr>
        <w:jc w:val="both"/>
        <w:rPr>
          <w:sz w:val="16"/>
          <w:szCs w:val="16"/>
        </w:rPr>
      </w:pPr>
    </w:p>
    <w:p w:rsidR="0029645A" w:rsidRPr="00C27674" w:rsidRDefault="0029645A" w:rsidP="0029645A">
      <w:pPr>
        <w:ind w:firstLine="708"/>
        <w:jc w:val="both"/>
        <w:rPr>
          <w:b/>
        </w:rPr>
      </w:pPr>
      <w:r w:rsidRPr="00C27674">
        <w:rPr>
          <w:b/>
        </w:rPr>
        <w:t>Организация мероприятий по работе с молодежью профилактической направленности</w:t>
      </w:r>
    </w:p>
    <w:p w:rsidR="0029645A" w:rsidRPr="00C27674" w:rsidRDefault="0029645A" w:rsidP="0029645A">
      <w:pPr>
        <w:ind w:firstLine="708"/>
        <w:jc w:val="both"/>
      </w:pPr>
      <w:r w:rsidRPr="00C27674">
        <w:t>Особую роль в работе с молодежью играет профилактика проявления асоциальных явлений в молодежной среде. Доля участников профилактических мероприятий от 14 до 30 лет составляет 70 процентов.</w:t>
      </w:r>
    </w:p>
    <w:p w:rsidR="0029645A" w:rsidRPr="00C27674" w:rsidRDefault="0029645A" w:rsidP="0029645A">
      <w:pPr>
        <w:ind w:firstLine="708"/>
        <w:jc w:val="both"/>
      </w:pPr>
      <w:r w:rsidRPr="00C27674">
        <w:t xml:space="preserve">В 2016 году проведены восемь целевых мероприятий по профилактике </w:t>
      </w:r>
      <w:proofErr w:type="spellStart"/>
      <w:r w:rsidRPr="00C27674">
        <w:t>табакокурения</w:t>
      </w:r>
      <w:proofErr w:type="spellEnd"/>
      <w:r w:rsidRPr="00C27674">
        <w:t xml:space="preserve">, алкоголизма, количество охваченных составляет 800 человек в возрасте от 10 до 25 лет (в 2015 году – 700 человек). Силами волонтеров проведены следующие уличные акции: </w:t>
      </w:r>
      <w:r w:rsidR="009D04FF" w:rsidRPr="00C27674">
        <w:t>«</w:t>
      </w:r>
      <w:r w:rsidRPr="00C27674">
        <w:t>Поменяй сигарету на конфету</w:t>
      </w:r>
      <w:r w:rsidR="009D04FF" w:rsidRPr="00C27674">
        <w:t>»</w:t>
      </w:r>
      <w:r w:rsidRPr="00C27674">
        <w:t xml:space="preserve">, </w:t>
      </w:r>
      <w:r w:rsidR="009D04FF" w:rsidRPr="00C27674">
        <w:t>«</w:t>
      </w:r>
      <w:r w:rsidRPr="00C27674">
        <w:t>Не кури. Дыши свободно</w:t>
      </w:r>
      <w:r w:rsidR="009D04FF" w:rsidRPr="00C27674">
        <w:t>»</w:t>
      </w:r>
      <w:r w:rsidRPr="00C27674">
        <w:t xml:space="preserve"> (дважды в год в День борьбы с курением 31 мая и в День отказа от курения 15 ноября), акция </w:t>
      </w:r>
      <w:r w:rsidR="009D04FF" w:rsidRPr="00C27674">
        <w:t>«</w:t>
      </w:r>
      <w:r w:rsidRPr="00C27674">
        <w:t>Социальный почтальон</w:t>
      </w:r>
      <w:r w:rsidR="009D04FF" w:rsidRPr="00C27674">
        <w:t>»</w:t>
      </w:r>
      <w:r w:rsidRPr="00C27674">
        <w:t xml:space="preserve"> с разносом по почтовым ящикам писем от детей </w:t>
      </w:r>
      <w:r w:rsidR="009D04FF" w:rsidRPr="00C27674">
        <w:t>«</w:t>
      </w:r>
      <w:r w:rsidRPr="00C27674">
        <w:t>Письмо курильщику</w:t>
      </w:r>
      <w:r w:rsidR="009D04FF" w:rsidRPr="00C27674">
        <w:t>»</w:t>
      </w:r>
      <w:r w:rsidRPr="00C27674">
        <w:t xml:space="preserve">, уличные </w:t>
      </w:r>
      <w:proofErr w:type="spellStart"/>
      <w:r w:rsidRPr="00C27674">
        <w:t>флеш</w:t>
      </w:r>
      <w:proofErr w:type="spellEnd"/>
      <w:r w:rsidRPr="00C27674">
        <w:t xml:space="preserve">-мобы </w:t>
      </w:r>
      <w:r w:rsidR="009D04FF" w:rsidRPr="00C27674">
        <w:t>«</w:t>
      </w:r>
      <w:r w:rsidRPr="00C27674">
        <w:t>Молодежь за здоровый образ жизни</w:t>
      </w:r>
      <w:r w:rsidR="009D04FF" w:rsidRPr="00C27674">
        <w:t>»</w:t>
      </w:r>
      <w:r w:rsidRPr="00C27674">
        <w:t xml:space="preserve">, танцевальный марафон </w:t>
      </w:r>
      <w:r w:rsidR="009D04FF" w:rsidRPr="00C27674">
        <w:t>«</w:t>
      </w:r>
      <w:proofErr w:type="spellStart"/>
      <w:r w:rsidRPr="00C27674">
        <w:t>Тинейджер</w:t>
      </w:r>
      <w:proofErr w:type="spellEnd"/>
      <w:r w:rsidRPr="00C27674">
        <w:t>-Лидер</w:t>
      </w:r>
      <w:r w:rsidR="009D04FF" w:rsidRPr="00C27674">
        <w:t>»</w:t>
      </w:r>
      <w:r w:rsidRPr="00C27674">
        <w:t>, конкурсы плакатов.</w:t>
      </w:r>
    </w:p>
    <w:p w:rsidR="0029645A" w:rsidRPr="00C27674" w:rsidRDefault="0029645A" w:rsidP="0029645A">
      <w:pPr>
        <w:ind w:firstLine="708"/>
        <w:jc w:val="both"/>
      </w:pPr>
      <w:r w:rsidRPr="00C27674">
        <w:t>Профилактика наркомании, ВИЧ-инфекции и СПИДа также занимает значительное место в сфере молодежной политики. Проведено 17 целевых мероприятий по профилактике наркомании, ВИЧ-инфекции и СПИДа, охвачено более 4</w:t>
      </w:r>
      <w:r w:rsidR="00642272" w:rsidRPr="00C27674">
        <w:t> </w:t>
      </w:r>
      <w:r w:rsidRPr="00C27674">
        <w:t>000</w:t>
      </w:r>
      <w:r w:rsidR="00642272" w:rsidRPr="00C27674">
        <w:t xml:space="preserve"> </w:t>
      </w:r>
      <w:r w:rsidRPr="00C27674">
        <w:t>человек.</w:t>
      </w:r>
    </w:p>
    <w:p w:rsidR="0029645A" w:rsidRPr="00C27674" w:rsidRDefault="00337668" w:rsidP="0029645A">
      <w:pPr>
        <w:ind w:firstLine="708"/>
        <w:jc w:val="both"/>
      </w:pPr>
      <w:r w:rsidRPr="00C27674">
        <w:t>Одним</w:t>
      </w:r>
      <w:r w:rsidR="0029645A" w:rsidRPr="00C27674">
        <w:t xml:space="preserve"> из основных направлений в плане профилактики является популяризация здорового образа жизни среди молодежи. В апреле традиционно прошел месячник </w:t>
      </w:r>
      <w:r w:rsidR="009D04FF" w:rsidRPr="00C27674">
        <w:t>«</w:t>
      </w:r>
      <w:r w:rsidR="0029645A" w:rsidRPr="00C27674">
        <w:t>За здоровый образ жизни</w:t>
      </w:r>
      <w:r w:rsidR="009D04FF" w:rsidRPr="00C27674">
        <w:t>»</w:t>
      </w:r>
      <w:r w:rsidR="0029645A" w:rsidRPr="00C27674">
        <w:t>. Участниками месячника в 2016 году стали 22 учреждения, проведено 98</w:t>
      </w:r>
      <w:r w:rsidR="00642272" w:rsidRPr="00C27674">
        <w:t> </w:t>
      </w:r>
      <w:r w:rsidR="0029645A" w:rsidRPr="00C27674">
        <w:t xml:space="preserve">мероприятий, охвачено 22 000 человек, что составляет 28 процентов всего населения. Во время смен летних лагерей с дневным пребыванием детей в подведомственных учреждениях проводятся конкурсы рисунков, конкурсы плакатов, буклетов </w:t>
      </w:r>
      <w:r w:rsidR="009D04FF" w:rsidRPr="00C27674">
        <w:t>«</w:t>
      </w:r>
      <w:r w:rsidR="0029645A" w:rsidRPr="00C27674">
        <w:t>Береги здоровье смолоду</w:t>
      </w:r>
      <w:r w:rsidR="009D04FF" w:rsidRPr="00C27674">
        <w:t>»</w:t>
      </w:r>
      <w:r w:rsidR="0029645A" w:rsidRPr="00C27674">
        <w:t xml:space="preserve">. Совместно с МКУ </w:t>
      </w:r>
      <w:r w:rsidR="009D04FF" w:rsidRPr="00C27674">
        <w:t>«</w:t>
      </w:r>
      <w:r w:rsidR="0029645A" w:rsidRPr="00C27674">
        <w:t>Управление культуры городского округа Верхняя Пышма</w:t>
      </w:r>
      <w:r w:rsidR="009D04FF" w:rsidRPr="00C27674">
        <w:t>»</w:t>
      </w:r>
      <w:r w:rsidR="0029645A" w:rsidRPr="00C27674">
        <w:t xml:space="preserve"> организована акция </w:t>
      </w:r>
      <w:r w:rsidR="009D04FF" w:rsidRPr="00C27674">
        <w:t>«</w:t>
      </w:r>
      <w:r w:rsidR="0029645A" w:rsidRPr="00C27674">
        <w:t>Нам не все равно</w:t>
      </w:r>
      <w:r w:rsidR="009D04FF" w:rsidRPr="00C27674">
        <w:t>»</w:t>
      </w:r>
      <w:r w:rsidR="0029645A" w:rsidRPr="00C27674">
        <w:t>.</w:t>
      </w:r>
    </w:p>
    <w:p w:rsidR="0029645A" w:rsidRPr="00C27674" w:rsidRDefault="0029645A" w:rsidP="0029645A">
      <w:pPr>
        <w:ind w:firstLine="708"/>
        <w:jc w:val="both"/>
      </w:pPr>
      <w:r w:rsidRPr="00C27674">
        <w:t>Проводится работа по профилактике проявлений экстремистского характера. В учреждениях молодежной политики систематически проводятся Дни толерантности. В 2016 году проведено 14 целевых мероприяти</w:t>
      </w:r>
      <w:r w:rsidR="00642272" w:rsidRPr="00C27674">
        <w:t>й</w:t>
      </w:r>
      <w:r w:rsidRPr="00C27674">
        <w:t xml:space="preserve"> городского уровня. Самыми яркими и массовыми являются молодежная кампания </w:t>
      </w:r>
      <w:r w:rsidR="009D04FF" w:rsidRPr="00C27674">
        <w:t>«</w:t>
      </w:r>
      <w:r w:rsidRPr="00C27674">
        <w:t>Экстриму ДА! Экстремизму НЕТ!</w:t>
      </w:r>
      <w:r w:rsidR="009D04FF" w:rsidRPr="00C27674">
        <w:t>»</w:t>
      </w:r>
      <w:r w:rsidRPr="00C27674">
        <w:t xml:space="preserve"> и фестиваль уличных игр и культуры народов мира </w:t>
      </w:r>
      <w:r w:rsidR="009D04FF" w:rsidRPr="00C27674">
        <w:t>«</w:t>
      </w:r>
      <w:r w:rsidRPr="00C27674">
        <w:t>Венок дружбы</w:t>
      </w:r>
      <w:r w:rsidR="009D04FF" w:rsidRPr="00C27674">
        <w:t>»</w:t>
      </w:r>
      <w:r w:rsidRPr="00C27674">
        <w:t>.</w:t>
      </w:r>
    </w:p>
    <w:p w:rsidR="004C7B08" w:rsidRPr="00C27674" w:rsidRDefault="0029645A" w:rsidP="0029645A">
      <w:pPr>
        <w:ind w:firstLine="708"/>
        <w:jc w:val="both"/>
      </w:pPr>
      <w:r w:rsidRPr="00C27674">
        <w:t xml:space="preserve">Особое внимание уделяется профилактике правонарушений среди несовершеннолетних. Основным условием реализации данного направления является межведомственное взаимодействие администрации городского округа, учреждений социальной сферы, субъектов первичной профилактики асоциального поведения у несовершеннолетних, учреждений социальной защиты населения, органов </w:t>
      </w:r>
      <w:r w:rsidR="00D87202" w:rsidRPr="00C27674">
        <w:t>внутренних дел</w:t>
      </w:r>
      <w:r w:rsidRPr="00C27674">
        <w:t xml:space="preserve">, </w:t>
      </w:r>
      <w:r w:rsidR="00642272" w:rsidRPr="00C27674">
        <w:t xml:space="preserve">территориальной </w:t>
      </w:r>
      <w:r w:rsidRPr="00C27674">
        <w:t xml:space="preserve">комиссии по делам </w:t>
      </w:r>
      <w:r w:rsidRPr="00C27674">
        <w:lastRenderedPageBreak/>
        <w:t xml:space="preserve">несовершеннолетних, </w:t>
      </w:r>
      <w:r w:rsidR="006A6506" w:rsidRPr="00C27674">
        <w:t>представителей</w:t>
      </w:r>
      <w:r w:rsidR="00642272" w:rsidRPr="00C27674">
        <w:t xml:space="preserve"> </w:t>
      </w:r>
      <w:r w:rsidRPr="00C27674">
        <w:t>религиозных конфессий. Используются следующие формы работы:</w:t>
      </w:r>
    </w:p>
    <w:p w:rsidR="0029645A" w:rsidRPr="00C27674" w:rsidRDefault="008D6B05" w:rsidP="0029645A">
      <w:pPr>
        <w:ind w:firstLine="708"/>
        <w:jc w:val="both"/>
      </w:pPr>
      <w:r w:rsidRPr="00C27674">
        <w:t>–</w:t>
      </w:r>
      <w:r w:rsidR="00642272" w:rsidRPr="00C27674">
        <w:t> </w:t>
      </w:r>
      <w:r w:rsidR="0029645A" w:rsidRPr="00C27674">
        <w:t xml:space="preserve">проекты </w:t>
      </w:r>
      <w:r w:rsidR="009D04FF" w:rsidRPr="00C27674">
        <w:t>«</w:t>
      </w:r>
      <w:r w:rsidR="0029645A" w:rsidRPr="00C27674">
        <w:t>Ты ему нужен</w:t>
      </w:r>
      <w:r w:rsidR="009D04FF" w:rsidRPr="00C27674">
        <w:t>»</w:t>
      </w:r>
      <w:r w:rsidR="0029645A" w:rsidRPr="00C27674">
        <w:t xml:space="preserve"> и </w:t>
      </w:r>
      <w:r w:rsidR="009D04FF" w:rsidRPr="00C27674">
        <w:t>«</w:t>
      </w:r>
      <w:r w:rsidR="0029645A" w:rsidRPr="00C27674">
        <w:t>Молодежный сертификат</w:t>
      </w:r>
      <w:r w:rsidR="009D04FF" w:rsidRPr="00C27674">
        <w:t>»</w:t>
      </w:r>
      <w:r w:rsidR="0029645A" w:rsidRPr="00C27674">
        <w:t>, вовлечение несовершеннолетних во временную трудовую деятельность в летнее время;</w:t>
      </w:r>
    </w:p>
    <w:p w:rsidR="0029645A" w:rsidRPr="00C27674" w:rsidRDefault="008D6B05" w:rsidP="0029645A">
      <w:pPr>
        <w:ind w:firstLine="708"/>
        <w:jc w:val="both"/>
      </w:pPr>
      <w:r w:rsidRPr="00C27674">
        <w:t>–</w:t>
      </w:r>
      <w:r w:rsidR="00642272" w:rsidRPr="00C27674">
        <w:t> </w:t>
      </w:r>
      <w:r w:rsidR="0029645A" w:rsidRPr="00C27674">
        <w:t>работа, направленная на формирование у молод</w:t>
      </w:r>
      <w:r w:rsidR="00642272" w:rsidRPr="00C27674">
        <w:t>е</w:t>
      </w:r>
      <w:r w:rsidR="0029645A" w:rsidRPr="00C27674">
        <w:t xml:space="preserve">жи установки на формирование благополучной семьи, репродуктивное поведение и ответственное </w:t>
      </w:r>
      <w:proofErr w:type="spellStart"/>
      <w:r w:rsidR="0029645A" w:rsidRPr="00C27674">
        <w:t>родительство</w:t>
      </w:r>
      <w:proofErr w:type="spellEnd"/>
      <w:r w:rsidR="0029645A" w:rsidRPr="00C27674">
        <w:t>, популяризацию образа молодой семьи, работа с детскими домами и центрами реабилитации;</w:t>
      </w:r>
    </w:p>
    <w:p w:rsidR="00D87202" w:rsidRPr="00C27674" w:rsidRDefault="008D6B05" w:rsidP="0029645A">
      <w:pPr>
        <w:ind w:firstLine="708"/>
        <w:jc w:val="both"/>
      </w:pPr>
      <w:r w:rsidRPr="00C27674">
        <w:t>–</w:t>
      </w:r>
      <w:r w:rsidR="00642272" w:rsidRPr="00C27674">
        <w:t> </w:t>
      </w:r>
      <w:r w:rsidR="0029645A" w:rsidRPr="00C27674">
        <w:t>межведомственные профилактические рейды, в том числе в ночное время, по семьям, где проживают несовершеннолетние, состоящие на учет</w:t>
      </w:r>
      <w:r w:rsidR="00D87202" w:rsidRPr="00C27674">
        <w:t>е</w:t>
      </w:r>
      <w:r w:rsidR="0029645A" w:rsidRPr="00C27674">
        <w:t xml:space="preserve"> в комиссии по делам несовершеннолетних</w:t>
      </w:r>
      <w:r w:rsidR="00642272" w:rsidRPr="00C27674">
        <w:t>,</w:t>
      </w:r>
      <w:r w:rsidR="0029645A" w:rsidRPr="00C27674">
        <w:t xml:space="preserve"> с целью выявления безнадзорных и беспризорных несовершеннолетних, лиц, вовлекающих их в противоправные действия, фактов жестокого обращения с детьми в семье, профилактики повторной преступности, наркомании, алкоголизма и </w:t>
      </w:r>
      <w:proofErr w:type="spellStart"/>
      <w:r w:rsidR="0029645A" w:rsidRPr="00C27674">
        <w:t>табакокурения</w:t>
      </w:r>
      <w:proofErr w:type="spellEnd"/>
      <w:r w:rsidR="0029645A" w:rsidRPr="00C27674">
        <w:t xml:space="preserve"> в подростковой среде</w:t>
      </w:r>
      <w:r w:rsidR="00D87202" w:rsidRPr="00C27674">
        <w:t>;</w:t>
      </w:r>
    </w:p>
    <w:p w:rsidR="0029645A" w:rsidRPr="00C27674" w:rsidRDefault="00D87202" w:rsidP="0029645A">
      <w:pPr>
        <w:ind w:firstLine="708"/>
        <w:jc w:val="both"/>
      </w:pPr>
      <w:r w:rsidRPr="00C27674">
        <w:t>– </w:t>
      </w:r>
      <w:r w:rsidR="0029645A" w:rsidRPr="00C27674">
        <w:t xml:space="preserve">сотрудничество с Общественным </w:t>
      </w:r>
      <w:r w:rsidRPr="00C27674">
        <w:t xml:space="preserve">советом </w:t>
      </w:r>
      <w:r w:rsidR="0029645A" w:rsidRPr="00C27674">
        <w:t xml:space="preserve">при </w:t>
      </w:r>
      <w:r w:rsidRPr="00C27674">
        <w:t xml:space="preserve">Межмуниципальном отделе (далее – </w:t>
      </w:r>
      <w:r w:rsidR="0029645A" w:rsidRPr="00C27674">
        <w:t>М</w:t>
      </w:r>
      <w:r w:rsidR="00642272" w:rsidRPr="00C27674">
        <w:t>М</w:t>
      </w:r>
      <w:r w:rsidR="0029645A" w:rsidRPr="00C27674">
        <w:t>О</w:t>
      </w:r>
      <w:r w:rsidRPr="00C27674">
        <w:t>)</w:t>
      </w:r>
      <w:r w:rsidR="0029645A" w:rsidRPr="00C27674">
        <w:t xml:space="preserve"> МВД России </w:t>
      </w:r>
      <w:r w:rsidR="009D04FF" w:rsidRPr="00C27674">
        <w:t>«</w:t>
      </w:r>
      <w:r w:rsidR="0029645A" w:rsidRPr="00C27674">
        <w:t>Верхнепышминский</w:t>
      </w:r>
      <w:r w:rsidR="009D04FF" w:rsidRPr="00C27674">
        <w:t>»</w:t>
      </w:r>
      <w:r w:rsidR="0029645A" w:rsidRPr="00C27674">
        <w:t>;</w:t>
      </w:r>
    </w:p>
    <w:p w:rsidR="0029645A" w:rsidRPr="00C27674" w:rsidRDefault="008D6B05" w:rsidP="0029645A">
      <w:pPr>
        <w:ind w:firstLine="708"/>
        <w:jc w:val="both"/>
      </w:pPr>
      <w:r w:rsidRPr="00C27674">
        <w:t>–</w:t>
      </w:r>
      <w:r w:rsidR="00642272" w:rsidRPr="00C27674">
        <w:t> </w:t>
      </w:r>
      <w:r w:rsidR="0029645A" w:rsidRPr="00C27674">
        <w:t>организация встреч, мастер-классов с выдающимися людьми (знаменитыми спортсменами, чемпионами, ветеранами, героями РФ, СССР, людьми, имеющи</w:t>
      </w:r>
      <w:r w:rsidR="00642272" w:rsidRPr="00C27674">
        <w:t>ми</w:t>
      </w:r>
      <w:r w:rsidR="0029645A" w:rsidRPr="00C27674">
        <w:t xml:space="preserve"> выдающиеся заслуги перед страной), досуга несовершеннолетних, доступное посещение кружков, секций.</w:t>
      </w:r>
    </w:p>
    <w:p w:rsidR="0029645A" w:rsidRPr="00C27674" w:rsidRDefault="0029645A" w:rsidP="0029645A">
      <w:pPr>
        <w:ind w:firstLine="708"/>
        <w:jc w:val="both"/>
      </w:pPr>
      <w:r w:rsidRPr="00C27674">
        <w:t>Задачами данного направления на 2017 год являются участие в проектной деятельности Департамента молодежной политики Свердловской области, поиск новых форм работы с молодежью, развитие сети учреждений молодежной политики, улучшение инфраструктуры учреждений молодежной политики.</w:t>
      </w:r>
    </w:p>
    <w:p w:rsidR="004C7B08" w:rsidRPr="00C27674" w:rsidRDefault="004C7B08" w:rsidP="004C7B08">
      <w:pPr>
        <w:jc w:val="both"/>
        <w:rPr>
          <w:sz w:val="16"/>
          <w:szCs w:val="16"/>
        </w:rPr>
      </w:pPr>
    </w:p>
    <w:p w:rsidR="0029645A" w:rsidRPr="00C27674" w:rsidRDefault="0029645A" w:rsidP="0029645A">
      <w:pPr>
        <w:ind w:firstLine="708"/>
        <w:jc w:val="both"/>
      </w:pPr>
      <w:r w:rsidRPr="00C27674">
        <w:rPr>
          <w:b/>
        </w:rPr>
        <w:t>Работа по активизации молодежи, создание системы молодежного самоуправления</w:t>
      </w:r>
    </w:p>
    <w:p w:rsidR="0029645A" w:rsidRPr="00C27674" w:rsidRDefault="0029645A" w:rsidP="0029645A">
      <w:pPr>
        <w:ind w:firstLine="708"/>
        <w:jc w:val="both"/>
      </w:pPr>
      <w:r w:rsidRPr="00C27674">
        <w:t xml:space="preserve">В 2016 году избран новый состав </w:t>
      </w:r>
      <w:r w:rsidR="00642272" w:rsidRPr="00C27674">
        <w:t xml:space="preserve">Верхнепышминского </w:t>
      </w:r>
      <w:r w:rsidRPr="00C27674">
        <w:t xml:space="preserve">Молодежного </w:t>
      </w:r>
      <w:r w:rsidR="00642272" w:rsidRPr="00C27674">
        <w:t xml:space="preserve">парламента </w:t>
      </w:r>
      <w:r w:rsidRPr="00C27674">
        <w:t xml:space="preserve">в составе 20 </w:t>
      </w:r>
      <w:r w:rsidR="00FB12AA" w:rsidRPr="00C27674">
        <w:t xml:space="preserve">депутатов из числа обучающейся и </w:t>
      </w:r>
      <w:r w:rsidRPr="00C27674">
        <w:t>работающей молодежи. Наряду с Молодежным парламентом в городском округе работают Советы обучающейся молодежи, включающие в свой состав представителей всех учреждений общего и среднего профессионального образования, и Совет работающей молодежи, включающий в свой состав представителей молодежи предприятий, организаций, учреждений и общественных объединений городского округа. Самыми активными являются молод</w:t>
      </w:r>
      <w:r w:rsidR="00642272" w:rsidRPr="00C27674">
        <w:t>е</w:t>
      </w:r>
      <w:r w:rsidRPr="00C27674">
        <w:t xml:space="preserve">жные объединения АО </w:t>
      </w:r>
      <w:r w:rsidR="009D04FF" w:rsidRPr="00C27674">
        <w:t>«</w:t>
      </w:r>
      <w:r w:rsidRPr="00C27674">
        <w:t>Уралэлектромедь</w:t>
      </w:r>
      <w:r w:rsidR="009D04FF" w:rsidRPr="00C27674">
        <w:t>»</w:t>
      </w:r>
      <w:r w:rsidRPr="00C27674">
        <w:t xml:space="preserve"> и ООО</w:t>
      </w:r>
      <w:r w:rsidR="006C5B14" w:rsidRPr="00C27674">
        <w:t xml:space="preserve">  </w:t>
      </w:r>
      <w:r w:rsidR="009D04FF" w:rsidRPr="00C27674">
        <w:t>«</w:t>
      </w:r>
      <w:r w:rsidRPr="00C27674">
        <w:t>Уральские локомотивы</w:t>
      </w:r>
      <w:r w:rsidR="009D04FF" w:rsidRPr="00C27674">
        <w:t>»</w:t>
      </w:r>
      <w:r w:rsidRPr="00C27674">
        <w:t xml:space="preserve">. Для активизации молодежи применяются различные формы ее взаимодействия и включения в общественную жизнь муниципалитета: круглые столы, встречи активов, совместные мероприятия. В 2016 году уже в третий раз </w:t>
      </w:r>
      <w:proofErr w:type="gramStart"/>
      <w:r w:rsidRPr="00C27674">
        <w:t>организован и проведен</w:t>
      </w:r>
      <w:proofErr w:type="gramEnd"/>
      <w:r w:rsidRPr="00C27674">
        <w:t xml:space="preserve"> городской трехдневный форум молодежи, на котором для молодых людей в возрасте от 16 до 35</w:t>
      </w:r>
      <w:r w:rsidR="006C5B14" w:rsidRPr="00C27674">
        <w:t> </w:t>
      </w:r>
      <w:r w:rsidRPr="00C27674">
        <w:t>лет организованы обучающие тренинги, круглые столы, дискуссии с целью мотивирования молодежи в реализации собственных социально-значимых инициатив. В форуме участвовало 80</w:t>
      </w:r>
      <w:r w:rsidR="006C5B14" w:rsidRPr="00C27674">
        <w:t> </w:t>
      </w:r>
      <w:r w:rsidRPr="00C27674">
        <w:t>человек.</w:t>
      </w:r>
    </w:p>
    <w:p w:rsidR="004C7B08" w:rsidRPr="00C27674" w:rsidRDefault="0029645A" w:rsidP="0029645A">
      <w:pPr>
        <w:ind w:firstLine="708"/>
        <w:jc w:val="both"/>
      </w:pPr>
      <w:r w:rsidRPr="00C27674">
        <w:t>Задачей на 2017 год является повышение уровня политических знаний в молодежной среде, воспитание активной гражданской позиции.</w:t>
      </w:r>
    </w:p>
    <w:p w:rsidR="004C7B08" w:rsidRPr="00C27674" w:rsidRDefault="004C7B08" w:rsidP="004C7B08">
      <w:pPr>
        <w:jc w:val="both"/>
        <w:rPr>
          <w:sz w:val="16"/>
          <w:szCs w:val="16"/>
        </w:rPr>
      </w:pPr>
    </w:p>
    <w:p w:rsidR="0029645A" w:rsidRPr="00C27674" w:rsidRDefault="0029645A" w:rsidP="0029645A">
      <w:pPr>
        <w:ind w:firstLine="708"/>
        <w:jc w:val="both"/>
        <w:rPr>
          <w:b/>
        </w:rPr>
      </w:pPr>
      <w:r w:rsidRPr="00C27674">
        <w:rPr>
          <w:b/>
        </w:rPr>
        <w:t>Работа с молодыми семьями</w:t>
      </w:r>
    </w:p>
    <w:p w:rsidR="0029645A" w:rsidRPr="00C27674" w:rsidRDefault="0029645A" w:rsidP="0029645A">
      <w:pPr>
        <w:ind w:firstLine="708"/>
        <w:jc w:val="both"/>
      </w:pPr>
      <w:r w:rsidRPr="00C27674">
        <w:t xml:space="preserve">В рамках работы с молодыми семьями в городском округе утверждена и реализуется подпрограмма </w:t>
      </w:r>
      <w:r w:rsidR="009D04FF" w:rsidRPr="00C27674">
        <w:t>«</w:t>
      </w:r>
      <w:r w:rsidRPr="00C27674">
        <w:t>Обеспечение жильем молодых семей городского округа Верхняя Пышма до 2020 года</w:t>
      </w:r>
      <w:r w:rsidR="009D04FF" w:rsidRPr="00C27674">
        <w:t>»</w:t>
      </w:r>
      <w:r w:rsidRPr="00C27674">
        <w:t xml:space="preserve">. В 2016 году жилищные условия улучшили семь молодых семей. Сумма затрат местного бюджета составила 4,6 миллиона рублей, </w:t>
      </w:r>
      <w:r w:rsidR="00A51D0B" w:rsidRPr="00C27674">
        <w:t>сред</w:t>
      </w:r>
      <w:r w:rsidR="003E482B" w:rsidRPr="00C27674">
        <w:t xml:space="preserve">ств областного бюджета </w:t>
      </w:r>
      <w:r w:rsidR="008D6B05" w:rsidRPr="00C27674">
        <w:t>–</w:t>
      </w:r>
      <w:r w:rsidR="009F683A" w:rsidRPr="00C27674">
        <w:t xml:space="preserve"> </w:t>
      </w:r>
      <w:r w:rsidR="003E482B" w:rsidRPr="00C27674">
        <w:t>2,7</w:t>
      </w:r>
      <w:r w:rsidRPr="00C27674">
        <w:t xml:space="preserve"> миллиона рублей. В очереди на улучшение жилищных условий стоят 187 молодых семей.</w:t>
      </w:r>
    </w:p>
    <w:p w:rsidR="004C7B08" w:rsidRPr="00C27674" w:rsidRDefault="004C7B08" w:rsidP="004C7B08">
      <w:pPr>
        <w:jc w:val="both"/>
        <w:rPr>
          <w:sz w:val="16"/>
          <w:szCs w:val="16"/>
        </w:rPr>
      </w:pPr>
    </w:p>
    <w:p w:rsidR="0029645A" w:rsidRPr="00C27674" w:rsidRDefault="0029645A" w:rsidP="0029645A">
      <w:pPr>
        <w:jc w:val="center"/>
        <w:rPr>
          <w:b/>
        </w:rPr>
      </w:pPr>
      <w:r w:rsidRPr="00C27674">
        <w:rPr>
          <w:b/>
        </w:rPr>
        <w:t>14. Оказание</w:t>
      </w:r>
      <w:r w:rsidR="00D2088F" w:rsidRPr="00C27674">
        <w:rPr>
          <w:b/>
        </w:rPr>
        <w:t xml:space="preserve"> социальной поддержки населению и </w:t>
      </w:r>
      <w:r w:rsidRPr="00C27674">
        <w:rPr>
          <w:b/>
        </w:rPr>
        <w:t>социально ориентированным некоммерческим организациям</w:t>
      </w:r>
    </w:p>
    <w:p w:rsidR="0029645A" w:rsidRPr="00C27674" w:rsidRDefault="0029645A" w:rsidP="0029645A">
      <w:pPr>
        <w:ind w:firstLine="708"/>
        <w:jc w:val="both"/>
      </w:pPr>
      <w:r w:rsidRPr="00C27674">
        <w:t xml:space="preserve">В 2016 году материальная помощь оказана </w:t>
      </w:r>
      <w:r w:rsidR="00DA1B55" w:rsidRPr="00C27674">
        <w:t>449</w:t>
      </w:r>
      <w:r w:rsidR="00642272" w:rsidRPr="00C27674">
        <w:t> </w:t>
      </w:r>
      <w:r w:rsidR="00DA1B55" w:rsidRPr="00C27674">
        <w:t xml:space="preserve">жителям городского округа </w:t>
      </w:r>
      <w:r w:rsidR="00642272" w:rsidRPr="00C27674">
        <w:t>на</w:t>
      </w:r>
      <w:r w:rsidRPr="00C27674">
        <w:t xml:space="preserve"> сумм</w:t>
      </w:r>
      <w:r w:rsidR="00642272" w:rsidRPr="00C27674">
        <w:t>у</w:t>
      </w:r>
      <w:r w:rsidRPr="00C27674">
        <w:t xml:space="preserve"> 3,5 миллиона рублей, в том числе:</w:t>
      </w:r>
    </w:p>
    <w:p w:rsidR="0029645A" w:rsidRPr="00C27674" w:rsidRDefault="0029645A" w:rsidP="0029645A">
      <w:pPr>
        <w:ind w:firstLine="708"/>
        <w:jc w:val="both"/>
      </w:pPr>
      <w:r w:rsidRPr="00C27674">
        <w:t xml:space="preserve">– инвалидам (на проезд на процедуру гемодиализа) – </w:t>
      </w:r>
      <w:r w:rsidR="00642272" w:rsidRPr="00C27674">
        <w:t xml:space="preserve">1,2 миллиона </w:t>
      </w:r>
      <w:r w:rsidRPr="00C27674">
        <w:t>рублей;</w:t>
      </w:r>
    </w:p>
    <w:p w:rsidR="0029645A" w:rsidRPr="00C27674" w:rsidRDefault="0029645A" w:rsidP="0029645A">
      <w:pPr>
        <w:ind w:firstLine="708"/>
        <w:jc w:val="both"/>
      </w:pPr>
      <w:r w:rsidRPr="00C27674">
        <w:t xml:space="preserve">– участникам Великой Отечественной войны, труженикам тыла ко Дню Победы, ко Дню пожилого человека – </w:t>
      </w:r>
      <w:r w:rsidR="00642272" w:rsidRPr="00C27674">
        <w:t xml:space="preserve">100 тысяч </w:t>
      </w:r>
      <w:r w:rsidRPr="00C27674">
        <w:t>рублей;</w:t>
      </w:r>
    </w:p>
    <w:p w:rsidR="0029645A" w:rsidRPr="00C27674" w:rsidRDefault="0029645A" w:rsidP="0029645A">
      <w:pPr>
        <w:ind w:firstLine="708"/>
        <w:jc w:val="both"/>
      </w:pPr>
      <w:r w:rsidRPr="00C27674">
        <w:t>– почетным гражданам – 1,6 миллиона рублей;</w:t>
      </w:r>
    </w:p>
    <w:p w:rsidR="0029645A" w:rsidRPr="00C27674" w:rsidRDefault="0029645A" w:rsidP="0029645A">
      <w:pPr>
        <w:ind w:firstLine="708"/>
        <w:jc w:val="both"/>
      </w:pPr>
      <w:r w:rsidRPr="00C27674">
        <w:t xml:space="preserve">– гражданам, нуждающимся в материальной поддержке, – </w:t>
      </w:r>
      <w:r w:rsidR="00642272" w:rsidRPr="00C27674">
        <w:t xml:space="preserve">700 тысяч </w:t>
      </w:r>
      <w:r w:rsidRPr="00C27674">
        <w:t>рублей;</w:t>
      </w:r>
    </w:p>
    <w:p w:rsidR="0029645A" w:rsidRPr="00C27674" w:rsidRDefault="008D6B05" w:rsidP="0029645A">
      <w:pPr>
        <w:ind w:firstLine="708"/>
        <w:jc w:val="both"/>
      </w:pPr>
      <w:r w:rsidRPr="00C27674">
        <w:lastRenderedPageBreak/>
        <w:t>–</w:t>
      </w:r>
      <w:r w:rsidR="00642272" w:rsidRPr="00C27674">
        <w:t> </w:t>
      </w:r>
      <w:r w:rsidR="0029645A" w:rsidRPr="00C27674">
        <w:t>гражданам, пострадавшим от пожаров, стихийных бедствий, иных экстремальных (чрезвычайных) ситуаций, повлекших уничтожение или повреждение жилья</w:t>
      </w:r>
      <w:r w:rsidR="00642272" w:rsidRPr="00C27674">
        <w:t>,</w:t>
      </w:r>
      <w:r w:rsidR="0029645A" w:rsidRPr="00C27674">
        <w:t xml:space="preserve"> – </w:t>
      </w:r>
      <w:r w:rsidR="00642272" w:rsidRPr="00C27674">
        <w:t xml:space="preserve">80 тысяч </w:t>
      </w:r>
      <w:r w:rsidR="0029645A" w:rsidRPr="00C27674">
        <w:t>рублей;</w:t>
      </w:r>
    </w:p>
    <w:p w:rsidR="0029645A" w:rsidRPr="00C27674" w:rsidRDefault="0029645A" w:rsidP="0029645A">
      <w:pPr>
        <w:ind w:firstLine="708"/>
        <w:jc w:val="both"/>
      </w:pPr>
      <w:r w:rsidRPr="00C27674">
        <w:t>– лицам, освободившимся из мест лишения свободы, – 5 тысяч рублей.</w:t>
      </w:r>
    </w:p>
    <w:p w:rsidR="0029645A" w:rsidRPr="00C27674" w:rsidRDefault="0029645A" w:rsidP="0029645A">
      <w:pPr>
        <w:ind w:firstLine="708"/>
        <w:jc w:val="both"/>
      </w:pPr>
      <w:r w:rsidRPr="00C27674">
        <w:t>В целях социальной поддержки жителей Дома ветеранов приобретены и установлены в квартирах 10 электрических плит и заменен</w:t>
      </w:r>
      <w:r w:rsidR="00642272" w:rsidRPr="00C27674">
        <w:t>ы</w:t>
      </w:r>
      <w:r w:rsidRPr="00C27674">
        <w:t xml:space="preserve"> 12 входных квартирных дверей.</w:t>
      </w:r>
    </w:p>
    <w:p w:rsidR="0029645A" w:rsidRPr="00C27674" w:rsidRDefault="0029645A" w:rsidP="0029645A">
      <w:pPr>
        <w:ind w:firstLine="708"/>
        <w:jc w:val="both"/>
      </w:pPr>
      <w:r w:rsidRPr="00C27674">
        <w:t>В 2016 году организованы и проведены 5 социально значимых мероприятий для инвалидов, детей, маломобильных групп населения, граждан, оказавшихся в трудной жизненной ситуации.</w:t>
      </w:r>
    </w:p>
    <w:p w:rsidR="00283F1D" w:rsidRPr="00C27674" w:rsidRDefault="0029645A" w:rsidP="0029645A">
      <w:pPr>
        <w:ind w:firstLine="708"/>
        <w:jc w:val="both"/>
      </w:pPr>
      <w:r w:rsidRPr="00C27674">
        <w:t xml:space="preserve">Для развития доступной среды для инвалидов и маломобильных граждан городского округа Верхняя Пышма организована работа Совета при </w:t>
      </w:r>
      <w:r w:rsidR="00642272" w:rsidRPr="00C27674">
        <w:t xml:space="preserve">Главе </w:t>
      </w:r>
      <w:r w:rsidRPr="00C27674">
        <w:t xml:space="preserve">городского округа по делам инвалидов и комиссии по формированию жизнедеятельности доступной среды инвалидам и маломобильным группам населения. </w:t>
      </w:r>
      <w:r w:rsidR="00283F1D" w:rsidRPr="00C27674">
        <w:t>Вопросы, рассматриваемые на заседаниях Совета по делам инвалидов городского округа Верхняя Пышма</w:t>
      </w:r>
      <w:r w:rsidR="005C1A3E" w:rsidRPr="00C27674">
        <w:t>,</w:t>
      </w:r>
      <w:r w:rsidR="00283F1D" w:rsidRPr="00C27674">
        <w:t xml:space="preserve"> направлены на повышение показателей доступности для инвалидов городского округа.</w:t>
      </w:r>
    </w:p>
    <w:p w:rsidR="004C7B08" w:rsidRPr="00C27674" w:rsidRDefault="0029645A" w:rsidP="0029645A">
      <w:pPr>
        <w:ind w:firstLine="708"/>
        <w:jc w:val="both"/>
      </w:pPr>
      <w:r w:rsidRPr="00C27674">
        <w:t xml:space="preserve">Предоставление отдельных мер финансовой поддержки некоммерческим организациям из средств местного бюджета осуществляется в соответствии с постановлением администрации городского округа от 29.06.2010 года № 1298 </w:t>
      </w:r>
      <w:r w:rsidR="009D04FF" w:rsidRPr="00C27674">
        <w:t>«</w:t>
      </w:r>
      <w:r w:rsidRPr="00C27674">
        <w:t>Об утверждении Положения о порядке определения объема и предоставления субсидий некоммерческим организациям, не являющимся автономными и бюджетными учреждениями</w:t>
      </w:r>
      <w:r w:rsidR="009D04FF" w:rsidRPr="00C27674">
        <w:t>»</w:t>
      </w:r>
      <w:r w:rsidRPr="00C27674">
        <w:t>. В 2016 году некоммерческим организациям предоставлены субсидии на сумму 1,4 миллиона рублей, в том числе Верхнепышминской и Среднеуральской ассоциации жертв политических репрессий, Верхнепышминской районной организации общероссийской организации всероссийского общества инвалидов, Местному отделению областной общественной организации ветеранов войны, труда, боевых действий, государственной службы, пенсионеров городского округа Верхняя Пышма. Средства местного бюджета направлены на чествование и материальную помощь ветеранам и инвалидам и проведение культурных, спортивных, торжественных мероприятий.</w:t>
      </w:r>
    </w:p>
    <w:p w:rsidR="004C7B08" w:rsidRPr="00C27674" w:rsidRDefault="004C7B08" w:rsidP="004C7B08">
      <w:pPr>
        <w:jc w:val="both"/>
        <w:rPr>
          <w:sz w:val="16"/>
          <w:szCs w:val="16"/>
        </w:rPr>
      </w:pPr>
    </w:p>
    <w:p w:rsidR="0029645A" w:rsidRPr="00C27674" w:rsidRDefault="0029645A" w:rsidP="0029645A">
      <w:pPr>
        <w:jc w:val="center"/>
        <w:rPr>
          <w:b/>
        </w:rPr>
      </w:pPr>
      <w:r w:rsidRPr="00C27674">
        <w:rPr>
          <w:b/>
        </w:rPr>
        <w:t>15. Организация строительства муниципального жилищного фонда и создание условий для жилищного строительства</w:t>
      </w:r>
    </w:p>
    <w:p w:rsidR="0029645A" w:rsidRPr="00C27674" w:rsidRDefault="0029645A" w:rsidP="0029645A">
      <w:pPr>
        <w:ind w:firstLine="708"/>
        <w:jc w:val="both"/>
      </w:pPr>
      <w:r w:rsidRPr="00C27674">
        <w:t>За 2</w:t>
      </w:r>
      <w:r w:rsidR="00E579F4" w:rsidRPr="00C27674">
        <w:t>016 год построено и введено 119</w:t>
      </w:r>
      <w:r w:rsidR="005C1A3E" w:rsidRPr="00C27674">
        <w:t> </w:t>
      </w:r>
      <w:r w:rsidR="00E579F4" w:rsidRPr="00C27674">
        <w:t>168</w:t>
      </w:r>
      <w:r w:rsidR="005C1A3E" w:rsidRPr="00C27674">
        <w:t xml:space="preserve"> </w:t>
      </w:r>
      <w:r w:rsidRPr="00C27674">
        <w:t>квадратных метров жилья, в том числе 70</w:t>
      </w:r>
      <w:r w:rsidR="00642272" w:rsidRPr="00C27674">
        <w:t> </w:t>
      </w:r>
      <w:r w:rsidRPr="00C27674">
        <w:t>428</w:t>
      </w:r>
      <w:r w:rsidR="00642272" w:rsidRPr="00C27674">
        <w:t> </w:t>
      </w:r>
      <w:r w:rsidRPr="00C27674">
        <w:t xml:space="preserve">квадратных метров многоквартирного жилья и </w:t>
      </w:r>
      <w:r w:rsidR="00E579F4" w:rsidRPr="00C27674">
        <w:t>48</w:t>
      </w:r>
      <w:r w:rsidR="005C1A3E" w:rsidRPr="00C27674">
        <w:t> </w:t>
      </w:r>
      <w:r w:rsidR="00E579F4" w:rsidRPr="00C27674">
        <w:t>740</w:t>
      </w:r>
      <w:r w:rsidR="00642272" w:rsidRPr="00C27674">
        <w:t> </w:t>
      </w:r>
      <w:r w:rsidRPr="00C27674">
        <w:t>квадратных метр</w:t>
      </w:r>
      <w:r w:rsidR="008F5F12" w:rsidRPr="00C27674">
        <w:t>ов</w:t>
      </w:r>
      <w:r w:rsidRPr="00C27674">
        <w:t xml:space="preserve"> индивидуального жилья. Общая площадь жилых помещений, приходящаяся в среднем на одного жителя – 27,7</w:t>
      </w:r>
      <w:r w:rsidR="00642272" w:rsidRPr="00C27674">
        <w:t> </w:t>
      </w:r>
      <w:r w:rsidRPr="00C27674">
        <w:t>квадратн</w:t>
      </w:r>
      <w:r w:rsidR="00642272" w:rsidRPr="00C27674">
        <w:t>ого</w:t>
      </w:r>
      <w:r w:rsidRPr="00C27674">
        <w:t xml:space="preserve"> метр</w:t>
      </w:r>
      <w:r w:rsidR="00642272" w:rsidRPr="00C27674">
        <w:t>а</w:t>
      </w:r>
      <w:r w:rsidRPr="00C27674">
        <w:t>, в 2015 году – 26,8 квадратн</w:t>
      </w:r>
      <w:r w:rsidR="00642272" w:rsidRPr="00C27674">
        <w:t>ого</w:t>
      </w:r>
      <w:r w:rsidRPr="00C27674">
        <w:t xml:space="preserve"> метр</w:t>
      </w:r>
      <w:r w:rsidR="00642272" w:rsidRPr="00C27674">
        <w:t>а</w:t>
      </w:r>
      <w:r w:rsidRPr="00C27674">
        <w:t>. В 2016 году продолжена комплексная застройка микрорайонов города Верхняя Пышма (</w:t>
      </w:r>
      <w:r w:rsidR="009D04FF" w:rsidRPr="00C27674">
        <w:t>«</w:t>
      </w:r>
      <w:r w:rsidRPr="00C27674">
        <w:t>Северный</w:t>
      </w:r>
      <w:r w:rsidR="009D04FF" w:rsidRPr="00C27674">
        <w:t>»</w:t>
      </w:r>
      <w:r w:rsidRPr="00C27674">
        <w:t xml:space="preserve">, </w:t>
      </w:r>
      <w:r w:rsidR="009D04FF" w:rsidRPr="00C27674">
        <w:t>«</w:t>
      </w:r>
      <w:r w:rsidRPr="00C27674">
        <w:t>Центр-Юг</w:t>
      </w:r>
      <w:r w:rsidR="009D04FF" w:rsidRPr="00C27674">
        <w:t>»</w:t>
      </w:r>
      <w:r w:rsidRPr="00C27674">
        <w:t xml:space="preserve">, </w:t>
      </w:r>
      <w:r w:rsidR="009D04FF" w:rsidRPr="00C27674">
        <w:t>«</w:t>
      </w:r>
      <w:r w:rsidRPr="00C27674">
        <w:t>Садовый-2</w:t>
      </w:r>
      <w:r w:rsidR="009D04FF" w:rsidRPr="00C27674">
        <w:t>»</w:t>
      </w:r>
      <w:r w:rsidRPr="00C27674">
        <w:t>) и села Балтым (</w:t>
      </w:r>
      <w:r w:rsidR="009D04FF" w:rsidRPr="00C27674">
        <w:t>«</w:t>
      </w:r>
      <w:r w:rsidRPr="00C27674">
        <w:t>Балтым-парк</w:t>
      </w:r>
      <w:r w:rsidR="009D04FF" w:rsidRPr="00C27674">
        <w:t>»</w:t>
      </w:r>
      <w:r w:rsidRPr="00C27674">
        <w:t xml:space="preserve">), начато освоение территории по ул. Петрова (ЖК </w:t>
      </w:r>
      <w:r w:rsidR="009D04FF" w:rsidRPr="00C27674">
        <w:t>«</w:t>
      </w:r>
      <w:r w:rsidRPr="00C27674">
        <w:t>Петровский</w:t>
      </w:r>
      <w:r w:rsidR="009D04FF" w:rsidRPr="00C27674">
        <w:t>»</w:t>
      </w:r>
      <w:r w:rsidRPr="00C27674">
        <w:t>).</w:t>
      </w:r>
    </w:p>
    <w:p w:rsidR="004C7B08" w:rsidRPr="00C27674" w:rsidRDefault="004C7B08" w:rsidP="004C7B08">
      <w:pPr>
        <w:jc w:val="both"/>
        <w:rPr>
          <w:sz w:val="16"/>
          <w:szCs w:val="16"/>
        </w:rPr>
      </w:pPr>
    </w:p>
    <w:p w:rsidR="00BD0D8A" w:rsidRPr="00C27674" w:rsidRDefault="003232D1" w:rsidP="00DE3BD7">
      <w:pPr>
        <w:ind w:firstLine="708"/>
        <w:jc w:val="both"/>
        <w:rPr>
          <w:sz w:val="28"/>
          <w:szCs w:val="28"/>
        </w:rPr>
      </w:pPr>
      <w:r w:rsidRPr="00C27674">
        <w:rPr>
          <w:noProof/>
        </w:rPr>
        <w:drawing>
          <wp:inline distT="0" distB="0" distL="0" distR="0" wp14:anchorId="3CD703F8" wp14:editId="1FC002CF">
            <wp:extent cx="5291455" cy="3009900"/>
            <wp:effectExtent l="0" t="0" r="23495" b="1905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7B08" w:rsidRPr="00C27674" w:rsidRDefault="004C7B08" w:rsidP="004C7B08">
      <w:pPr>
        <w:jc w:val="both"/>
        <w:rPr>
          <w:sz w:val="16"/>
          <w:szCs w:val="16"/>
        </w:rPr>
      </w:pPr>
    </w:p>
    <w:p w:rsidR="00A51E8D" w:rsidRPr="00C27674" w:rsidRDefault="00A51E8D" w:rsidP="00A51E8D">
      <w:pPr>
        <w:ind w:firstLine="708"/>
        <w:jc w:val="both"/>
      </w:pPr>
      <w:r w:rsidRPr="00C27674">
        <w:t>В рамках реализации региональной адресной программ</w:t>
      </w:r>
      <w:r w:rsidR="00642272" w:rsidRPr="00C27674">
        <w:t>ы</w:t>
      </w:r>
      <w:r w:rsidRPr="00C27674">
        <w:t xml:space="preserve"> </w:t>
      </w:r>
      <w:r w:rsidR="009D04FF" w:rsidRPr="00C27674">
        <w:t>«</w:t>
      </w:r>
      <w:r w:rsidRPr="00C27674">
        <w:t xml:space="preserve">Переселение граждан на территории Свердловской области из аварийного жилищного фонда с учетом необходимости </w:t>
      </w:r>
      <w:r w:rsidRPr="00C27674">
        <w:lastRenderedPageBreak/>
        <w:t>развития малоэтажного жилищного строительства в 2013-2015 годах</w:t>
      </w:r>
      <w:r w:rsidR="009D04FF" w:rsidRPr="00C27674">
        <w:t>»</w:t>
      </w:r>
      <w:r w:rsidRPr="00C27674">
        <w:t xml:space="preserve"> завершено строительство четырех жилых домов в поселке Кедровое, по адресам: ул. Пушкина, дома 5а, 6а, 7, 8, общей площадью 8 465 квадратных метров для переселения 284 граждан из двадцати ветхих жилых домов общей площадью 5 471 квадратный метр. Заключены два контракта на проектирование и строительство жилого дома общей площадью 7</w:t>
      </w:r>
      <w:r w:rsidR="00241AF7" w:rsidRPr="00C27674">
        <w:t> </w:t>
      </w:r>
      <w:r w:rsidRPr="00C27674">
        <w:t>112</w:t>
      </w:r>
      <w:r w:rsidR="00241AF7" w:rsidRPr="00C27674">
        <w:t xml:space="preserve"> </w:t>
      </w:r>
      <w:r w:rsidRPr="00C27674">
        <w:t xml:space="preserve">квадратных </w:t>
      </w:r>
      <w:r w:rsidR="00241AF7" w:rsidRPr="00C27674">
        <w:t>метров для переселения 20 граждан из ветхого жилого дома (п. Соколовка, ул. </w:t>
      </w:r>
      <w:r w:rsidRPr="00C27674">
        <w:t>Красн</w:t>
      </w:r>
      <w:r w:rsidR="00241AF7" w:rsidRPr="00C27674">
        <w:t>ая</w:t>
      </w:r>
      <w:r w:rsidRPr="00C27674">
        <w:t>, д. 1а</w:t>
      </w:r>
      <w:r w:rsidR="00241AF7" w:rsidRPr="00C27674">
        <w:t>)</w:t>
      </w:r>
      <w:r w:rsidRPr="00C27674">
        <w:t xml:space="preserve"> и жилого дома для переселения 88 граждан из трех ветхих жилых домов</w:t>
      </w:r>
      <w:r w:rsidR="00241AF7" w:rsidRPr="00C27674">
        <w:t xml:space="preserve"> (п. Кедровое, ул. Кирова, д. 7а)</w:t>
      </w:r>
      <w:r w:rsidRPr="00C27674">
        <w:t>.</w:t>
      </w:r>
    </w:p>
    <w:p w:rsidR="004C7B08" w:rsidRPr="00C27674" w:rsidRDefault="004C7B08" w:rsidP="004C7B08">
      <w:pPr>
        <w:jc w:val="both"/>
        <w:rPr>
          <w:sz w:val="16"/>
          <w:szCs w:val="16"/>
        </w:rPr>
      </w:pPr>
    </w:p>
    <w:p w:rsidR="00A51E8D" w:rsidRPr="00C27674" w:rsidRDefault="00A51E8D" w:rsidP="00A51E8D">
      <w:pPr>
        <w:ind w:firstLine="708"/>
        <w:jc w:val="both"/>
      </w:pPr>
      <w:r w:rsidRPr="00C27674">
        <w:t>Продолжалась реализация договоров развития застроенных территорий (далее – ДРЗТ) совместно с инвесторами. В 2016 году в рамках ДРЗТ снесено 7 ветхих аварийных жилых дом</w:t>
      </w:r>
      <w:r w:rsidR="004C7B08" w:rsidRPr="00C27674">
        <w:t>ов</w:t>
      </w:r>
      <w:r w:rsidRPr="00C27674">
        <w:t>.</w:t>
      </w:r>
    </w:p>
    <w:p w:rsidR="00A51E8D" w:rsidRPr="00C27674" w:rsidRDefault="00A51E8D" w:rsidP="00A51E8D">
      <w:pPr>
        <w:ind w:firstLine="708"/>
        <w:jc w:val="both"/>
      </w:pPr>
      <w:r w:rsidRPr="00C27674">
        <w:t>С целью исполнения Указа Президента Российской Федерации от 07.05.2012</w:t>
      </w:r>
      <w:r w:rsidR="00241AF7" w:rsidRPr="00C27674">
        <w:t xml:space="preserve"> года</w:t>
      </w:r>
      <w:r w:rsidRPr="00C27674">
        <w:t xml:space="preserve"> №</w:t>
      </w:r>
      <w:r w:rsidR="00241AF7" w:rsidRPr="00C27674">
        <w:t> </w:t>
      </w:r>
      <w:r w:rsidRPr="00C27674">
        <w:t xml:space="preserve">600 </w:t>
      </w:r>
      <w:r w:rsidR="009D04FF" w:rsidRPr="00C27674">
        <w:t>«</w:t>
      </w:r>
      <w:r w:rsidRPr="00C27674">
        <w:t>О мерах по обеспечению граждан Российской Федерации доступным и комфортным жильем и повышению качества жилищно-коммунальных услуг</w:t>
      </w:r>
      <w:r w:rsidR="009D04FF" w:rsidRPr="00C27674">
        <w:t>»</w:t>
      </w:r>
      <w:r w:rsidRPr="00C27674">
        <w:t>:</w:t>
      </w:r>
    </w:p>
    <w:p w:rsidR="00A51E8D" w:rsidRPr="00C27674" w:rsidRDefault="00A51E8D" w:rsidP="00A51E8D">
      <w:pPr>
        <w:ind w:firstLine="708"/>
        <w:jc w:val="both"/>
      </w:pPr>
      <w:r w:rsidRPr="00C27674">
        <w:t>–</w:t>
      </w:r>
      <w:r w:rsidR="00CD351E" w:rsidRPr="00C27674">
        <w:t> </w:t>
      </w:r>
      <w:r w:rsidRPr="00C27674">
        <w:t>на стадии завершения строительство девятиэтажного жилого дома по адресу: г. Верхняя Пышма, ул. Сапожникова, д. 3 (2-я очередь, 32 квартиры для отселения граждан из аварийного жилья). Сдача объекта планируется в 2017 году;</w:t>
      </w:r>
    </w:p>
    <w:p w:rsidR="00A51E8D" w:rsidRPr="00C27674" w:rsidRDefault="00A51E8D" w:rsidP="00A51E8D">
      <w:pPr>
        <w:ind w:firstLine="708"/>
        <w:jc w:val="both"/>
      </w:pPr>
      <w:r w:rsidRPr="00C27674">
        <w:t>–</w:t>
      </w:r>
      <w:r w:rsidR="00CD351E" w:rsidRPr="00C27674">
        <w:t> </w:t>
      </w:r>
      <w:r w:rsidRPr="00C27674">
        <w:t xml:space="preserve">заключен контракт на проектирование и строительство жилого дома общей площадью </w:t>
      </w:r>
      <w:r w:rsidR="004C7B08" w:rsidRPr="00C27674">
        <w:t>319</w:t>
      </w:r>
      <w:r w:rsidRPr="00C27674">
        <w:t xml:space="preserve"> квадратных метров по адресу: п. Исеть, ул. Мира, д. 10а, для переселения 22 граждан из двух ветхих жилых домов общей п</w:t>
      </w:r>
      <w:r w:rsidR="005E43F2" w:rsidRPr="00C27674">
        <w:t>лощадью 245,3 квадратн</w:t>
      </w:r>
      <w:r w:rsidR="00CD351E" w:rsidRPr="00C27674">
        <w:t>ого</w:t>
      </w:r>
      <w:r w:rsidR="005E43F2" w:rsidRPr="00C27674">
        <w:t xml:space="preserve"> метр</w:t>
      </w:r>
      <w:r w:rsidR="004C7B08" w:rsidRPr="00C27674">
        <w:t>а</w:t>
      </w:r>
      <w:r w:rsidR="005E43F2" w:rsidRPr="00C27674">
        <w:t>.</w:t>
      </w:r>
      <w:r w:rsidR="00843F1B" w:rsidRPr="00C27674">
        <w:t xml:space="preserve"> Сдача объекта планируется в 2017 году.</w:t>
      </w:r>
    </w:p>
    <w:p w:rsidR="004C7B08" w:rsidRPr="00C27674" w:rsidRDefault="000D297E" w:rsidP="00504E3B">
      <w:pPr>
        <w:ind w:firstLine="708"/>
        <w:jc w:val="both"/>
        <w:rPr>
          <w:b/>
          <w:i/>
        </w:rPr>
      </w:pPr>
      <w:r w:rsidRPr="00C27674">
        <w:rPr>
          <w:b/>
          <w:i/>
        </w:rPr>
        <w:t>В результате проведенной работы городской округ находится в десятке лидеров в рейтинге эффективности работы муниципальных образований Свердловской области</w:t>
      </w:r>
      <w:r w:rsidR="00D2088F" w:rsidRPr="00C27674">
        <w:rPr>
          <w:b/>
          <w:i/>
        </w:rPr>
        <w:t>.</w:t>
      </w:r>
      <w:r w:rsidRPr="00C27674">
        <w:rPr>
          <w:b/>
          <w:i/>
        </w:rPr>
        <w:t xml:space="preserve"> </w:t>
      </w:r>
      <w:r w:rsidR="00D2088F" w:rsidRPr="00C27674">
        <w:rPr>
          <w:b/>
          <w:i/>
        </w:rPr>
        <w:t>П</w:t>
      </w:r>
      <w:r w:rsidR="00C05E22" w:rsidRPr="00C27674">
        <w:rPr>
          <w:b/>
          <w:i/>
        </w:rPr>
        <w:t xml:space="preserve">о итогам 2016 года </w:t>
      </w:r>
      <w:r w:rsidR="00D2088F" w:rsidRPr="00C27674">
        <w:rPr>
          <w:b/>
          <w:i/>
        </w:rPr>
        <w:t>городской округ</w:t>
      </w:r>
      <w:r w:rsidRPr="00C27674">
        <w:rPr>
          <w:b/>
          <w:i/>
        </w:rPr>
        <w:t xml:space="preserve"> </w:t>
      </w:r>
      <w:r w:rsidR="00D2088F" w:rsidRPr="00C27674">
        <w:rPr>
          <w:b/>
          <w:i/>
        </w:rPr>
        <w:t xml:space="preserve">Верхняя Пышма </w:t>
      </w:r>
      <w:r w:rsidRPr="00C27674">
        <w:rPr>
          <w:b/>
          <w:i/>
        </w:rPr>
        <w:t xml:space="preserve">занимает четвертое место в сводном рейтинге </w:t>
      </w:r>
      <w:r w:rsidR="00504E3B" w:rsidRPr="00C27674">
        <w:rPr>
          <w:b/>
          <w:i/>
        </w:rPr>
        <w:t>по вводу жилья в среднем на одного жителя среди муниципальных образований Свердловской области.</w:t>
      </w:r>
    </w:p>
    <w:p w:rsidR="004C7B08" w:rsidRPr="00C27674" w:rsidRDefault="004C7B08" w:rsidP="004C7B08">
      <w:pPr>
        <w:jc w:val="both"/>
        <w:rPr>
          <w:sz w:val="16"/>
          <w:szCs w:val="16"/>
        </w:rPr>
      </w:pPr>
    </w:p>
    <w:p w:rsidR="00935CA5" w:rsidRPr="00C27674" w:rsidRDefault="00935CA5" w:rsidP="00935CA5">
      <w:pPr>
        <w:jc w:val="center"/>
        <w:rPr>
          <w:b/>
        </w:rPr>
      </w:pPr>
      <w:r w:rsidRPr="00C27674">
        <w:rPr>
          <w:b/>
        </w:rPr>
        <w:t>16.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w:t>
      </w:r>
    </w:p>
    <w:p w:rsidR="004C7B08" w:rsidRPr="00C27674" w:rsidRDefault="00935CA5" w:rsidP="00935CA5">
      <w:pPr>
        <w:ind w:firstLine="720"/>
        <w:jc w:val="both"/>
      </w:pPr>
      <w:r w:rsidRPr="00C27674">
        <w:t>В 2016 году проводилась работа, направленная на обеспечение жилыми помещениями</w:t>
      </w:r>
      <w:r w:rsidR="00CD351E" w:rsidRPr="00C27674">
        <w:t xml:space="preserve"> </w:t>
      </w:r>
      <w:r w:rsidRPr="00C27674">
        <w:t>по договорам социального найма малоимущи</w:t>
      </w:r>
      <w:r w:rsidR="00CD351E" w:rsidRPr="00C27674">
        <w:t>х</w:t>
      </w:r>
      <w:r w:rsidRPr="00C27674">
        <w:t xml:space="preserve"> граждан, признанны</w:t>
      </w:r>
      <w:r w:rsidR="00CD351E" w:rsidRPr="00C27674">
        <w:t>х</w:t>
      </w:r>
      <w:r w:rsidRPr="00C27674">
        <w:t xml:space="preserve"> в установленном законом порядке нуждающимися в жилых помещениях, принятыми на учет нуждающихся в получении жилья после 1 марта 2005 года, а также граждан, принятых на учет до 1 марта 2005 года.</w:t>
      </w:r>
    </w:p>
    <w:p w:rsidR="00935CA5" w:rsidRPr="00C27674" w:rsidRDefault="00935CA5" w:rsidP="00935CA5">
      <w:pPr>
        <w:ind w:firstLine="720"/>
        <w:jc w:val="both"/>
      </w:pPr>
      <w:r w:rsidRPr="00C27674">
        <w:t>По состоянию на 01.01.2017 года в списке граждан, принятых на учет в качестве нуждающихся в получении жилого помещения и признанных малоимущими, состоят 333 сем</w:t>
      </w:r>
      <w:r w:rsidR="00CD351E" w:rsidRPr="00C27674">
        <w:t>ьи</w:t>
      </w:r>
      <w:r w:rsidRPr="00C27674">
        <w:t>, из них 14 сем</w:t>
      </w:r>
      <w:r w:rsidR="00CD351E" w:rsidRPr="00C27674">
        <w:t>ей</w:t>
      </w:r>
      <w:r w:rsidRPr="00C27674">
        <w:t xml:space="preserve"> встали на учет в качестве нуждающихся в получении жилого помещения в 2016 году, в том числе семь многодетных семей.</w:t>
      </w:r>
    </w:p>
    <w:p w:rsidR="00935CA5" w:rsidRPr="00C27674" w:rsidRDefault="00935CA5" w:rsidP="00935CA5">
      <w:pPr>
        <w:ind w:firstLine="720"/>
        <w:jc w:val="both"/>
      </w:pPr>
      <w:r w:rsidRPr="00C27674">
        <w:t xml:space="preserve">В соответствии с Федеральным законом от 12 января 1995 года № 5-ФЗ </w:t>
      </w:r>
      <w:r w:rsidR="009D04FF" w:rsidRPr="00C27674">
        <w:t>«</w:t>
      </w:r>
      <w:r w:rsidRPr="00C27674">
        <w:t>О ветеранах</w:t>
      </w:r>
      <w:r w:rsidR="009D04FF" w:rsidRPr="00C27674">
        <w:t>»</w:t>
      </w:r>
      <w:r w:rsidRPr="00C27674">
        <w:t xml:space="preserve"> и Указом Президента Российской Федерации от 07.05.2008 года № 714 </w:t>
      </w:r>
      <w:r w:rsidR="009D04FF" w:rsidRPr="00C27674">
        <w:t>«</w:t>
      </w:r>
      <w:r w:rsidRPr="00C27674">
        <w:t>Об обеспечении жильем ветеранов Великой Отечественной войны 1941-1945 годов</w:t>
      </w:r>
      <w:r w:rsidR="009D04FF" w:rsidRPr="00C27674">
        <w:t>»</w:t>
      </w:r>
      <w:r w:rsidRPr="00C27674">
        <w:t xml:space="preserve"> поступили 1,6 миллиона рублей средств федерального и областного бюджетов для обеспечения жильем одной вдовы ветеран</w:t>
      </w:r>
      <w:r w:rsidR="005C1A3E" w:rsidRPr="00C27674">
        <w:t>а</w:t>
      </w:r>
      <w:r w:rsidRPr="00C27674">
        <w:t xml:space="preserve"> Великой Отечественной войны. По состоянию на 01.01.2017 года на учете в качестве нуждающейся в получении жилого помещения состоит одна вдова инвалида Великой Отечественной войны.</w:t>
      </w:r>
    </w:p>
    <w:p w:rsidR="00935CA5" w:rsidRPr="00C27674" w:rsidRDefault="00935CA5" w:rsidP="00935CA5">
      <w:pPr>
        <w:ind w:firstLine="720"/>
        <w:jc w:val="both"/>
      </w:pPr>
      <w:r w:rsidRPr="00C27674">
        <w:t xml:space="preserve">В рамках реализации программы </w:t>
      </w:r>
      <w:r w:rsidR="009D04FF" w:rsidRPr="00C27674">
        <w:t>«</w:t>
      </w:r>
      <w:r w:rsidRPr="00C27674">
        <w:t>Жилье для Российской семьи</w:t>
      </w:r>
      <w:r w:rsidR="009D04FF" w:rsidRPr="00C27674">
        <w:t>»</w:t>
      </w:r>
      <w:r w:rsidRPr="00C27674">
        <w:t xml:space="preserve">, содействия развитию жилищного строительства ведется формирование списка граждан, изъявивших желание </w:t>
      </w:r>
      <w:r w:rsidR="00CD351E" w:rsidRPr="00C27674">
        <w:t>п</w:t>
      </w:r>
      <w:r w:rsidR="00907F73" w:rsidRPr="00C27674">
        <w:t>ринять участие в строительстве</w:t>
      </w:r>
      <w:r w:rsidR="00CD351E" w:rsidRPr="00C27674">
        <w:t xml:space="preserve"> </w:t>
      </w:r>
      <w:r w:rsidRPr="00C27674">
        <w:t xml:space="preserve">жилья экономического класса, и имеющих право быть принятыми в члены жилищно-строительного кооператива. По состоянию на 01.01.2017 года в списке граждан состоят 6 семей, изъявивших желание </w:t>
      </w:r>
      <w:r w:rsidR="005C1A3E" w:rsidRPr="00C27674">
        <w:t>быть</w:t>
      </w:r>
      <w:r w:rsidR="00FB0CB8" w:rsidRPr="00C27674">
        <w:t xml:space="preserve"> включен</w:t>
      </w:r>
      <w:r w:rsidR="005C1A3E" w:rsidRPr="00C27674">
        <w:t>ными</w:t>
      </w:r>
      <w:r w:rsidR="00FB0CB8" w:rsidRPr="00C27674">
        <w:t xml:space="preserve"> в списки граждан, имеющих право на приобретение </w:t>
      </w:r>
      <w:r w:rsidRPr="00C27674">
        <w:t>жиль</w:t>
      </w:r>
      <w:r w:rsidR="00FB0CB8" w:rsidRPr="00C27674">
        <w:t>я</w:t>
      </w:r>
      <w:r w:rsidRPr="00C27674">
        <w:t xml:space="preserve"> экономического класса</w:t>
      </w:r>
      <w:r w:rsidR="00CD351E" w:rsidRPr="00C27674">
        <w:t>,</w:t>
      </w:r>
      <w:r w:rsidRPr="00C27674">
        <w:t xml:space="preserve"> и</w:t>
      </w:r>
      <w:r w:rsidR="00907F73" w:rsidRPr="00C27674">
        <w:t xml:space="preserve"> 4 семьи, </w:t>
      </w:r>
      <w:r w:rsidR="00CD351E" w:rsidRPr="00C27674">
        <w:t>имеющих пр</w:t>
      </w:r>
      <w:r w:rsidR="00907F73" w:rsidRPr="00C27674">
        <w:t>аво быть принятыми в члены ЖСК</w:t>
      </w:r>
      <w:r w:rsidRPr="00C27674">
        <w:t>.</w:t>
      </w:r>
    </w:p>
    <w:p w:rsidR="00935CA5" w:rsidRPr="00C27674" w:rsidRDefault="00935CA5" w:rsidP="00935CA5">
      <w:pPr>
        <w:ind w:firstLine="720"/>
        <w:jc w:val="both"/>
      </w:pPr>
      <w:r w:rsidRPr="00C27674">
        <w:t xml:space="preserve">В рамках реализации подпрограммы </w:t>
      </w:r>
      <w:r w:rsidR="009D04FF" w:rsidRPr="00C27674">
        <w:t>«</w:t>
      </w:r>
      <w:r w:rsidRPr="00C27674">
        <w:t>Обеспечение жильем молодых семей</w:t>
      </w:r>
      <w:r w:rsidR="009D04FF" w:rsidRPr="00C27674">
        <w:t>»</w:t>
      </w:r>
      <w:r w:rsidRPr="00C27674">
        <w:t xml:space="preserve"> федеральной целевой программы </w:t>
      </w:r>
      <w:r w:rsidR="009D04FF" w:rsidRPr="00C27674">
        <w:t>«</w:t>
      </w:r>
      <w:r w:rsidRPr="00C27674">
        <w:t>Жилище</w:t>
      </w:r>
      <w:r w:rsidR="009D04FF" w:rsidRPr="00C27674">
        <w:t>»</w:t>
      </w:r>
      <w:r w:rsidRPr="00C27674">
        <w:t xml:space="preserve"> на 2015-2020 годы в 2016 году принято на учет в качестве нуждающихся в получение жилых помещений 18 молодых сем</w:t>
      </w:r>
      <w:r w:rsidR="00CD351E" w:rsidRPr="00C27674">
        <w:t>ей</w:t>
      </w:r>
      <w:r w:rsidRPr="00C27674">
        <w:t>. По состоянию на 01.01.2017 года в списке граждан, принятых на учет, состоит 254 молодых сем</w:t>
      </w:r>
      <w:r w:rsidR="00CD351E" w:rsidRPr="00C27674">
        <w:t>ьи.</w:t>
      </w:r>
    </w:p>
    <w:p w:rsidR="00935CA5" w:rsidRPr="00C27674" w:rsidRDefault="00935CA5" w:rsidP="00935CA5">
      <w:pPr>
        <w:ind w:firstLine="720"/>
        <w:jc w:val="both"/>
      </w:pPr>
      <w:r w:rsidRPr="00C27674">
        <w:t xml:space="preserve">В рамках реализации программы </w:t>
      </w:r>
      <w:r w:rsidR="009D04FF" w:rsidRPr="00C27674">
        <w:t>«</w:t>
      </w:r>
      <w:r w:rsidRPr="00C27674">
        <w:t>Устойчивое развитие сельских территорий на 2014-2017 годы и на период до 2020 года</w:t>
      </w:r>
      <w:r w:rsidR="009D04FF" w:rsidRPr="00C27674">
        <w:t>»</w:t>
      </w:r>
      <w:r w:rsidRPr="00C27674">
        <w:t xml:space="preserve"> в 2016 году меры социальной поддержки предоставлены </w:t>
      </w:r>
      <w:r w:rsidRPr="00C27674">
        <w:lastRenderedPageBreak/>
        <w:t>трем семьям, проживающим в сельской местности и принятым на учет в качестве нуждающихся в получении жилых помещений за счет социальной выплаты, в сумме 1,2 миллиона рублей. По состоянию на 01.01.2017 года на учете в качестве нуждающихся в получении жилья состоит 19 семей, проживающих в сельской местности, в том числе 4 молодых семьи.</w:t>
      </w:r>
    </w:p>
    <w:p w:rsidR="00166DFD" w:rsidRPr="00C27674" w:rsidRDefault="00935CA5" w:rsidP="00935CA5">
      <w:pPr>
        <w:ind w:firstLine="720"/>
        <w:jc w:val="both"/>
      </w:pPr>
      <w:r w:rsidRPr="00C27674">
        <w:t xml:space="preserve">В соответствии с областной целевой программой </w:t>
      </w:r>
      <w:r w:rsidR="009D04FF" w:rsidRPr="00C27674">
        <w:t>«</w:t>
      </w:r>
      <w:r w:rsidRPr="00C27674">
        <w:t>Развития жилищного комплекса в Свердловской области</w:t>
      </w:r>
      <w:r w:rsidR="009D04FF" w:rsidRPr="00C27674">
        <w:t>»</w:t>
      </w:r>
      <w:r w:rsidRPr="00C27674">
        <w:t xml:space="preserve"> по состоянию на 01.01.2017 года в списке граждан, относящихся к категории </w:t>
      </w:r>
      <w:r w:rsidR="009D04FF" w:rsidRPr="00C27674">
        <w:t>«</w:t>
      </w:r>
      <w:r w:rsidRPr="00C27674">
        <w:t>многодетная семья</w:t>
      </w:r>
      <w:r w:rsidR="009D04FF" w:rsidRPr="00C27674">
        <w:t>»</w:t>
      </w:r>
      <w:r w:rsidRPr="00C27674">
        <w:t>, состоят 47 человек. В списке граждан, изъявивших желание участвовать в долевом строительстве жилья на возмездной основе, состоит 678 семей</w:t>
      </w:r>
      <w:r w:rsidR="00166DFD" w:rsidRPr="00C27674">
        <w:t>.</w:t>
      </w:r>
    </w:p>
    <w:p w:rsidR="00935CA5" w:rsidRPr="00C27674" w:rsidRDefault="00935CA5" w:rsidP="00935CA5">
      <w:pPr>
        <w:ind w:firstLine="720"/>
        <w:jc w:val="both"/>
      </w:pPr>
      <w:r w:rsidRPr="00C27674">
        <w:t>В 2016 году заключено 27 договоров социального найма жилых помещений муниципального жилищного фонда. По обращениям граждан заключено 52 договора краткосрочного найма на жилые помещения специализированного жилищного фонда и 94 договора краткосрочного найма на жилые помещения.</w:t>
      </w:r>
    </w:p>
    <w:p w:rsidR="00935CA5" w:rsidRPr="00C27674" w:rsidRDefault="00935CA5" w:rsidP="00935CA5">
      <w:pPr>
        <w:ind w:firstLine="720"/>
        <w:jc w:val="both"/>
      </w:pPr>
      <w:r w:rsidRPr="00C27674">
        <w:t>В 2016 году на прием в отдел</w:t>
      </w:r>
      <w:r w:rsidR="00CD351E" w:rsidRPr="00C27674">
        <w:t xml:space="preserve"> по учету и распределению жилья администрации городского округа</w:t>
      </w:r>
      <w:r w:rsidRPr="00C27674">
        <w:t xml:space="preserve"> по вопросам улучшения жилищных условий, получения социальной выплаты, постановк</w:t>
      </w:r>
      <w:r w:rsidR="00CD351E" w:rsidRPr="00C27674">
        <w:t>и</w:t>
      </w:r>
      <w:r w:rsidRPr="00C27674">
        <w:t xml:space="preserve"> на учет в качестве нуждающихся в получении жилого помещения обратились </w:t>
      </w:r>
      <w:r w:rsidR="0053357E" w:rsidRPr="00C27674">
        <w:t xml:space="preserve">в устной форме </w:t>
      </w:r>
      <w:r w:rsidRPr="00C27674">
        <w:t>1</w:t>
      </w:r>
      <w:r w:rsidR="00CD351E" w:rsidRPr="00C27674">
        <w:t> </w:t>
      </w:r>
      <w:r w:rsidRPr="00C27674">
        <w:t>694</w:t>
      </w:r>
      <w:r w:rsidR="00CD351E" w:rsidRPr="00C27674">
        <w:t> </w:t>
      </w:r>
      <w:r w:rsidR="0053357E" w:rsidRPr="00C27674">
        <w:t xml:space="preserve">жителя </w:t>
      </w:r>
      <w:r w:rsidRPr="00C27674">
        <w:t xml:space="preserve">и </w:t>
      </w:r>
      <w:r w:rsidR="0053357E" w:rsidRPr="00C27674">
        <w:t xml:space="preserve">в письменной форме </w:t>
      </w:r>
      <w:r w:rsidRPr="00C27674">
        <w:t xml:space="preserve">598 </w:t>
      </w:r>
      <w:r w:rsidR="005C1A3E" w:rsidRPr="00C27674">
        <w:t>жителей</w:t>
      </w:r>
      <w:r w:rsidR="003D59B8" w:rsidRPr="00C27674">
        <w:t xml:space="preserve"> </w:t>
      </w:r>
      <w:r w:rsidRPr="00C27674">
        <w:t>городского округа.</w:t>
      </w:r>
    </w:p>
    <w:p w:rsidR="00935CA5" w:rsidRPr="00C27674" w:rsidRDefault="00935CA5" w:rsidP="00935CA5">
      <w:pPr>
        <w:ind w:firstLine="720"/>
        <w:jc w:val="both"/>
      </w:pPr>
      <w:r w:rsidRPr="00C27674">
        <w:t xml:space="preserve">В </w:t>
      </w:r>
      <w:r w:rsidR="005E43F2" w:rsidRPr="00C27674">
        <w:t>течение года</w:t>
      </w:r>
      <w:r w:rsidRPr="00C27674">
        <w:t xml:space="preserve"> проведено 10 заседаний комисси</w:t>
      </w:r>
      <w:r w:rsidR="00CD351E" w:rsidRPr="00C27674">
        <w:t>и</w:t>
      </w:r>
      <w:r w:rsidRPr="00C27674">
        <w:t xml:space="preserve">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w:t>
      </w:r>
    </w:p>
    <w:p w:rsidR="004C7B08" w:rsidRPr="00C27674" w:rsidRDefault="004C7B08" w:rsidP="004C7B08">
      <w:pPr>
        <w:jc w:val="both"/>
        <w:rPr>
          <w:sz w:val="16"/>
          <w:szCs w:val="16"/>
        </w:rPr>
      </w:pPr>
    </w:p>
    <w:p w:rsidR="0023600C" w:rsidRPr="00C27674" w:rsidRDefault="00DC115D" w:rsidP="0023600C">
      <w:pPr>
        <w:jc w:val="center"/>
        <w:rPr>
          <w:b/>
        </w:rPr>
      </w:pPr>
      <w:r w:rsidRPr="00C27674">
        <w:rPr>
          <w:b/>
        </w:rPr>
        <w:t>17</w:t>
      </w:r>
      <w:r w:rsidR="0023600C" w:rsidRPr="00C27674">
        <w:rPr>
          <w:b/>
        </w:rPr>
        <w:t>. Реализация деятельности в области жилищно-коммунального хозяйства</w:t>
      </w:r>
      <w:r w:rsidR="00BF7B14" w:rsidRPr="00C27674">
        <w:rPr>
          <w:b/>
        </w:rPr>
        <w:t xml:space="preserve"> </w:t>
      </w:r>
      <w:r w:rsidR="0023600C" w:rsidRPr="00C27674">
        <w:rPr>
          <w:b/>
        </w:rPr>
        <w:t>городского округа</w:t>
      </w:r>
    </w:p>
    <w:p w:rsidR="00FB48BC" w:rsidRPr="00C27674" w:rsidRDefault="00FB48BC" w:rsidP="00FB48BC">
      <w:pPr>
        <w:ind w:firstLine="709"/>
        <w:jc w:val="both"/>
      </w:pPr>
      <w:r w:rsidRPr="00C27674">
        <w:t xml:space="preserve">Организация жизнеобеспечения населения, повышение устойчивой работы системы жилищно-коммунального комплекса городского округа – одно из приоритетных направлений деятельности администрации городского округа. Функцию обеспечения организации деятельности в сфере жилищно-коммунального хозяйства осуществляет МКУ </w:t>
      </w:r>
      <w:r w:rsidR="009D04FF" w:rsidRPr="00C27674">
        <w:t>«</w:t>
      </w:r>
      <w:r w:rsidRPr="00C27674">
        <w:t>Комитет жилищно-коммунального хозяйства</w:t>
      </w:r>
      <w:r w:rsidR="009D04FF" w:rsidRPr="00C27674">
        <w:t>»</w:t>
      </w:r>
      <w:r w:rsidRPr="00C27674">
        <w:t>.</w:t>
      </w:r>
    </w:p>
    <w:p w:rsidR="00FB48BC" w:rsidRPr="00C27674" w:rsidRDefault="00FB48BC" w:rsidP="00FB48BC">
      <w:pPr>
        <w:ind w:firstLine="709"/>
        <w:jc w:val="both"/>
      </w:pPr>
      <w:r w:rsidRPr="00C27674">
        <w:t>На развитие жилищно-коммунальной сферы в рамках двух муниципальных программ направлено 386 миллионов рублей, в том числе 282,6 миллиона рублей из местного бюджета:</w:t>
      </w:r>
    </w:p>
    <w:p w:rsidR="00FB48BC" w:rsidRPr="00C27674" w:rsidRDefault="008D6B05" w:rsidP="00FB48BC">
      <w:pPr>
        <w:ind w:firstLine="709"/>
        <w:jc w:val="both"/>
      </w:pPr>
      <w:r w:rsidRPr="00C27674">
        <w:t>–</w:t>
      </w:r>
      <w:r w:rsidR="0063130F" w:rsidRPr="00C27674">
        <w:t> </w:t>
      </w:r>
      <w:r w:rsidR="00FB48BC" w:rsidRPr="00C27674">
        <w:t xml:space="preserve">на программу </w:t>
      </w:r>
      <w:r w:rsidR="009D04FF" w:rsidRPr="00C27674">
        <w:t>«</w:t>
      </w:r>
      <w:r w:rsidR="00FB48BC" w:rsidRPr="00C27674">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2020 года</w:t>
      </w:r>
      <w:r w:rsidR="009D04FF" w:rsidRPr="00C27674">
        <w:t>»</w:t>
      </w:r>
      <w:r w:rsidR="00FB48BC" w:rsidRPr="00C27674">
        <w:t xml:space="preserve"> в 2016 году направлено 152,6 миллиона рублей, в том числе 142,6 миллиона рублей средств местного бюджета;</w:t>
      </w:r>
    </w:p>
    <w:p w:rsidR="00FB48BC" w:rsidRPr="00C27674" w:rsidRDefault="008D6B05" w:rsidP="00FB48BC">
      <w:pPr>
        <w:ind w:firstLine="709"/>
        <w:jc w:val="both"/>
      </w:pPr>
      <w:r w:rsidRPr="00C27674">
        <w:t>–</w:t>
      </w:r>
      <w:r w:rsidR="0063130F" w:rsidRPr="00C27674">
        <w:t> </w:t>
      </w:r>
      <w:r w:rsidR="00FB48BC" w:rsidRPr="00C27674">
        <w:t xml:space="preserve">на программу </w:t>
      </w:r>
      <w:r w:rsidR="009D04FF" w:rsidRPr="00C27674">
        <w:t>«</w:t>
      </w:r>
      <w:r w:rsidR="00FB48BC" w:rsidRPr="00C27674">
        <w:t>Реализация основных направлений муниципальной политики в строительном комплексе на территории городского округа Верхняя Пышма до 2020 года</w:t>
      </w:r>
      <w:r w:rsidR="009D04FF" w:rsidRPr="00C27674">
        <w:t>»</w:t>
      </w:r>
      <w:r w:rsidR="00FB48BC" w:rsidRPr="00C27674">
        <w:t xml:space="preserve"> в 2016 году направлено 233,4 миллиона рублей, в том числе 140 миллионов рублей средств местного бюджета.</w:t>
      </w:r>
    </w:p>
    <w:p w:rsidR="004C7B08" w:rsidRPr="00C27674" w:rsidRDefault="004C7B08" w:rsidP="004C7B08">
      <w:pPr>
        <w:jc w:val="both"/>
        <w:rPr>
          <w:sz w:val="16"/>
          <w:szCs w:val="16"/>
        </w:rPr>
      </w:pPr>
    </w:p>
    <w:p w:rsidR="00967505" w:rsidRPr="00C27674" w:rsidRDefault="00967505" w:rsidP="00FB48BC">
      <w:pPr>
        <w:ind w:firstLine="709"/>
        <w:jc w:val="both"/>
        <w:rPr>
          <w:b/>
        </w:rPr>
      </w:pPr>
      <w:r w:rsidRPr="00C27674">
        <w:rPr>
          <w:b/>
        </w:rPr>
        <w:t>Организация в границах городского округа электро-, тепло-, газо- и водоснабжения населения, водоотведения, снабжения населения топливом</w:t>
      </w:r>
    </w:p>
    <w:p w:rsidR="00FB48BC" w:rsidRPr="00C27674" w:rsidRDefault="00FB48BC" w:rsidP="00FB48BC">
      <w:pPr>
        <w:ind w:firstLine="709"/>
        <w:jc w:val="both"/>
      </w:pPr>
      <w:r w:rsidRPr="00C27674">
        <w:t xml:space="preserve">По подпрограмме </w:t>
      </w:r>
      <w:r w:rsidR="009D04FF" w:rsidRPr="00C27674">
        <w:t>«</w:t>
      </w:r>
      <w:r w:rsidRPr="00C27674">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2020 года</w:t>
      </w:r>
      <w:r w:rsidR="009D04FF" w:rsidRPr="00C27674">
        <w:t>»</w:t>
      </w:r>
      <w:r w:rsidRPr="00C27674">
        <w:t xml:space="preserve"> выполнены мероприятия на сумму 24,2 миллиона рублей. Из основных мероприятий:</w:t>
      </w:r>
    </w:p>
    <w:p w:rsidR="00FB48BC" w:rsidRPr="00C27674" w:rsidRDefault="00FB48BC" w:rsidP="00FB48BC">
      <w:pPr>
        <w:ind w:firstLine="709"/>
        <w:jc w:val="both"/>
        <w:rPr>
          <w:u w:val="single"/>
        </w:rPr>
      </w:pPr>
      <w:r w:rsidRPr="00C27674">
        <w:rPr>
          <w:u w:val="single"/>
        </w:rPr>
        <w:t>По теплоснабжению</w:t>
      </w:r>
    </w:p>
    <w:p w:rsidR="00FB48BC" w:rsidRPr="00C27674" w:rsidRDefault="00FB48BC" w:rsidP="00FB48BC">
      <w:pPr>
        <w:ind w:firstLine="709"/>
        <w:jc w:val="both"/>
      </w:pPr>
      <w:r w:rsidRPr="00C27674">
        <w:t>За счет средств местного бюджета произведен капит</w:t>
      </w:r>
      <w:r w:rsidR="005244ED" w:rsidRPr="00C27674">
        <w:t>альный ремонт конструкций здания</w:t>
      </w:r>
      <w:r w:rsidRPr="00C27674">
        <w:t xml:space="preserve"> газовой котельной в п. Исеть на сумму 2,5 миллиона рублей.</w:t>
      </w:r>
    </w:p>
    <w:p w:rsidR="00FB48BC" w:rsidRPr="00C27674" w:rsidRDefault="00FB48BC" w:rsidP="00FB48BC">
      <w:pPr>
        <w:ind w:firstLine="709"/>
        <w:jc w:val="both"/>
        <w:rPr>
          <w:u w:val="single"/>
        </w:rPr>
      </w:pPr>
      <w:r w:rsidRPr="00C27674">
        <w:rPr>
          <w:u w:val="single"/>
        </w:rPr>
        <w:t>По газификации</w:t>
      </w:r>
    </w:p>
    <w:p w:rsidR="00C56581" w:rsidRPr="00C27674" w:rsidRDefault="00FB48BC" w:rsidP="00B03CF3">
      <w:pPr>
        <w:ind w:firstLine="709"/>
        <w:jc w:val="both"/>
      </w:pPr>
      <w:r w:rsidRPr="00C27674">
        <w:t>Завершено строительство газопровода низкого давления п</w:t>
      </w:r>
      <w:r w:rsidR="00C56581" w:rsidRPr="00C27674">
        <w:t>о ул. Малинов</w:t>
      </w:r>
      <w:r w:rsidR="00FA6924" w:rsidRPr="00C27674">
        <w:t>ой в п. </w:t>
      </w:r>
      <w:r w:rsidR="00C56581" w:rsidRPr="00C27674">
        <w:t>Санаторн</w:t>
      </w:r>
      <w:r w:rsidR="00FA6924" w:rsidRPr="00C27674">
        <w:t>ом</w:t>
      </w:r>
      <w:r w:rsidR="00C56581" w:rsidRPr="00C27674">
        <w:t>, з</w:t>
      </w:r>
      <w:r w:rsidRPr="00C27674">
        <w:t>атра</w:t>
      </w:r>
      <w:r w:rsidR="00C56581" w:rsidRPr="00C27674">
        <w:t>ты составили 2,1</w:t>
      </w:r>
      <w:r w:rsidR="00AA12F6" w:rsidRPr="00C27674">
        <w:t xml:space="preserve"> миллион</w:t>
      </w:r>
      <w:r w:rsidR="00FA6924" w:rsidRPr="00C27674">
        <w:t>а</w:t>
      </w:r>
      <w:r w:rsidR="00AA12F6" w:rsidRPr="00C27674">
        <w:t xml:space="preserve"> рублей.</w:t>
      </w:r>
      <w:r w:rsidR="00C56581" w:rsidRPr="00C27674">
        <w:t xml:space="preserve"> </w:t>
      </w:r>
      <w:r w:rsidR="00AA12F6" w:rsidRPr="00C27674">
        <w:t xml:space="preserve">Произведена оплата работ по строительству </w:t>
      </w:r>
      <w:r w:rsidR="00C56581" w:rsidRPr="00C27674">
        <w:t xml:space="preserve">газовой блочно-модульной котельной </w:t>
      </w:r>
      <w:r w:rsidR="009D04FF" w:rsidRPr="00C27674">
        <w:t>«</w:t>
      </w:r>
      <w:r w:rsidR="00C56581" w:rsidRPr="00C27674">
        <w:t>Гранит</w:t>
      </w:r>
      <w:r w:rsidR="009D04FF" w:rsidRPr="00C27674">
        <w:t>»</w:t>
      </w:r>
      <w:r w:rsidR="00C56581" w:rsidRPr="00C27674">
        <w:t xml:space="preserve"> в п. Исеть, затрат</w:t>
      </w:r>
      <w:r w:rsidR="00B03CF3" w:rsidRPr="00C27674">
        <w:t>ы</w:t>
      </w:r>
      <w:r w:rsidR="0025109F" w:rsidRPr="00C27674">
        <w:t xml:space="preserve"> составили 4,4</w:t>
      </w:r>
      <w:r w:rsidR="00FA6924" w:rsidRPr="00C27674">
        <w:t> </w:t>
      </w:r>
      <w:r w:rsidR="0025109F" w:rsidRPr="00C27674">
        <w:t xml:space="preserve">миллиона рублей. </w:t>
      </w:r>
      <w:r w:rsidR="00B03CF3" w:rsidRPr="00C27674">
        <w:t>Проведен</w:t>
      </w:r>
      <w:r w:rsidR="0025109F" w:rsidRPr="00C27674">
        <w:t>а</w:t>
      </w:r>
      <w:r w:rsidR="00B03CF3" w:rsidRPr="00C27674">
        <w:t xml:space="preserve"> </w:t>
      </w:r>
      <w:proofErr w:type="spellStart"/>
      <w:r w:rsidR="00B03CF3" w:rsidRPr="00C27674">
        <w:t>предпроектная</w:t>
      </w:r>
      <w:proofErr w:type="spellEnd"/>
      <w:r w:rsidR="00B03CF3" w:rsidRPr="00C27674">
        <w:t xml:space="preserve"> доработка документации по объекту </w:t>
      </w:r>
      <w:r w:rsidR="009D04FF" w:rsidRPr="00C27674">
        <w:t>«</w:t>
      </w:r>
      <w:r w:rsidR="00B03CF3" w:rsidRPr="00C27674">
        <w:t>Подводящий газопровод ВД к п. Ромашка</w:t>
      </w:r>
      <w:r w:rsidR="009D04FF" w:rsidRPr="00C27674">
        <w:t>»</w:t>
      </w:r>
      <w:r w:rsidR="00FA6924" w:rsidRPr="00C27674">
        <w:t>,</w:t>
      </w:r>
      <w:r w:rsidR="00B03CF3" w:rsidRPr="00C27674">
        <w:t xml:space="preserve"> затраты составили 30 тысяч рублей.</w:t>
      </w:r>
      <w:r w:rsidR="0025109F" w:rsidRPr="00C27674">
        <w:t xml:space="preserve"> В течение года прорабатыв</w:t>
      </w:r>
      <w:r w:rsidR="00AA12F6" w:rsidRPr="00C27674">
        <w:t xml:space="preserve">ались </w:t>
      </w:r>
      <w:proofErr w:type="spellStart"/>
      <w:r w:rsidR="00AA12F6" w:rsidRPr="00C27674">
        <w:t>предпроектные</w:t>
      </w:r>
      <w:proofErr w:type="spellEnd"/>
      <w:r w:rsidR="00AA12F6" w:rsidRPr="00C27674">
        <w:t xml:space="preserve"> предложения</w:t>
      </w:r>
      <w:r w:rsidR="0025109F" w:rsidRPr="00C27674">
        <w:t xml:space="preserve"> по газификации п. Кедровое.</w:t>
      </w:r>
    </w:p>
    <w:p w:rsidR="00FB48BC" w:rsidRPr="00C27674" w:rsidRDefault="00FB48BC" w:rsidP="00FB48BC">
      <w:pPr>
        <w:ind w:firstLine="709"/>
        <w:jc w:val="both"/>
        <w:rPr>
          <w:u w:val="single"/>
        </w:rPr>
      </w:pPr>
      <w:r w:rsidRPr="00C27674">
        <w:rPr>
          <w:u w:val="single"/>
        </w:rPr>
        <w:t>По водоснабжению и водоотведению</w:t>
      </w:r>
    </w:p>
    <w:p w:rsidR="00FB48BC" w:rsidRPr="00C27674" w:rsidRDefault="00FB48BC" w:rsidP="00FB48BC">
      <w:pPr>
        <w:ind w:firstLine="709"/>
        <w:jc w:val="both"/>
      </w:pPr>
      <w:r w:rsidRPr="00C27674">
        <w:t xml:space="preserve">В 2016 году завершена реализация </w:t>
      </w:r>
      <w:r w:rsidRPr="00C27674">
        <w:rPr>
          <w:lang w:val="en-US"/>
        </w:rPr>
        <w:t>I</w:t>
      </w:r>
      <w:r w:rsidRPr="00C27674">
        <w:t xml:space="preserve"> очереди проекта по расширению и реконструкции существующих очистных сооружений. За 2016 год освоено 233,4 миллиона рублей</w:t>
      </w:r>
      <w:r w:rsidR="00FA6924" w:rsidRPr="00C27674">
        <w:t xml:space="preserve"> средств </w:t>
      </w:r>
      <w:r w:rsidR="00FA6924" w:rsidRPr="00C27674">
        <w:lastRenderedPageBreak/>
        <w:t>областного и местного бюджетов</w:t>
      </w:r>
      <w:r w:rsidRPr="00C27674">
        <w:t xml:space="preserve">. Привлечены </w:t>
      </w:r>
      <w:r w:rsidR="00FA6924" w:rsidRPr="00C27674">
        <w:t xml:space="preserve">3,8 миллиона рублей </w:t>
      </w:r>
      <w:r w:rsidRPr="00C27674">
        <w:t>внебюджетны</w:t>
      </w:r>
      <w:r w:rsidR="00FA6924" w:rsidRPr="00C27674">
        <w:t>х</w:t>
      </w:r>
      <w:r w:rsidRPr="00C27674">
        <w:t xml:space="preserve"> средств</w:t>
      </w:r>
      <w:r w:rsidR="00FA6924" w:rsidRPr="00C27674">
        <w:t xml:space="preserve">. </w:t>
      </w:r>
      <w:r w:rsidRPr="00C27674">
        <w:t xml:space="preserve">Ввод объекта планируется </w:t>
      </w:r>
      <w:r w:rsidR="00CD5364" w:rsidRPr="00C27674">
        <w:t xml:space="preserve">во втором полугодии </w:t>
      </w:r>
      <w:r w:rsidRPr="00C27674">
        <w:t>2017 год</w:t>
      </w:r>
      <w:r w:rsidR="00CD5364" w:rsidRPr="00C27674">
        <w:t>а</w:t>
      </w:r>
      <w:r w:rsidRPr="00C27674">
        <w:t>.</w:t>
      </w:r>
    </w:p>
    <w:p w:rsidR="00FB48BC" w:rsidRPr="00C27674" w:rsidRDefault="00FB48BC" w:rsidP="00FB48BC">
      <w:pPr>
        <w:ind w:firstLine="709"/>
        <w:jc w:val="both"/>
      </w:pPr>
      <w:r w:rsidRPr="00C27674">
        <w:t xml:space="preserve">Также по обращениям жителей в рамках </w:t>
      </w:r>
      <w:r w:rsidR="00FA6924" w:rsidRPr="00C27674">
        <w:t xml:space="preserve">выполнения </w:t>
      </w:r>
      <w:r w:rsidRPr="00C27674">
        <w:t>наказов избирателей за счет средств местного бюджета произведены работы по прокладке 1,25 км подземных сетей водоотведения по улицам Металлургов, Энтузиастов, Южн</w:t>
      </w:r>
      <w:r w:rsidR="00FA6924" w:rsidRPr="00C27674">
        <w:t>ой</w:t>
      </w:r>
      <w:r w:rsidRPr="00C27674">
        <w:t xml:space="preserve">, Свердлова </w:t>
      </w:r>
      <w:r w:rsidR="008D6B05" w:rsidRPr="00C27674">
        <w:t>–</w:t>
      </w:r>
      <w:r w:rsidRPr="00C27674">
        <w:t xml:space="preserve"> Кирова – Красноармейск</w:t>
      </w:r>
      <w:r w:rsidR="00FA6924" w:rsidRPr="00C27674">
        <w:t>ой на сумму 6 миллионов рублей</w:t>
      </w:r>
      <w:r w:rsidRPr="00C27674">
        <w:t xml:space="preserve">. Отремонтировано 1,03 км магистральных сетей </w:t>
      </w:r>
      <w:r w:rsidR="00FA6924" w:rsidRPr="00C27674">
        <w:t>водоснабжения в п. </w:t>
      </w:r>
      <w:r w:rsidRPr="00C27674">
        <w:t>Кедровое.</w:t>
      </w:r>
    </w:p>
    <w:p w:rsidR="00375135" w:rsidRPr="00C27674" w:rsidRDefault="00375135" w:rsidP="00375135">
      <w:pPr>
        <w:ind w:firstLine="709"/>
        <w:rPr>
          <w:u w:val="single"/>
        </w:rPr>
      </w:pPr>
      <w:r w:rsidRPr="00C27674">
        <w:rPr>
          <w:u w:val="single"/>
        </w:rPr>
        <w:t>По электроснабжению</w:t>
      </w:r>
    </w:p>
    <w:p w:rsidR="00FB48BC" w:rsidRPr="00C27674" w:rsidRDefault="00FB48BC" w:rsidP="00FB48BC">
      <w:pPr>
        <w:ind w:firstLine="709"/>
        <w:jc w:val="both"/>
      </w:pPr>
      <w:r w:rsidRPr="00C27674">
        <w:t xml:space="preserve">Электроснабжение, особенно в </w:t>
      </w:r>
      <w:r w:rsidR="00FA6924" w:rsidRPr="00C27674">
        <w:t>сельской</w:t>
      </w:r>
      <w:r w:rsidRPr="00C27674">
        <w:t xml:space="preserve"> зоне, является наиболее проблемным участком в инфраструктуре городского округа. </w:t>
      </w:r>
      <w:r w:rsidR="00FA6924" w:rsidRPr="00C27674">
        <w:t xml:space="preserve">Аварии </w:t>
      </w:r>
      <w:r w:rsidRPr="00C27674">
        <w:t>и плановы</w:t>
      </w:r>
      <w:r w:rsidR="00FA6924" w:rsidRPr="00C27674">
        <w:t>е</w:t>
      </w:r>
      <w:r w:rsidRPr="00C27674">
        <w:t xml:space="preserve"> отключени</w:t>
      </w:r>
      <w:r w:rsidR="00FA6924" w:rsidRPr="00C27674">
        <w:t>я</w:t>
      </w:r>
      <w:r w:rsidRPr="00C27674">
        <w:t xml:space="preserve"> обусловлен</w:t>
      </w:r>
      <w:r w:rsidR="00FA6924" w:rsidRPr="00C27674">
        <w:t>ы</w:t>
      </w:r>
      <w:r w:rsidRPr="00C27674">
        <w:t xml:space="preserve"> большой протяженностью и изношенностью сетей электроснабжения, наличие низкого напряжения связано с недостатком мощностей в населенных пунктах. В 2016 году за счет средств местного бюджета выполнены работы на общую сумму 7,4 миллиона рублей, в том числе:</w:t>
      </w:r>
    </w:p>
    <w:p w:rsidR="00FB48BC" w:rsidRPr="00C27674" w:rsidRDefault="00FB48BC" w:rsidP="00FB48BC">
      <w:pPr>
        <w:ind w:left="284" w:firstLine="425"/>
        <w:jc w:val="both"/>
      </w:pPr>
      <w:r w:rsidRPr="00C27674">
        <w:t>– произведена оплата технологического присоединения к электрическим сетям в поселке Красный по улицам Мира – Садов</w:t>
      </w:r>
      <w:r w:rsidR="00FA6924" w:rsidRPr="00C27674">
        <w:t>ой</w:t>
      </w:r>
      <w:r w:rsidRPr="00C27674">
        <w:t>, Артиллеристов;</w:t>
      </w:r>
    </w:p>
    <w:p w:rsidR="00FB48BC" w:rsidRPr="00C27674" w:rsidRDefault="008D6B05" w:rsidP="00FB48BC">
      <w:pPr>
        <w:ind w:left="284" w:firstLine="425"/>
        <w:jc w:val="both"/>
      </w:pPr>
      <w:r w:rsidRPr="00C27674">
        <w:t>–</w:t>
      </w:r>
      <w:r w:rsidR="00FA6924" w:rsidRPr="00C27674">
        <w:t> </w:t>
      </w:r>
      <w:r w:rsidR="00FB48BC" w:rsidRPr="00C27674">
        <w:t xml:space="preserve">начата реконструкция и строительство ВЛ-6 </w:t>
      </w:r>
      <w:proofErr w:type="spellStart"/>
      <w:r w:rsidR="00FB48BC" w:rsidRPr="00C27674">
        <w:t>кВ</w:t>
      </w:r>
      <w:proofErr w:type="spellEnd"/>
      <w:r w:rsidR="00FB48BC" w:rsidRPr="00C27674">
        <w:t xml:space="preserve"> от РУ насосная 2-го подъема до РУ насосная 1-го подъема в городе Верхняя Пышма;</w:t>
      </w:r>
    </w:p>
    <w:p w:rsidR="00FB48BC" w:rsidRPr="00C27674" w:rsidRDefault="00FB48BC" w:rsidP="00FB48BC">
      <w:pPr>
        <w:ind w:left="284" w:firstLine="425"/>
        <w:jc w:val="both"/>
      </w:pPr>
      <w:r w:rsidRPr="00C27674">
        <w:t>– выполнено строительство внутриквартального освещения по улице Уральских рабочих в городе Верхняя Пышма;</w:t>
      </w:r>
    </w:p>
    <w:p w:rsidR="00FB48BC" w:rsidRPr="00C27674" w:rsidRDefault="00FB48BC" w:rsidP="00FB48BC">
      <w:pPr>
        <w:ind w:left="284" w:firstLine="425"/>
        <w:jc w:val="both"/>
      </w:pPr>
      <w:r w:rsidRPr="00C27674">
        <w:t>– проведена реконструкция высоковольтной линии 6кВ от РП Северная до РУ 2-го подъема в городе Верхняя Пышма;</w:t>
      </w:r>
    </w:p>
    <w:p w:rsidR="00FB48BC" w:rsidRPr="00C27674" w:rsidRDefault="008D6B05" w:rsidP="00FB48BC">
      <w:pPr>
        <w:ind w:left="284" w:firstLine="425"/>
        <w:jc w:val="both"/>
      </w:pPr>
      <w:r w:rsidRPr="00C27674">
        <w:t>–</w:t>
      </w:r>
      <w:r w:rsidR="00FA6924" w:rsidRPr="00C27674">
        <w:t> </w:t>
      </w:r>
      <w:r w:rsidR="00FB48BC" w:rsidRPr="00C27674">
        <w:t xml:space="preserve">выполнен ремонт ВЛ-6 </w:t>
      </w:r>
      <w:proofErr w:type="spellStart"/>
      <w:r w:rsidR="00FB48BC" w:rsidRPr="00C27674">
        <w:t>кВ</w:t>
      </w:r>
      <w:proofErr w:type="spellEnd"/>
      <w:r w:rsidR="00FB48BC" w:rsidRPr="00C27674">
        <w:t xml:space="preserve"> Солнечный в селе Мостовское.</w:t>
      </w:r>
    </w:p>
    <w:p w:rsidR="004C7B08" w:rsidRPr="00C27674" w:rsidRDefault="004C7B08" w:rsidP="004C7B08">
      <w:pPr>
        <w:jc w:val="both"/>
        <w:rPr>
          <w:sz w:val="16"/>
          <w:szCs w:val="16"/>
        </w:rPr>
      </w:pPr>
    </w:p>
    <w:p w:rsidR="00272D3B" w:rsidRPr="00C27674" w:rsidRDefault="00272D3B" w:rsidP="00272D3B">
      <w:pPr>
        <w:autoSpaceDE w:val="0"/>
        <w:autoSpaceDN w:val="0"/>
        <w:adjustRightInd w:val="0"/>
        <w:ind w:firstLine="720"/>
        <w:jc w:val="both"/>
        <w:rPr>
          <w:b/>
          <w:bCs/>
        </w:rPr>
      </w:pPr>
      <w:r w:rsidRPr="00C27674">
        <w:rPr>
          <w:b/>
          <w:bCs/>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6425B" w:rsidRPr="00C27674" w:rsidRDefault="0036425B" w:rsidP="0036425B">
      <w:pPr>
        <w:ind w:firstLine="709"/>
        <w:jc w:val="both"/>
      </w:pPr>
      <w:r w:rsidRPr="00C27674">
        <w:t>В соответствии с Перечнем автомобильных дорог общего пользования местного значения городского округа общая протяженность дорог составляет 226,</w:t>
      </w:r>
      <w:r w:rsidR="000D2461" w:rsidRPr="00C27674">
        <w:t>5</w:t>
      </w:r>
      <w:r w:rsidRPr="00C27674">
        <w:t xml:space="preserve"> км, в том числе протяженность дорог с твердым покрытием – 92,4 км.</w:t>
      </w:r>
    </w:p>
    <w:p w:rsidR="00620CF0" w:rsidRPr="00C27674" w:rsidRDefault="00620CF0" w:rsidP="00620CF0">
      <w:pPr>
        <w:ind w:firstLine="709"/>
        <w:jc w:val="both"/>
      </w:pPr>
      <w:r w:rsidRPr="00C27674">
        <w:t>Строительство, ремонт, содержание и реконструкция автомобильных дорог осуществлял</w:t>
      </w:r>
      <w:r w:rsidR="002F0B51" w:rsidRPr="00C27674">
        <w:t>и</w:t>
      </w:r>
      <w:r w:rsidRPr="00C27674">
        <w:t xml:space="preserve">сь в рамках реализации подпрограммы </w:t>
      </w:r>
      <w:r w:rsidR="009D04FF" w:rsidRPr="00C27674">
        <w:t>«</w:t>
      </w:r>
      <w:r w:rsidRPr="00C27674">
        <w:t>Дорожное хозяйство на территории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2020 года</w:t>
      </w:r>
      <w:r w:rsidR="009D04FF" w:rsidRPr="00C27674">
        <w:t>»</w:t>
      </w:r>
      <w:r w:rsidRPr="00C27674">
        <w:t xml:space="preserve"> и подпрограммы </w:t>
      </w:r>
      <w:r w:rsidR="009D04FF" w:rsidRPr="00C27674">
        <w:t>«</w:t>
      </w:r>
      <w:r w:rsidRPr="00C27674">
        <w:t>Строительство и реконструкция объектов муниципальной собственности на территории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Реализация основных направлений муниципальной политики в строительном комплексе на территории городского округа Верхняя Пышма до 2020 года</w:t>
      </w:r>
      <w:r w:rsidR="009D04FF" w:rsidRPr="00C27674">
        <w:t>»</w:t>
      </w:r>
      <w:r w:rsidRPr="00C27674">
        <w:t xml:space="preserve">. В 2016 году освоены </w:t>
      </w:r>
      <w:r w:rsidR="00CD05A4" w:rsidRPr="00C27674">
        <w:t>78,1</w:t>
      </w:r>
      <w:r w:rsidRPr="00C27674">
        <w:t> миллиона рублей, в том числе 23,5 миллиона рублей средств областного бюджета и 54,6</w:t>
      </w:r>
      <w:r w:rsidR="002F0B51" w:rsidRPr="00C27674">
        <w:t> </w:t>
      </w:r>
      <w:r w:rsidRPr="00C27674">
        <w:t>миллион</w:t>
      </w:r>
      <w:r w:rsidR="002F0B51" w:rsidRPr="00C27674">
        <w:t>а</w:t>
      </w:r>
      <w:r w:rsidRPr="00C27674">
        <w:t xml:space="preserve"> рублей средств местного бюджета, из них:</w:t>
      </w:r>
    </w:p>
    <w:p w:rsidR="00620CF0" w:rsidRPr="00C27674" w:rsidRDefault="00620CF0" w:rsidP="00620CF0">
      <w:pPr>
        <w:ind w:firstLine="709"/>
        <w:jc w:val="both"/>
      </w:pPr>
      <w:r w:rsidRPr="00C27674">
        <w:t>– </w:t>
      </w:r>
      <w:r w:rsidR="00A55CB8" w:rsidRPr="00C27674">
        <w:t xml:space="preserve">на </w:t>
      </w:r>
      <w:r w:rsidRPr="00C27674">
        <w:t xml:space="preserve">текущее содержание </w:t>
      </w:r>
      <w:r w:rsidR="0052370A" w:rsidRPr="00C27674">
        <w:t xml:space="preserve">улично-дорожной сети </w:t>
      </w:r>
      <w:r w:rsidRPr="00C27674">
        <w:t xml:space="preserve">и </w:t>
      </w:r>
      <w:r w:rsidR="0052370A" w:rsidRPr="00C27674">
        <w:t xml:space="preserve">ливневой канализации </w:t>
      </w:r>
      <w:r w:rsidR="002F0B51" w:rsidRPr="00C27674">
        <w:t>затрачено</w:t>
      </w:r>
      <w:r w:rsidR="0052370A" w:rsidRPr="00C27674">
        <w:t xml:space="preserve"> 20,1</w:t>
      </w:r>
      <w:r w:rsidR="002F0B51" w:rsidRPr="00C27674">
        <w:t> </w:t>
      </w:r>
      <w:r w:rsidR="0052370A" w:rsidRPr="00C27674">
        <w:t>миллион</w:t>
      </w:r>
      <w:r w:rsidR="002F0B51" w:rsidRPr="00C27674">
        <w:t>а</w:t>
      </w:r>
      <w:r w:rsidR="0052370A" w:rsidRPr="00C27674">
        <w:t xml:space="preserve"> рублей</w:t>
      </w:r>
      <w:r w:rsidRPr="00C27674">
        <w:t>;</w:t>
      </w:r>
    </w:p>
    <w:p w:rsidR="00620CF0" w:rsidRPr="00C27674" w:rsidRDefault="00620CF0" w:rsidP="00620CF0">
      <w:pPr>
        <w:autoSpaceDE w:val="0"/>
        <w:autoSpaceDN w:val="0"/>
        <w:adjustRightInd w:val="0"/>
        <w:ind w:firstLine="709"/>
        <w:jc w:val="both"/>
        <w:outlineLvl w:val="1"/>
      </w:pPr>
      <w:r w:rsidRPr="00C27674">
        <w:t>– </w:t>
      </w:r>
      <w:r w:rsidR="00A55CB8" w:rsidRPr="00C27674">
        <w:t xml:space="preserve">на </w:t>
      </w:r>
      <w:r w:rsidRPr="00C27674">
        <w:t>текущ</w:t>
      </w:r>
      <w:r w:rsidR="002F0B51" w:rsidRPr="00C27674">
        <w:t>ее</w:t>
      </w:r>
      <w:r w:rsidRPr="00C27674">
        <w:t xml:space="preserve"> </w:t>
      </w:r>
      <w:r w:rsidR="005B13C2" w:rsidRPr="00C27674">
        <w:t xml:space="preserve">содержание объектов дорожной инфраструктуры </w:t>
      </w:r>
      <w:r w:rsidR="00A55CB8" w:rsidRPr="00C27674">
        <w:t xml:space="preserve">затрачено </w:t>
      </w:r>
      <w:r w:rsidR="005B13C2" w:rsidRPr="00C27674">
        <w:t>6,9</w:t>
      </w:r>
      <w:r w:rsidR="007A72F6" w:rsidRPr="00C27674">
        <w:t> </w:t>
      </w:r>
      <w:r w:rsidR="005B13C2" w:rsidRPr="00C27674">
        <w:t>миллион</w:t>
      </w:r>
      <w:r w:rsidR="00A55CB8" w:rsidRPr="00C27674">
        <w:t>а</w:t>
      </w:r>
      <w:r w:rsidR="005B13C2" w:rsidRPr="00C27674">
        <w:t xml:space="preserve"> рублей</w:t>
      </w:r>
      <w:r w:rsidRPr="00C27674">
        <w:t>;</w:t>
      </w:r>
    </w:p>
    <w:p w:rsidR="00ED62EE" w:rsidRPr="00C27674" w:rsidRDefault="00620CF0" w:rsidP="00620CF0">
      <w:pPr>
        <w:autoSpaceDE w:val="0"/>
        <w:autoSpaceDN w:val="0"/>
        <w:adjustRightInd w:val="0"/>
        <w:ind w:firstLine="709"/>
        <w:jc w:val="both"/>
        <w:outlineLvl w:val="1"/>
      </w:pPr>
      <w:r w:rsidRPr="00C27674">
        <w:t>– </w:t>
      </w:r>
      <w:r w:rsidR="00A55CB8" w:rsidRPr="00C27674">
        <w:t xml:space="preserve">на </w:t>
      </w:r>
      <w:r w:rsidRPr="00C27674">
        <w:t xml:space="preserve">ремонт </w:t>
      </w:r>
      <w:r w:rsidR="00ED62EE" w:rsidRPr="00C27674">
        <w:t xml:space="preserve">автомобильных </w:t>
      </w:r>
      <w:r w:rsidRPr="00C27674">
        <w:t xml:space="preserve">дорог </w:t>
      </w:r>
      <w:r w:rsidR="00A55CB8" w:rsidRPr="00C27674">
        <w:t xml:space="preserve">затрачено </w:t>
      </w:r>
      <w:r w:rsidR="00ED62EE" w:rsidRPr="00C27674">
        <w:t>16,4</w:t>
      </w:r>
      <w:r w:rsidR="007A72F6" w:rsidRPr="00C27674">
        <w:t> </w:t>
      </w:r>
      <w:r w:rsidR="00ED62EE" w:rsidRPr="00C27674">
        <w:t>миллион</w:t>
      </w:r>
      <w:r w:rsidR="00A55CB8" w:rsidRPr="00C27674">
        <w:t>а</w:t>
      </w:r>
      <w:r w:rsidR="00ED62EE" w:rsidRPr="00C27674">
        <w:t xml:space="preserve"> рублей, в том числе:</w:t>
      </w:r>
    </w:p>
    <w:p w:rsidR="00620CF0" w:rsidRPr="00C27674" w:rsidRDefault="00A55CB8" w:rsidP="00ED62EE">
      <w:pPr>
        <w:numPr>
          <w:ilvl w:val="0"/>
          <w:numId w:val="37"/>
        </w:numPr>
        <w:autoSpaceDE w:val="0"/>
        <w:autoSpaceDN w:val="0"/>
        <w:adjustRightInd w:val="0"/>
        <w:jc w:val="both"/>
        <w:outlineLvl w:val="1"/>
      </w:pPr>
      <w:r w:rsidRPr="00C27674">
        <w:t xml:space="preserve">10,2 миллиона рублей – на ремонт автомобильных дорог </w:t>
      </w:r>
      <w:r w:rsidR="00620CF0" w:rsidRPr="00C27674">
        <w:t xml:space="preserve">по улицам Кривоусова, </w:t>
      </w:r>
      <w:r w:rsidR="00ED62EE" w:rsidRPr="00C27674">
        <w:t>Мичурина, Клары Цеткин</w:t>
      </w:r>
      <w:r w:rsidR="00620CF0" w:rsidRPr="00C27674">
        <w:t xml:space="preserve"> в городе Верхняя Пышм</w:t>
      </w:r>
      <w:r w:rsidR="00ED62EE" w:rsidRPr="00C27674">
        <w:t>а;</w:t>
      </w:r>
    </w:p>
    <w:p w:rsidR="00ED62EE" w:rsidRPr="00C27674" w:rsidRDefault="00A55CB8" w:rsidP="009D0F04">
      <w:pPr>
        <w:numPr>
          <w:ilvl w:val="0"/>
          <w:numId w:val="37"/>
        </w:numPr>
        <w:autoSpaceDE w:val="0"/>
        <w:autoSpaceDN w:val="0"/>
        <w:adjustRightInd w:val="0"/>
        <w:jc w:val="both"/>
        <w:outlineLvl w:val="1"/>
      </w:pPr>
      <w:r w:rsidRPr="00C27674">
        <w:t>6,2 миллиона рублей – на ремонт автомобильных дорог в</w:t>
      </w:r>
      <w:r w:rsidR="00ED62EE" w:rsidRPr="00C27674">
        <w:t xml:space="preserve"> сельских </w:t>
      </w:r>
      <w:r w:rsidRPr="00C27674">
        <w:t>населенных пунктах</w:t>
      </w:r>
      <w:r w:rsidR="00ED62EE" w:rsidRPr="00C27674">
        <w:t xml:space="preserve"> городского округа, из них:</w:t>
      </w:r>
    </w:p>
    <w:p w:rsidR="00271E32" w:rsidRPr="00C27674" w:rsidRDefault="00A55CB8" w:rsidP="00F3309E">
      <w:pPr>
        <w:autoSpaceDE w:val="0"/>
        <w:autoSpaceDN w:val="0"/>
        <w:adjustRightInd w:val="0"/>
        <w:ind w:left="1429" w:firstLine="698"/>
        <w:jc w:val="both"/>
        <w:outlineLvl w:val="1"/>
      </w:pPr>
      <w:r w:rsidRPr="00C27674">
        <w:rPr>
          <w:rFonts w:eastAsia="Calibri"/>
          <w:lang w:eastAsia="en-US"/>
        </w:rPr>
        <w:t>–</w:t>
      </w:r>
      <w:r w:rsidRPr="00C27674">
        <w:t xml:space="preserve"> 1,7 миллиона </w:t>
      </w:r>
      <w:r w:rsidRPr="00C27674">
        <w:rPr>
          <w:rFonts w:eastAsia="Calibri"/>
          <w:lang w:eastAsia="en-US"/>
        </w:rPr>
        <w:t xml:space="preserve">рублей </w:t>
      </w:r>
      <w:r w:rsidR="008D6B05" w:rsidRPr="00C27674">
        <w:rPr>
          <w:rFonts w:eastAsia="Calibri"/>
          <w:lang w:eastAsia="en-US"/>
        </w:rPr>
        <w:t>–</w:t>
      </w:r>
      <w:r w:rsidRPr="00C27674">
        <w:t xml:space="preserve"> на территории </w:t>
      </w:r>
      <w:r w:rsidR="00271E32" w:rsidRPr="00C27674">
        <w:rPr>
          <w:rFonts w:eastAsia="Calibri"/>
          <w:lang w:eastAsia="en-US"/>
        </w:rPr>
        <w:t>Исетской поселковой администрации</w:t>
      </w:r>
      <w:r w:rsidR="00271E32" w:rsidRPr="00C27674">
        <w:t xml:space="preserve"> </w:t>
      </w:r>
      <w:r w:rsidRPr="00C27674">
        <w:t>(</w:t>
      </w:r>
      <w:r w:rsidRPr="00C27674">
        <w:rPr>
          <w:rFonts w:eastAsia="Calibri"/>
          <w:lang w:eastAsia="en-US"/>
        </w:rPr>
        <w:t xml:space="preserve">улицы </w:t>
      </w:r>
      <w:r w:rsidR="00271E32" w:rsidRPr="00C27674">
        <w:rPr>
          <w:rFonts w:eastAsia="Calibri"/>
          <w:lang w:eastAsia="en-US"/>
        </w:rPr>
        <w:t>Ленина и Школьников</w:t>
      </w:r>
      <w:r w:rsidRPr="00C27674">
        <w:rPr>
          <w:rFonts w:eastAsia="Calibri"/>
          <w:lang w:eastAsia="en-US"/>
        </w:rPr>
        <w:t xml:space="preserve"> в п. Исеть</w:t>
      </w:r>
      <w:r w:rsidR="00271E32" w:rsidRPr="00C27674">
        <w:rPr>
          <w:rFonts w:eastAsia="Calibri"/>
          <w:lang w:eastAsia="en-US"/>
        </w:rPr>
        <w:t>, ул. Набережн</w:t>
      </w:r>
      <w:r w:rsidRPr="00C27674">
        <w:rPr>
          <w:rFonts w:eastAsia="Calibri"/>
          <w:lang w:eastAsia="en-US"/>
        </w:rPr>
        <w:t>ая</w:t>
      </w:r>
      <w:r w:rsidR="00271E32" w:rsidRPr="00C27674">
        <w:rPr>
          <w:rFonts w:eastAsia="Calibri"/>
          <w:lang w:eastAsia="en-US"/>
        </w:rPr>
        <w:t xml:space="preserve"> в п</w:t>
      </w:r>
      <w:r w:rsidRPr="00C27674">
        <w:rPr>
          <w:rFonts w:eastAsia="Calibri"/>
          <w:lang w:eastAsia="en-US"/>
        </w:rPr>
        <w:t>.</w:t>
      </w:r>
      <w:r w:rsidRPr="00C27674">
        <w:t> </w:t>
      </w:r>
      <w:r w:rsidR="00271E32" w:rsidRPr="00C27674">
        <w:rPr>
          <w:rFonts w:eastAsia="Calibri"/>
          <w:lang w:eastAsia="en-US"/>
        </w:rPr>
        <w:t>Сагра</w:t>
      </w:r>
      <w:r w:rsidRPr="00C27674">
        <w:rPr>
          <w:rFonts w:eastAsia="Calibri"/>
          <w:lang w:eastAsia="en-US"/>
        </w:rPr>
        <w:t>)</w:t>
      </w:r>
      <w:r w:rsidR="00271E32" w:rsidRPr="00C27674">
        <w:rPr>
          <w:rFonts w:eastAsia="Calibri"/>
          <w:lang w:eastAsia="en-US"/>
        </w:rPr>
        <w:t>;</w:t>
      </w:r>
    </w:p>
    <w:p w:rsidR="00271E32" w:rsidRPr="00C27674" w:rsidRDefault="008D6B05" w:rsidP="00F3309E">
      <w:pPr>
        <w:autoSpaceDE w:val="0"/>
        <w:autoSpaceDN w:val="0"/>
        <w:adjustRightInd w:val="0"/>
        <w:ind w:left="1429" w:firstLine="698"/>
        <w:jc w:val="both"/>
        <w:outlineLvl w:val="1"/>
      </w:pPr>
      <w:r w:rsidRPr="00C27674">
        <w:rPr>
          <w:rFonts w:eastAsia="Calibri"/>
          <w:lang w:eastAsia="en-US"/>
        </w:rPr>
        <w:t>–</w:t>
      </w:r>
      <w:r w:rsidR="00A55CB8" w:rsidRPr="00C27674">
        <w:t xml:space="preserve"> 0,8 </w:t>
      </w:r>
      <w:r w:rsidR="00A55CB8" w:rsidRPr="00C27674">
        <w:rPr>
          <w:rFonts w:eastAsia="Calibri"/>
          <w:lang w:eastAsia="en-US"/>
        </w:rPr>
        <w:t>миллиона рублей –</w:t>
      </w:r>
      <w:r w:rsidR="00A55CB8" w:rsidRPr="00C27674">
        <w:t xml:space="preserve"> на территории </w:t>
      </w:r>
      <w:r w:rsidR="00271E32" w:rsidRPr="00C27674">
        <w:rPr>
          <w:rFonts w:eastAsia="Calibri"/>
          <w:lang w:eastAsia="en-US"/>
        </w:rPr>
        <w:t>Кедровской поселковой администрации</w:t>
      </w:r>
      <w:r w:rsidR="00271E32" w:rsidRPr="00C27674">
        <w:t xml:space="preserve"> </w:t>
      </w:r>
      <w:r w:rsidR="00A55CB8" w:rsidRPr="00C27674">
        <w:rPr>
          <w:rFonts w:eastAsia="Calibri"/>
          <w:lang w:eastAsia="en-US"/>
        </w:rPr>
        <w:t>(улицы</w:t>
      </w:r>
      <w:r w:rsidR="00271E32" w:rsidRPr="00C27674">
        <w:rPr>
          <w:rFonts w:eastAsia="Calibri"/>
          <w:lang w:eastAsia="en-US"/>
        </w:rPr>
        <w:t xml:space="preserve"> 40 лет Октября</w:t>
      </w:r>
      <w:r w:rsidR="00A55CB8" w:rsidRPr="00C27674">
        <w:rPr>
          <w:rFonts w:eastAsia="Calibri"/>
          <w:lang w:eastAsia="en-US"/>
        </w:rPr>
        <w:t>,</w:t>
      </w:r>
      <w:r w:rsidR="00271E32" w:rsidRPr="00C27674">
        <w:rPr>
          <w:rFonts w:eastAsia="Calibri"/>
          <w:lang w:eastAsia="en-US"/>
        </w:rPr>
        <w:t xml:space="preserve"> Лесная</w:t>
      </w:r>
      <w:r w:rsidR="00A55CB8" w:rsidRPr="00C27674">
        <w:rPr>
          <w:rFonts w:eastAsia="Calibri"/>
          <w:lang w:eastAsia="en-US"/>
        </w:rPr>
        <w:t>, между улиц Лесной и Фрунзе в п.</w:t>
      </w:r>
      <w:r w:rsidR="00A55CB8" w:rsidRPr="00C27674">
        <w:t> </w:t>
      </w:r>
      <w:r w:rsidR="00A55CB8" w:rsidRPr="00C27674">
        <w:rPr>
          <w:rFonts w:eastAsia="Calibri"/>
          <w:lang w:eastAsia="en-US"/>
        </w:rPr>
        <w:t>Кедровое</w:t>
      </w:r>
      <w:r w:rsidR="00271E32" w:rsidRPr="00C27674">
        <w:rPr>
          <w:rFonts w:eastAsia="Calibri"/>
          <w:lang w:eastAsia="en-US"/>
        </w:rPr>
        <w:t xml:space="preserve">, </w:t>
      </w:r>
      <w:r w:rsidR="00A55CB8" w:rsidRPr="00C27674">
        <w:rPr>
          <w:rFonts w:eastAsia="Calibri"/>
          <w:lang w:eastAsia="en-US"/>
        </w:rPr>
        <w:t xml:space="preserve">улицы Школьников и Торфяников </w:t>
      </w:r>
      <w:r w:rsidR="00271E32" w:rsidRPr="00C27674">
        <w:rPr>
          <w:rFonts w:eastAsia="Calibri"/>
          <w:lang w:eastAsia="en-US"/>
        </w:rPr>
        <w:t>в п</w:t>
      </w:r>
      <w:r w:rsidR="00A55CB8" w:rsidRPr="00C27674">
        <w:rPr>
          <w:rFonts w:eastAsia="Calibri"/>
          <w:lang w:eastAsia="en-US"/>
        </w:rPr>
        <w:t>.</w:t>
      </w:r>
      <w:r w:rsidR="00271E32" w:rsidRPr="00C27674">
        <w:rPr>
          <w:rFonts w:eastAsia="Calibri"/>
          <w:lang w:eastAsia="en-US"/>
        </w:rPr>
        <w:t xml:space="preserve"> Ольховка</w:t>
      </w:r>
      <w:r w:rsidR="00A55CB8" w:rsidRPr="00C27674">
        <w:rPr>
          <w:rFonts w:eastAsia="Calibri"/>
          <w:lang w:eastAsia="en-US"/>
        </w:rPr>
        <w:t>)</w:t>
      </w:r>
      <w:r w:rsidR="00271E32" w:rsidRPr="00C27674">
        <w:rPr>
          <w:rFonts w:eastAsia="Calibri"/>
          <w:lang w:eastAsia="en-US"/>
        </w:rPr>
        <w:t>;</w:t>
      </w:r>
    </w:p>
    <w:p w:rsidR="00271E32" w:rsidRPr="00C27674" w:rsidRDefault="008D6B05" w:rsidP="00F3309E">
      <w:pPr>
        <w:autoSpaceDE w:val="0"/>
        <w:autoSpaceDN w:val="0"/>
        <w:adjustRightInd w:val="0"/>
        <w:ind w:left="1429" w:firstLine="698"/>
        <w:jc w:val="both"/>
        <w:outlineLvl w:val="1"/>
      </w:pPr>
      <w:r w:rsidRPr="00C27674">
        <w:lastRenderedPageBreak/>
        <w:t>–</w:t>
      </w:r>
      <w:r w:rsidR="00A55CB8" w:rsidRPr="00C27674">
        <w:t xml:space="preserve"> 1,7 миллиона рублей </w:t>
      </w:r>
      <w:r w:rsidR="00A55CB8" w:rsidRPr="00C27674">
        <w:rPr>
          <w:rFonts w:eastAsia="Calibri"/>
          <w:lang w:eastAsia="en-US"/>
        </w:rPr>
        <w:t>–</w:t>
      </w:r>
      <w:r w:rsidR="00A55CB8" w:rsidRPr="00C27674">
        <w:t xml:space="preserve"> на территории </w:t>
      </w:r>
      <w:proofErr w:type="spellStart"/>
      <w:r w:rsidR="00271E32" w:rsidRPr="00C27674">
        <w:t>Красненской</w:t>
      </w:r>
      <w:proofErr w:type="spellEnd"/>
      <w:r w:rsidR="00271E32" w:rsidRPr="00C27674">
        <w:t xml:space="preserve"> поселковой администрации </w:t>
      </w:r>
      <w:r w:rsidR="00A55CB8" w:rsidRPr="00C27674">
        <w:t>(</w:t>
      </w:r>
      <w:r w:rsidR="00271E32" w:rsidRPr="00C27674">
        <w:rPr>
          <w:rFonts w:eastAsia="Calibri"/>
          <w:lang w:eastAsia="en-US"/>
        </w:rPr>
        <w:t>ул</w:t>
      </w:r>
      <w:r w:rsidR="00A55CB8" w:rsidRPr="00C27674">
        <w:rPr>
          <w:rFonts w:eastAsia="Calibri"/>
          <w:lang w:eastAsia="en-US"/>
        </w:rPr>
        <w:t>ицы</w:t>
      </w:r>
      <w:r w:rsidR="00271E32" w:rsidRPr="00C27674">
        <w:rPr>
          <w:rFonts w:eastAsia="Calibri"/>
          <w:lang w:eastAsia="en-US"/>
        </w:rPr>
        <w:t xml:space="preserve"> Кирова, Крупской, 1 мая </w:t>
      </w:r>
      <w:r w:rsidR="00A55CB8" w:rsidRPr="00C27674">
        <w:rPr>
          <w:rFonts w:eastAsia="Calibri"/>
          <w:lang w:eastAsia="en-US"/>
        </w:rPr>
        <w:t xml:space="preserve">(возле домов </w:t>
      </w:r>
      <w:r w:rsidR="00271E32" w:rsidRPr="00C27674">
        <w:rPr>
          <w:rFonts w:eastAsia="Calibri"/>
          <w:lang w:eastAsia="en-US"/>
        </w:rPr>
        <w:t>2-8</w:t>
      </w:r>
      <w:r w:rsidR="00A55CB8" w:rsidRPr="00C27674">
        <w:rPr>
          <w:rFonts w:eastAsia="Calibri"/>
          <w:lang w:eastAsia="en-US"/>
        </w:rPr>
        <w:t>) в п. Красном</w:t>
      </w:r>
      <w:r w:rsidR="00271E32" w:rsidRPr="00C27674">
        <w:rPr>
          <w:rFonts w:eastAsia="Calibri"/>
          <w:lang w:eastAsia="en-US"/>
        </w:rPr>
        <w:t>, пер</w:t>
      </w:r>
      <w:r w:rsidR="00CE2FDE" w:rsidRPr="00C27674">
        <w:rPr>
          <w:rFonts w:eastAsia="Calibri"/>
          <w:lang w:eastAsia="en-US"/>
        </w:rPr>
        <w:t>.</w:t>
      </w:r>
      <w:r w:rsidR="00271E32" w:rsidRPr="00C27674">
        <w:rPr>
          <w:rFonts w:eastAsia="Calibri"/>
          <w:lang w:eastAsia="en-US"/>
        </w:rPr>
        <w:t xml:space="preserve"> Сиреневый, ул</w:t>
      </w:r>
      <w:r w:rsidR="00CE2FDE" w:rsidRPr="00C27674">
        <w:rPr>
          <w:rFonts w:eastAsia="Calibri"/>
          <w:lang w:eastAsia="en-US"/>
        </w:rPr>
        <w:t>ицы</w:t>
      </w:r>
      <w:r w:rsidR="00271E32" w:rsidRPr="00C27674">
        <w:rPr>
          <w:rFonts w:eastAsia="Calibri"/>
          <w:lang w:eastAsia="en-US"/>
        </w:rPr>
        <w:t xml:space="preserve"> Лесная </w:t>
      </w:r>
      <w:r w:rsidR="00CE2FDE" w:rsidRPr="00C27674">
        <w:rPr>
          <w:rFonts w:eastAsia="Calibri"/>
          <w:lang w:eastAsia="en-US"/>
        </w:rPr>
        <w:t xml:space="preserve">(возле домов </w:t>
      </w:r>
      <w:r w:rsidR="00271E32" w:rsidRPr="00C27674">
        <w:rPr>
          <w:rFonts w:eastAsia="Calibri"/>
          <w:lang w:eastAsia="en-US"/>
        </w:rPr>
        <w:t>2-6</w:t>
      </w:r>
      <w:r w:rsidR="00CE2FDE" w:rsidRPr="00C27674">
        <w:rPr>
          <w:rFonts w:eastAsia="Calibri"/>
          <w:lang w:eastAsia="en-US"/>
        </w:rPr>
        <w:t>),</w:t>
      </w:r>
      <w:r w:rsidR="00271E32" w:rsidRPr="00C27674">
        <w:rPr>
          <w:rFonts w:eastAsia="Calibri"/>
          <w:lang w:eastAsia="en-US"/>
        </w:rPr>
        <w:t xml:space="preserve"> Мира</w:t>
      </w:r>
      <w:r w:rsidR="00CE2FDE" w:rsidRPr="00C27674">
        <w:rPr>
          <w:rFonts w:eastAsia="Calibri"/>
          <w:lang w:eastAsia="en-US"/>
        </w:rPr>
        <w:t xml:space="preserve"> в п. Глубокий Лог)</w:t>
      </w:r>
      <w:r w:rsidR="00271E32" w:rsidRPr="00C27674">
        <w:t>;</w:t>
      </w:r>
    </w:p>
    <w:p w:rsidR="00271E32" w:rsidRPr="00C27674" w:rsidRDefault="008D6B05" w:rsidP="00F3309E">
      <w:pPr>
        <w:ind w:left="1429" w:firstLine="698"/>
        <w:jc w:val="both"/>
      </w:pPr>
      <w:r w:rsidRPr="00C27674">
        <w:rPr>
          <w:rFonts w:eastAsia="Calibri"/>
          <w:lang w:eastAsia="en-US"/>
        </w:rPr>
        <w:t>–</w:t>
      </w:r>
      <w:r w:rsidR="00A55CB8" w:rsidRPr="00C27674">
        <w:t> </w:t>
      </w:r>
      <w:r w:rsidR="00CE2FDE" w:rsidRPr="00C27674">
        <w:rPr>
          <w:rFonts w:eastAsia="Calibri"/>
          <w:lang w:eastAsia="en-US"/>
        </w:rPr>
        <w:t>1,6</w:t>
      </w:r>
      <w:r w:rsidR="00CE2FDE" w:rsidRPr="00C27674">
        <w:t xml:space="preserve"> миллиона рублей</w:t>
      </w:r>
      <w:r w:rsidR="00CE2FDE" w:rsidRPr="00C27674">
        <w:rPr>
          <w:rFonts w:eastAsia="Calibri"/>
          <w:lang w:eastAsia="en-US"/>
        </w:rPr>
        <w:t xml:space="preserve"> –</w:t>
      </w:r>
      <w:r w:rsidR="00CE2FDE" w:rsidRPr="00C27674">
        <w:t xml:space="preserve"> на территории </w:t>
      </w:r>
      <w:r w:rsidR="00271E32" w:rsidRPr="00C27674">
        <w:rPr>
          <w:rFonts w:eastAsia="Calibri"/>
          <w:lang w:eastAsia="en-US"/>
        </w:rPr>
        <w:t xml:space="preserve">Балтымской сельской администрации </w:t>
      </w:r>
      <w:r w:rsidR="00CE2FDE" w:rsidRPr="00C27674">
        <w:rPr>
          <w:rFonts w:eastAsia="Calibri"/>
          <w:lang w:eastAsia="en-US"/>
        </w:rPr>
        <w:t>(</w:t>
      </w:r>
      <w:r w:rsidR="007A72F6" w:rsidRPr="00C27674">
        <w:t xml:space="preserve">ул. Кривоусова в </w:t>
      </w:r>
      <w:r w:rsidR="00271E32" w:rsidRPr="00C27674">
        <w:t>с</w:t>
      </w:r>
      <w:r w:rsidR="007A72F6" w:rsidRPr="00C27674">
        <w:t>.</w:t>
      </w:r>
      <w:r w:rsidR="00271E32" w:rsidRPr="00C27674">
        <w:t xml:space="preserve"> Балтым, </w:t>
      </w:r>
      <w:r w:rsidR="007A72F6" w:rsidRPr="00C27674">
        <w:t>участок № 1-4 в п. Санаторном, поселки Красный Адуй и Крутой)</w:t>
      </w:r>
      <w:r w:rsidR="00271E32" w:rsidRPr="00C27674">
        <w:t>;</w:t>
      </w:r>
    </w:p>
    <w:p w:rsidR="00271E32" w:rsidRPr="00C27674" w:rsidRDefault="008D6B05" w:rsidP="00F3309E">
      <w:pPr>
        <w:autoSpaceDE w:val="0"/>
        <w:autoSpaceDN w:val="0"/>
        <w:adjustRightInd w:val="0"/>
        <w:ind w:left="1429" w:firstLine="698"/>
        <w:jc w:val="both"/>
        <w:outlineLvl w:val="1"/>
      </w:pPr>
      <w:r w:rsidRPr="00C27674">
        <w:rPr>
          <w:rFonts w:eastAsia="Calibri"/>
          <w:lang w:eastAsia="en-US"/>
        </w:rPr>
        <w:t>–</w:t>
      </w:r>
      <w:r w:rsidR="00A55CB8" w:rsidRPr="00C27674">
        <w:t> </w:t>
      </w:r>
      <w:r w:rsidR="007A72F6" w:rsidRPr="00C27674">
        <w:t>0,4 миллиона рублей</w:t>
      </w:r>
      <w:r w:rsidR="007A72F6" w:rsidRPr="00C27674">
        <w:rPr>
          <w:rFonts w:eastAsia="Calibri"/>
          <w:lang w:eastAsia="en-US"/>
        </w:rPr>
        <w:t xml:space="preserve"> –</w:t>
      </w:r>
      <w:r w:rsidR="007A72F6" w:rsidRPr="00C27674">
        <w:t xml:space="preserve"> на территории </w:t>
      </w:r>
      <w:r w:rsidR="00271E32" w:rsidRPr="00C27674">
        <w:rPr>
          <w:rFonts w:eastAsia="Calibri"/>
          <w:lang w:eastAsia="en-US"/>
        </w:rPr>
        <w:t>Мостовской сельской адм</w:t>
      </w:r>
      <w:r w:rsidR="00271E32" w:rsidRPr="00C27674">
        <w:t xml:space="preserve">инистрации </w:t>
      </w:r>
      <w:r w:rsidR="007A72F6" w:rsidRPr="00C27674">
        <w:t>(</w:t>
      </w:r>
      <w:r w:rsidR="00271E32" w:rsidRPr="00C27674">
        <w:t>ямочный ремонт дорог</w:t>
      </w:r>
      <w:r w:rsidR="007A72F6" w:rsidRPr="00C27674">
        <w:t>и</w:t>
      </w:r>
      <w:r w:rsidR="00271E32" w:rsidRPr="00C27674">
        <w:t xml:space="preserve"> по ул. Клубн</w:t>
      </w:r>
      <w:r w:rsidR="007A72F6" w:rsidRPr="00C27674">
        <w:t xml:space="preserve">ой в с. </w:t>
      </w:r>
      <w:r w:rsidR="007A72F6" w:rsidRPr="00C27674">
        <w:rPr>
          <w:rFonts w:eastAsia="Calibri"/>
          <w:lang w:eastAsia="en-US"/>
        </w:rPr>
        <w:t>Мостовское)</w:t>
      </w:r>
      <w:r w:rsidR="00271E32" w:rsidRPr="00C27674">
        <w:t>;</w:t>
      </w:r>
    </w:p>
    <w:p w:rsidR="00B71FF6" w:rsidRPr="00C27674" w:rsidRDefault="007A72F6" w:rsidP="00B71FF6">
      <w:pPr>
        <w:autoSpaceDE w:val="0"/>
        <w:autoSpaceDN w:val="0"/>
        <w:adjustRightInd w:val="0"/>
        <w:ind w:firstLine="709"/>
        <w:jc w:val="both"/>
        <w:outlineLvl w:val="1"/>
      </w:pPr>
      <w:r w:rsidRPr="00C27674">
        <w:t xml:space="preserve">– на </w:t>
      </w:r>
      <w:r w:rsidR="00B71FF6" w:rsidRPr="00C27674">
        <w:t>строительство и реконструкци</w:t>
      </w:r>
      <w:r w:rsidRPr="00C27674">
        <w:t xml:space="preserve">ю </w:t>
      </w:r>
      <w:r w:rsidR="00B71FF6" w:rsidRPr="00C27674">
        <w:t xml:space="preserve">дорог в городском округе Верхняя Пышма </w:t>
      </w:r>
      <w:r w:rsidRPr="00C27674">
        <w:t xml:space="preserve">затрачено </w:t>
      </w:r>
      <w:r w:rsidR="00CD05A4" w:rsidRPr="00C27674">
        <w:t>34,7</w:t>
      </w:r>
      <w:r w:rsidRPr="00C27674">
        <w:t> </w:t>
      </w:r>
      <w:r w:rsidR="00B71FF6" w:rsidRPr="00C27674">
        <w:t>миллион</w:t>
      </w:r>
      <w:r w:rsidRPr="00C27674">
        <w:t>а</w:t>
      </w:r>
      <w:r w:rsidR="00B71FF6" w:rsidRPr="00C27674">
        <w:t xml:space="preserve"> рублей.</w:t>
      </w:r>
    </w:p>
    <w:p w:rsidR="00B71FF6" w:rsidRPr="00C27674" w:rsidRDefault="00B71FF6" w:rsidP="00B71FF6">
      <w:pPr>
        <w:autoSpaceDE w:val="0"/>
        <w:autoSpaceDN w:val="0"/>
        <w:adjustRightInd w:val="0"/>
        <w:ind w:firstLine="709"/>
        <w:jc w:val="both"/>
        <w:outlineLvl w:val="1"/>
      </w:pPr>
      <w:r w:rsidRPr="00C27674">
        <w:t xml:space="preserve">Начаты работы по проектированию и строительству объекта </w:t>
      </w:r>
      <w:r w:rsidR="009D04FF" w:rsidRPr="00C27674">
        <w:t>«</w:t>
      </w:r>
      <w:r w:rsidRPr="00C27674">
        <w:t xml:space="preserve">Участки улиц Машиностроителей – Гороховая и Зеленая (проектная) </w:t>
      </w:r>
      <w:r w:rsidR="007A72F6" w:rsidRPr="00C27674">
        <w:t xml:space="preserve">в границах района </w:t>
      </w:r>
      <w:r w:rsidR="009D04FF" w:rsidRPr="00C27674">
        <w:t>«</w:t>
      </w:r>
      <w:r w:rsidR="007A72F6" w:rsidRPr="00C27674">
        <w:t>Северный</w:t>
      </w:r>
      <w:r w:rsidR="009D04FF" w:rsidRPr="00C27674">
        <w:t>»</w:t>
      </w:r>
      <w:r w:rsidR="007A72F6" w:rsidRPr="00C27674">
        <w:t xml:space="preserve"> г. </w:t>
      </w:r>
      <w:r w:rsidRPr="00C27674">
        <w:t>Верхняя Пышма (этапы 1, 2)</w:t>
      </w:r>
      <w:r w:rsidR="009D04FF" w:rsidRPr="00C27674">
        <w:t>»</w:t>
      </w:r>
      <w:r w:rsidRPr="00C27674">
        <w:t xml:space="preserve">. Освоено за 2016 год всего </w:t>
      </w:r>
      <w:r w:rsidR="00C37DCE" w:rsidRPr="00C27674">
        <w:rPr>
          <w:color w:val="000000"/>
          <w:shd w:val="clear" w:color="auto" w:fill="FFFFFF"/>
        </w:rPr>
        <w:t>34,4 миллиона</w:t>
      </w:r>
      <w:r w:rsidRPr="00C27674">
        <w:rPr>
          <w:color w:val="000000"/>
          <w:shd w:val="clear" w:color="auto" w:fill="FFFFFF"/>
        </w:rPr>
        <w:t xml:space="preserve"> рублей, в том числе </w:t>
      </w:r>
      <w:r w:rsidR="007A72F6" w:rsidRPr="00C27674">
        <w:rPr>
          <w:color w:val="000000"/>
          <w:shd w:val="clear" w:color="auto" w:fill="FFFFFF"/>
        </w:rPr>
        <w:t>23,5</w:t>
      </w:r>
      <w:r w:rsidR="007A72F6" w:rsidRPr="00C27674">
        <w:t> </w:t>
      </w:r>
      <w:r w:rsidR="007A72F6" w:rsidRPr="00C27674">
        <w:rPr>
          <w:color w:val="000000"/>
          <w:shd w:val="clear" w:color="auto" w:fill="FFFFFF"/>
        </w:rPr>
        <w:t xml:space="preserve">миллиона рублей </w:t>
      </w:r>
      <w:r w:rsidRPr="00C27674">
        <w:rPr>
          <w:color w:val="000000"/>
          <w:shd w:val="clear" w:color="auto" w:fill="FFFFFF"/>
        </w:rPr>
        <w:t xml:space="preserve">средств областного бюджета. В </w:t>
      </w:r>
      <w:r w:rsidR="00D55950" w:rsidRPr="00C27674">
        <w:rPr>
          <w:color w:val="000000"/>
          <w:shd w:val="clear" w:color="auto" w:fill="FFFFFF"/>
        </w:rPr>
        <w:t xml:space="preserve">конце </w:t>
      </w:r>
      <w:r w:rsidRPr="00C27674">
        <w:rPr>
          <w:color w:val="000000"/>
          <w:shd w:val="clear" w:color="auto" w:fill="FFFFFF"/>
        </w:rPr>
        <w:t>2017 год</w:t>
      </w:r>
      <w:r w:rsidR="00D55950" w:rsidRPr="00C27674">
        <w:rPr>
          <w:color w:val="000000"/>
          <w:shd w:val="clear" w:color="auto" w:fill="FFFFFF"/>
        </w:rPr>
        <w:t>а</w:t>
      </w:r>
      <w:r w:rsidRPr="00C27674">
        <w:rPr>
          <w:color w:val="000000"/>
          <w:shd w:val="clear" w:color="auto" w:fill="FFFFFF"/>
        </w:rPr>
        <w:t xml:space="preserve"> планируется завершить работы.</w:t>
      </w:r>
    </w:p>
    <w:p w:rsidR="00271E32" w:rsidRPr="00C27674" w:rsidRDefault="00860055" w:rsidP="00271E32">
      <w:pPr>
        <w:autoSpaceDE w:val="0"/>
        <w:autoSpaceDN w:val="0"/>
        <w:adjustRightInd w:val="0"/>
        <w:ind w:firstLine="709"/>
        <w:jc w:val="both"/>
        <w:outlineLvl w:val="1"/>
      </w:pPr>
      <w:r w:rsidRPr="00C27674">
        <w:t>Кроме того, выполнял</w:t>
      </w:r>
      <w:r w:rsidR="00516925" w:rsidRPr="00C27674">
        <w:t>и</w:t>
      </w:r>
      <w:r w:rsidRPr="00C27674">
        <w:t xml:space="preserve">сь </w:t>
      </w:r>
      <w:r w:rsidR="00516925" w:rsidRPr="00C27674">
        <w:t xml:space="preserve">инженерные изыскания для </w:t>
      </w:r>
      <w:r w:rsidRPr="00C27674">
        <w:t>разработк</w:t>
      </w:r>
      <w:r w:rsidR="00516925" w:rsidRPr="00C27674">
        <w:t>и</w:t>
      </w:r>
      <w:r w:rsidRPr="00C27674">
        <w:t xml:space="preserve"> проектной документации</w:t>
      </w:r>
      <w:r w:rsidR="007A72F6" w:rsidRPr="00C27674">
        <w:t xml:space="preserve"> на </w:t>
      </w:r>
      <w:r w:rsidR="00391B29" w:rsidRPr="00C27674">
        <w:t>строительств</w:t>
      </w:r>
      <w:r w:rsidR="00516925" w:rsidRPr="00C27674">
        <w:t>о</w:t>
      </w:r>
      <w:r w:rsidR="003D59B8" w:rsidRPr="00C27674">
        <w:t xml:space="preserve"> дороги по</w:t>
      </w:r>
      <w:r w:rsidR="00391B29" w:rsidRPr="00C27674">
        <w:t xml:space="preserve"> улиц</w:t>
      </w:r>
      <w:r w:rsidR="003D59B8" w:rsidRPr="00C27674">
        <w:t>е</w:t>
      </w:r>
      <w:r w:rsidR="00271E32" w:rsidRPr="00C27674">
        <w:t xml:space="preserve"> Ольхов</w:t>
      </w:r>
      <w:r w:rsidR="00DF3308" w:rsidRPr="00C27674">
        <w:t>ой</w:t>
      </w:r>
      <w:r w:rsidR="00271E32" w:rsidRPr="00C27674">
        <w:t xml:space="preserve"> </w:t>
      </w:r>
      <w:r w:rsidR="00AC43F1" w:rsidRPr="00C27674">
        <w:t>в селе Мостовское</w:t>
      </w:r>
      <w:r w:rsidR="00FD27AF" w:rsidRPr="00C27674">
        <w:t xml:space="preserve"> на сумму 0,</w:t>
      </w:r>
      <w:r w:rsidR="00207BED" w:rsidRPr="00C27674">
        <w:t>3</w:t>
      </w:r>
      <w:r w:rsidR="007A72F6" w:rsidRPr="00C27674">
        <w:t> </w:t>
      </w:r>
      <w:r w:rsidR="00FD27AF" w:rsidRPr="00C27674">
        <w:t>миллиона рублей</w:t>
      </w:r>
      <w:r w:rsidR="00271E32" w:rsidRPr="00C27674">
        <w:t>.</w:t>
      </w:r>
    </w:p>
    <w:p w:rsidR="004C7B08" w:rsidRPr="00C27674" w:rsidRDefault="004C7B08" w:rsidP="004C7B08">
      <w:pPr>
        <w:jc w:val="both"/>
        <w:rPr>
          <w:sz w:val="16"/>
          <w:szCs w:val="16"/>
        </w:rPr>
      </w:pPr>
    </w:p>
    <w:p w:rsidR="00271E32" w:rsidRPr="00C27674" w:rsidRDefault="00271E32" w:rsidP="00271E32">
      <w:pPr>
        <w:ind w:firstLine="709"/>
        <w:jc w:val="both"/>
      </w:pPr>
      <w:r w:rsidRPr="00C27674">
        <w:t xml:space="preserve">Также в 2016 году </w:t>
      </w:r>
      <w:r w:rsidR="00D2088F" w:rsidRPr="00C27674">
        <w:t>продолжены</w:t>
      </w:r>
      <w:r w:rsidRPr="00C27674">
        <w:t xml:space="preserve"> работы по проектированию объекта </w:t>
      </w:r>
      <w:r w:rsidR="009D04FF" w:rsidRPr="00C27674">
        <w:t>«</w:t>
      </w:r>
      <w:r w:rsidRPr="00C27674">
        <w:t xml:space="preserve">Строительство и реконструкция улично-дорожной сети со строительством трамвайной линии в границах городского округа Верхняя Пышма и муниципального образования </w:t>
      </w:r>
      <w:r w:rsidR="009D04FF" w:rsidRPr="00C27674">
        <w:t>«</w:t>
      </w:r>
      <w:r w:rsidRPr="00C27674">
        <w:t>город Екатеринбург</w:t>
      </w:r>
      <w:r w:rsidR="009D04FF" w:rsidRPr="00C27674">
        <w:t>»</w:t>
      </w:r>
      <w:r w:rsidRPr="00C27674">
        <w:t xml:space="preserve">. </w:t>
      </w:r>
      <w:r w:rsidR="00DF3308" w:rsidRPr="00C27674">
        <w:t xml:space="preserve">Реализация проекта </w:t>
      </w:r>
      <w:r w:rsidR="00D2088F" w:rsidRPr="00C27674">
        <w:t>начнется</w:t>
      </w:r>
      <w:r w:rsidR="007A72F6" w:rsidRPr="00C27674">
        <w:t xml:space="preserve"> </w:t>
      </w:r>
      <w:r w:rsidR="00C3062C" w:rsidRPr="00C27674">
        <w:rPr>
          <w:color w:val="000000"/>
          <w:shd w:val="clear" w:color="auto" w:fill="FFFFFF"/>
        </w:rPr>
        <w:t>во втором полугодии</w:t>
      </w:r>
      <w:r w:rsidR="00DF3308" w:rsidRPr="00C27674">
        <w:rPr>
          <w:color w:val="000000"/>
          <w:shd w:val="clear" w:color="auto" w:fill="FFFFFF"/>
        </w:rPr>
        <w:t xml:space="preserve"> </w:t>
      </w:r>
      <w:r w:rsidR="00DF3308" w:rsidRPr="00C27674">
        <w:t>2017 года</w:t>
      </w:r>
      <w:r w:rsidRPr="00C27674">
        <w:t>.</w:t>
      </w:r>
    </w:p>
    <w:p w:rsidR="004C7B08" w:rsidRPr="00C27674" w:rsidRDefault="004C7B08" w:rsidP="004C7B08">
      <w:pPr>
        <w:jc w:val="both"/>
        <w:rPr>
          <w:sz w:val="16"/>
          <w:szCs w:val="16"/>
        </w:rPr>
      </w:pPr>
    </w:p>
    <w:p w:rsidR="00272D3B" w:rsidRPr="00C27674" w:rsidRDefault="00272D3B" w:rsidP="00272D3B">
      <w:pPr>
        <w:pStyle w:val="ConsPlusNormal"/>
        <w:widowControl/>
        <w:jc w:val="both"/>
        <w:rPr>
          <w:rFonts w:ascii="Times New Roman" w:hAnsi="Times New Roman" w:cs="Times New Roman"/>
          <w:b/>
          <w:sz w:val="24"/>
          <w:szCs w:val="24"/>
        </w:rPr>
      </w:pPr>
      <w:r w:rsidRPr="00C27674">
        <w:rPr>
          <w:rFonts w:ascii="Times New Roman" w:hAnsi="Times New Roman" w:cs="Times New Roman"/>
          <w:b/>
          <w:sz w:val="24"/>
          <w:szCs w:val="24"/>
        </w:rPr>
        <w:t>Организ</w:t>
      </w:r>
      <w:r w:rsidR="00E67A21" w:rsidRPr="00C27674">
        <w:rPr>
          <w:rFonts w:ascii="Times New Roman" w:hAnsi="Times New Roman" w:cs="Times New Roman"/>
          <w:b/>
          <w:sz w:val="24"/>
          <w:szCs w:val="24"/>
        </w:rPr>
        <w:t>ация благоустройства и озелене</w:t>
      </w:r>
      <w:r w:rsidRPr="00C27674">
        <w:rPr>
          <w:rFonts w:ascii="Times New Roman" w:hAnsi="Times New Roman" w:cs="Times New Roman"/>
          <w:b/>
          <w:sz w:val="24"/>
          <w:szCs w:val="24"/>
        </w:rPr>
        <w:t>ния территории городского округа</w:t>
      </w:r>
    </w:p>
    <w:p w:rsidR="004C7B08" w:rsidRPr="00C27674" w:rsidRDefault="005F754C" w:rsidP="005F754C">
      <w:pPr>
        <w:ind w:firstLine="709"/>
        <w:jc w:val="both"/>
      </w:pPr>
      <w:r w:rsidRPr="00C27674">
        <w:t xml:space="preserve">В рамках подпрограммы </w:t>
      </w:r>
      <w:r w:rsidR="009D04FF" w:rsidRPr="00C27674">
        <w:t>«</w:t>
      </w:r>
      <w:r w:rsidRPr="00C27674">
        <w:t>Восстановление и развитие объектов внешнего благоустройства на территории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 xml:space="preserve">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w:t>
      </w:r>
      <w:r w:rsidR="00C3062C" w:rsidRPr="00C27674">
        <w:t xml:space="preserve">Верхняя Пышма </w:t>
      </w:r>
      <w:r w:rsidRPr="00C27674">
        <w:t>до 2020 года</w:t>
      </w:r>
      <w:r w:rsidR="009D04FF" w:rsidRPr="00C27674">
        <w:t>»</w:t>
      </w:r>
      <w:r w:rsidRPr="00C27674">
        <w:t xml:space="preserve"> в 2016 году выделено 41,9 миллиона рублей.</w:t>
      </w:r>
    </w:p>
    <w:p w:rsidR="005F754C" w:rsidRPr="00C27674" w:rsidRDefault="005F754C" w:rsidP="005F754C">
      <w:pPr>
        <w:ind w:firstLine="709"/>
        <w:jc w:val="both"/>
      </w:pPr>
      <w:r w:rsidRPr="00C27674">
        <w:t xml:space="preserve">В числе приоритетных направлений деятельности администрации </w:t>
      </w:r>
      <w:r w:rsidR="00C3062C" w:rsidRPr="00C27674">
        <w:t xml:space="preserve">городского округа </w:t>
      </w:r>
      <w:r w:rsidRPr="00C27674">
        <w:t>остается благоустройств</w:t>
      </w:r>
      <w:r w:rsidR="00B17A84" w:rsidRPr="00C27674">
        <w:t>о</w:t>
      </w:r>
      <w:r w:rsidRPr="00C27674">
        <w:t xml:space="preserve"> территорий, создание зон отдыха, обустройство дворовых площадок, ограждение детских игровых и спортивных зон, строительство новых парковочных мест.</w:t>
      </w:r>
    </w:p>
    <w:p w:rsidR="004C7B08" w:rsidRPr="00C27674" w:rsidRDefault="005F754C" w:rsidP="005F754C">
      <w:pPr>
        <w:ind w:firstLine="709"/>
        <w:jc w:val="both"/>
      </w:pPr>
      <w:r w:rsidRPr="00C27674">
        <w:t>В 2016 году продолж</w:t>
      </w:r>
      <w:r w:rsidR="00B17A84" w:rsidRPr="00C27674">
        <w:t>ено</w:t>
      </w:r>
      <w:r w:rsidRPr="00C27674">
        <w:t xml:space="preserve"> поэтапное комплексное благоустройство дворовых территори</w:t>
      </w:r>
      <w:r w:rsidR="00C3062C" w:rsidRPr="00C27674">
        <w:t>й</w:t>
      </w:r>
      <w:r w:rsidRPr="00C27674">
        <w:t xml:space="preserve"> и территорий общего пользования с учетом мнения населения городского округа. </w:t>
      </w:r>
      <w:proofErr w:type="gramStart"/>
      <w:r w:rsidRPr="00C27674">
        <w:t xml:space="preserve">Выполнены мероприятия по комплексному благоустройству </w:t>
      </w:r>
      <w:r w:rsidR="00C3062C" w:rsidRPr="00C27674">
        <w:t>пяти</w:t>
      </w:r>
      <w:r w:rsidRPr="00C27674">
        <w:t xml:space="preserve"> дворовых территорий с установкой малых архитектурных форм на детских игровых площадках по адресам: пр</w:t>
      </w:r>
      <w:r w:rsidR="00C3062C" w:rsidRPr="00C27674">
        <w:t>осп. Успенский, д. </w:t>
      </w:r>
      <w:r w:rsidR="006C5B14">
        <w:t>50б, ул.</w:t>
      </w:r>
      <w:r w:rsidR="006C5B14" w:rsidRPr="00C27674">
        <w:t> </w:t>
      </w:r>
      <w:r w:rsidRPr="00C27674">
        <w:t>Победы,</w:t>
      </w:r>
      <w:r w:rsidR="00C3062C" w:rsidRPr="00C27674">
        <w:t xml:space="preserve"> д. </w:t>
      </w:r>
      <w:r w:rsidRPr="00C27674">
        <w:t xml:space="preserve">11, </w:t>
      </w:r>
      <w:r w:rsidR="00C3062C" w:rsidRPr="00C27674">
        <w:t xml:space="preserve">ул. </w:t>
      </w:r>
      <w:r w:rsidRPr="00C27674">
        <w:t>Свердлова,</w:t>
      </w:r>
      <w:r w:rsidR="00C3062C" w:rsidRPr="00C27674">
        <w:t xml:space="preserve"> д. </w:t>
      </w:r>
      <w:r w:rsidRPr="00C27674">
        <w:t xml:space="preserve">2а, </w:t>
      </w:r>
      <w:r w:rsidR="00C3062C" w:rsidRPr="00C27674">
        <w:t xml:space="preserve">ул. </w:t>
      </w:r>
      <w:r w:rsidRPr="00C27674">
        <w:t>Юбилейная,</w:t>
      </w:r>
      <w:r w:rsidR="00C3062C" w:rsidRPr="00C27674">
        <w:t xml:space="preserve"> д. </w:t>
      </w:r>
      <w:r w:rsidRPr="00C27674">
        <w:t xml:space="preserve">9 </w:t>
      </w:r>
      <w:r w:rsidR="008D6B05" w:rsidRPr="00C27674">
        <w:t>–</w:t>
      </w:r>
      <w:r w:rsidRPr="00C27674">
        <w:t xml:space="preserve"> </w:t>
      </w:r>
      <w:r w:rsidR="00C3062C" w:rsidRPr="00C27674">
        <w:t>ул. </w:t>
      </w:r>
      <w:r w:rsidRPr="00C27674">
        <w:t>Кривоусова,</w:t>
      </w:r>
      <w:r w:rsidR="00C3062C" w:rsidRPr="00C27674">
        <w:t xml:space="preserve"> д. </w:t>
      </w:r>
      <w:r w:rsidRPr="00C27674">
        <w:t xml:space="preserve">55 в городе Верхняя Пышма и </w:t>
      </w:r>
      <w:r w:rsidR="00C3062C" w:rsidRPr="00C27674">
        <w:t>ул. Огородная, д. 13 в п. Санаторный</w:t>
      </w:r>
      <w:r w:rsidRPr="00C27674">
        <w:t>.</w:t>
      </w:r>
      <w:proofErr w:type="gramEnd"/>
      <w:r w:rsidRPr="00C27674">
        <w:t xml:space="preserve"> Список формировался на основе пожеланий и заявок жителей </w:t>
      </w:r>
      <w:r w:rsidR="00C3062C" w:rsidRPr="00C27674">
        <w:t>населенных пунктов городского округа</w:t>
      </w:r>
      <w:r w:rsidRPr="00C27674">
        <w:t>. Затраты местного бюджета составили 2,3 миллиона рублей, из средств резервного фонда Правительства Свердловской области выделено 0,1 миллиона рублей</w:t>
      </w:r>
      <w:r w:rsidR="00B17A84" w:rsidRPr="00C27674">
        <w:t xml:space="preserve"> (в 2015 году благоустроено пять дворовых территорий, </w:t>
      </w:r>
      <w:r w:rsidR="00C3062C" w:rsidRPr="00C27674">
        <w:t>затрачено 3,1 миллиона рублей средств</w:t>
      </w:r>
      <w:r w:rsidR="00B17A84" w:rsidRPr="00C27674">
        <w:t xml:space="preserve"> местного бюджета)</w:t>
      </w:r>
      <w:r w:rsidRPr="00C27674">
        <w:t>;</w:t>
      </w:r>
    </w:p>
    <w:p w:rsidR="005F754C" w:rsidRPr="00C27674" w:rsidRDefault="005F754C" w:rsidP="005F754C">
      <w:pPr>
        <w:ind w:firstLine="709"/>
        <w:jc w:val="both"/>
      </w:pPr>
      <w:r w:rsidRPr="00C27674">
        <w:t>Также в течение года выполнены работы по:</w:t>
      </w:r>
    </w:p>
    <w:p w:rsidR="005F754C" w:rsidRPr="00C27674" w:rsidRDefault="008D6B05" w:rsidP="005F754C">
      <w:pPr>
        <w:ind w:firstLine="709"/>
        <w:jc w:val="both"/>
      </w:pPr>
      <w:r w:rsidRPr="00C27674">
        <w:t>–</w:t>
      </w:r>
      <w:r w:rsidR="00C3062C" w:rsidRPr="00C27674">
        <w:t> </w:t>
      </w:r>
      <w:r w:rsidR="005F754C" w:rsidRPr="00C27674">
        <w:t>санитарному содержанию территорий населенных пунктов и межселенных территорий городского округа общей площадью 2</w:t>
      </w:r>
      <w:r w:rsidR="00C3062C" w:rsidRPr="00C27674">
        <w:t> </w:t>
      </w:r>
      <w:r w:rsidR="005F754C" w:rsidRPr="00C27674">
        <w:t>552</w:t>
      </w:r>
      <w:r w:rsidR="00C3062C" w:rsidRPr="00C27674">
        <w:t xml:space="preserve"> </w:t>
      </w:r>
      <w:r w:rsidR="005F754C" w:rsidRPr="00C27674">
        <w:t>га на сумму 14,7 миллиона рублей;</w:t>
      </w:r>
    </w:p>
    <w:p w:rsidR="005F754C" w:rsidRPr="00C27674" w:rsidRDefault="005F754C" w:rsidP="005F754C">
      <w:pPr>
        <w:ind w:firstLine="709"/>
        <w:jc w:val="both"/>
      </w:pPr>
      <w:r w:rsidRPr="00C27674">
        <w:t>–</w:t>
      </w:r>
      <w:r w:rsidR="00C3062C" w:rsidRPr="00C27674">
        <w:t> </w:t>
      </w:r>
      <w:r w:rsidRPr="00C27674">
        <w:t>скашиванию травы на газонах города Верхняя</w:t>
      </w:r>
      <w:r w:rsidR="00F76039" w:rsidRPr="00C27674">
        <w:t xml:space="preserve"> Пышма площадью 286,3 тысячи квадратных</w:t>
      </w:r>
      <w:r w:rsidRPr="00C27674">
        <w:t xml:space="preserve"> м</w:t>
      </w:r>
      <w:r w:rsidR="00F76039" w:rsidRPr="00C27674">
        <w:t>етров</w:t>
      </w:r>
      <w:r w:rsidRPr="00C27674">
        <w:t>;</w:t>
      </w:r>
    </w:p>
    <w:p w:rsidR="005F754C" w:rsidRPr="00C27674" w:rsidRDefault="005F754C" w:rsidP="005F754C">
      <w:pPr>
        <w:ind w:firstLine="709"/>
        <w:jc w:val="both"/>
      </w:pPr>
      <w:r w:rsidRPr="00C27674">
        <w:t>–</w:t>
      </w:r>
      <w:r w:rsidR="00C3062C" w:rsidRPr="00C27674">
        <w:t> </w:t>
      </w:r>
      <w:r w:rsidRPr="00C27674">
        <w:t>озеленению на сумму 2,9 миллиона рублей, в том числе на оформление цветников и газонов площадью 636 квадратных метров, выруб</w:t>
      </w:r>
      <w:r w:rsidR="00C3062C" w:rsidRPr="00C27674">
        <w:t>ку</w:t>
      </w:r>
      <w:r w:rsidRPr="00C27674">
        <w:t xml:space="preserve"> 152 старых дерев</w:t>
      </w:r>
      <w:r w:rsidR="00C3062C" w:rsidRPr="00C27674">
        <w:t>ьев</w:t>
      </w:r>
      <w:r w:rsidRPr="00C27674">
        <w:t>, обрез</w:t>
      </w:r>
      <w:r w:rsidR="00C3062C" w:rsidRPr="00C27674">
        <w:t>ку</w:t>
      </w:r>
      <w:r w:rsidRPr="00C27674">
        <w:t xml:space="preserve"> 1</w:t>
      </w:r>
      <w:r w:rsidR="00C3062C" w:rsidRPr="00C27674">
        <w:t> </w:t>
      </w:r>
      <w:r w:rsidRPr="00C27674">
        <w:t>424</w:t>
      </w:r>
      <w:r w:rsidR="00C3062C" w:rsidRPr="00C27674">
        <w:t> </w:t>
      </w:r>
      <w:r w:rsidRPr="00C27674">
        <w:t>куст</w:t>
      </w:r>
      <w:r w:rsidR="00C3062C" w:rsidRPr="00C27674">
        <w:t>ов</w:t>
      </w:r>
      <w:r w:rsidRPr="00C27674">
        <w:t xml:space="preserve">, </w:t>
      </w:r>
      <w:proofErr w:type="spellStart"/>
      <w:r w:rsidRPr="00C27674">
        <w:t>кронирован</w:t>
      </w:r>
      <w:r w:rsidR="00C3062C" w:rsidRPr="00C27674">
        <w:t>ие</w:t>
      </w:r>
      <w:proofErr w:type="spellEnd"/>
      <w:r w:rsidRPr="00C27674">
        <w:t xml:space="preserve"> 813 дерев</w:t>
      </w:r>
      <w:r w:rsidR="00C3062C" w:rsidRPr="00C27674">
        <w:t>ьев</w:t>
      </w:r>
      <w:r w:rsidRPr="00C27674">
        <w:t>;</w:t>
      </w:r>
    </w:p>
    <w:p w:rsidR="005F754C" w:rsidRPr="00C27674" w:rsidRDefault="005F754C" w:rsidP="005F754C">
      <w:pPr>
        <w:ind w:firstLine="709"/>
        <w:jc w:val="both"/>
      </w:pPr>
      <w:r w:rsidRPr="00C27674">
        <w:t>–</w:t>
      </w:r>
      <w:r w:rsidR="00C3062C" w:rsidRPr="00C27674">
        <w:t> </w:t>
      </w:r>
      <w:r w:rsidRPr="00C27674">
        <w:t xml:space="preserve">установке 116 урн в городе Верхняя Пышма на площадках для отдыха, расположенных на проспекте Успенском и улицах Калинина, </w:t>
      </w:r>
      <w:r w:rsidR="00C3062C" w:rsidRPr="00C27674">
        <w:t xml:space="preserve">Кривоусова, </w:t>
      </w:r>
      <w:r w:rsidRPr="00C27674">
        <w:t>Мамина</w:t>
      </w:r>
      <w:r w:rsidR="00C3062C" w:rsidRPr="00C27674">
        <w:t>-</w:t>
      </w:r>
      <w:r w:rsidRPr="00C27674">
        <w:t xml:space="preserve">Сибиряка, Менделеева, </w:t>
      </w:r>
      <w:r w:rsidR="00C3062C" w:rsidRPr="00C27674">
        <w:t xml:space="preserve">Мичурина, </w:t>
      </w:r>
      <w:r w:rsidRPr="00C27674">
        <w:t xml:space="preserve">Сварщиков, </w:t>
      </w:r>
      <w:r w:rsidR="00C3062C" w:rsidRPr="00C27674">
        <w:t xml:space="preserve">Уральских рабочих, </w:t>
      </w:r>
      <w:r w:rsidRPr="00C27674">
        <w:t>Чайковского</w:t>
      </w:r>
      <w:r w:rsidR="00C3062C" w:rsidRPr="00C27674">
        <w:t>, Чистова, Юбилейной</w:t>
      </w:r>
      <w:r w:rsidRPr="00C27674">
        <w:t>. В 2015 году в городе Верхняя Пышма</w:t>
      </w:r>
      <w:r w:rsidR="00E80E7C" w:rsidRPr="00C27674">
        <w:t xml:space="preserve"> установлено 50 урн</w:t>
      </w:r>
      <w:r w:rsidRPr="00C27674">
        <w:t>.</w:t>
      </w:r>
    </w:p>
    <w:p w:rsidR="005F754C" w:rsidRPr="00C27674" w:rsidRDefault="005F754C" w:rsidP="005F754C">
      <w:pPr>
        <w:ind w:firstLine="709"/>
        <w:jc w:val="both"/>
      </w:pPr>
      <w:r w:rsidRPr="00C27674">
        <w:t>Из местного бюджета оплачены услуги по электроэнергии за уличное освещение и содержание сетей в городе Верхняя Пышма и сельских населенных пунктах на о</w:t>
      </w:r>
      <w:r w:rsidR="00E80E7C" w:rsidRPr="00C27674">
        <w:t xml:space="preserve">бщую сумму </w:t>
      </w:r>
      <w:r w:rsidR="00E80E7C" w:rsidRPr="00C27674">
        <w:lastRenderedPageBreak/>
        <w:t>19,1 миллиона рублей:</w:t>
      </w:r>
      <w:r w:rsidRPr="00C27674">
        <w:t xml:space="preserve"> </w:t>
      </w:r>
      <w:r w:rsidR="00E80E7C" w:rsidRPr="00C27674">
        <w:t xml:space="preserve">на улицах города </w:t>
      </w:r>
      <w:r w:rsidRPr="00C27674">
        <w:t>установлено 196 светильников, заменено 829 ламп, 20</w:t>
      </w:r>
      <w:r w:rsidR="00E80E7C" w:rsidRPr="00C27674">
        <w:t> </w:t>
      </w:r>
      <w:r w:rsidRPr="00C27674">
        <w:t>опор, 4 контактора, 2 фотореле, 6</w:t>
      </w:r>
      <w:r w:rsidR="008A5A0C" w:rsidRPr="00C27674">
        <w:t> </w:t>
      </w:r>
      <w:r w:rsidRPr="00C27674">
        <w:t>940</w:t>
      </w:r>
      <w:r w:rsidR="008A5A0C" w:rsidRPr="00C27674">
        <w:t xml:space="preserve"> </w:t>
      </w:r>
      <w:r w:rsidRPr="00C27674">
        <w:t>метров проводов, 7 электросчетчиков.</w:t>
      </w:r>
    </w:p>
    <w:p w:rsidR="005F754C" w:rsidRPr="00C27674" w:rsidRDefault="005F754C" w:rsidP="005F754C">
      <w:pPr>
        <w:ind w:firstLine="709"/>
        <w:jc w:val="both"/>
      </w:pPr>
      <w:r w:rsidRPr="00C27674">
        <w:t>В ходе исполнения переданных государственных полномочий по осуществлению мероприятий по отлову и содержанию безнадзорных животных, обитающих на территории городского округа</w:t>
      </w:r>
      <w:r w:rsidR="00E80E7C" w:rsidRPr="00C27674">
        <w:t>,</w:t>
      </w:r>
      <w:r w:rsidRPr="00C27674">
        <w:t xml:space="preserve"> в 2016 году предоставлены субсидии в сумме 1,8 миллион</w:t>
      </w:r>
      <w:r w:rsidR="00E80E7C" w:rsidRPr="00C27674">
        <w:t>а</w:t>
      </w:r>
      <w:r w:rsidRPr="00C27674">
        <w:t xml:space="preserve"> рублей из областного бюджета на отлов 490 безнадзорных животных.</w:t>
      </w:r>
    </w:p>
    <w:p w:rsidR="005F754C" w:rsidRPr="00C27674" w:rsidRDefault="005F754C" w:rsidP="005F754C">
      <w:pPr>
        <w:ind w:firstLine="709"/>
        <w:jc w:val="both"/>
      </w:pPr>
      <w:r w:rsidRPr="00C27674">
        <w:t xml:space="preserve">В рамках реализации 11 приоритетных направлений до 2018 года и на период до 2025 года, утвержденных Указом Президента Российской Федерации, а также с целью обеспечения комплексного развития современной городской инфраструктуры в городском округе Верхняя Пышма разработан перечень проектов по благоустройству, планируемых </w:t>
      </w:r>
      <w:r w:rsidR="00A52857" w:rsidRPr="00C27674">
        <w:t xml:space="preserve">городским округом Верхняя Пышма </w:t>
      </w:r>
      <w:r w:rsidRPr="00C27674">
        <w:t>к реализации до конца 2018 года</w:t>
      </w:r>
      <w:r w:rsidR="00A52857" w:rsidRPr="00C27674">
        <w:t>:</w:t>
      </w:r>
      <w:r w:rsidRPr="00C27674">
        <w:t xml:space="preserve"> </w:t>
      </w:r>
      <w:r w:rsidR="009D04FF" w:rsidRPr="00C27674">
        <w:t>«</w:t>
      </w:r>
      <w:r w:rsidRPr="00C27674">
        <w:t>Пять шагов благоустройства</w:t>
      </w:r>
      <w:r w:rsidR="009D04FF" w:rsidRPr="00C27674">
        <w:t>»</w:t>
      </w:r>
      <w:r w:rsidRPr="00C27674">
        <w:t xml:space="preserve">. В связи с </w:t>
      </w:r>
      <w:r w:rsidR="00A52857" w:rsidRPr="00C27674">
        <w:t>этим</w:t>
      </w:r>
      <w:r w:rsidRPr="00C27674">
        <w:t xml:space="preserve"> администрацией городского округа разработ</w:t>
      </w:r>
      <w:r w:rsidR="00AC47E2" w:rsidRPr="00C27674">
        <w:t>ана</w:t>
      </w:r>
      <w:r w:rsidRPr="00C27674">
        <w:t xml:space="preserve"> </w:t>
      </w:r>
      <w:r w:rsidR="00DF3308" w:rsidRPr="00C27674">
        <w:t>и постановлением администрации от 2</w:t>
      </w:r>
      <w:r w:rsidR="00606115" w:rsidRPr="00C27674">
        <w:t>1</w:t>
      </w:r>
      <w:r w:rsidR="00DF3308" w:rsidRPr="00C27674">
        <w:t xml:space="preserve"> июня 2017 года № 4</w:t>
      </w:r>
      <w:r w:rsidR="00606115" w:rsidRPr="00C27674">
        <w:t>10</w:t>
      </w:r>
      <w:r w:rsidR="00DF3308" w:rsidRPr="00C27674">
        <w:t xml:space="preserve"> утверждена </w:t>
      </w:r>
      <w:r w:rsidR="00AC47E2" w:rsidRPr="00C27674">
        <w:t>под</w:t>
      </w:r>
      <w:r w:rsidRPr="00C27674">
        <w:t>программ</w:t>
      </w:r>
      <w:r w:rsidR="00AC47E2" w:rsidRPr="00C27674">
        <w:t>а</w:t>
      </w:r>
      <w:r w:rsidRPr="00C27674">
        <w:t xml:space="preserve"> </w:t>
      </w:r>
      <w:r w:rsidR="009D04FF" w:rsidRPr="00C27674">
        <w:t>«</w:t>
      </w:r>
      <w:r w:rsidRPr="00C27674">
        <w:t>Формирование комфортной городской среды городского ок</w:t>
      </w:r>
      <w:r w:rsidR="007037CA" w:rsidRPr="00C27674">
        <w:t>руга Верхняя Пышма</w:t>
      </w:r>
      <w:r w:rsidR="00AC47E2" w:rsidRPr="00C27674">
        <w:t xml:space="preserve"> до 2020 года</w:t>
      </w:r>
      <w:r w:rsidR="009D04FF" w:rsidRPr="00C27674">
        <w:t>»</w:t>
      </w:r>
      <w:r w:rsidR="007037CA" w:rsidRPr="00C27674">
        <w:t>.</w:t>
      </w:r>
    </w:p>
    <w:p w:rsidR="004C7B08" w:rsidRPr="00C27674" w:rsidRDefault="004C7B08" w:rsidP="004C7B08">
      <w:pPr>
        <w:jc w:val="both"/>
        <w:rPr>
          <w:sz w:val="16"/>
          <w:szCs w:val="16"/>
        </w:rPr>
      </w:pPr>
    </w:p>
    <w:p w:rsidR="00EA6A5B" w:rsidRPr="00C27674" w:rsidRDefault="00EA6A5B" w:rsidP="00EA6A5B">
      <w:pPr>
        <w:ind w:firstLine="709"/>
        <w:jc w:val="both"/>
        <w:rPr>
          <w:b/>
        </w:rPr>
      </w:pPr>
      <w:r w:rsidRPr="00C27674">
        <w:rPr>
          <w:b/>
        </w:rPr>
        <w:t>Организация содержания муниципального жилищного фонда</w:t>
      </w:r>
    </w:p>
    <w:p w:rsidR="00467726" w:rsidRPr="00C27674" w:rsidRDefault="00467726" w:rsidP="008D036A">
      <w:pPr>
        <w:ind w:firstLine="709"/>
        <w:jc w:val="both"/>
      </w:pPr>
      <w:r w:rsidRPr="00C27674">
        <w:t>По состоянию на 01.01.2017 года общая площадь обслуживаемого жилого фонда городского округа составляет 2 299 тысяч кв. м.</w:t>
      </w:r>
    </w:p>
    <w:p w:rsidR="00467726" w:rsidRPr="00C27674" w:rsidRDefault="00467726" w:rsidP="00467726">
      <w:pPr>
        <w:ind w:firstLine="709"/>
        <w:jc w:val="both"/>
      </w:pPr>
      <w:r w:rsidRPr="00C27674">
        <w:t xml:space="preserve">По состоянию на 01.01.2017 </w:t>
      </w:r>
      <w:r w:rsidR="00A52857" w:rsidRPr="00C27674">
        <w:t xml:space="preserve">года </w:t>
      </w:r>
      <w:r w:rsidRPr="00C27674">
        <w:t>структура управления многоквартирными домами на территории городского округа выглядит следующим образом:</w:t>
      </w:r>
    </w:p>
    <w:p w:rsidR="004C7B08" w:rsidRPr="00C27674" w:rsidRDefault="004C7B08" w:rsidP="004C7B08">
      <w:pPr>
        <w:jc w:val="both"/>
        <w:rPr>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1418"/>
        <w:gridCol w:w="1134"/>
      </w:tblGrid>
      <w:tr w:rsidR="001F6658" w:rsidRPr="00C27674" w:rsidTr="0042068C">
        <w:trPr>
          <w:trHeight w:val="155"/>
        </w:trPr>
        <w:tc>
          <w:tcPr>
            <w:tcW w:w="7088" w:type="dxa"/>
            <w:vMerge w:val="restart"/>
            <w:vAlign w:val="center"/>
          </w:tcPr>
          <w:p w:rsidR="001F6658" w:rsidRPr="00C27674" w:rsidRDefault="001F6658" w:rsidP="00AA2C7B">
            <w:pPr>
              <w:ind w:right="-95"/>
              <w:jc w:val="center"/>
              <w:rPr>
                <w:b/>
              </w:rPr>
            </w:pPr>
            <w:r w:rsidRPr="00C27674">
              <w:rPr>
                <w:b/>
              </w:rPr>
              <w:t>Способ управления</w:t>
            </w:r>
            <w:r w:rsidR="00AA2C7B" w:rsidRPr="00C27674">
              <w:rPr>
                <w:b/>
              </w:rPr>
              <w:t xml:space="preserve"> </w:t>
            </w:r>
            <w:r w:rsidRPr="00C27674">
              <w:rPr>
                <w:b/>
              </w:rPr>
              <w:t>многоквартирным домом</w:t>
            </w:r>
          </w:p>
        </w:tc>
        <w:tc>
          <w:tcPr>
            <w:tcW w:w="2552" w:type="dxa"/>
            <w:gridSpan w:val="2"/>
            <w:vAlign w:val="center"/>
          </w:tcPr>
          <w:p w:rsidR="001F6658" w:rsidRPr="00C27674" w:rsidRDefault="001F6658" w:rsidP="0042068C">
            <w:pPr>
              <w:ind w:left="-108" w:right="-108"/>
              <w:jc w:val="center"/>
              <w:rPr>
                <w:b/>
              </w:rPr>
            </w:pPr>
            <w:r w:rsidRPr="00C27674">
              <w:rPr>
                <w:b/>
              </w:rPr>
              <w:t>Количество</w:t>
            </w:r>
          </w:p>
        </w:tc>
      </w:tr>
      <w:tr w:rsidR="001F6658" w:rsidRPr="00C27674" w:rsidTr="0042068C">
        <w:trPr>
          <w:trHeight w:val="166"/>
        </w:trPr>
        <w:tc>
          <w:tcPr>
            <w:tcW w:w="7088" w:type="dxa"/>
            <w:vMerge/>
            <w:vAlign w:val="center"/>
          </w:tcPr>
          <w:p w:rsidR="001F6658" w:rsidRPr="00C27674" w:rsidRDefault="001F6658" w:rsidP="0042068C">
            <w:pPr>
              <w:ind w:right="-95" w:firstLine="709"/>
              <w:jc w:val="center"/>
              <w:rPr>
                <w:b/>
              </w:rPr>
            </w:pPr>
          </w:p>
        </w:tc>
        <w:tc>
          <w:tcPr>
            <w:tcW w:w="1418" w:type="dxa"/>
            <w:vAlign w:val="center"/>
          </w:tcPr>
          <w:p w:rsidR="001F6658" w:rsidRPr="00C27674" w:rsidRDefault="001F6658" w:rsidP="0042068C">
            <w:pPr>
              <w:ind w:left="-108" w:right="-108"/>
              <w:jc w:val="center"/>
              <w:rPr>
                <w:b/>
              </w:rPr>
            </w:pPr>
            <w:r w:rsidRPr="00C27674">
              <w:rPr>
                <w:b/>
              </w:rPr>
              <w:t>организаций</w:t>
            </w:r>
          </w:p>
        </w:tc>
        <w:tc>
          <w:tcPr>
            <w:tcW w:w="1134" w:type="dxa"/>
            <w:vAlign w:val="center"/>
          </w:tcPr>
          <w:p w:rsidR="001F6658" w:rsidRPr="00C27674" w:rsidRDefault="001F6658" w:rsidP="0042068C">
            <w:pPr>
              <w:ind w:left="-108" w:right="-108"/>
              <w:jc w:val="center"/>
              <w:rPr>
                <w:b/>
              </w:rPr>
            </w:pPr>
            <w:r w:rsidRPr="00C27674">
              <w:rPr>
                <w:b/>
              </w:rPr>
              <w:t>домов</w:t>
            </w:r>
          </w:p>
        </w:tc>
      </w:tr>
      <w:tr w:rsidR="00571AEE" w:rsidRPr="00C27674" w:rsidTr="0042068C">
        <w:trPr>
          <w:trHeight w:val="162"/>
        </w:trPr>
        <w:tc>
          <w:tcPr>
            <w:tcW w:w="7088" w:type="dxa"/>
            <w:vAlign w:val="center"/>
          </w:tcPr>
          <w:p w:rsidR="00571AEE" w:rsidRPr="00C27674" w:rsidRDefault="00571AEE" w:rsidP="00571AEE">
            <w:pPr>
              <w:ind w:right="-95"/>
            </w:pPr>
            <w:r w:rsidRPr="00C27674">
              <w:t>Товарищество собственников жилья (ТСЖ)</w:t>
            </w:r>
          </w:p>
        </w:tc>
        <w:tc>
          <w:tcPr>
            <w:tcW w:w="1418" w:type="dxa"/>
            <w:vAlign w:val="center"/>
          </w:tcPr>
          <w:p w:rsidR="00571AEE" w:rsidRPr="00C27674" w:rsidRDefault="00571AEE" w:rsidP="00571AEE">
            <w:pPr>
              <w:ind w:left="-108" w:right="-108"/>
              <w:jc w:val="center"/>
            </w:pPr>
            <w:r w:rsidRPr="00C27674">
              <w:t>5</w:t>
            </w:r>
          </w:p>
        </w:tc>
        <w:tc>
          <w:tcPr>
            <w:tcW w:w="1134" w:type="dxa"/>
            <w:vAlign w:val="center"/>
          </w:tcPr>
          <w:p w:rsidR="00571AEE" w:rsidRPr="00C27674" w:rsidRDefault="00571AEE" w:rsidP="00571AEE">
            <w:pPr>
              <w:ind w:left="-108" w:right="-108"/>
              <w:jc w:val="center"/>
            </w:pPr>
            <w:r w:rsidRPr="00C27674">
              <w:t>117</w:t>
            </w:r>
          </w:p>
        </w:tc>
      </w:tr>
      <w:tr w:rsidR="00571AEE" w:rsidRPr="00C27674" w:rsidTr="0042068C">
        <w:trPr>
          <w:trHeight w:val="153"/>
        </w:trPr>
        <w:tc>
          <w:tcPr>
            <w:tcW w:w="7088" w:type="dxa"/>
            <w:vAlign w:val="center"/>
          </w:tcPr>
          <w:p w:rsidR="00571AEE" w:rsidRPr="00C27674" w:rsidRDefault="00571AEE" w:rsidP="00571AEE">
            <w:pPr>
              <w:ind w:right="-95"/>
            </w:pPr>
            <w:r w:rsidRPr="00C27674">
              <w:t>Управляющая организация, выбранная собственниками</w:t>
            </w:r>
          </w:p>
        </w:tc>
        <w:tc>
          <w:tcPr>
            <w:tcW w:w="1418" w:type="dxa"/>
            <w:vAlign w:val="center"/>
          </w:tcPr>
          <w:p w:rsidR="00571AEE" w:rsidRPr="00C27674" w:rsidRDefault="00571AEE" w:rsidP="00571AEE">
            <w:pPr>
              <w:ind w:left="-108" w:right="-108"/>
              <w:jc w:val="center"/>
            </w:pPr>
            <w:r w:rsidRPr="00C27674">
              <w:t>10</w:t>
            </w:r>
          </w:p>
        </w:tc>
        <w:tc>
          <w:tcPr>
            <w:tcW w:w="1134" w:type="dxa"/>
            <w:vAlign w:val="center"/>
          </w:tcPr>
          <w:p w:rsidR="00571AEE" w:rsidRPr="00C27674" w:rsidRDefault="00571AEE" w:rsidP="00571AEE">
            <w:pPr>
              <w:ind w:left="-108" w:right="-108"/>
              <w:jc w:val="center"/>
            </w:pPr>
            <w:r w:rsidRPr="00C27674">
              <w:t>350</w:t>
            </w:r>
          </w:p>
        </w:tc>
      </w:tr>
      <w:tr w:rsidR="00571AEE" w:rsidRPr="00C27674" w:rsidTr="0042068C">
        <w:trPr>
          <w:trHeight w:val="70"/>
        </w:trPr>
        <w:tc>
          <w:tcPr>
            <w:tcW w:w="7088" w:type="dxa"/>
            <w:vAlign w:val="center"/>
          </w:tcPr>
          <w:p w:rsidR="00571AEE" w:rsidRPr="00C27674" w:rsidRDefault="00571AEE" w:rsidP="00571AEE">
            <w:pPr>
              <w:ind w:right="-95"/>
            </w:pPr>
            <w:r w:rsidRPr="00C27674">
              <w:t>Непосредственное управление</w:t>
            </w:r>
          </w:p>
        </w:tc>
        <w:tc>
          <w:tcPr>
            <w:tcW w:w="1418" w:type="dxa"/>
            <w:vAlign w:val="center"/>
          </w:tcPr>
          <w:p w:rsidR="00571AEE" w:rsidRPr="00C27674" w:rsidRDefault="00571AEE" w:rsidP="00571AEE">
            <w:pPr>
              <w:ind w:left="-108" w:right="-108"/>
              <w:jc w:val="center"/>
            </w:pPr>
            <w:r w:rsidRPr="00C27674">
              <w:t>5</w:t>
            </w:r>
          </w:p>
        </w:tc>
        <w:tc>
          <w:tcPr>
            <w:tcW w:w="1134" w:type="dxa"/>
            <w:vAlign w:val="center"/>
          </w:tcPr>
          <w:p w:rsidR="00571AEE" w:rsidRPr="00C27674" w:rsidRDefault="00571AEE" w:rsidP="00571AEE">
            <w:pPr>
              <w:ind w:left="-108" w:right="-108"/>
              <w:jc w:val="center"/>
            </w:pPr>
            <w:r w:rsidRPr="00C27674">
              <w:t>192</w:t>
            </w:r>
          </w:p>
        </w:tc>
      </w:tr>
      <w:tr w:rsidR="00571AEE" w:rsidRPr="00C27674" w:rsidTr="0042068C">
        <w:trPr>
          <w:trHeight w:val="70"/>
        </w:trPr>
        <w:tc>
          <w:tcPr>
            <w:tcW w:w="7088" w:type="dxa"/>
            <w:vAlign w:val="center"/>
          </w:tcPr>
          <w:p w:rsidR="00571AEE" w:rsidRPr="00C27674" w:rsidRDefault="00571AEE" w:rsidP="00571AEE">
            <w:pPr>
              <w:ind w:right="-95"/>
            </w:pPr>
            <w:r w:rsidRPr="00C27674">
              <w:t>Блокированные дома (с земельными участками)</w:t>
            </w:r>
          </w:p>
        </w:tc>
        <w:tc>
          <w:tcPr>
            <w:tcW w:w="1418" w:type="dxa"/>
            <w:vAlign w:val="center"/>
          </w:tcPr>
          <w:p w:rsidR="00571AEE" w:rsidRPr="00C27674" w:rsidRDefault="00571AEE" w:rsidP="00571AEE">
            <w:pPr>
              <w:ind w:left="-108" w:right="-108"/>
              <w:jc w:val="center"/>
            </w:pPr>
          </w:p>
        </w:tc>
        <w:tc>
          <w:tcPr>
            <w:tcW w:w="1134" w:type="dxa"/>
            <w:vAlign w:val="center"/>
          </w:tcPr>
          <w:p w:rsidR="00571AEE" w:rsidRPr="00C27674" w:rsidRDefault="00571AEE" w:rsidP="00571AEE">
            <w:pPr>
              <w:ind w:left="-108" w:right="-108"/>
              <w:jc w:val="center"/>
            </w:pPr>
            <w:r w:rsidRPr="00C27674">
              <w:t>488</w:t>
            </w:r>
          </w:p>
        </w:tc>
      </w:tr>
      <w:tr w:rsidR="00571AEE" w:rsidRPr="00C27674" w:rsidTr="0042068C">
        <w:trPr>
          <w:trHeight w:val="168"/>
        </w:trPr>
        <w:tc>
          <w:tcPr>
            <w:tcW w:w="7088" w:type="dxa"/>
            <w:vAlign w:val="center"/>
          </w:tcPr>
          <w:p w:rsidR="00571AEE" w:rsidRPr="00C27674" w:rsidRDefault="00571AEE" w:rsidP="00571AEE">
            <w:pPr>
              <w:ind w:right="-95"/>
              <w:rPr>
                <w:b/>
              </w:rPr>
            </w:pPr>
            <w:r w:rsidRPr="00C27674">
              <w:rPr>
                <w:b/>
              </w:rPr>
              <w:t>Итого:</w:t>
            </w:r>
          </w:p>
        </w:tc>
        <w:tc>
          <w:tcPr>
            <w:tcW w:w="1418" w:type="dxa"/>
            <w:vAlign w:val="center"/>
          </w:tcPr>
          <w:p w:rsidR="00571AEE" w:rsidRPr="00C27674" w:rsidRDefault="00571AEE" w:rsidP="00571AEE">
            <w:pPr>
              <w:ind w:left="-108" w:right="-108"/>
              <w:jc w:val="center"/>
              <w:rPr>
                <w:b/>
              </w:rPr>
            </w:pPr>
          </w:p>
        </w:tc>
        <w:tc>
          <w:tcPr>
            <w:tcW w:w="1134" w:type="dxa"/>
            <w:vAlign w:val="center"/>
          </w:tcPr>
          <w:p w:rsidR="00571AEE" w:rsidRPr="00C27674" w:rsidRDefault="00571AEE" w:rsidP="00571AEE">
            <w:pPr>
              <w:ind w:left="-108" w:right="-108"/>
              <w:jc w:val="center"/>
              <w:rPr>
                <w:b/>
              </w:rPr>
            </w:pPr>
            <w:r w:rsidRPr="00C27674">
              <w:rPr>
                <w:b/>
              </w:rPr>
              <w:t>1</w:t>
            </w:r>
            <w:r w:rsidR="00A52857" w:rsidRPr="00C27674">
              <w:rPr>
                <w:b/>
              </w:rPr>
              <w:t> </w:t>
            </w:r>
            <w:r w:rsidRPr="00C27674">
              <w:rPr>
                <w:b/>
              </w:rPr>
              <w:t>147</w:t>
            </w:r>
          </w:p>
        </w:tc>
      </w:tr>
    </w:tbl>
    <w:p w:rsidR="004C7B08" w:rsidRPr="00C27674" w:rsidRDefault="004C7B08" w:rsidP="004C7B08">
      <w:pPr>
        <w:jc w:val="both"/>
        <w:rPr>
          <w:sz w:val="16"/>
          <w:szCs w:val="16"/>
        </w:rPr>
      </w:pPr>
    </w:p>
    <w:p w:rsidR="00467726" w:rsidRPr="00C27674" w:rsidRDefault="00467726" w:rsidP="00467726">
      <w:pPr>
        <w:ind w:firstLine="709"/>
        <w:jc w:val="both"/>
      </w:pPr>
      <w:r w:rsidRPr="00C27674">
        <w:t>В 2016 году финансирование содержания муниципального жилищного фонда осуществлялось за счет:</w:t>
      </w:r>
    </w:p>
    <w:p w:rsidR="00467726" w:rsidRPr="00C27674" w:rsidRDefault="00467726" w:rsidP="00467726">
      <w:pPr>
        <w:ind w:firstLine="709"/>
        <w:jc w:val="both"/>
      </w:pPr>
      <w:r w:rsidRPr="00C27674">
        <w:t>–</w:t>
      </w:r>
      <w:r w:rsidR="00A52857" w:rsidRPr="00C27674">
        <w:t> </w:t>
      </w:r>
      <w:r w:rsidRPr="00C27674">
        <w:t>платы за содержание и ремонт муниципальных жилых помещений;</w:t>
      </w:r>
    </w:p>
    <w:p w:rsidR="00467726" w:rsidRPr="00C27674" w:rsidRDefault="00467726" w:rsidP="00467726">
      <w:pPr>
        <w:ind w:firstLine="709"/>
        <w:jc w:val="both"/>
      </w:pPr>
      <w:r w:rsidRPr="00C27674">
        <w:t>–</w:t>
      </w:r>
      <w:r w:rsidR="00A52857" w:rsidRPr="00C27674">
        <w:t> </w:t>
      </w:r>
      <w:r w:rsidRPr="00C27674">
        <w:t>платы за пользование жилым помещением (плата за наем).</w:t>
      </w:r>
    </w:p>
    <w:p w:rsidR="004C7B08" w:rsidRPr="00C27674" w:rsidRDefault="00467726" w:rsidP="00467726">
      <w:pPr>
        <w:ind w:firstLine="720"/>
        <w:jc w:val="both"/>
      </w:pPr>
      <w:r w:rsidRPr="00C27674">
        <w:t>В целях организации оплаты услуг за содержание и ремонт жилых помещений муниципального жилищного фонда принято постановление администрации городского округа об оплате жилья для граждан городского округа Верхняя Пышма в 2016 году.</w:t>
      </w:r>
    </w:p>
    <w:p w:rsidR="00467726" w:rsidRPr="00C27674" w:rsidRDefault="00467726" w:rsidP="00467726">
      <w:pPr>
        <w:ind w:firstLine="720"/>
        <w:jc w:val="both"/>
      </w:pPr>
      <w:r w:rsidRPr="00C27674">
        <w:t>С 2014 года действует Региональная программа капитального ремонта общего имущества в многоквартирных домах Свердловской области. На территории городского округа в программу включено 420 многоквартирных домов. Согласно первому краткосрочному плану капитального ремонта на 2015-2017 годы, утвержденному постановлением администрации городского округа от 31.07.2014 года №</w:t>
      </w:r>
      <w:r w:rsidR="00A52857" w:rsidRPr="00C27674">
        <w:t> </w:t>
      </w:r>
      <w:r w:rsidRPr="00C27674">
        <w:t>1297, в течение трех лет предусматривается капитальный ремонт 94</w:t>
      </w:r>
      <w:r w:rsidR="00A52857" w:rsidRPr="00C27674">
        <w:t> </w:t>
      </w:r>
      <w:r w:rsidRPr="00C27674">
        <w:t>многоквартирных домов. Необходимый объем средств на эти цели составляет 362,8 миллиона рублей. В 2016 году капитально отремонтировано 48 домов общей площадью 58</w:t>
      </w:r>
      <w:r w:rsidR="00A52857" w:rsidRPr="00C27674">
        <w:t> </w:t>
      </w:r>
      <w:r w:rsidRPr="00C27674">
        <w:t>728</w:t>
      </w:r>
      <w:r w:rsidR="00A52857" w:rsidRPr="00C27674">
        <w:t xml:space="preserve"> </w:t>
      </w:r>
      <w:r w:rsidRPr="00C27674">
        <w:t>квадратных метров. Фактические затраты составили 142,5 миллиона рублей. Для обеспечения формирования фонда капитального ремонта в части помещений муниципальной собственности из бюджета городского округа в 2016 году перечислено 3,6 миллиона рублей.</w:t>
      </w:r>
    </w:p>
    <w:p w:rsidR="004C7B08" w:rsidRPr="00C27674" w:rsidRDefault="004C7B08" w:rsidP="004C7B08">
      <w:pPr>
        <w:jc w:val="both"/>
        <w:rPr>
          <w:sz w:val="16"/>
          <w:szCs w:val="16"/>
        </w:rPr>
      </w:pPr>
    </w:p>
    <w:p w:rsidR="00467726" w:rsidRPr="00C27674" w:rsidRDefault="00467726" w:rsidP="00467726">
      <w:pPr>
        <w:ind w:firstLine="720"/>
        <w:jc w:val="both"/>
      </w:pPr>
      <w:r w:rsidRPr="00C27674">
        <w:t xml:space="preserve">Также в рамках подпрограммы </w:t>
      </w:r>
      <w:r w:rsidR="009D04FF" w:rsidRPr="00C27674">
        <w:t>«</w:t>
      </w:r>
      <w:r w:rsidRPr="00C27674">
        <w:t>Повышение качества условий проживания населения на территории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r w:rsidR="009D04FF" w:rsidRPr="00C27674">
        <w:t>»</w:t>
      </w:r>
      <w:r w:rsidRPr="00C27674">
        <w:t xml:space="preserve"> в 2016 году выплачены компенсации ООО ЖКХ </w:t>
      </w:r>
      <w:r w:rsidR="009D04FF" w:rsidRPr="00C27674">
        <w:t>«</w:t>
      </w:r>
      <w:r w:rsidRPr="00C27674">
        <w:t>Кедр</w:t>
      </w:r>
      <w:r w:rsidR="009D04FF" w:rsidRPr="00C27674">
        <w:t>»</w:t>
      </w:r>
      <w:r w:rsidRPr="00C27674">
        <w:t xml:space="preserve">, ООО </w:t>
      </w:r>
      <w:r w:rsidR="009D04FF" w:rsidRPr="00C27674">
        <w:t>«</w:t>
      </w:r>
      <w:r w:rsidRPr="00C27674">
        <w:t xml:space="preserve">Жилищно-коммунальное хозяйство </w:t>
      </w:r>
      <w:r w:rsidR="009D04FF" w:rsidRPr="00C27674">
        <w:t>«</w:t>
      </w:r>
      <w:r w:rsidRPr="00C27674">
        <w:t>Исеть</w:t>
      </w:r>
      <w:r w:rsidR="009D04FF" w:rsidRPr="00C27674">
        <w:t>»</w:t>
      </w:r>
      <w:r w:rsidRPr="00C27674">
        <w:t xml:space="preserve">, ООО </w:t>
      </w:r>
      <w:r w:rsidR="009D04FF" w:rsidRPr="00C27674">
        <w:t>«</w:t>
      </w:r>
      <w:r w:rsidRPr="00C27674">
        <w:t>Сити-Сервис</w:t>
      </w:r>
      <w:r w:rsidR="009D04FF" w:rsidRPr="00C27674">
        <w:t>»</w:t>
      </w:r>
      <w:r w:rsidRPr="00C27674">
        <w:t xml:space="preserve"> по действующим договорам на вывоз жидких бытовых отходов от многоквартирных жилых домов, не подсоединенных к централизованной системе водоотведения</w:t>
      </w:r>
      <w:r w:rsidR="00A52857" w:rsidRPr="00C27674">
        <w:t>,</w:t>
      </w:r>
      <w:r w:rsidRPr="00C27674">
        <w:t xml:space="preserve"> на сумму 4,2 миллиона рублей. ООО </w:t>
      </w:r>
      <w:r w:rsidR="009D04FF" w:rsidRPr="00C27674">
        <w:t>«</w:t>
      </w:r>
      <w:r w:rsidRPr="00C27674">
        <w:t xml:space="preserve">Жилищно-коммунальное хозяйство </w:t>
      </w:r>
      <w:r w:rsidR="009D04FF" w:rsidRPr="00C27674">
        <w:t>«</w:t>
      </w:r>
      <w:r w:rsidRPr="00C27674">
        <w:t>Кедр</w:t>
      </w:r>
      <w:r w:rsidR="009D04FF" w:rsidRPr="00C27674">
        <w:t>»</w:t>
      </w:r>
      <w:r w:rsidRPr="00C27674">
        <w:t xml:space="preserve">, ЗАО </w:t>
      </w:r>
      <w:r w:rsidR="009D04FF" w:rsidRPr="00C27674">
        <w:t>«</w:t>
      </w:r>
      <w:r w:rsidRPr="00C27674">
        <w:t>УТС</w:t>
      </w:r>
      <w:r w:rsidR="009D04FF" w:rsidRPr="00C27674">
        <w:t>»</w:t>
      </w:r>
      <w:r w:rsidRPr="00C27674">
        <w:t xml:space="preserve">, МУП </w:t>
      </w:r>
      <w:r w:rsidR="009D04FF" w:rsidRPr="00C27674">
        <w:t>«</w:t>
      </w:r>
      <w:r w:rsidRPr="00C27674">
        <w:t>Водоканал</w:t>
      </w:r>
      <w:r w:rsidR="009D04FF" w:rsidRPr="00C27674">
        <w:t>»</w:t>
      </w:r>
      <w:r w:rsidRPr="00C27674">
        <w:t xml:space="preserve"> предоставлено 4,3 миллиона </w:t>
      </w:r>
      <w:r w:rsidRPr="00C27674">
        <w:lastRenderedPageBreak/>
        <w:t>рублей субсидий на возмещение затрат по содержанию бань в поселках Исеть, Кедровое, Ольховка.</w:t>
      </w:r>
    </w:p>
    <w:p w:rsidR="004C7B08" w:rsidRPr="00C27674" w:rsidRDefault="004C7B08" w:rsidP="004C7B08">
      <w:pPr>
        <w:jc w:val="both"/>
        <w:rPr>
          <w:sz w:val="16"/>
          <w:szCs w:val="16"/>
        </w:rPr>
      </w:pPr>
    </w:p>
    <w:p w:rsidR="00467726" w:rsidRPr="00C27674" w:rsidRDefault="00467726" w:rsidP="00467726">
      <w:pPr>
        <w:ind w:firstLine="720"/>
        <w:jc w:val="both"/>
      </w:pPr>
      <w:r w:rsidRPr="00C27674">
        <w:t>В результате совместной работы администрации городского округа и управляющих компаний к началу отопительного сезона задолженность за топливно-энергетические ресурсы (далее – ТЭР) перед поставщиками ТЭР в совокупности уменьшилась на 55,9 миллиона рублей в сравнении с аналогичным периодом 2015 года. В целях активизации работы в этом направлении и усиления контроля постановлением администрации городского округа от 07.11.2014</w:t>
      </w:r>
      <w:r w:rsidR="00A52857" w:rsidRPr="00C27674">
        <w:t xml:space="preserve"> года</w:t>
      </w:r>
      <w:r w:rsidRPr="00C27674">
        <w:t xml:space="preserve"> № 2027 утвержден План дополнительных мероприятий по погашению просроченной задолженности в сфере жилищно-коммунального хозяйства городского округа.</w:t>
      </w:r>
    </w:p>
    <w:p w:rsidR="00EA47F0" w:rsidRPr="00C27674" w:rsidRDefault="00467726" w:rsidP="00231A7B">
      <w:pPr>
        <w:ind w:firstLine="720"/>
        <w:jc w:val="both"/>
        <w:rPr>
          <w:b/>
        </w:rPr>
      </w:pPr>
      <w:r w:rsidRPr="00C27674">
        <w:t xml:space="preserve">В ходе исполнения переданных государственных полномочий </w:t>
      </w:r>
      <w:r w:rsidR="00231A7B" w:rsidRPr="00C27674">
        <w:t>по предоставлению отдельным категориям граждан компенсаций расходов на оплату жилого помещения и коммунальных услуг и субсидий гражданам на оплату жилого</w:t>
      </w:r>
      <w:r w:rsidR="00156F69" w:rsidRPr="00C27674">
        <w:t xml:space="preserve"> помещения и коммунальных услуг</w:t>
      </w:r>
      <w:r w:rsidR="00231A7B" w:rsidRPr="00C27674">
        <w:t xml:space="preserve"> специалистами отдела субсидий и компенсаций рассмотрено 2</w:t>
      </w:r>
      <w:r w:rsidR="00A52857" w:rsidRPr="00C27674">
        <w:t> </w:t>
      </w:r>
      <w:r w:rsidR="00231A7B" w:rsidRPr="00C27674">
        <w:t>370</w:t>
      </w:r>
      <w:r w:rsidR="00A52857" w:rsidRPr="00C27674">
        <w:t xml:space="preserve"> </w:t>
      </w:r>
      <w:r w:rsidR="00231A7B" w:rsidRPr="00C27674">
        <w:t>обращений граждан, в том числе 774 заявлени</w:t>
      </w:r>
      <w:r w:rsidR="00A52857" w:rsidRPr="00C27674">
        <w:t>я</w:t>
      </w:r>
      <w:r w:rsidR="00231A7B" w:rsidRPr="00C27674">
        <w:t xml:space="preserve"> по субсидиям и 1</w:t>
      </w:r>
      <w:r w:rsidR="00A52857" w:rsidRPr="00C27674">
        <w:t> </w:t>
      </w:r>
      <w:r w:rsidR="00231A7B" w:rsidRPr="00C27674">
        <w:t>596</w:t>
      </w:r>
      <w:r w:rsidR="00A52857" w:rsidRPr="00C27674">
        <w:t xml:space="preserve"> </w:t>
      </w:r>
      <w:r w:rsidR="00231A7B" w:rsidRPr="00C27674">
        <w:t>заявлений на предоставление компенсаций расходов на оплату жилого помещения и коммунальных услуг (федеральные и областные льготники). Объем субвенций из областного бюджета составил 97</w:t>
      </w:r>
      <w:r w:rsidR="004E7E06" w:rsidRPr="00C27674">
        <w:t>,</w:t>
      </w:r>
      <w:r w:rsidR="00231A7B" w:rsidRPr="00C27674">
        <w:t>3</w:t>
      </w:r>
      <w:r w:rsidR="004E7E06" w:rsidRPr="00C27674">
        <w:t xml:space="preserve"> миллион</w:t>
      </w:r>
      <w:r w:rsidR="00A52857" w:rsidRPr="00C27674">
        <w:t>а</w:t>
      </w:r>
      <w:r w:rsidR="00231A7B" w:rsidRPr="00C27674">
        <w:t xml:space="preserve"> рублей</w:t>
      </w:r>
      <w:r w:rsidR="004E7E06" w:rsidRPr="00C27674">
        <w:t>.</w:t>
      </w:r>
    </w:p>
    <w:p w:rsidR="00EA47F0" w:rsidRPr="00C27674" w:rsidRDefault="00EA47F0" w:rsidP="00EA47F0">
      <w:pPr>
        <w:ind w:firstLine="709"/>
        <w:jc w:val="both"/>
        <w:rPr>
          <w:b/>
        </w:rPr>
      </w:pPr>
      <w:r w:rsidRPr="00C27674">
        <w:rPr>
          <w:b/>
        </w:rPr>
        <w:t>Энергосбережение</w:t>
      </w:r>
    </w:p>
    <w:p w:rsidR="004C7B08" w:rsidRPr="00C27674" w:rsidRDefault="002E5F42" w:rsidP="002E5F42">
      <w:pPr>
        <w:ind w:firstLine="709"/>
        <w:jc w:val="both"/>
      </w:pPr>
      <w:r w:rsidRPr="00C27674">
        <w:t xml:space="preserve">В рамках реализации подпрограммы </w:t>
      </w:r>
      <w:r w:rsidR="009D04FF" w:rsidRPr="00C27674">
        <w:t>«</w:t>
      </w:r>
      <w:r w:rsidRPr="00C27674">
        <w:t>Энергосбережение и повышение энергетической эффективности на территории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r w:rsidR="009D04FF" w:rsidRPr="00C27674">
        <w:t>»</w:t>
      </w:r>
      <w:r w:rsidRPr="00C27674">
        <w:t xml:space="preserve"> в 2016 году выделены 13,9 миллион</w:t>
      </w:r>
      <w:r w:rsidR="00A52857" w:rsidRPr="00C27674">
        <w:t>а</w:t>
      </w:r>
      <w:r w:rsidRPr="00C27674">
        <w:t xml:space="preserve"> рублей, в том числе </w:t>
      </w:r>
      <w:r w:rsidR="00A52857" w:rsidRPr="00C27674">
        <w:t xml:space="preserve">8,2 миллиона рублей </w:t>
      </w:r>
      <w:r w:rsidRPr="00C27674">
        <w:t>средств</w:t>
      </w:r>
      <w:r w:rsidR="00A52857" w:rsidRPr="00C27674">
        <w:t xml:space="preserve"> местного бюджета</w:t>
      </w:r>
      <w:r w:rsidRPr="00C27674">
        <w:t>.</w:t>
      </w:r>
    </w:p>
    <w:p w:rsidR="004C7B08" w:rsidRPr="00C27674" w:rsidRDefault="004C7B08" w:rsidP="004C7B08">
      <w:pPr>
        <w:jc w:val="both"/>
        <w:rPr>
          <w:sz w:val="16"/>
          <w:szCs w:val="16"/>
        </w:rPr>
      </w:pPr>
    </w:p>
    <w:p w:rsidR="002E5F42" w:rsidRPr="00C27674" w:rsidRDefault="002E5F42" w:rsidP="002E5F42">
      <w:pPr>
        <w:ind w:firstLine="709"/>
        <w:jc w:val="both"/>
      </w:pPr>
      <w:r w:rsidRPr="00C27674">
        <w:t xml:space="preserve">Кроме того, </w:t>
      </w:r>
      <w:r w:rsidR="00A52857" w:rsidRPr="00C27674">
        <w:t xml:space="preserve">16,1 миллиона рублей </w:t>
      </w:r>
      <w:r w:rsidRPr="00C27674">
        <w:t>направлены на</w:t>
      </w:r>
      <w:bookmarkStart w:id="1" w:name="OLE_LINK6"/>
      <w:r w:rsidR="00A52857" w:rsidRPr="00C27674">
        <w:t xml:space="preserve"> </w:t>
      </w:r>
      <w:r w:rsidRPr="00C27674">
        <w:t xml:space="preserve">замену девяти лифтов в 4 домах в городе Верхняя Пышма, в том числе </w:t>
      </w:r>
      <w:r w:rsidR="00586E63" w:rsidRPr="00C27674">
        <w:t>5,7 миллион</w:t>
      </w:r>
      <w:r w:rsidR="00A52857" w:rsidRPr="00C27674">
        <w:t>а</w:t>
      </w:r>
      <w:r w:rsidR="00586E63" w:rsidRPr="00C27674">
        <w:t xml:space="preserve"> рублей – средства областного бюджета, </w:t>
      </w:r>
      <w:r w:rsidRPr="00C27674">
        <w:t>8</w:t>
      </w:r>
      <w:r w:rsidR="00A52857" w:rsidRPr="00C27674">
        <w:t> </w:t>
      </w:r>
      <w:r w:rsidRPr="00C27674">
        <w:t>миллионов рублей – средства местного бюджет</w:t>
      </w:r>
      <w:bookmarkEnd w:id="1"/>
      <w:r w:rsidR="00586E63" w:rsidRPr="00C27674">
        <w:t xml:space="preserve"> и 2,4 миллиона рублей – средства населения.</w:t>
      </w:r>
    </w:p>
    <w:p w:rsidR="004C7B08" w:rsidRPr="00C27674" w:rsidRDefault="004C7B08" w:rsidP="004C7B08">
      <w:pPr>
        <w:jc w:val="both"/>
        <w:rPr>
          <w:sz w:val="16"/>
          <w:szCs w:val="16"/>
        </w:rPr>
      </w:pPr>
    </w:p>
    <w:p w:rsidR="00420942" w:rsidRPr="00C27674" w:rsidRDefault="0059213B" w:rsidP="00420942">
      <w:pPr>
        <w:jc w:val="center"/>
        <w:rPr>
          <w:b/>
        </w:rPr>
      </w:pPr>
      <w:r w:rsidRPr="00C27674">
        <w:rPr>
          <w:b/>
        </w:rPr>
        <w:t>1</w:t>
      </w:r>
      <w:r w:rsidR="00DC115D" w:rsidRPr="00C27674">
        <w:rPr>
          <w:b/>
        </w:rPr>
        <w:t>8</w:t>
      </w:r>
      <w:r w:rsidR="00420942" w:rsidRPr="00C27674">
        <w:rPr>
          <w:b/>
        </w:rPr>
        <w:t>.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E5F42" w:rsidRPr="00C27674" w:rsidRDefault="002E5F42" w:rsidP="002E5F42">
      <w:pPr>
        <w:ind w:firstLine="709"/>
        <w:jc w:val="both"/>
      </w:pPr>
      <w:r w:rsidRPr="00C27674">
        <w:t>На территории городского округа действует 18 муниципальных маршрутов, в том числе три сезонных маршрута</w:t>
      </w:r>
      <w:r w:rsidR="00A52857" w:rsidRPr="00C27674">
        <w:t xml:space="preserve"> (на время садово-огородного сезона)</w:t>
      </w:r>
      <w:r w:rsidRPr="00C27674">
        <w:t xml:space="preserve">, на которых отсутствуют другие виды общественного транспорта. Из них 13 социально значимых маршрутов (в том числе три сезонных) обеспечивают доставку жителей до сельских населенных пунктов, с которыми отсутствуют другие виды </w:t>
      </w:r>
      <w:r w:rsidR="005B32B3" w:rsidRPr="00C27674">
        <w:t xml:space="preserve">сообщения. В 2016 году с целью поддержки граждан городского округа </w:t>
      </w:r>
      <w:r w:rsidR="00A52857" w:rsidRPr="00C27674">
        <w:t xml:space="preserve">Решением </w:t>
      </w:r>
      <w:r w:rsidR="005B32B3" w:rsidRPr="00C27674">
        <w:t xml:space="preserve">Думы городского округа </w:t>
      </w:r>
      <w:r w:rsidR="00A52857" w:rsidRPr="00C27674">
        <w:t xml:space="preserve">от </w:t>
      </w:r>
      <w:r w:rsidR="005B32B3" w:rsidRPr="00C27674">
        <w:t xml:space="preserve">24 декабря 2015 </w:t>
      </w:r>
      <w:r w:rsidR="00A52857" w:rsidRPr="00C27674">
        <w:t xml:space="preserve">года </w:t>
      </w:r>
      <w:r w:rsidR="005B32B3" w:rsidRPr="00C27674">
        <w:t>№</w:t>
      </w:r>
      <w:r w:rsidR="00A52857" w:rsidRPr="00C27674">
        <w:t> </w:t>
      </w:r>
      <w:r w:rsidR="005B32B3" w:rsidRPr="00C27674">
        <w:t xml:space="preserve">38/1 дополнительно </w:t>
      </w:r>
      <w:r w:rsidR="000568B1" w:rsidRPr="00C27674">
        <w:t xml:space="preserve">отнесены к социально значимым </w:t>
      </w:r>
      <w:r w:rsidR="005B32B3" w:rsidRPr="00C27674">
        <w:t>три маршрута.</w:t>
      </w:r>
      <w:r w:rsidR="000568B1" w:rsidRPr="00C27674">
        <w:t xml:space="preserve"> </w:t>
      </w:r>
      <w:r w:rsidR="005B32B3" w:rsidRPr="00C27674">
        <w:t xml:space="preserve">До </w:t>
      </w:r>
      <w:r w:rsidRPr="00C27674">
        <w:t>настоящего времени не имеют прямых автобусных маршрутов поселки Гать, Глубокий Лог, Каменные Ключи</w:t>
      </w:r>
      <w:r w:rsidR="00A52857" w:rsidRPr="00C27674">
        <w:t>, Крутой, Сагра</w:t>
      </w:r>
      <w:r w:rsidRPr="00C27674">
        <w:t>.</w:t>
      </w:r>
    </w:p>
    <w:p w:rsidR="002E5F42" w:rsidRPr="00C27674" w:rsidRDefault="002E5F42" w:rsidP="002E5F42">
      <w:pPr>
        <w:ind w:firstLine="709"/>
        <w:jc w:val="both"/>
      </w:pPr>
      <w:r w:rsidRPr="00C27674">
        <w:t>С целью социальной поддержки отдельных категорий граждан в 2016 году осуществлялась продажа льготных проездных билетов на проезд в пределах городского округа. Льготы предоставлялись в размере 50 процентов от стоимости проездного билета на месяц для учащихся школ городского округа, в размере 20 процентов от стоимости проездного билета на месяц для льготных категорий граждан федерального и областного регистров, проживающих на территории городского округа.</w:t>
      </w:r>
    </w:p>
    <w:p w:rsidR="002E5F42" w:rsidRPr="00C27674" w:rsidRDefault="002E5F42" w:rsidP="002E5F42">
      <w:pPr>
        <w:ind w:firstLine="709"/>
        <w:jc w:val="both"/>
      </w:pPr>
      <w:r w:rsidRPr="00C27674">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 паспортами автобусных маршрутов и расписаниями движения автобусов на основании правовых актов, регламентирующих организацию пассажирских перевозок.</w:t>
      </w:r>
    </w:p>
    <w:p w:rsidR="002E5F42" w:rsidRPr="00C27674" w:rsidRDefault="002E5F42" w:rsidP="002E5F42">
      <w:pPr>
        <w:ind w:firstLine="709"/>
        <w:jc w:val="both"/>
      </w:pPr>
      <w:r w:rsidRPr="00C27674">
        <w:t xml:space="preserve">В 2016 году из местного бюджета возмещено 10,4 миллиона рублей затрат АО </w:t>
      </w:r>
      <w:r w:rsidR="009D04FF" w:rsidRPr="00C27674">
        <w:t>«</w:t>
      </w:r>
      <w:r w:rsidRPr="00C27674">
        <w:t>Автотранспорт</w:t>
      </w:r>
      <w:r w:rsidR="009D04FF" w:rsidRPr="00C27674">
        <w:t>»</w:t>
      </w:r>
      <w:r w:rsidRPr="00C27674">
        <w:t xml:space="preserve"> от деятельности по перевозке пассажиров по социально значимым маршрутам (включая затраты по трем дополнительным маршрутам, отнесенным к социально значимым маршрутам </w:t>
      </w:r>
      <w:r w:rsidR="00A52857" w:rsidRPr="00C27674">
        <w:t xml:space="preserve">Решением </w:t>
      </w:r>
      <w:r w:rsidRPr="00C27674">
        <w:t>Думы городского округа от 24 декабря 2015 года №</w:t>
      </w:r>
      <w:r w:rsidR="00A52857" w:rsidRPr="00C27674">
        <w:t> </w:t>
      </w:r>
      <w:r w:rsidRPr="00C27674">
        <w:t>38/1), в том числе 1,4</w:t>
      </w:r>
      <w:r w:rsidR="00B74DEC" w:rsidRPr="00C27674">
        <w:t> </w:t>
      </w:r>
      <w:r w:rsidRPr="00C27674">
        <w:t>миллиона рублей недополученных доходов в связи с продажей льготных проездных билетов учащимся школ городского округа и льготным категориям граждан федерального и областного регистров.</w:t>
      </w:r>
    </w:p>
    <w:p w:rsidR="004C7B08" w:rsidRPr="00C27674" w:rsidRDefault="004C7B08" w:rsidP="004C7B08">
      <w:pPr>
        <w:jc w:val="both"/>
        <w:rPr>
          <w:sz w:val="16"/>
          <w:szCs w:val="16"/>
        </w:rPr>
      </w:pPr>
    </w:p>
    <w:p w:rsidR="00420942" w:rsidRPr="00C27674" w:rsidRDefault="00DC115D" w:rsidP="00420942">
      <w:pPr>
        <w:jc w:val="center"/>
        <w:rPr>
          <w:b/>
        </w:rPr>
      </w:pPr>
      <w:r w:rsidRPr="00C27674">
        <w:rPr>
          <w:b/>
        </w:rPr>
        <w:lastRenderedPageBreak/>
        <w:t>19</w:t>
      </w:r>
      <w:r w:rsidR="00420942" w:rsidRPr="00C27674">
        <w:rPr>
          <w:b/>
        </w:rPr>
        <w:t>. Организация мероприятий по охране окружающей среды в границах</w:t>
      </w:r>
      <w:r w:rsidR="009111AD" w:rsidRPr="00C27674">
        <w:rPr>
          <w:b/>
        </w:rPr>
        <w:t xml:space="preserve"> </w:t>
      </w:r>
      <w:r w:rsidR="00420942" w:rsidRPr="00C27674">
        <w:rPr>
          <w:b/>
        </w:rPr>
        <w:t>городского округа. Организация сбора, вывоза, утилизации и переработки бытовых и промышленных отходов</w:t>
      </w:r>
    </w:p>
    <w:p w:rsidR="002E5F42" w:rsidRPr="00C27674" w:rsidRDefault="002E5F42" w:rsidP="002E5F42">
      <w:pPr>
        <w:ind w:firstLine="709"/>
        <w:jc w:val="both"/>
      </w:pPr>
      <w:r w:rsidRPr="00C27674">
        <w:t xml:space="preserve">В рамках действия подпрограммы </w:t>
      </w:r>
      <w:r w:rsidR="009D04FF" w:rsidRPr="00C27674">
        <w:t>«</w:t>
      </w:r>
      <w:r w:rsidRPr="00C27674">
        <w:t>Развитие и модернизация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r w:rsidR="009D04FF" w:rsidRPr="00C27674">
        <w:t>»</w:t>
      </w:r>
      <w:r w:rsidRPr="00C27674">
        <w:t xml:space="preserve"> на выполнение мероприятия по поставке кварцевого песка на городские очистные сооружения, монтажу установки обеззараживания сточных вод гипохлоритом натрия на очистных сооружениях в п. Кедровое городского округа направлено 1,5 миллион</w:t>
      </w:r>
      <w:r w:rsidR="00B74DEC" w:rsidRPr="00C27674">
        <w:t>а</w:t>
      </w:r>
      <w:r w:rsidRPr="00C27674">
        <w:t xml:space="preserve"> рублей.</w:t>
      </w:r>
    </w:p>
    <w:p w:rsidR="002E5F42" w:rsidRPr="00C27674" w:rsidRDefault="002E5F42" w:rsidP="002E5F42">
      <w:pPr>
        <w:ind w:firstLine="709"/>
        <w:jc w:val="both"/>
      </w:pPr>
      <w:r w:rsidRPr="00C27674">
        <w:t xml:space="preserve">В рамках реализации мероприятий подпрограммы </w:t>
      </w:r>
      <w:r w:rsidR="009D04FF" w:rsidRPr="00C27674">
        <w:t>«</w:t>
      </w:r>
      <w:r w:rsidRPr="00C27674">
        <w:t>Обеспечение экологической безопасности и обращение с отходами на территории городского округа Верхняя Пышма на период до 2020</w:t>
      </w:r>
      <w:r w:rsidR="009D04FF" w:rsidRPr="00C27674">
        <w:t>»</w:t>
      </w:r>
      <w:r w:rsidRPr="00C27674">
        <w:t xml:space="preserve"> муниципальной программы </w:t>
      </w:r>
      <w:r w:rsidR="009D04FF" w:rsidRPr="00C27674">
        <w:t>«</w:t>
      </w:r>
      <w:r w:rsidRPr="00C27674">
        <w:t>Совершенствование социально-экономической политики на территории городского округа Верхняя Пышма до 2020 года</w:t>
      </w:r>
      <w:r w:rsidR="009D04FF" w:rsidRPr="00C27674">
        <w:t>»</w:t>
      </w:r>
      <w:r w:rsidRPr="00C27674">
        <w:t xml:space="preserve"> в 2016 году выделено 5,1 миллион</w:t>
      </w:r>
      <w:r w:rsidR="00B74DEC" w:rsidRPr="00C27674">
        <w:t>а</w:t>
      </w:r>
      <w:r w:rsidRPr="00C27674">
        <w:t xml:space="preserve"> рублей на:</w:t>
      </w:r>
    </w:p>
    <w:p w:rsidR="002E5F42" w:rsidRPr="00C27674" w:rsidRDefault="002E5F42" w:rsidP="002E5F42">
      <w:pPr>
        <w:ind w:firstLine="709"/>
        <w:jc w:val="both"/>
      </w:pPr>
      <w:r w:rsidRPr="00C27674">
        <w:t>– обустройство 4 источников нецентрализованного водоснабжения – трубчатых колодцев (скважин) в с</w:t>
      </w:r>
      <w:r w:rsidR="00B74DEC" w:rsidRPr="00C27674">
        <w:t>.</w:t>
      </w:r>
      <w:r w:rsidRPr="00C27674">
        <w:t xml:space="preserve"> Мостовское </w:t>
      </w:r>
      <w:r w:rsidR="00B74DEC" w:rsidRPr="00C27674">
        <w:t xml:space="preserve">по </w:t>
      </w:r>
      <w:r w:rsidRPr="00C27674">
        <w:t>ул. Полев</w:t>
      </w:r>
      <w:r w:rsidR="00B74DEC" w:rsidRPr="00C27674">
        <w:t>ой</w:t>
      </w:r>
      <w:r w:rsidRPr="00C27674">
        <w:t xml:space="preserve">, </w:t>
      </w:r>
      <w:r w:rsidR="00B74DEC" w:rsidRPr="00C27674">
        <w:t xml:space="preserve">д. </w:t>
      </w:r>
      <w:r w:rsidRPr="00C27674">
        <w:t>5; в п</w:t>
      </w:r>
      <w:r w:rsidR="00B74DEC" w:rsidRPr="00C27674">
        <w:t>. Красный Адуй по</w:t>
      </w:r>
      <w:r w:rsidRPr="00C27674">
        <w:t xml:space="preserve"> ул. Проезж</w:t>
      </w:r>
      <w:r w:rsidR="00B74DEC" w:rsidRPr="00C27674">
        <w:t>ей</w:t>
      </w:r>
      <w:r w:rsidRPr="00C27674">
        <w:t xml:space="preserve">, </w:t>
      </w:r>
      <w:r w:rsidR="00B74DEC" w:rsidRPr="00C27674">
        <w:t xml:space="preserve">д. </w:t>
      </w:r>
      <w:r w:rsidRPr="00C27674">
        <w:t>35; в п</w:t>
      </w:r>
      <w:r w:rsidR="00B74DEC" w:rsidRPr="00C27674">
        <w:t>. </w:t>
      </w:r>
      <w:r w:rsidRPr="00C27674">
        <w:t xml:space="preserve">Исеть </w:t>
      </w:r>
      <w:r w:rsidR="00B74DEC" w:rsidRPr="00C27674">
        <w:t xml:space="preserve">по </w:t>
      </w:r>
      <w:r w:rsidRPr="00C27674">
        <w:t>ул. Ленина</w:t>
      </w:r>
      <w:r w:rsidR="008D6B05" w:rsidRPr="00C27674">
        <w:t xml:space="preserve"> – </w:t>
      </w:r>
      <w:r w:rsidRPr="00C27674">
        <w:t>Зелен</w:t>
      </w:r>
      <w:r w:rsidR="00B74DEC" w:rsidRPr="00C27674">
        <w:t>ой</w:t>
      </w:r>
      <w:r w:rsidRPr="00C27674">
        <w:t>, д. 2; в п</w:t>
      </w:r>
      <w:r w:rsidR="00B74DEC" w:rsidRPr="00C27674">
        <w:t>.</w:t>
      </w:r>
      <w:r w:rsidRPr="00C27674">
        <w:t xml:space="preserve"> Нагорный</w:t>
      </w:r>
      <w:r w:rsidR="00B74DEC" w:rsidRPr="00C27674">
        <w:t xml:space="preserve"> по</w:t>
      </w:r>
      <w:r w:rsidRPr="00C27674">
        <w:t xml:space="preserve"> ул.</w:t>
      </w:r>
      <w:r w:rsidR="008D6B05" w:rsidRPr="00C27674">
        <w:t xml:space="preserve"> </w:t>
      </w:r>
      <w:r w:rsidRPr="00C27674">
        <w:t>Восточн</w:t>
      </w:r>
      <w:r w:rsidR="00B74DEC" w:rsidRPr="00C27674">
        <w:t>ой</w:t>
      </w:r>
      <w:r w:rsidRPr="00C27674">
        <w:t>, д. 7;</w:t>
      </w:r>
    </w:p>
    <w:p w:rsidR="002E5F42" w:rsidRPr="00C27674" w:rsidRDefault="002E5F42" w:rsidP="002E5F42">
      <w:pPr>
        <w:ind w:firstLine="709"/>
        <w:jc w:val="both"/>
      </w:pPr>
      <w:r w:rsidRPr="00C27674">
        <w:t>– техническое обслуживание (содержание) источников нецентрализованного водоснабжения (16 трубчатых колодцев-скважин);</w:t>
      </w:r>
    </w:p>
    <w:p w:rsidR="002E5F42" w:rsidRPr="00C27674" w:rsidRDefault="002E5F42" w:rsidP="002E5F42">
      <w:pPr>
        <w:ind w:firstLine="709"/>
        <w:jc w:val="both"/>
      </w:pPr>
      <w:r w:rsidRPr="00C27674">
        <w:t>– очистку и дезинфекцию от донных отложений 16 источников нецентрализованного водоснабжения (колодцев) в населенных пунктах городского округа;</w:t>
      </w:r>
    </w:p>
    <w:p w:rsidR="002E5F42" w:rsidRPr="00C27674" w:rsidRDefault="002E5F42" w:rsidP="002E5F42">
      <w:pPr>
        <w:ind w:firstLine="709"/>
        <w:jc w:val="both"/>
      </w:pPr>
      <w:r w:rsidRPr="00C27674">
        <w:t>– реконструкцию и обустройство родника в п. Исеть;</w:t>
      </w:r>
    </w:p>
    <w:p w:rsidR="002E5F42" w:rsidRPr="00C27674" w:rsidRDefault="002E5F42" w:rsidP="002E5F42">
      <w:pPr>
        <w:ind w:firstLine="709"/>
        <w:jc w:val="both"/>
      </w:pPr>
      <w:r w:rsidRPr="00C27674">
        <w:t>– лабораторные исследования качества вод источников нецентрализованного водоснабжения;</w:t>
      </w:r>
    </w:p>
    <w:p w:rsidR="002E5F42" w:rsidRPr="00C27674" w:rsidRDefault="002E5F42" w:rsidP="002E5F42">
      <w:pPr>
        <w:ind w:firstLine="709"/>
        <w:jc w:val="both"/>
      </w:pPr>
      <w:r w:rsidRPr="00C27674">
        <w:t>– ликвидацию 228 мест несанкционированного размещения отходов на территории городского округа и вывозу 3 214 куб. м отходов;</w:t>
      </w:r>
    </w:p>
    <w:p w:rsidR="002E5F42" w:rsidRPr="00C27674" w:rsidRDefault="002E5F42" w:rsidP="002E5F42">
      <w:pPr>
        <w:ind w:firstLine="709"/>
        <w:jc w:val="both"/>
      </w:pPr>
      <w:r w:rsidRPr="00C27674">
        <w:t>– организацию сбора и утилизации ртутьсодержащих отходов, проведен</w:t>
      </w:r>
      <w:r w:rsidR="00B74DEC" w:rsidRPr="00C27674">
        <w:t>ие</w:t>
      </w:r>
      <w:r w:rsidRPr="00C27674">
        <w:t xml:space="preserve"> дв</w:t>
      </w:r>
      <w:r w:rsidR="00B74DEC" w:rsidRPr="00C27674">
        <w:t>ух</w:t>
      </w:r>
      <w:r w:rsidRPr="00C27674">
        <w:t xml:space="preserve"> акци</w:t>
      </w:r>
      <w:r w:rsidR="00B74DEC" w:rsidRPr="00C27674">
        <w:t>й</w:t>
      </w:r>
      <w:r w:rsidRPr="00C27674">
        <w:t xml:space="preserve"> </w:t>
      </w:r>
      <w:r w:rsidR="009D04FF" w:rsidRPr="00C27674">
        <w:t>«</w:t>
      </w:r>
      <w:proofErr w:type="spellStart"/>
      <w:r w:rsidRPr="00C27674">
        <w:t>Экомобиль</w:t>
      </w:r>
      <w:proofErr w:type="spellEnd"/>
      <w:r w:rsidR="009D04FF" w:rsidRPr="00C27674">
        <w:t>»</w:t>
      </w:r>
      <w:r w:rsidRPr="00C27674">
        <w:t xml:space="preserve"> (апрель, ноябрь) по сбору ртутьсодержащих отходов (</w:t>
      </w:r>
      <w:r w:rsidR="00B74DEC" w:rsidRPr="00C27674">
        <w:t xml:space="preserve">термометров, </w:t>
      </w:r>
      <w:r w:rsidRPr="00C27674">
        <w:t>люминесцентных, энергосберегающих</w:t>
      </w:r>
      <w:r w:rsidR="00B74DEC" w:rsidRPr="00C27674">
        <w:t xml:space="preserve"> и</w:t>
      </w:r>
      <w:r w:rsidRPr="00C27674">
        <w:t xml:space="preserve"> бактерицидных ламп).</w:t>
      </w:r>
    </w:p>
    <w:p w:rsidR="002E5F42" w:rsidRPr="00C27674" w:rsidRDefault="002E5F42" w:rsidP="002E5F42">
      <w:pPr>
        <w:ind w:firstLine="709"/>
        <w:jc w:val="both"/>
      </w:pPr>
      <w:r w:rsidRPr="00C27674">
        <w:t xml:space="preserve">В рамках деятельности экологического мониторинга, экологического просвещения и информирования граждан городского округа по вопросам охраны окружающей среды, профилактике правонарушений </w:t>
      </w:r>
      <w:r w:rsidR="00B74DEC" w:rsidRPr="00C27674">
        <w:t xml:space="preserve">0,3 миллиона рублей затрачено на </w:t>
      </w:r>
      <w:r w:rsidRPr="00C27674">
        <w:t>выполнен</w:t>
      </w:r>
      <w:r w:rsidR="00B74DEC" w:rsidRPr="00C27674">
        <w:t>ие следующих</w:t>
      </w:r>
      <w:r w:rsidRPr="00C27674">
        <w:t xml:space="preserve"> мероприяти</w:t>
      </w:r>
      <w:r w:rsidR="00B74DEC" w:rsidRPr="00C27674">
        <w:t>й</w:t>
      </w:r>
      <w:r w:rsidRPr="00C27674">
        <w:t>:</w:t>
      </w:r>
    </w:p>
    <w:p w:rsidR="004C7B08" w:rsidRPr="00C27674" w:rsidRDefault="008D6B05" w:rsidP="002E5F42">
      <w:pPr>
        <w:ind w:firstLine="709"/>
        <w:jc w:val="both"/>
      </w:pPr>
      <w:r w:rsidRPr="00C27674">
        <w:t>–</w:t>
      </w:r>
      <w:r w:rsidR="00B74DEC" w:rsidRPr="00C27674">
        <w:t> </w:t>
      </w:r>
      <w:r w:rsidR="002E5F42" w:rsidRPr="00C27674">
        <w:t>получени</w:t>
      </w:r>
      <w:r w:rsidR="00B74DEC" w:rsidRPr="00C27674">
        <w:t>е</w:t>
      </w:r>
      <w:r w:rsidR="002E5F42" w:rsidRPr="00C27674">
        <w:t xml:space="preserve"> гидрогеологических заключений на скважинный каптаж подземных вод хозяйственно-питьевого назначения в населенных пунктах городского округа;</w:t>
      </w:r>
    </w:p>
    <w:p w:rsidR="002E5F42" w:rsidRPr="00C27674" w:rsidRDefault="008D6B05" w:rsidP="002E5F42">
      <w:pPr>
        <w:ind w:firstLine="709"/>
        <w:jc w:val="both"/>
      </w:pPr>
      <w:r w:rsidRPr="00C27674">
        <w:t>–</w:t>
      </w:r>
      <w:r w:rsidR="00B74DEC" w:rsidRPr="00C27674">
        <w:t> </w:t>
      </w:r>
      <w:r w:rsidR="002E5F42" w:rsidRPr="00C27674">
        <w:t>подготовк</w:t>
      </w:r>
      <w:r w:rsidR="00B74DEC" w:rsidRPr="00C27674">
        <w:t>у</w:t>
      </w:r>
      <w:r w:rsidR="002E5F42" w:rsidRPr="00C27674">
        <w:t xml:space="preserve"> и представлени</w:t>
      </w:r>
      <w:r w:rsidR="00B74DEC" w:rsidRPr="00C27674">
        <w:t>е</w:t>
      </w:r>
      <w:r w:rsidR="002E5F42" w:rsidRPr="00C27674">
        <w:t xml:space="preserve"> специализированной гидрометеорологической информации в период неблагоприятных метеорологических условий;</w:t>
      </w:r>
    </w:p>
    <w:p w:rsidR="004C7B08" w:rsidRPr="00C27674" w:rsidRDefault="008D6B05" w:rsidP="002E5F42">
      <w:pPr>
        <w:ind w:firstLine="709"/>
        <w:jc w:val="both"/>
      </w:pPr>
      <w:r w:rsidRPr="00C27674">
        <w:t>–</w:t>
      </w:r>
      <w:r w:rsidR="00B74DEC" w:rsidRPr="00C27674">
        <w:t> </w:t>
      </w:r>
      <w:r w:rsidR="002E5F42" w:rsidRPr="00C27674">
        <w:t>проведени</w:t>
      </w:r>
      <w:r w:rsidR="00B74DEC" w:rsidRPr="00C27674">
        <w:t>е</w:t>
      </w:r>
      <w:r w:rsidR="002E5F42" w:rsidRPr="00C27674">
        <w:t xml:space="preserve"> в рамках экологического фестиваля седьмого городского конкурса экологического плаката и рисунка среди образовательных учреждений городского округа </w:t>
      </w:r>
      <w:r w:rsidR="00B74DEC" w:rsidRPr="00C27674">
        <w:t xml:space="preserve">и </w:t>
      </w:r>
      <w:r w:rsidR="002E5F42" w:rsidRPr="00C27674">
        <w:t>награждени</w:t>
      </w:r>
      <w:r w:rsidR="00B74DEC" w:rsidRPr="00C27674">
        <w:t>е</w:t>
      </w:r>
      <w:r w:rsidR="002E5F42" w:rsidRPr="00C27674">
        <w:t xml:space="preserve"> участников фестиваля книжной продукцией экологической тематики;</w:t>
      </w:r>
    </w:p>
    <w:p w:rsidR="002E5F42" w:rsidRPr="00C27674" w:rsidRDefault="008D6B05" w:rsidP="002E5F42">
      <w:pPr>
        <w:ind w:firstLine="709"/>
        <w:jc w:val="both"/>
      </w:pPr>
      <w:r w:rsidRPr="00C27674">
        <w:t>–</w:t>
      </w:r>
      <w:r w:rsidR="00B74DEC" w:rsidRPr="00C27674">
        <w:t> </w:t>
      </w:r>
      <w:r w:rsidR="002E5F42" w:rsidRPr="00C27674">
        <w:t>обслуживани</w:t>
      </w:r>
      <w:r w:rsidR="00B74DEC" w:rsidRPr="00C27674">
        <w:t>е</w:t>
      </w:r>
      <w:r w:rsidR="002E5F42" w:rsidRPr="00C27674">
        <w:t xml:space="preserve"> камер видеонаблюдения в местах несанкционированного размещения отходов, изготовлени</w:t>
      </w:r>
      <w:r w:rsidR="00B74DEC" w:rsidRPr="00C27674">
        <w:t>е</w:t>
      </w:r>
      <w:r w:rsidR="002E5F42" w:rsidRPr="00C27674">
        <w:t xml:space="preserve"> информационных табличек.</w:t>
      </w:r>
    </w:p>
    <w:p w:rsidR="004C7B08" w:rsidRPr="00C27674" w:rsidRDefault="002E5F42" w:rsidP="002E5F42">
      <w:pPr>
        <w:ind w:firstLine="709"/>
        <w:jc w:val="both"/>
      </w:pPr>
      <w:r w:rsidRPr="00C27674">
        <w:t>В рамках действия административной комиссии по результатам рейдов</w:t>
      </w:r>
      <w:r w:rsidR="007A102F" w:rsidRPr="00C27674">
        <w:t>-</w:t>
      </w:r>
      <w:r w:rsidRPr="00C27674">
        <w:t xml:space="preserve">осмотров санитарного содержания территорий городского округа должностным лицом комитета по охране окружающей среды администрации городского округа, уполномоченным составлять протоколы за правонарушения, предусмотренные законом Свердловской области от 14 июня 2005 года № 52-ОЗ </w:t>
      </w:r>
      <w:r w:rsidR="009D04FF" w:rsidRPr="00C27674">
        <w:t>«</w:t>
      </w:r>
      <w:r w:rsidRPr="00C27674">
        <w:t>Об административных правонарушениях на территории Свердловской области</w:t>
      </w:r>
      <w:r w:rsidR="009D04FF" w:rsidRPr="00C27674">
        <w:t>»</w:t>
      </w:r>
      <w:r w:rsidRPr="00C27674">
        <w:t>, составлено 185</w:t>
      </w:r>
      <w:r w:rsidR="007A102F" w:rsidRPr="00C27674">
        <w:t xml:space="preserve"> </w:t>
      </w:r>
      <w:r w:rsidRPr="00C27674">
        <w:t>протоколов об административных правонарушениях</w:t>
      </w:r>
      <w:r w:rsidR="006318CA" w:rsidRPr="00C27674">
        <w:t>:</w:t>
      </w:r>
      <w:r w:rsidRPr="00C27674">
        <w:t xml:space="preserve"> за нарушение требований по уборке территории (статья</w:t>
      </w:r>
      <w:r w:rsidR="007A102F" w:rsidRPr="00C27674">
        <w:t xml:space="preserve"> </w:t>
      </w:r>
      <w:r w:rsidRPr="00C27674">
        <w:t>15), размещени</w:t>
      </w:r>
      <w:r w:rsidR="007A102F" w:rsidRPr="00C27674">
        <w:t>е</w:t>
      </w:r>
      <w:r w:rsidRPr="00C27674">
        <w:t xml:space="preserve"> отходов в неотведенных для данных целей местах (статья</w:t>
      </w:r>
      <w:r w:rsidR="007A102F" w:rsidRPr="00C27674">
        <w:t xml:space="preserve"> </w:t>
      </w:r>
      <w:r w:rsidRPr="00C27674">
        <w:t>15-1), нарушение требований правил благоустройства (статья</w:t>
      </w:r>
      <w:r w:rsidR="007A102F" w:rsidRPr="00C27674">
        <w:t xml:space="preserve"> </w:t>
      </w:r>
      <w:r w:rsidRPr="00C27674">
        <w:t>17), парковку автотранспортных средств на газонах (статья</w:t>
      </w:r>
      <w:r w:rsidR="007A102F" w:rsidRPr="00C27674">
        <w:t xml:space="preserve"> </w:t>
      </w:r>
      <w:r w:rsidRPr="00C27674">
        <w:t xml:space="preserve">19), нарушение правил содержания домашних животных (выгул собак </w:t>
      </w:r>
      <w:r w:rsidR="007434AB" w:rsidRPr="00C27674">
        <w:t>без поводка и намордника</w:t>
      </w:r>
      <w:r w:rsidR="007A102F" w:rsidRPr="00C27674">
        <w:t>)</w:t>
      </w:r>
      <w:r w:rsidRPr="00C27674">
        <w:t>, на детских и спортивных площадках).</w:t>
      </w:r>
    </w:p>
    <w:p w:rsidR="004C7B08" w:rsidRPr="00C27674" w:rsidRDefault="007A102F" w:rsidP="002E5F42">
      <w:pPr>
        <w:ind w:firstLine="709"/>
        <w:jc w:val="both"/>
      </w:pPr>
      <w:r w:rsidRPr="00C27674">
        <w:lastRenderedPageBreak/>
        <w:t xml:space="preserve">Начиная </w:t>
      </w:r>
      <w:r w:rsidR="002E5F42" w:rsidRPr="00C27674">
        <w:t>с 2000 года</w:t>
      </w:r>
      <w:r w:rsidRPr="00C27674">
        <w:t>,</w:t>
      </w:r>
      <w:r w:rsidR="002E5F42" w:rsidRPr="00C27674">
        <w:t xml:space="preserve"> </w:t>
      </w:r>
      <w:r w:rsidRPr="00C27674">
        <w:t xml:space="preserve">городской округ ежегодно </w:t>
      </w:r>
      <w:r w:rsidR="002E5F42" w:rsidRPr="00C27674">
        <w:t>принимает участие в областно</w:t>
      </w:r>
      <w:r w:rsidR="00CE7603" w:rsidRPr="00C27674">
        <w:t>м</w:t>
      </w:r>
      <w:r w:rsidR="002E5F42" w:rsidRPr="00C27674">
        <w:t xml:space="preserve"> </w:t>
      </w:r>
      <w:r w:rsidR="00CE7603" w:rsidRPr="00C27674">
        <w:t>проекте</w:t>
      </w:r>
      <w:r w:rsidRPr="00C27674">
        <w:t xml:space="preserve"> </w:t>
      </w:r>
      <w:r w:rsidR="002E5F42" w:rsidRPr="00C27674">
        <w:t>благоустройства родников и колодцев, неоднократно становилс</w:t>
      </w:r>
      <w:r w:rsidRPr="00C27674">
        <w:t>я</w:t>
      </w:r>
      <w:r w:rsidR="002E5F42" w:rsidRPr="00C27674">
        <w:t xml:space="preserve"> призером </w:t>
      </w:r>
      <w:r w:rsidR="00CE7603" w:rsidRPr="00C27674">
        <w:t>данного проекта</w:t>
      </w:r>
      <w:r w:rsidR="002E5F42" w:rsidRPr="00C27674">
        <w:t xml:space="preserve"> среди муниципалитетов Западного управленческого округа. Всего за время работы областной программы </w:t>
      </w:r>
      <w:r w:rsidR="009D04FF" w:rsidRPr="00C27674">
        <w:t>«</w:t>
      </w:r>
      <w:r w:rsidR="002E5F42" w:rsidRPr="00C27674">
        <w:t>Родники</w:t>
      </w:r>
      <w:r w:rsidR="009D04FF" w:rsidRPr="00C27674">
        <w:t>»</w:t>
      </w:r>
      <w:r w:rsidR="002E5F42" w:rsidRPr="00C27674">
        <w:t xml:space="preserve"> в городском округе обустроены 4 природных родника, 20 колодцев, 23</w:t>
      </w:r>
      <w:r w:rsidRPr="00C27674">
        <w:t xml:space="preserve">  </w:t>
      </w:r>
      <w:r w:rsidR="002E5F42" w:rsidRPr="00C27674">
        <w:t xml:space="preserve">скважины. В рамках программы </w:t>
      </w:r>
      <w:r w:rsidR="009D04FF" w:rsidRPr="00C27674">
        <w:t>«</w:t>
      </w:r>
      <w:r w:rsidR="002E5F42" w:rsidRPr="00C27674">
        <w:t>Родники</w:t>
      </w:r>
      <w:r w:rsidR="009D04FF" w:rsidRPr="00C27674">
        <w:t>»</w:t>
      </w:r>
      <w:r w:rsidR="002E5F42" w:rsidRPr="00C27674">
        <w:t xml:space="preserve"> в 2016 году городской округ представил проект капитальной реконструкции колодца </w:t>
      </w:r>
      <w:r w:rsidR="009D04FF" w:rsidRPr="00C27674">
        <w:t>«</w:t>
      </w:r>
      <w:r w:rsidR="002E5F42" w:rsidRPr="00C27674">
        <w:t>Три березки</w:t>
      </w:r>
      <w:r w:rsidR="009D04FF" w:rsidRPr="00C27674">
        <w:t>»</w:t>
      </w:r>
      <w:r w:rsidR="002E5F42" w:rsidRPr="00C27674">
        <w:t xml:space="preserve"> в п</w:t>
      </w:r>
      <w:r w:rsidRPr="00C27674">
        <w:t>.</w:t>
      </w:r>
      <w:r w:rsidR="002E5F42" w:rsidRPr="00C27674">
        <w:t xml:space="preserve"> Кедровое. За счет средств местного бюджета полностью заменен сруб колодца, выстроен удобный павильон. Окончательное благоустройство вокруг колодца и покраску павильона выполнили ученики </w:t>
      </w:r>
      <w:r w:rsidRPr="00C27674">
        <w:t>средней общеобразовательной школы п. Кедровое</w:t>
      </w:r>
      <w:r w:rsidR="002E5F42" w:rsidRPr="00C27674">
        <w:t>. Качество воды в колодце соответствует требованиям санитарных норм.</w:t>
      </w:r>
    </w:p>
    <w:p w:rsidR="00D2088F" w:rsidRPr="00C27674" w:rsidRDefault="00D2088F" w:rsidP="00D2088F">
      <w:pPr>
        <w:ind w:firstLine="709"/>
        <w:jc w:val="both"/>
        <w:rPr>
          <w:b/>
          <w:i/>
        </w:rPr>
      </w:pPr>
      <w:r w:rsidRPr="00C27674">
        <w:rPr>
          <w:b/>
          <w:i/>
        </w:rPr>
        <w:t xml:space="preserve">По итогам работы в 2016 году городской округ Верхняя Пышма занял второе место среди муниципальных образований Свердловской области за реализацию программы </w:t>
      </w:r>
      <w:r w:rsidR="009D04FF" w:rsidRPr="00C27674">
        <w:rPr>
          <w:b/>
          <w:i/>
        </w:rPr>
        <w:t>«</w:t>
      </w:r>
      <w:r w:rsidRPr="00C27674">
        <w:rPr>
          <w:b/>
          <w:i/>
        </w:rPr>
        <w:t>Родники</w:t>
      </w:r>
      <w:r w:rsidR="009D04FF" w:rsidRPr="00C27674">
        <w:rPr>
          <w:b/>
          <w:i/>
        </w:rPr>
        <w:t>»</w:t>
      </w:r>
      <w:r w:rsidRPr="00C27674">
        <w:rPr>
          <w:b/>
          <w:i/>
        </w:rPr>
        <w:t xml:space="preserve"> и награжден Почетным дипломом Министерства природных ресурсов и экологии Свердловской области.</w:t>
      </w:r>
    </w:p>
    <w:p w:rsidR="002E5F42" w:rsidRPr="00C27674" w:rsidRDefault="002E5F42" w:rsidP="002E5F42">
      <w:pPr>
        <w:ind w:firstLine="709"/>
        <w:jc w:val="both"/>
      </w:pPr>
      <w:r w:rsidRPr="00C27674">
        <w:t xml:space="preserve">В 2017 году </w:t>
      </w:r>
      <w:r w:rsidR="00EA6704" w:rsidRPr="00C27674">
        <w:t>продолжается</w:t>
      </w:r>
      <w:r w:rsidR="007A102F" w:rsidRPr="00C27674">
        <w:t xml:space="preserve"> реализаци</w:t>
      </w:r>
      <w:r w:rsidR="00EA6704" w:rsidRPr="00C27674">
        <w:t>я</w:t>
      </w:r>
      <w:r w:rsidR="007A102F" w:rsidRPr="00C27674">
        <w:t xml:space="preserve"> </w:t>
      </w:r>
      <w:r w:rsidRPr="00C27674">
        <w:t>мероприятий по охране окружающей среды, формировани</w:t>
      </w:r>
      <w:r w:rsidR="005A0376" w:rsidRPr="00C27674">
        <w:t>ю</w:t>
      </w:r>
      <w:r w:rsidRPr="00C27674">
        <w:t xml:space="preserve"> единой экологической политики, проведение мероприятий по экологическому просвещению по вопросам охраны окружающей среды населения, выявление и пресечение правонарушений в сфере охраны окружающей среды в соответствии с действующим законодательством, реализация мероприятий муниципальных программ в области экологии.</w:t>
      </w:r>
    </w:p>
    <w:p w:rsidR="004C7B08" w:rsidRPr="00C27674" w:rsidRDefault="004C7B08" w:rsidP="004C7B08">
      <w:pPr>
        <w:jc w:val="both"/>
        <w:rPr>
          <w:sz w:val="16"/>
          <w:szCs w:val="16"/>
        </w:rPr>
      </w:pPr>
    </w:p>
    <w:p w:rsidR="000E6D4F" w:rsidRPr="00C27674" w:rsidRDefault="00DC115D" w:rsidP="000E6D4F">
      <w:pPr>
        <w:jc w:val="center"/>
        <w:rPr>
          <w:b/>
          <w:bCs/>
        </w:rPr>
      </w:pPr>
      <w:r w:rsidRPr="00C27674">
        <w:rPr>
          <w:b/>
          <w:bCs/>
        </w:rPr>
        <w:t>20</w:t>
      </w:r>
      <w:r w:rsidR="000E6D4F" w:rsidRPr="00C27674">
        <w:rPr>
          <w:b/>
          <w:bCs/>
        </w:rPr>
        <w:t>. Организация охраны общественного порядка.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FD032D" w:rsidRPr="00C27674" w:rsidRDefault="00FD032D" w:rsidP="00FD032D">
      <w:pPr>
        <w:ind w:firstLine="709"/>
        <w:jc w:val="both"/>
      </w:pPr>
      <w:r w:rsidRPr="00C27674">
        <w:t xml:space="preserve">В целях профилактики правонарушений, пропаганды здорового образа жизни, внедрения новых форм и методов профилактики правонарушений, повышения правовой культуры граждан на территории городского округа реализуется подпрограмма </w:t>
      </w:r>
      <w:r w:rsidR="009D04FF" w:rsidRPr="00C27674">
        <w:t>«</w:t>
      </w:r>
      <w:r w:rsidRPr="00C27674">
        <w:t>Профилактика правонарушений на территории городского округа Верхняя Пышма до 2020 года</w:t>
      </w:r>
      <w:r w:rsidR="009D04FF" w:rsidRPr="00C27674">
        <w:t>»</w:t>
      </w:r>
      <w:r w:rsidRPr="00C27674">
        <w:t xml:space="preserve"> в рамках муниципальной программы </w:t>
      </w:r>
      <w:r w:rsidR="009D04FF" w:rsidRPr="00C27674">
        <w:t>«</w:t>
      </w:r>
      <w:r w:rsidRPr="00C27674">
        <w:t>Совершенствование социально-экономической политики на территории городского округа Верхняя Пышма до 2020 года</w:t>
      </w:r>
      <w:r w:rsidR="009D04FF" w:rsidRPr="00C27674">
        <w:t>»</w:t>
      </w:r>
      <w:r w:rsidRPr="00C27674">
        <w:t>. В 2016 году на выполнение мероприятий программы выделено 1,2 миллиона рублей. Выполнены следующие мероприятия:</w:t>
      </w:r>
    </w:p>
    <w:p w:rsidR="00FD032D" w:rsidRPr="00C27674" w:rsidRDefault="008D6B05" w:rsidP="00FD032D">
      <w:pPr>
        <w:ind w:firstLine="709"/>
        <w:jc w:val="both"/>
      </w:pPr>
      <w:r w:rsidRPr="00C27674">
        <w:t>–</w:t>
      </w:r>
      <w:r w:rsidR="005A0376" w:rsidRPr="00C27674">
        <w:t> </w:t>
      </w:r>
      <w:r w:rsidR="00FD032D" w:rsidRPr="00C27674">
        <w:t xml:space="preserve">заключен договор с ООО </w:t>
      </w:r>
      <w:r w:rsidR="009D04FF" w:rsidRPr="00C27674">
        <w:t>«</w:t>
      </w:r>
      <w:r w:rsidR="00FD032D" w:rsidRPr="00C27674">
        <w:t>Урал</w:t>
      </w:r>
      <w:r w:rsidR="005A0376" w:rsidRPr="00C27674">
        <w:t>-</w:t>
      </w:r>
      <w:r w:rsidR="00FD032D" w:rsidRPr="00C27674">
        <w:t>Вымпел</w:t>
      </w:r>
      <w:r w:rsidR="009D04FF" w:rsidRPr="00C27674">
        <w:t>»</w:t>
      </w:r>
      <w:r w:rsidR="00FD032D" w:rsidRPr="00C27674">
        <w:t xml:space="preserve"> на оказание услуг по обеспечению взрывобезопасности на территории городского округа;</w:t>
      </w:r>
    </w:p>
    <w:p w:rsidR="00FD032D" w:rsidRPr="00C27674" w:rsidRDefault="008D6B05" w:rsidP="00FD032D">
      <w:pPr>
        <w:ind w:firstLine="709"/>
        <w:jc w:val="both"/>
      </w:pPr>
      <w:r w:rsidRPr="00C27674">
        <w:t>–</w:t>
      </w:r>
      <w:r w:rsidR="005A0376" w:rsidRPr="00C27674">
        <w:t> </w:t>
      </w:r>
      <w:r w:rsidR="00FD032D" w:rsidRPr="00C27674">
        <w:t xml:space="preserve">выплачено вознаграждение за добровольную сдачу оружия </w:t>
      </w:r>
      <w:r w:rsidR="005A0376" w:rsidRPr="00C27674">
        <w:t>трем</w:t>
      </w:r>
      <w:r w:rsidR="00FD032D" w:rsidRPr="00C27674">
        <w:t xml:space="preserve"> гражданам городского округа;</w:t>
      </w:r>
    </w:p>
    <w:p w:rsidR="00FD032D" w:rsidRPr="00C27674" w:rsidRDefault="008D6B05" w:rsidP="00FD032D">
      <w:pPr>
        <w:ind w:firstLine="709"/>
        <w:jc w:val="both"/>
      </w:pPr>
      <w:r w:rsidRPr="00C27674">
        <w:t>–</w:t>
      </w:r>
      <w:r w:rsidR="005A0376" w:rsidRPr="00C27674">
        <w:t> </w:t>
      </w:r>
      <w:r w:rsidR="00FD032D" w:rsidRPr="00C27674">
        <w:t>произведена оплата по обслуживанию камер внешнего видеонаблюдения в местах массового пребывания граждан.</w:t>
      </w:r>
    </w:p>
    <w:p w:rsidR="004C7B08" w:rsidRPr="00C27674" w:rsidRDefault="004C7B08" w:rsidP="004C7B08">
      <w:pPr>
        <w:jc w:val="both"/>
        <w:rPr>
          <w:sz w:val="16"/>
          <w:szCs w:val="16"/>
        </w:rPr>
      </w:pPr>
    </w:p>
    <w:p w:rsidR="00FD032D" w:rsidRPr="00C27674" w:rsidRDefault="00FD032D" w:rsidP="00FD032D">
      <w:pPr>
        <w:ind w:firstLine="709"/>
        <w:jc w:val="both"/>
      </w:pPr>
      <w:r w:rsidRPr="00C27674">
        <w:t xml:space="preserve">С целью содействия в охране общественного порядка осуществляют свою деятельность городское казачье общество </w:t>
      </w:r>
      <w:r w:rsidR="009D04FF" w:rsidRPr="00C27674">
        <w:t>«</w:t>
      </w:r>
      <w:r w:rsidRPr="00C27674">
        <w:t>Город Верхняя Пышма</w:t>
      </w:r>
      <w:r w:rsidR="009D04FF" w:rsidRPr="00C27674">
        <w:t>»</w:t>
      </w:r>
      <w:r w:rsidRPr="00C27674">
        <w:t xml:space="preserve"> и </w:t>
      </w:r>
      <w:r w:rsidR="009D04FF" w:rsidRPr="00C27674">
        <w:t>«</w:t>
      </w:r>
      <w:r w:rsidRPr="00C27674">
        <w:t xml:space="preserve">Хуторское казачье общество </w:t>
      </w:r>
      <w:r w:rsidR="009D04FF" w:rsidRPr="00C27674">
        <w:t>«</w:t>
      </w:r>
      <w:r w:rsidRPr="00C27674">
        <w:t>Хутор Исеть</w:t>
      </w:r>
      <w:r w:rsidR="009D04FF" w:rsidRPr="00C27674">
        <w:t>»</w:t>
      </w:r>
      <w:r w:rsidRPr="00C27674">
        <w:t xml:space="preserve"> на территории Исетской поселковой администрации, </w:t>
      </w:r>
      <w:r w:rsidR="00B575BB" w:rsidRPr="00C27674">
        <w:t>которые принимаю</w:t>
      </w:r>
      <w:r w:rsidRPr="00C27674">
        <w:t xml:space="preserve">т участие в обеспечении охраны общественного порядка </w:t>
      </w:r>
      <w:r w:rsidR="00737A10" w:rsidRPr="00C27674">
        <w:t xml:space="preserve">на территории </w:t>
      </w:r>
      <w:r w:rsidRPr="00C27674">
        <w:t>городского округа, а также привлекается к охране общественного порядка на городских массовых мероприятиях.</w:t>
      </w:r>
    </w:p>
    <w:p w:rsidR="00FD032D" w:rsidRPr="00C27674" w:rsidRDefault="00FD032D" w:rsidP="00FD032D">
      <w:pPr>
        <w:ind w:firstLine="709"/>
        <w:jc w:val="both"/>
      </w:pPr>
      <w:r w:rsidRPr="00C27674">
        <w:t xml:space="preserve">Осуществлены выплаты за организацию деятельности добровольной народной дружины. В добровольной народной дружине в 2016 году состояло 10 человек, направленных от АО </w:t>
      </w:r>
      <w:r w:rsidR="009D04FF" w:rsidRPr="00C27674">
        <w:t>«</w:t>
      </w:r>
      <w:r w:rsidRPr="00C27674">
        <w:t>Уралэлектромедь</w:t>
      </w:r>
      <w:r w:rsidR="009D04FF" w:rsidRPr="00C27674">
        <w:t>»</w:t>
      </w:r>
      <w:r w:rsidRPr="00C27674">
        <w:t xml:space="preserve">. В течение 2016 года дружинниками совместно с сотрудниками </w:t>
      </w:r>
      <w:r w:rsidR="00D87202" w:rsidRPr="00C27674">
        <w:t>ММО</w:t>
      </w:r>
      <w:r w:rsidRPr="00C27674">
        <w:t xml:space="preserve"> МВД России</w:t>
      </w:r>
      <w:r w:rsidR="00737A10" w:rsidRPr="00C27674">
        <w:t xml:space="preserve"> </w:t>
      </w:r>
      <w:r w:rsidR="009D04FF" w:rsidRPr="00C27674">
        <w:t>«</w:t>
      </w:r>
      <w:r w:rsidR="00737A10" w:rsidRPr="00C27674">
        <w:t>Верхнепышминский</w:t>
      </w:r>
      <w:r w:rsidR="009D04FF" w:rsidRPr="00C27674">
        <w:t>»</w:t>
      </w:r>
      <w:r w:rsidR="00737A10" w:rsidRPr="00C27674">
        <w:t xml:space="preserve"> осуществлен</w:t>
      </w:r>
      <w:r w:rsidRPr="00C27674">
        <w:t xml:space="preserve"> 261 выход на дежурство по охране общественного порядка, в том числе на общегородские мероприятия</w:t>
      </w:r>
      <w:r w:rsidR="00737A10" w:rsidRPr="00C27674">
        <w:t>;</w:t>
      </w:r>
      <w:r w:rsidRPr="00C27674">
        <w:t xml:space="preserve"> </w:t>
      </w:r>
      <w:r w:rsidR="00737A10" w:rsidRPr="00C27674">
        <w:t xml:space="preserve">дружинники </w:t>
      </w:r>
      <w:r w:rsidRPr="00C27674">
        <w:t>участвовали в проведении следственных действий по уголовному делу, возбужденному за хранение и сбыт наркотических веществ, в проверках владельцев огнест</w:t>
      </w:r>
      <w:r w:rsidR="00DB22B2" w:rsidRPr="00C27674">
        <w:t>рельного оружия</w:t>
      </w:r>
      <w:r w:rsidRPr="00C27674">
        <w:t>.</w:t>
      </w:r>
    </w:p>
    <w:p w:rsidR="00FD032D" w:rsidRPr="00C27674" w:rsidRDefault="00FD032D" w:rsidP="00FD032D">
      <w:pPr>
        <w:ind w:firstLine="709"/>
        <w:jc w:val="both"/>
      </w:pPr>
      <w:r w:rsidRPr="00C27674">
        <w:t xml:space="preserve">В 2016 году администрацией </w:t>
      </w:r>
      <w:r w:rsidR="00737A10" w:rsidRPr="00C27674">
        <w:t xml:space="preserve">городского округа </w:t>
      </w:r>
      <w:r w:rsidRPr="00C27674">
        <w:t>при</w:t>
      </w:r>
      <w:r w:rsidR="00011397" w:rsidRPr="00C27674">
        <w:t>н</w:t>
      </w:r>
      <w:r w:rsidRPr="00C27674">
        <w:t xml:space="preserve">ято 8 нормативных правовых актов, касающихся профилактики терроризма на территории городского округа, в том числе постановление администрации городского округа от 22.03.2016 </w:t>
      </w:r>
      <w:r w:rsidR="00737A10" w:rsidRPr="00C27674">
        <w:t xml:space="preserve">года </w:t>
      </w:r>
      <w:r w:rsidRPr="00C27674">
        <w:t>№</w:t>
      </w:r>
      <w:r w:rsidR="00737A10" w:rsidRPr="00C27674">
        <w:t> </w:t>
      </w:r>
      <w:r w:rsidRPr="00C27674">
        <w:t xml:space="preserve">289 </w:t>
      </w:r>
      <w:r w:rsidR="009D04FF" w:rsidRPr="00C27674">
        <w:t>«</w:t>
      </w:r>
      <w:r w:rsidRPr="00C27674">
        <w:t>Об утверждении мест массового пребывания людей в городском округе Верхняя Пышма</w:t>
      </w:r>
      <w:r w:rsidR="009D04FF" w:rsidRPr="00C27674">
        <w:t>»</w:t>
      </w:r>
      <w:r w:rsidRPr="00C27674">
        <w:t>. На территории городского округа находится 1</w:t>
      </w:r>
      <w:r w:rsidR="00533CF2" w:rsidRPr="00C27674">
        <w:t>6</w:t>
      </w:r>
      <w:r w:rsidRPr="00C27674">
        <w:t xml:space="preserve"> мест массового пребывания людей, все обследованы и категорированы, в том числе </w:t>
      </w:r>
      <w:r w:rsidR="00737A10" w:rsidRPr="00C27674">
        <w:t>4 критически важных и</w:t>
      </w:r>
      <w:r w:rsidRPr="00C27674">
        <w:t xml:space="preserve"> </w:t>
      </w:r>
      <w:r w:rsidR="00737A10" w:rsidRPr="00C27674">
        <w:t xml:space="preserve">7 </w:t>
      </w:r>
      <w:r w:rsidRPr="00C27674">
        <w:t xml:space="preserve">потенциально опасных </w:t>
      </w:r>
      <w:r w:rsidR="00737A10" w:rsidRPr="00C27674">
        <w:t>объектов</w:t>
      </w:r>
      <w:r w:rsidRPr="00C27674">
        <w:t xml:space="preserve">, </w:t>
      </w:r>
      <w:r w:rsidR="00737A10" w:rsidRPr="00C27674">
        <w:t>5 объектов жизнеобеспечения</w:t>
      </w:r>
      <w:r w:rsidRPr="00C27674">
        <w:t xml:space="preserve">. С целью предотвращения террористических проявлений принято постановление Главы городского округа от 16.11.2015 года № 185 </w:t>
      </w:r>
      <w:r w:rsidR="009D04FF" w:rsidRPr="00C27674">
        <w:t>«</w:t>
      </w:r>
      <w:r w:rsidRPr="00C27674">
        <w:t xml:space="preserve">О создании </w:t>
      </w:r>
      <w:r w:rsidRPr="00C27674">
        <w:lastRenderedPageBreak/>
        <w:t>антитеррористической комиссии в городском округе Верхняя Пышма</w:t>
      </w:r>
      <w:r w:rsidR="009D04FF" w:rsidRPr="00C27674">
        <w:t>»</w:t>
      </w:r>
      <w:r w:rsidRPr="00C27674">
        <w:t xml:space="preserve">. В 2016 году проведено </w:t>
      </w:r>
      <w:r w:rsidR="00533CF2" w:rsidRPr="00C27674">
        <w:t>шесть</w:t>
      </w:r>
      <w:r w:rsidRPr="00C27674">
        <w:t xml:space="preserve"> заседаний антитеррористической комиссии, на которых рассмотрено 24 вопроса, в том числе:</w:t>
      </w:r>
    </w:p>
    <w:p w:rsidR="004C7B08" w:rsidRPr="00C27674" w:rsidRDefault="008D6B05" w:rsidP="00FD032D">
      <w:pPr>
        <w:ind w:firstLine="709"/>
        <w:jc w:val="both"/>
      </w:pPr>
      <w:r w:rsidRPr="00C27674">
        <w:t>–</w:t>
      </w:r>
      <w:r w:rsidR="00737A10" w:rsidRPr="00C27674">
        <w:t> </w:t>
      </w:r>
      <w:r w:rsidR="00FD032D" w:rsidRPr="00C27674">
        <w:t>о мерах по противодействию незаконному обороту оружия, боеприпасов и взрывчатых веществ, повышению контроля за их изготовлением, хранением, транспортировкой и расходованием;</w:t>
      </w:r>
    </w:p>
    <w:p w:rsidR="00FD032D" w:rsidRPr="00C27674" w:rsidRDefault="008D6B05" w:rsidP="00FD032D">
      <w:pPr>
        <w:ind w:firstLine="709"/>
        <w:jc w:val="both"/>
      </w:pPr>
      <w:r w:rsidRPr="00C27674">
        <w:t>–</w:t>
      </w:r>
      <w:r w:rsidR="00737A10" w:rsidRPr="00C27674">
        <w:t> </w:t>
      </w:r>
      <w:r w:rsidR="00FD032D" w:rsidRPr="00C27674">
        <w:t>о результатах комиссионного обследования объектов террористической устремленности на территории городского округа, проведенного в декабре 2015 года;</w:t>
      </w:r>
    </w:p>
    <w:p w:rsidR="00FD032D" w:rsidRPr="00C27674" w:rsidRDefault="008D6B05" w:rsidP="00FD032D">
      <w:pPr>
        <w:ind w:firstLine="709"/>
        <w:jc w:val="both"/>
      </w:pPr>
      <w:r w:rsidRPr="00C27674">
        <w:t>–</w:t>
      </w:r>
      <w:r w:rsidR="00737A10" w:rsidRPr="00C27674">
        <w:t> </w:t>
      </w:r>
      <w:r w:rsidR="00FD032D" w:rsidRPr="00C27674">
        <w:t>о мерах по обеспечению безопасности населения в период подготовки и проведения городских праздничных мероприятий;</w:t>
      </w:r>
    </w:p>
    <w:p w:rsidR="004C7B08" w:rsidRPr="00C27674" w:rsidRDefault="008D6B05" w:rsidP="00FD032D">
      <w:pPr>
        <w:ind w:firstLine="709"/>
        <w:jc w:val="both"/>
      </w:pPr>
      <w:r w:rsidRPr="00C27674">
        <w:t>–</w:t>
      </w:r>
      <w:r w:rsidR="00737A10" w:rsidRPr="00C27674">
        <w:t> </w:t>
      </w:r>
      <w:r w:rsidR="00FD032D" w:rsidRPr="00C27674">
        <w:t>об эффективности принимаемых мер по обеспечению антитеррористической защищенности объектов транспорта, транспортной инфраструктуры и топливно</w:t>
      </w:r>
      <w:r w:rsidR="00737A10" w:rsidRPr="00C27674">
        <w:t>-э</w:t>
      </w:r>
      <w:r w:rsidR="00FD032D" w:rsidRPr="00C27674">
        <w:t>нергетического комплекса;</w:t>
      </w:r>
    </w:p>
    <w:p w:rsidR="004C7B08" w:rsidRPr="00C27674" w:rsidRDefault="008D6B05" w:rsidP="00FD032D">
      <w:pPr>
        <w:ind w:firstLine="709"/>
        <w:jc w:val="both"/>
      </w:pPr>
      <w:r w:rsidRPr="00C27674">
        <w:t>–</w:t>
      </w:r>
      <w:r w:rsidR="00737A10" w:rsidRPr="00C27674">
        <w:t> </w:t>
      </w:r>
      <w:r w:rsidR="00FD032D" w:rsidRPr="00C27674">
        <w:t>о мерах по выявлению и предотвращению угроз совершения террористических актов в период подготовки и проведения выборов депутатов Государственной Думы Федерального Собрания Российской Федерации в 2016 году.</w:t>
      </w:r>
    </w:p>
    <w:p w:rsidR="004C7B08" w:rsidRPr="00C27674" w:rsidRDefault="004F5FD6" w:rsidP="00FD032D">
      <w:pPr>
        <w:ind w:firstLine="709"/>
        <w:jc w:val="both"/>
      </w:pPr>
      <w:r w:rsidRPr="00C27674">
        <w:t>В</w:t>
      </w:r>
      <w:r w:rsidR="00FD032D" w:rsidRPr="00C27674">
        <w:t xml:space="preserve">о всех общеобразовательных учреждениях городского округа постоянно проводились беседы и лекции, направленные на профилактику экстремизма в молодежной среде, а также беседы социально-правовой направленности. Проведено шесть учебных семинаров. Изготовлены </w:t>
      </w:r>
      <w:r w:rsidR="00737A10" w:rsidRPr="00C27674">
        <w:t xml:space="preserve">по 11 тысяч </w:t>
      </w:r>
      <w:r w:rsidR="00FD032D" w:rsidRPr="00C27674">
        <w:t>листов</w:t>
      </w:r>
      <w:r w:rsidR="00737A10" w:rsidRPr="00C27674">
        <w:t>о</w:t>
      </w:r>
      <w:r w:rsidR="00FD032D" w:rsidRPr="00C27674">
        <w:t xml:space="preserve">к </w:t>
      </w:r>
      <w:r w:rsidR="009D04FF" w:rsidRPr="00C27674">
        <w:t>«</w:t>
      </w:r>
      <w:r w:rsidR="00FD032D" w:rsidRPr="00C27674">
        <w:t>Памятка по действиям граждан при установлении уровней террористической опасности</w:t>
      </w:r>
      <w:r w:rsidR="009D04FF" w:rsidRPr="00C27674">
        <w:t>»</w:t>
      </w:r>
      <w:r w:rsidR="00FD032D" w:rsidRPr="00C27674">
        <w:t xml:space="preserve"> </w:t>
      </w:r>
      <w:r w:rsidR="00737A10" w:rsidRPr="00C27674">
        <w:t>и</w:t>
      </w:r>
      <w:r w:rsidR="00FD032D" w:rsidRPr="00C27674">
        <w:t xml:space="preserve"> </w:t>
      </w:r>
      <w:r w:rsidR="009D04FF" w:rsidRPr="00C27674">
        <w:t>«</w:t>
      </w:r>
      <w:r w:rsidR="00FD032D" w:rsidRPr="00C27674">
        <w:t>Памятка по действиям при обнаружении подозрительного предмета, который может оказаться взрывным устройством</w:t>
      </w:r>
      <w:r w:rsidR="009D04FF" w:rsidRPr="00C27674">
        <w:t>»</w:t>
      </w:r>
      <w:r w:rsidR="00FD032D" w:rsidRPr="00C27674">
        <w:t>. Листовки распространены среди населения городского округа. В 2016 году на территории городского округа не допущено совершения террористических актов и преступлений экстремистского характера, также не было конфликтных ситуаций в сфере межличностных отношений на национальной или религиозной почве, актов проявления террористической деятельности.</w:t>
      </w:r>
    </w:p>
    <w:p w:rsidR="00FD032D" w:rsidRPr="00C27674" w:rsidRDefault="00FD032D" w:rsidP="00FD032D">
      <w:pPr>
        <w:ind w:firstLine="709"/>
        <w:jc w:val="both"/>
      </w:pPr>
      <w:r w:rsidRPr="00C27674">
        <w:t xml:space="preserve">На территории городского округа на постоянной основе проводится работа по реализации комплекса мер, направленных на профилактику экстремизма, развитие толерантности, межнационального мира и согласия. В целях реализации норм Федерального закона от 25 июля 2002 года № 114-ФЗ </w:t>
      </w:r>
      <w:r w:rsidR="009D04FF" w:rsidRPr="00C27674">
        <w:t>«</w:t>
      </w:r>
      <w:r w:rsidRPr="00C27674">
        <w:t>О противодействии экстремистской деятельности</w:t>
      </w:r>
      <w:r w:rsidR="009D04FF" w:rsidRPr="00C27674">
        <w:t>»</w:t>
      </w:r>
      <w:r w:rsidRPr="00C27674">
        <w:t xml:space="preserve"> утвержден План мероприятий по профилактике экстремизма на территории городского округа по следующим направлениям: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 спорт, информационная политика. Организована работа постоянно действующей межведомственной комиссии по профилактике экстремизма под руководством главы администрации городского округа.</w:t>
      </w:r>
    </w:p>
    <w:p w:rsidR="00FD032D" w:rsidRPr="00C27674" w:rsidRDefault="00FD032D" w:rsidP="00FD032D">
      <w:pPr>
        <w:ind w:firstLine="709"/>
        <w:jc w:val="both"/>
      </w:pPr>
      <w:r w:rsidRPr="00C27674">
        <w:t>Для гармонизации межнациональных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РФ от 7 мая 2012 года №</w:t>
      </w:r>
      <w:r w:rsidR="00737A10" w:rsidRPr="00C27674">
        <w:t> </w:t>
      </w:r>
      <w:r w:rsidRPr="00C27674">
        <w:t xml:space="preserve">602 </w:t>
      </w:r>
      <w:r w:rsidR="009D04FF" w:rsidRPr="00C27674">
        <w:t>«</w:t>
      </w:r>
      <w:r w:rsidRPr="00C27674">
        <w:t>Об обеспечении межнационального согласия</w:t>
      </w:r>
      <w:r w:rsidR="009D04FF" w:rsidRPr="00C27674">
        <w:t>»</w:t>
      </w:r>
      <w:r w:rsidRPr="00C27674">
        <w:t>:</w:t>
      </w:r>
    </w:p>
    <w:p w:rsidR="00FD032D" w:rsidRPr="00C27674" w:rsidRDefault="00FD032D" w:rsidP="00FD032D">
      <w:pPr>
        <w:ind w:firstLine="709"/>
        <w:jc w:val="both"/>
      </w:pPr>
      <w:r w:rsidRPr="00C27674">
        <w:t>–</w:t>
      </w:r>
      <w:r w:rsidR="00737A10" w:rsidRPr="00C27674">
        <w:t> </w:t>
      </w:r>
      <w:r w:rsidRPr="00C27674">
        <w:t xml:space="preserve">создан и работает </w:t>
      </w:r>
      <w:r w:rsidR="00F3484B" w:rsidRPr="00C27674">
        <w:t>Консультативный</w:t>
      </w:r>
      <w:r w:rsidR="00274AB8" w:rsidRPr="00C27674">
        <w:t xml:space="preserve"> совет по делам национальностей </w:t>
      </w:r>
      <w:r w:rsidRPr="00C27674">
        <w:t>при Главе городского округа;</w:t>
      </w:r>
    </w:p>
    <w:p w:rsidR="00FD032D" w:rsidRPr="00C27674" w:rsidRDefault="00FD032D" w:rsidP="00FD032D">
      <w:pPr>
        <w:ind w:firstLine="709"/>
        <w:jc w:val="both"/>
      </w:pPr>
      <w:r w:rsidRPr="00C27674">
        <w:t>–</w:t>
      </w:r>
      <w:r w:rsidR="00737A10" w:rsidRPr="00C27674">
        <w:t> </w:t>
      </w:r>
      <w:r w:rsidRPr="00C27674">
        <w:t>создана межведомственная рабочая группа по выполнению плана мероприятий по реализации Стратегии государственной национальной политики Российской Федерации на период до 2025 года.</w:t>
      </w:r>
    </w:p>
    <w:p w:rsidR="00FD032D" w:rsidRPr="00C27674" w:rsidRDefault="00FD032D" w:rsidP="00FD032D">
      <w:pPr>
        <w:ind w:firstLine="709"/>
        <w:jc w:val="both"/>
      </w:pPr>
      <w:r w:rsidRPr="00C27674">
        <w:t>С целью укрепления межнационального и межконфессионального согласия, поддержке национальных культур и профилактике межнациональных (межэтнических) конфликтов:</w:t>
      </w:r>
    </w:p>
    <w:p w:rsidR="00FD032D" w:rsidRPr="00C27674" w:rsidRDefault="00FD032D" w:rsidP="00FD032D">
      <w:pPr>
        <w:ind w:firstLine="709"/>
        <w:jc w:val="both"/>
      </w:pPr>
      <w:r w:rsidRPr="00C27674">
        <w:t>–</w:t>
      </w:r>
      <w:r w:rsidR="00737A10" w:rsidRPr="00C27674">
        <w:t> </w:t>
      </w:r>
      <w:r w:rsidRPr="00C27674">
        <w:t xml:space="preserve">проведено четыре заседания </w:t>
      </w:r>
      <w:r w:rsidR="00274AB8" w:rsidRPr="00C27674">
        <w:t>Консультативного совета по делам национальностей при Главе городского округа</w:t>
      </w:r>
      <w:r w:rsidRPr="00C27674">
        <w:t>;</w:t>
      </w:r>
    </w:p>
    <w:p w:rsidR="009D7325" w:rsidRPr="00C27674" w:rsidRDefault="00FD032D" w:rsidP="00AD5096">
      <w:pPr>
        <w:ind w:firstLine="709"/>
        <w:jc w:val="both"/>
      </w:pPr>
      <w:proofErr w:type="gramStart"/>
      <w:r w:rsidRPr="00C27674">
        <w:t>–</w:t>
      </w:r>
      <w:r w:rsidR="00737A10" w:rsidRPr="00C27674">
        <w:t> </w:t>
      </w:r>
      <w:r w:rsidRPr="00C27674">
        <w:t>постоянно провод</w:t>
      </w:r>
      <w:r w:rsidR="00C94D58" w:rsidRPr="00C27674">
        <w:t>и</w:t>
      </w:r>
      <w:r w:rsidRPr="00C27674">
        <w:t xml:space="preserve">тся </w:t>
      </w:r>
      <w:r w:rsidR="00903D47" w:rsidRPr="00C27674">
        <w:t>мониторинг</w:t>
      </w:r>
      <w:r w:rsidR="00737A10" w:rsidRPr="00C27674">
        <w:t xml:space="preserve"> </w:t>
      </w:r>
      <w:r w:rsidRPr="00C27674">
        <w:t>деятельнос</w:t>
      </w:r>
      <w:r w:rsidR="00903D47" w:rsidRPr="00C27674">
        <w:t xml:space="preserve">ти некоммерческих организаций </w:t>
      </w:r>
      <w:r w:rsidRPr="00C27674">
        <w:t>на территории городского округа, выявлени</w:t>
      </w:r>
      <w:r w:rsidR="003D59B8" w:rsidRPr="00C27674">
        <w:t>я</w:t>
      </w:r>
      <w:r w:rsidRPr="00C27674">
        <w:t xml:space="preserve"> и предупреждени</w:t>
      </w:r>
      <w:r w:rsidR="003D59B8" w:rsidRPr="00C27674">
        <w:t>я</w:t>
      </w:r>
      <w:r w:rsidRPr="00C27674">
        <w:t xml:space="preserve"> конфликтов на национальной основе, контрол</w:t>
      </w:r>
      <w:r w:rsidR="003D59B8" w:rsidRPr="00C27674">
        <w:t>ь</w:t>
      </w:r>
      <w:r w:rsidRPr="00C27674">
        <w:t xml:space="preserve"> за поступлением на территорию городского округа информационных и пропагандистских материалов экстремистского толка, в том числе через интернет, контрол</w:t>
      </w:r>
      <w:r w:rsidR="003D59B8" w:rsidRPr="00C27674">
        <w:t>ь</w:t>
      </w:r>
      <w:r w:rsidRPr="00C27674">
        <w:t xml:space="preserve"> за соблюдением законодательства по использованию труда нерезидентов на территории городского округа, по организации рабочих встреч по вопросу укрепления межнационального и межконфессионального согласия с руководителями</w:t>
      </w:r>
      <w:proofErr w:type="gramEnd"/>
      <w:r w:rsidRPr="00C27674">
        <w:t xml:space="preserve"> и представителями национальных диаспор в </w:t>
      </w:r>
      <w:r w:rsidRPr="00C27674">
        <w:lastRenderedPageBreak/>
        <w:t>городском округе.</w:t>
      </w:r>
      <w:r w:rsidR="00AD5096" w:rsidRPr="00C27674">
        <w:t xml:space="preserve"> </w:t>
      </w:r>
      <w:r w:rsidRPr="00C27674">
        <w:t xml:space="preserve">Остается проблема роста правонарушений, совершенных в общественных местах на территории городского округа. В 2016 году в общественных местах совершено 467 преступлений, </w:t>
      </w:r>
      <w:r w:rsidR="00A505DC" w:rsidRPr="00C27674">
        <w:t xml:space="preserve">рост </w:t>
      </w:r>
      <w:r w:rsidRPr="00C27674">
        <w:t xml:space="preserve">по сравнению с 2015 годом </w:t>
      </w:r>
      <w:r w:rsidR="00A505DC" w:rsidRPr="00C27674">
        <w:t>на</w:t>
      </w:r>
      <w:r w:rsidRPr="00C27674">
        <w:t xml:space="preserve"> 13,3 процента. Всего </w:t>
      </w:r>
      <w:r w:rsidR="00C94D58" w:rsidRPr="00C27674">
        <w:t xml:space="preserve">за 2016 год </w:t>
      </w:r>
      <w:r w:rsidRPr="00C27674">
        <w:t xml:space="preserve">зарегистрировано 1 280 преступлений, из них </w:t>
      </w:r>
      <w:r w:rsidR="00C94D58" w:rsidRPr="00C27674">
        <w:t>39 п</w:t>
      </w:r>
      <w:r w:rsidRPr="00C27674">
        <w:t>реступлени</w:t>
      </w:r>
      <w:r w:rsidR="00C94D58" w:rsidRPr="00C27674">
        <w:t xml:space="preserve">й экономической направленности, 642 </w:t>
      </w:r>
      <w:r w:rsidRPr="00C27674">
        <w:t xml:space="preserve">кражи, </w:t>
      </w:r>
      <w:r w:rsidR="00C94D58" w:rsidRPr="00C27674">
        <w:t>36</w:t>
      </w:r>
      <w:r w:rsidR="00533CF2" w:rsidRPr="00C27674">
        <w:t> </w:t>
      </w:r>
      <w:r w:rsidR="00C94D58" w:rsidRPr="00C27674">
        <w:t xml:space="preserve">преступлений, </w:t>
      </w:r>
      <w:r w:rsidRPr="00C27674">
        <w:t>совершенны</w:t>
      </w:r>
      <w:r w:rsidR="00C94D58" w:rsidRPr="00C27674">
        <w:t>х</w:t>
      </w:r>
      <w:r w:rsidRPr="00C27674">
        <w:t xml:space="preserve"> несовершеннолетними</w:t>
      </w:r>
      <w:r w:rsidR="00C94D58" w:rsidRPr="00C27674">
        <w:t xml:space="preserve">, 104 преступления </w:t>
      </w:r>
      <w:r w:rsidRPr="00C27674">
        <w:t xml:space="preserve">в сфере незаконного оборота наркотиков. </w:t>
      </w:r>
      <w:r w:rsidR="00C94D58" w:rsidRPr="00C27674">
        <w:t>Зарегистрировано</w:t>
      </w:r>
      <w:r w:rsidRPr="00C27674">
        <w:t xml:space="preserve"> 1</w:t>
      </w:r>
      <w:r w:rsidR="00C94D58" w:rsidRPr="00C27674">
        <w:t> </w:t>
      </w:r>
      <w:r w:rsidRPr="00C27674">
        <w:t>737</w:t>
      </w:r>
      <w:r w:rsidR="00C94D58" w:rsidRPr="00C27674">
        <w:t xml:space="preserve"> дорожно-транспортных происшествий</w:t>
      </w:r>
      <w:r w:rsidRPr="00C27674">
        <w:t>, снижение по сравнению с 2015 годом на 463 происшествия.</w:t>
      </w:r>
    </w:p>
    <w:p w:rsidR="004C7B08" w:rsidRPr="00C27674" w:rsidRDefault="004C7B08" w:rsidP="004C7B08">
      <w:pPr>
        <w:jc w:val="both"/>
        <w:rPr>
          <w:sz w:val="16"/>
          <w:szCs w:val="16"/>
        </w:rPr>
      </w:pPr>
    </w:p>
    <w:p w:rsidR="00C06069" w:rsidRPr="00C27674" w:rsidRDefault="00DC115D" w:rsidP="00C06069">
      <w:pPr>
        <w:jc w:val="center"/>
        <w:rPr>
          <w:b/>
          <w:bCs/>
        </w:rPr>
      </w:pPr>
      <w:r w:rsidRPr="00C27674">
        <w:rPr>
          <w:b/>
          <w:bCs/>
        </w:rPr>
        <w:t>21</w:t>
      </w:r>
      <w:r w:rsidR="00C06069" w:rsidRPr="00C27674">
        <w:rPr>
          <w:b/>
          <w:bCs/>
        </w:rPr>
        <w:t>.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участие в предупреждении и ликвидации последствий чрезвычайных ситуаций на территории городского округа. Обеспечение первичных мер пожарной безопасности в границах городского округа.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FD032D" w:rsidRPr="00C27674" w:rsidRDefault="00FD032D" w:rsidP="00FD032D">
      <w:pPr>
        <w:ind w:firstLine="709"/>
        <w:jc w:val="both"/>
      </w:pPr>
      <w:r w:rsidRPr="00C27674">
        <w:t xml:space="preserve">Функцию по обеспечению организации мероприятий в сфере гражданской обороны, предотвращению чрезвычайных ситуаций осуществляет МКУ </w:t>
      </w:r>
      <w:r w:rsidR="009D04FF" w:rsidRPr="00C27674">
        <w:t>«</w:t>
      </w:r>
      <w:r w:rsidRPr="00C27674">
        <w:t>Управление гражданской защиты городского округа Верхняя Пышма</w:t>
      </w:r>
      <w:r w:rsidR="009D04FF" w:rsidRPr="00C27674">
        <w:t>»</w:t>
      </w:r>
      <w:r w:rsidRPr="00C27674">
        <w:t xml:space="preserve"> (далее – МКУ </w:t>
      </w:r>
      <w:r w:rsidR="009D04FF" w:rsidRPr="00C27674">
        <w:t>«</w:t>
      </w:r>
      <w:r w:rsidRPr="00C27674">
        <w:t>УГЗ</w:t>
      </w:r>
      <w:r w:rsidR="009D04FF" w:rsidRPr="00C27674">
        <w:t>»</w:t>
      </w:r>
      <w:r w:rsidRPr="00C27674">
        <w:t>).</w:t>
      </w:r>
    </w:p>
    <w:p w:rsidR="00FD032D" w:rsidRPr="00C27674" w:rsidRDefault="00FD032D" w:rsidP="00FD032D">
      <w:pPr>
        <w:ind w:firstLine="709"/>
        <w:jc w:val="both"/>
      </w:pPr>
      <w:r w:rsidRPr="00C27674">
        <w:t>На ликвидацию чрезвычайных ситуаций в 2016 году из бюджета городского округа выделено 1,4 миллиона рублей.</w:t>
      </w:r>
    </w:p>
    <w:p w:rsidR="00FD032D" w:rsidRPr="00C27674" w:rsidRDefault="00FD032D" w:rsidP="00FD032D">
      <w:pPr>
        <w:ind w:firstLine="709"/>
        <w:jc w:val="both"/>
      </w:pPr>
      <w:r w:rsidRPr="00C27674">
        <w:t>На территории городского округа располагаются:</w:t>
      </w:r>
    </w:p>
    <w:p w:rsidR="00FD032D" w:rsidRPr="00C27674" w:rsidRDefault="00FD032D" w:rsidP="00FD032D">
      <w:pPr>
        <w:ind w:firstLine="709"/>
        <w:jc w:val="both"/>
      </w:pPr>
      <w:r w:rsidRPr="00C27674">
        <w:t>– 72 отряд Федеральной противопожарной службы ГУ МЧС России по Свердловской области;</w:t>
      </w:r>
    </w:p>
    <w:p w:rsidR="00FD032D" w:rsidRPr="00C27674" w:rsidRDefault="00FD032D" w:rsidP="00FD032D">
      <w:pPr>
        <w:ind w:firstLine="709"/>
        <w:jc w:val="both"/>
      </w:pPr>
      <w:r w:rsidRPr="00C27674">
        <w:t xml:space="preserve">– ведомственная пожарная охрана в составе ВПО АО </w:t>
      </w:r>
      <w:r w:rsidR="009D04FF" w:rsidRPr="00C27674">
        <w:t>«</w:t>
      </w:r>
      <w:r w:rsidRPr="00C27674">
        <w:t>Уралэлектромедь</w:t>
      </w:r>
      <w:r w:rsidR="009D04FF" w:rsidRPr="00C27674">
        <w:t>»</w:t>
      </w:r>
      <w:r w:rsidRPr="00C27674">
        <w:t xml:space="preserve"> и ВПО ОАО </w:t>
      </w:r>
      <w:r w:rsidR="009D04FF" w:rsidRPr="00C27674">
        <w:t>«</w:t>
      </w:r>
      <w:r w:rsidRPr="00C27674">
        <w:t>Уралредмет</w:t>
      </w:r>
      <w:r w:rsidR="009D04FF" w:rsidRPr="00C27674">
        <w:t>»</w:t>
      </w:r>
      <w:r w:rsidRPr="00C27674">
        <w:t>;</w:t>
      </w:r>
    </w:p>
    <w:p w:rsidR="00FD032D" w:rsidRPr="00C27674" w:rsidRDefault="00FD032D" w:rsidP="00FD032D">
      <w:pPr>
        <w:ind w:firstLine="709"/>
        <w:jc w:val="both"/>
      </w:pPr>
      <w:r w:rsidRPr="00C27674">
        <w:t>– шесть добровольных пожарных дружин объектов экономики.</w:t>
      </w:r>
    </w:p>
    <w:p w:rsidR="00FD032D" w:rsidRPr="00C27674" w:rsidRDefault="00FD032D" w:rsidP="00FD032D">
      <w:pPr>
        <w:ind w:firstLine="709"/>
        <w:jc w:val="both"/>
      </w:pPr>
      <w:r w:rsidRPr="00C27674">
        <w:t>Имеющиеся подразделения пожарной охраны несут службу круглосуточно и выезжают к местам возникновения пожаров в соответствии с Планом привлечения сил и средств подразделений пожарной охраны для тушения пожаров в Свердловской области.</w:t>
      </w:r>
    </w:p>
    <w:p w:rsidR="004C7B08" w:rsidRPr="00C27674" w:rsidRDefault="00FD032D" w:rsidP="00FD032D">
      <w:pPr>
        <w:ind w:firstLine="709"/>
        <w:jc w:val="both"/>
      </w:pPr>
      <w:r w:rsidRPr="00C27674">
        <w:t xml:space="preserve">На территории городского округа созданы добровольные пожарные дружины (далее – ДПД) в поселках Сагра (пять человек) и Первомайский (четыре человека), которые входят в состав общественной организации </w:t>
      </w:r>
      <w:r w:rsidR="009D04FF" w:rsidRPr="00C27674">
        <w:t>«</w:t>
      </w:r>
      <w:r w:rsidRPr="00C27674">
        <w:t>Добровольная пожарная охрана Западного управленческого округа Свердловской области</w:t>
      </w:r>
      <w:r w:rsidR="009D04FF" w:rsidRPr="00C27674">
        <w:t>»</w:t>
      </w:r>
      <w:r w:rsidRPr="00C27674">
        <w:t xml:space="preserve"> и включены в реестр добровольных пожарных Свердловской области. На вооружении дружин имеются пожарные мотопомпы, ранцевые огнетушители и первичные средства пожаротушения. Все члены ДПД обеспечены спецодеждой и средствами индивидуальной защиты. ДПД включены в Расписание выездов подразделений пожарной охраны для тушения пожаров и проведения аварийно-спасательных работ на территории городского округа Верхняя Пышма.</w:t>
      </w:r>
    </w:p>
    <w:p w:rsidR="00FD032D" w:rsidRPr="00C27674" w:rsidRDefault="00FD032D" w:rsidP="00FD032D">
      <w:pPr>
        <w:ind w:firstLine="709"/>
        <w:jc w:val="both"/>
      </w:pPr>
      <w:r w:rsidRPr="00C27674">
        <w:t>В 2016 году внештатными инструкторами пожарной профилактики были выполнены следующие мероприятия:</w:t>
      </w:r>
    </w:p>
    <w:p w:rsidR="00FD032D" w:rsidRPr="00C27674" w:rsidRDefault="008D6B05" w:rsidP="00FD032D">
      <w:pPr>
        <w:ind w:firstLine="709"/>
        <w:jc w:val="both"/>
      </w:pPr>
      <w:r w:rsidRPr="00C27674">
        <w:t>–</w:t>
      </w:r>
      <w:r w:rsidR="00FD032D" w:rsidRPr="00C27674">
        <w:t xml:space="preserve"> обучено 2</w:t>
      </w:r>
      <w:r w:rsidR="008A5A0C" w:rsidRPr="00C27674">
        <w:t> </w:t>
      </w:r>
      <w:r w:rsidR="00FD032D" w:rsidRPr="00C27674">
        <w:t>340</w:t>
      </w:r>
      <w:r w:rsidR="008A5A0C" w:rsidRPr="00C27674">
        <w:t xml:space="preserve"> </w:t>
      </w:r>
      <w:r w:rsidR="00FD032D" w:rsidRPr="00C27674">
        <w:t>человек;</w:t>
      </w:r>
    </w:p>
    <w:p w:rsidR="00FD032D" w:rsidRPr="00C27674" w:rsidRDefault="008D6B05" w:rsidP="00FD032D">
      <w:pPr>
        <w:ind w:firstLine="709"/>
        <w:jc w:val="both"/>
      </w:pPr>
      <w:r w:rsidRPr="00C27674">
        <w:t>–</w:t>
      </w:r>
      <w:r w:rsidR="00FD032D" w:rsidRPr="00C27674">
        <w:t xml:space="preserve"> распространено </w:t>
      </w:r>
      <w:r w:rsidR="008A5A0C" w:rsidRPr="00C27674">
        <w:t xml:space="preserve">3 000 </w:t>
      </w:r>
      <w:r w:rsidR="00FD032D" w:rsidRPr="00C27674">
        <w:t>памяток, брошюр, ли</w:t>
      </w:r>
      <w:r w:rsidR="008A5A0C" w:rsidRPr="00C27674">
        <w:t>стовок по пожарной безопасности</w:t>
      </w:r>
      <w:r w:rsidR="00FD032D" w:rsidRPr="00C27674">
        <w:t>;</w:t>
      </w:r>
    </w:p>
    <w:p w:rsidR="00FD032D" w:rsidRPr="00C27674" w:rsidRDefault="008D6B05" w:rsidP="00FD032D">
      <w:pPr>
        <w:ind w:firstLine="709"/>
        <w:jc w:val="both"/>
      </w:pPr>
      <w:r w:rsidRPr="00C27674">
        <w:t>–</w:t>
      </w:r>
      <w:r w:rsidR="00FD032D" w:rsidRPr="00C27674">
        <w:t xml:space="preserve"> проведено </w:t>
      </w:r>
      <w:r w:rsidR="008A5A0C" w:rsidRPr="00C27674">
        <w:t xml:space="preserve">103 </w:t>
      </w:r>
      <w:r w:rsidR="00FD032D" w:rsidRPr="00C27674">
        <w:t>сход</w:t>
      </w:r>
      <w:r w:rsidR="008A5A0C" w:rsidRPr="00C27674">
        <w:t>а</w:t>
      </w:r>
      <w:r w:rsidR="00FD032D" w:rsidRPr="00C27674">
        <w:t>, собрани</w:t>
      </w:r>
      <w:r w:rsidR="008A5A0C" w:rsidRPr="00C27674">
        <w:t>я, бесед</w:t>
      </w:r>
      <w:r w:rsidR="00C94D58" w:rsidRPr="00C27674">
        <w:t>ы</w:t>
      </w:r>
      <w:r w:rsidR="00FD032D" w:rsidRPr="00C27674">
        <w:t>.</w:t>
      </w:r>
    </w:p>
    <w:p w:rsidR="00FD032D" w:rsidRPr="00C27674" w:rsidRDefault="00FD032D" w:rsidP="00FD032D">
      <w:pPr>
        <w:ind w:firstLine="709"/>
        <w:jc w:val="both"/>
      </w:pPr>
      <w:r w:rsidRPr="00C27674">
        <w:t>Главным вопросом в обеспечении первичных мер пожарной безопасности в границах городского округа является поддержание в исправном состоянии источников наружного противопожарного водоснабжения. С этой целью в 2016 году продолжилась работа по проверке пожарных гидрантов (далее – ПГ) на территории городского округа. По результатам проверки всего выявлен 451 ПГ, из них 371 исправны</w:t>
      </w:r>
      <w:r w:rsidR="00C94D58" w:rsidRPr="00C27674">
        <w:t>й</w:t>
      </w:r>
      <w:r w:rsidRPr="00C27674">
        <w:t xml:space="preserve"> и 80 неисправных. Наблюдается положительная динамика исправности ПГ, эта задача выполняется силами МУП </w:t>
      </w:r>
      <w:r w:rsidR="009D04FF" w:rsidRPr="00C27674">
        <w:t>«</w:t>
      </w:r>
      <w:r w:rsidRPr="00C27674">
        <w:t>Водоканал</w:t>
      </w:r>
      <w:r w:rsidR="009D04FF" w:rsidRPr="00C27674">
        <w:t>»</w:t>
      </w:r>
      <w:r w:rsidRPr="00C27674">
        <w:t xml:space="preserve">. Данная работа продолжится в 2017 году в соответствии с планом ремонта ПГ до 2020 года. Кроме этого, для обеспечения пожаротушения на территории городского округа оборудовано 17 мест для забора воды пожарными автомобилями на естественных водоемах. </w:t>
      </w:r>
      <w:r w:rsidR="00F95B18" w:rsidRPr="00C27674">
        <w:t>И</w:t>
      </w:r>
      <w:r w:rsidRPr="00C27674">
        <w:t>меются 15 искусственных водоемов и три водонапорных башни.</w:t>
      </w:r>
    </w:p>
    <w:p w:rsidR="00FD032D" w:rsidRPr="00C27674" w:rsidRDefault="00FD032D" w:rsidP="00FD032D">
      <w:pPr>
        <w:ind w:firstLine="709"/>
        <w:jc w:val="both"/>
      </w:pPr>
      <w:r w:rsidRPr="00C27674">
        <w:t xml:space="preserve">Активизация профилактической работы, координация взаимодействия органов местного самоуправления городского округа, внештатных инструкторов пожарной профилактики, отдела надзорной деятельности, нештатных аварийно-спасательных формирований, общественных </w:t>
      </w:r>
      <w:r w:rsidRPr="00C27674">
        <w:lastRenderedPageBreak/>
        <w:t>объединений и трудовых коллективов предприятий способствовал</w:t>
      </w:r>
      <w:r w:rsidR="00C94D58" w:rsidRPr="00C27674">
        <w:t>и</w:t>
      </w:r>
      <w:r w:rsidRPr="00C27674">
        <w:t xml:space="preserve"> снижению количества пожаров и загораний в городском округе в 2016 году.</w:t>
      </w:r>
    </w:p>
    <w:p w:rsidR="004C7B08" w:rsidRPr="00C27674" w:rsidRDefault="004C7B08" w:rsidP="004C7B08">
      <w:pPr>
        <w:jc w:val="both"/>
        <w:rPr>
          <w:sz w:val="16"/>
          <w:szCs w:val="16"/>
        </w:rPr>
      </w:pPr>
    </w:p>
    <w:p w:rsidR="002E5F42" w:rsidRPr="00C27674" w:rsidRDefault="002E5F42" w:rsidP="002E5F42">
      <w:pPr>
        <w:jc w:val="center"/>
        <w:rPr>
          <w:b/>
          <w:bCs/>
          <w:iCs/>
        </w:rPr>
      </w:pPr>
      <w:r w:rsidRPr="00C27674">
        <w:rPr>
          <w:b/>
          <w:bCs/>
          <w:iCs/>
        </w:rPr>
        <w:t>Состояние гражданской обороны, предупреждение и ликвидация чрезвычайных ситуаций</w:t>
      </w:r>
    </w:p>
    <w:p w:rsidR="00FD032D" w:rsidRPr="00C27674" w:rsidRDefault="00FD032D" w:rsidP="00FD032D">
      <w:pPr>
        <w:ind w:firstLine="708"/>
        <w:jc w:val="both"/>
      </w:pPr>
      <w:r w:rsidRPr="00C27674">
        <w:t xml:space="preserve">Одним из главных вопросов на уровне городского округа является создание и поддержание в постоянной готовности муниципальной системы оповещения и информирования населения о чрезвычайных ситуациях. С этой целью в 2016 году продолжалась эксплуатация комплекса оповещения населения АПК </w:t>
      </w:r>
      <w:r w:rsidR="009D04FF" w:rsidRPr="00C27674">
        <w:t>«</w:t>
      </w:r>
      <w:r w:rsidRPr="00C27674">
        <w:t>ГРИФОН</w:t>
      </w:r>
      <w:r w:rsidR="009D04FF" w:rsidRPr="00C27674">
        <w:t>»</w:t>
      </w:r>
      <w:r w:rsidRPr="00C27674">
        <w:t>.</w:t>
      </w:r>
    </w:p>
    <w:p w:rsidR="00FD032D" w:rsidRPr="00C27674" w:rsidRDefault="00FD032D" w:rsidP="00FD032D">
      <w:pPr>
        <w:pStyle w:val="13"/>
        <w:ind w:firstLine="708"/>
        <w:jc w:val="both"/>
        <w:rPr>
          <w:rFonts w:ascii="Times New Roman" w:hAnsi="Times New Roman" w:cs="Times New Roman"/>
          <w:sz w:val="24"/>
          <w:szCs w:val="24"/>
        </w:rPr>
      </w:pPr>
      <w:r w:rsidRPr="00C27674">
        <w:rPr>
          <w:rFonts w:ascii="Times New Roman" w:hAnsi="Times New Roman" w:cs="Times New Roman"/>
          <w:sz w:val="24"/>
          <w:szCs w:val="24"/>
        </w:rPr>
        <w:t xml:space="preserve">Единая автоматизированная система </w:t>
      </w:r>
      <w:proofErr w:type="spellStart"/>
      <w:r w:rsidRPr="00C27674">
        <w:rPr>
          <w:rFonts w:ascii="Times New Roman" w:hAnsi="Times New Roman" w:cs="Times New Roman"/>
          <w:sz w:val="24"/>
          <w:szCs w:val="24"/>
        </w:rPr>
        <w:t>электросирен</w:t>
      </w:r>
      <w:proofErr w:type="spellEnd"/>
      <w:r w:rsidRPr="00C27674">
        <w:rPr>
          <w:rFonts w:ascii="Times New Roman" w:hAnsi="Times New Roman" w:cs="Times New Roman"/>
          <w:sz w:val="24"/>
          <w:szCs w:val="24"/>
        </w:rPr>
        <w:t xml:space="preserve"> охватывает все районы города Верхняя Пышма и располагается в жилом секторе, а также на объектах экономики. Она включена в единую систему оповещения Главного управления гражданской защиты Свердловской области. На зданиях сельских и поселковых администраций установлены звуковые и голосовые </w:t>
      </w:r>
      <w:proofErr w:type="spellStart"/>
      <w:r w:rsidRPr="00C27674">
        <w:rPr>
          <w:rFonts w:ascii="Times New Roman" w:hAnsi="Times New Roman" w:cs="Times New Roman"/>
          <w:sz w:val="24"/>
          <w:szCs w:val="24"/>
        </w:rPr>
        <w:t>оповещатели</w:t>
      </w:r>
      <w:proofErr w:type="spellEnd"/>
      <w:r w:rsidRPr="00C27674">
        <w:rPr>
          <w:rFonts w:ascii="Times New Roman" w:hAnsi="Times New Roman" w:cs="Times New Roman"/>
          <w:sz w:val="24"/>
          <w:szCs w:val="24"/>
        </w:rPr>
        <w:t xml:space="preserve"> населения. На автомобиле Главы городского округа и двух оперативных автомобилях установлены стационарные </w:t>
      </w:r>
      <w:proofErr w:type="spellStart"/>
      <w:r w:rsidRPr="00C27674">
        <w:rPr>
          <w:rFonts w:ascii="Times New Roman" w:hAnsi="Times New Roman" w:cs="Times New Roman"/>
          <w:sz w:val="24"/>
          <w:szCs w:val="24"/>
        </w:rPr>
        <w:t>транковые</w:t>
      </w:r>
      <w:proofErr w:type="spellEnd"/>
      <w:r w:rsidRPr="00C27674">
        <w:rPr>
          <w:rFonts w:ascii="Times New Roman" w:hAnsi="Times New Roman" w:cs="Times New Roman"/>
          <w:sz w:val="24"/>
          <w:szCs w:val="24"/>
        </w:rPr>
        <w:t xml:space="preserve"> радиостанции, также имеется двенадцать переносных </w:t>
      </w:r>
      <w:proofErr w:type="spellStart"/>
      <w:r w:rsidRPr="00C27674">
        <w:rPr>
          <w:rFonts w:ascii="Times New Roman" w:hAnsi="Times New Roman" w:cs="Times New Roman"/>
          <w:sz w:val="24"/>
          <w:szCs w:val="24"/>
        </w:rPr>
        <w:t>транковых</w:t>
      </w:r>
      <w:proofErr w:type="spellEnd"/>
      <w:r w:rsidRPr="00C27674">
        <w:rPr>
          <w:rFonts w:ascii="Times New Roman" w:hAnsi="Times New Roman" w:cs="Times New Roman"/>
          <w:sz w:val="24"/>
          <w:szCs w:val="24"/>
        </w:rPr>
        <w:t xml:space="preserve"> радиостанций для мобильных групп с возможностью подключения к автомобильным антеннам для увеличения радиуса связи. Все радиостанции имеют устойчивую связь между собой, с радиостанцией дежурного оператора 66 ПЧ 72 ОФПС ГУ МЧС России по Свердловской области и включены в областную межведомственную систему оперативной связи Свердловской области.</w:t>
      </w:r>
    </w:p>
    <w:p w:rsidR="00FD032D" w:rsidRPr="00C27674" w:rsidRDefault="00FD032D" w:rsidP="00FD032D">
      <w:pPr>
        <w:pStyle w:val="13"/>
        <w:ind w:firstLine="708"/>
        <w:jc w:val="both"/>
        <w:rPr>
          <w:rFonts w:ascii="Times New Roman" w:hAnsi="Times New Roman" w:cs="Times New Roman"/>
          <w:sz w:val="24"/>
          <w:szCs w:val="24"/>
        </w:rPr>
      </w:pPr>
      <w:r w:rsidRPr="00C27674">
        <w:rPr>
          <w:rFonts w:ascii="Times New Roman" w:hAnsi="Times New Roman" w:cs="Times New Roman"/>
          <w:sz w:val="24"/>
          <w:szCs w:val="24"/>
        </w:rPr>
        <w:t xml:space="preserve">Стационарная система связи городского округа базируется на сетях связи </w:t>
      </w:r>
      <w:r w:rsidRPr="00C27674">
        <w:rPr>
          <w:rFonts w:ascii="Times New Roman" w:hAnsi="Times New Roman" w:cs="Times New Roman"/>
          <w:spacing w:val="-4"/>
          <w:sz w:val="24"/>
          <w:szCs w:val="24"/>
        </w:rPr>
        <w:t xml:space="preserve">Верхнепышминского цеха комплексного технического обслуживания Екатеринбургского регионального узла связи ОАО </w:t>
      </w:r>
      <w:r w:rsidR="009D04FF" w:rsidRPr="00C27674">
        <w:rPr>
          <w:rFonts w:ascii="Times New Roman" w:hAnsi="Times New Roman" w:cs="Times New Roman"/>
          <w:spacing w:val="-4"/>
          <w:sz w:val="24"/>
          <w:szCs w:val="24"/>
        </w:rPr>
        <w:t>«</w:t>
      </w:r>
      <w:r w:rsidRPr="00C27674">
        <w:rPr>
          <w:rFonts w:ascii="Times New Roman" w:hAnsi="Times New Roman" w:cs="Times New Roman"/>
          <w:spacing w:val="-4"/>
          <w:sz w:val="24"/>
          <w:szCs w:val="24"/>
        </w:rPr>
        <w:t>Ростелеком</w:t>
      </w:r>
      <w:r w:rsidR="009D04FF" w:rsidRPr="00C27674">
        <w:rPr>
          <w:rFonts w:ascii="Times New Roman" w:hAnsi="Times New Roman" w:cs="Times New Roman"/>
          <w:spacing w:val="-4"/>
          <w:sz w:val="24"/>
          <w:szCs w:val="24"/>
        </w:rPr>
        <w:t>»</w:t>
      </w:r>
      <w:r w:rsidRPr="00C27674">
        <w:rPr>
          <w:rFonts w:ascii="Times New Roman" w:hAnsi="Times New Roman" w:cs="Times New Roman"/>
          <w:spacing w:val="-4"/>
          <w:sz w:val="24"/>
          <w:szCs w:val="24"/>
        </w:rPr>
        <w:t xml:space="preserve">. </w:t>
      </w:r>
      <w:r w:rsidRPr="00C27674">
        <w:rPr>
          <w:rFonts w:ascii="Times New Roman" w:hAnsi="Times New Roman" w:cs="Times New Roman"/>
          <w:sz w:val="24"/>
          <w:szCs w:val="24"/>
        </w:rPr>
        <w:t>Существующая система электросвязи обеспечивает органы управления городского округа телефонно-телеграфной связью.</w:t>
      </w:r>
    </w:p>
    <w:p w:rsidR="00FD032D" w:rsidRPr="00C27674" w:rsidRDefault="00FD032D" w:rsidP="00FD032D">
      <w:pPr>
        <w:pStyle w:val="ConsPlusNormal"/>
        <w:jc w:val="both"/>
        <w:rPr>
          <w:rFonts w:ascii="Times New Roman" w:hAnsi="Times New Roman" w:cs="Times New Roman"/>
          <w:sz w:val="24"/>
          <w:szCs w:val="24"/>
        </w:rPr>
      </w:pPr>
      <w:r w:rsidRPr="00C27674">
        <w:rPr>
          <w:rFonts w:ascii="Times New Roman" w:hAnsi="Times New Roman" w:cs="Times New Roman"/>
          <w:sz w:val="24"/>
          <w:szCs w:val="24"/>
        </w:rPr>
        <w:t xml:space="preserve">Особое внимание в 2016 году нацелено на проведение учебных мероприятий, тренировок по организации обеспечения устойчивого функционирования городского хозяйства в чрезвычайных ситуациях, вызванных нарушением электроснабжения, отключением горячего и холодного водоснабжения, а также неблагоприятными метеорологическими явлениями. В ходе учений и тренировок отрабатывались порядок действий руководителей, должностных лиц, работников организаций и учащихся учебных заведений в чрезвычайных ситуациях природного и техногенного характера, при угрозе совершения террористических актов, возникновении пожаров, эвакуации и проведении мероприятий </w:t>
      </w:r>
      <w:bookmarkStart w:id="2" w:name="OLE_LINK16"/>
      <w:bookmarkStart w:id="3" w:name="OLE_LINK17"/>
      <w:r w:rsidRPr="00C27674">
        <w:rPr>
          <w:rFonts w:ascii="Times New Roman" w:hAnsi="Times New Roman" w:cs="Times New Roman"/>
          <w:sz w:val="24"/>
          <w:szCs w:val="24"/>
        </w:rPr>
        <w:t>гражданской обороны</w:t>
      </w:r>
      <w:bookmarkEnd w:id="2"/>
      <w:bookmarkEnd w:id="3"/>
      <w:r w:rsidRPr="00C27674">
        <w:rPr>
          <w:rFonts w:ascii="Times New Roman" w:hAnsi="Times New Roman" w:cs="Times New Roman"/>
          <w:sz w:val="24"/>
          <w:szCs w:val="24"/>
        </w:rPr>
        <w:t>. В 2016 году:</w:t>
      </w:r>
    </w:p>
    <w:p w:rsidR="00FD032D" w:rsidRPr="00C27674" w:rsidRDefault="00FD032D" w:rsidP="00FD032D">
      <w:pPr>
        <w:pStyle w:val="ConsPlusNormal"/>
        <w:jc w:val="both"/>
        <w:rPr>
          <w:rFonts w:ascii="Times New Roman" w:hAnsi="Times New Roman" w:cs="Times New Roman"/>
          <w:sz w:val="24"/>
          <w:szCs w:val="24"/>
        </w:rPr>
      </w:pPr>
      <w:r w:rsidRPr="00C27674">
        <w:rPr>
          <w:rFonts w:ascii="Times New Roman" w:hAnsi="Times New Roman" w:cs="Times New Roman"/>
          <w:sz w:val="24"/>
          <w:szCs w:val="24"/>
        </w:rPr>
        <w:t>– </w:t>
      </w:r>
      <w:r w:rsidR="00C94D58" w:rsidRPr="00C27674">
        <w:rPr>
          <w:rFonts w:ascii="Times New Roman" w:hAnsi="Times New Roman" w:cs="Times New Roman"/>
          <w:sz w:val="24"/>
          <w:szCs w:val="24"/>
        </w:rPr>
        <w:t xml:space="preserve">проведены </w:t>
      </w:r>
      <w:r w:rsidRPr="00C27674">
        <w:rPr>
          <w:rFonts w:ascii="Times New Roman" w:hAnsi="Times New Roman" w:cs="Times New Roman"/>
          <w:sz w:val="24"/>
          <w:szCs w:val="24"/>
        </w:rPr>
        <w:t>комплексн</w:t>
      </w:r>
      <w:r w:rsidR="00C94D58" w:rsidRPr="00C27674">
        <w:rPr>
          <w:rFonts w:ascii="Times New Roman" w:hAnsi="Times New Roman" w:cs="Times New Roman"/>
          <w:sz w:val="24"/>
          <w:szCs w:val="24"/>
        </w:rPr>
        <w:t>ы</w:t>
      </w:r>
      <w:r w:rsidRPr="00C27674">
        <w:rPr>
          <w:rFonts w:ascii="Times New Roman" w:hAnsi="Times New Roman" w:cs="Times New Roman"/>
          <w:sz w:val="24"/>
          <w:szCs w:val="24"/>
        </w:rPr>
        <w:t>е учени</w:t>
      </w:r>
      <w:r w:rsidR="00C94D58" w:rsidRPr="00C27674">
        <w:rPr>
          <w:rFonts w:ascii="Times New Roman" w:hAnsi="Times New Roman" w:cs="Times New Roman"/>
          <w:sz w:val="24"/>
          <w:szCs w:val="24"/>
        </w:rPr>
        <w:t>я</w:t>
      </w:r>
      <w:r w:rsidRPr="00C27674">
        <w:rPr>
          <w:rFonts w:ascii="Times New Roman" w:hAnsi="Times New Roman" w:cs="Times New Roman"/>
          <w:sz w:val="24"/>
          <w:szCs w:val="24"/>
        </w:rPr>
        <w:t xml:space="preserve"> с органами управления и силами единой государственной системы предупреждения и ликвидации чрезвычайных ситуаций (далее – РСЧС) в соответствии с указанием МЧС России по Свердловской области от 03.03.2015 года № 1788-4-2-12 </w:t>
      </w:r>
      <w:r w:rsidR="009D04FF" w:rsidRPr="00C27674">
        <w:rPr>
          <w:rFonts w:ascii="Times New Roman" w:hAnsi="Times New Roman" w:cs="Times New Roman"/>
          <w:sz w:val="24"/>
          <w:szCs w:val="24"/>
        </w:rPr>
        <w:t>«</w:t>
      </w:r>
      <w:r w:rsidRPr="00C27674">
        <w:rPr>
          <w:rFonts w:ascii="Times New Roman" w:hAnsi="Times New Roman" w:cs="Times New Roman"/>
          <w:sz w:val="24"/>
          <w:szCs w:val="24"/>
        </w:rPr>
        <w:t xml:space="preserve">О проведении учений на тему </w:t>
      </w:r>
      <w:r w:rsidR="009D04FF" w:rsidRPr="00C27674">
        <w:rPr>
          <w:rFonts w:ascii="Times New Roman" w:hAnsi="Times New Roman" w:cs="Times New Roman"/>
          <w:sz w:val="24"/>
          <w:szCs w:val="24"/>
        </w:rPr>
        <w:t>«</w:t>
      </w:r>
      <w:r w:rsidRPr="00C27674">
        <w:rPr>
          <w:rFonts w:ascii="Times New Roman" w:hAnsi="Times New Roman" w:cs="Times New Roman"/>
          <w:sz w:val="24"/>
          <w:szCs w:val="24"/>
        </w:rPr>
        <w:t>Действия органов управления и сил Верхнепышминского городского звена Свердловской областной подсистемы РСЧС при тушении лесных пожаров</w:t>
      </w:r>
      <w:r w:rsidR="009D04FF" w:rsidRPr="00C27674">
        <w:rPr>
          <w:rFonts w:ascii="Times New Roman" w:hAnsi="Times New Roman" w:cs="Times New Roman"/>
          <w:sz w:val="24"/>
          <w:szCs w:val="24"/>
        </w:rPr>
        <w:t>»</w:t>
      </w:r>
      <w:r w:rsidRPr="00C27674">
        <w:rPr>
          <w:rFonts w:ascii="Times New Roman" w:hAnsi="Times New Roman" w:cs="Times New Roman"/>
          <w:sz w:val="24"/>
          <w:szCs w:val="24"/>
        </w:rPr>
        <w:t>;</w:t>
      </w:r>
    </w:p>
    <w:p w:rsidR="004C7B08" w:rsidRPr="00C27674" w:rsidRDefault="00FD032D" w:rsidP="00FD032D">
      <w:pPr>
        <w:pStyle w:val="ConsPlusNormal"/>
        <w:jc w:val="both"/>
        <w:rPr>
          <w:rFonts w:ascii="Times New Roman" w:hAnsi="Times New Roman" w:cs="Times New Roman"/>
          <w:sz w:val="24"/>
          <w:szCs w:val="24"/>
        </w:rPr>
      </w:pPr>
      <w:r w:rsidRPr="00C27674">
        <w:rPr>
          <w:rFonts w:ascii="Times New Roman" w:hAnsi="Times New Roman" w:cs="Times New Roman"/>
          <w:sz w:val="24"/>
          <w:szCs w:val="24"/>
        </w:rPr>
        <w:t>– </w:t>
      </w:r>
      <w:r w:rsidR="00C94D58" w:rsidRPr="00C27674">
        <w:rPr>
          <w:rFonts w:ascii="Times New Roman" w:hAnsi="Times New Roman" w:cs="Times New Roman"/>
          <w:sz w:val="24"/>
          <w:szCs w:val="24"/>
        </w:rPr>
        <w:t xml:space="preserve">принято </w:t>
      </w:r>
      <w:r w:rsidRPr="00C27674">
        <w:rPr>
          <w:rFonts w:ascii="Times New Roman" w:hAnsi="Times New Roman" w:cs="Times New Roman"/>
          <w:sz w:val="24"/>
          <w:szCs w:val="24"/>
        </w:rPr>
        <w:t xml:space="preserve">участие во Всероссийской тренировке по гражданской обороне с федеральными органами исполнительной власти, органами исполнительной власти субъектов Российской Федерации и органами местного самоуправления на тему: </w:t>
      </w:r>
      <w:r w:rsidR="009D04FF" w:rsidRPr="00C27674">
        <w:rPr>
          <w:rFonts w:ascii="Times New Roman" w:hAnsi="Times New Roman" w:cs="Times New Roman"/>
          <w:sz w:val="24"/>
          <w:szCs w:val="24"/>
        </w:rPr>
        <w:t>«</w:t>
      </w:r>
      <w:r w:rsidRPr="00C27674">
        <w:rPr>
          <w:rFonts w:ascii="Times New Roman" w:hAnsi="Times New Roman" w:cs="Times New Roman"/>
          <w:sz w:val="24"/>
          <w:szCs w:val="24"/>
        </w:rPr>
        <w:t>Организация выполнения мероприятий по гражданской обороне в условиях возникновения крупномасштабных чрезвычайных ситуаций природного и техногенного характера на территории Российской Федерации</w:t>
      </w:r>
      <w:r w:rsidR="009D04FF" w:rsidRPr="00C27674">
        <w:rPr>
          <w:rFonts w:ascii="Times New Roman" w:hAnsi="Times New Roman" w:cs="Times New Roman"/>
          <w:sz w:val="24"/>
          <w:szCs w:val="24"/>
        </w:rPr>
        <w:t>»</w:t>
      </w:r>
      <w:r w:rsidRPr="00C27674">
        <w:rPr>
          <w:rFonts w:ascii="Times New Roman" w:hAnsi="Times New Roman" w:cs="Times New Roman"/>
          <w:sz w:val="24"/>
          <w:szCs w:val="24"/>
        </w:rPr>
        <w:t>.</w:t>
      </w:r>
    </w:p>
    <w:p w:rsidR="00FD032D" w:rsidRPr="00C27674" w:rsidRDefault="00D2088F" w:rsidP="00FD032D">
      <w:pPr>
        <w:pStyle w:val="ConsPlusNormal"/>
        <w:jc w:val="both"/>
        <w:rPr>
          <w:rFonts w:ascii="Times New Roman" w:hAnsi="Times New Roman" w:cs="Times New Roman"/>
          <w:b/>
          <w:i/>
          <w:sz w:val="24"/>
          <w:szCs w:val="24"/>
        </w:rPr>
      </w:pPr>
      <w:r w:rsidRPr="00C27674">
        <w:rPr>
          <w:rFonts w:ascii="Times New Roman" w:hAnsi="Times New Roman" w:cs="Times New Roman"/>
          <w:b/>
          <w:i/>
          <w:sz w:val="24"/>
          <w:szCs w:val="24"/>
        </w:rPr>
        <w:t>По итогам работы за 2016 год г</w:t>
      </w:r>
      <w:r w:rsidR="00EC2EFA" w:rsidRPr="00C27674">
        <w:rPr>
          <w:rFonts w:ascii="Times New Roman" w:hAnsi="Times New Roman" w:cs="Times New Roman"/>
          <w:b/>
          <w:i/>
          <w:sz w:val="24"/>
          <w:szCs w:val="24"/>
        </w:rPr>
        <w:t xml:space="preserve">ородской округ Верхняя Пышма занял первое место в конкурсе </w:t>
      </w:r>
      <w:r w:rsidR="009D04FF" w:rsidRPr="00C27674">
        <w:rPr>
          <w:rFonts w:ascii="Times New Roman" w:hAnsi="Times New Roman" w:cs="Times New Roman"/>
          <w:b/>
          <w:i/>
          <w:sz w:val="24"/>
          <w:szCs w:val="24"/>
        </w:rPr>
        <w:t>«</w:t>
      </w:r>
      <w:r w:rsidR="00EC2EFA" w:rsidRPr="00C27674">
        <w:rPr>
          <w:rFonts w:ascii="Times New Roman" w:hAnsi="Times New Roman" w:cs="Times New Roman"/>
          <w:b/>
          <w:i/>
          <w:sz w:val="24"/>
          <w:szCs w:val="24"/>
        </w:rPr>
        <w:t>Лучший орган местного самоуправления в отрасли обеспечения безопасности жизнедеятельности населения Свердловской области</w:t>
      </w:r>
      <w:r w:rsidR="009D04FF" w:rsidRPr="00C27674">
        <w:rPr>
          <w:rFonts w:ascii="Times New Roman" w:hAnsi="Times New Roman" w:cs="Times New Roman"/>
          <w:b/>
          <w:i/>
          <w:sz w:val="24"/>
          <w:szCs w:val="24"/>
        </w:rPr>
        <w:t>»</w:t>
      </w:r>
      <w:r w:rsidR="00EC2EFA" w:rsidRPr="00C27674">
        <w:rPr>
          <w:rFonts w:ascii="Times New Roman" w:hAnsi="Times New Roman" w:cs="Times New Roman"/>
          <w:b/>
          <w:i/>
          <w:sz w:val="24"/>
          <w:szCs w:val="24"/>
        </w:rPr>
        <w:t>.</w:t>
      </w:r>
    </w:p>
    <w:p w:rsidR="00FD032D" w:rsidRPr="00C27674" w:rsidRDefault="00FD032D" w:rsidP="00FD032D">
      <w:pPr>
        <w:ind w:firstLine="709"/>
        <w:jc w:val="both"/>
      </w:pPr>
      <w:r w:rsidRPr="00C27674">
        <w:t xml:space="preserve">Всего на предприятиях, в учреждениях и организациях городского округа проведено 21 занятие различного типа, из них восемь занятий проводились с привлечением аварийно-спасательных формирований городских спасательных служб. Разработка, подготовка и проведение занятий контролировались сотрудниками МЧС и работниками МКУ </w:t>
      </w:r>
      <w:r w:rsidR="009D04FF" w:rsidRPr="00C27674">
        <w:t>«</w:t>
      </w:r>
      <w:r w:rsidRPr="00C27674">
        <w:t>УГЗ</w:t>
      </w:r>
      <w:r w:rsidR="009D04FF" w:rsidRPr="00C27674">
        <w:t>»</w:t>
      </w:r>
      <w:r w:rsidRPr="00C27674">
        <w:t>.</w:t>
      </w:r>
    </w:p>
    <w:p w:rsidR="00FD032D" w:rsidRPr="00C27674" w:rsidRDefault="00FD032D" w:rsidP="00FD032D">
      <w:pPr>
        <w:ind w:firstLine="708"/>
        <w:jc w:val="both"/>
      </w:pPr>
      <w:r w:rsidRPr="00C27674">
        <w:t xml:space="preserve">Основным органом, координирующим деятельность Верхнепышминского городского звена Свердловской областной подсистемы РСЧС, является комиссия по предупреждению и ликвидации чрезвычайных ситуаций и обеспечению пожарной безопасности администрации городского округа. В отчетном году проведено 14 заседаний комиссии по предупреждению и ликвидации чрезвычайных ситуаций и обеспечению пожарной безопасности городского округа, по результатам которых приняты необходимые решения. Своевременно проведенные </w:t>
      </w:r>
      <w:r w:rsidRPr="00C27674">
        <w:lastRenderedPageBreak/>
        <w:t>предупредительные меры позволили максимально снизить ущерб от таких природных явлений, как весеннее половодье, лесные и торфяные пожары, обеспечить на требуемом уровне прохождение отопительного сезона.</w:t>
      </w:r>
    </w:p>
    <w:p w:rsidR="004C7B08" w:rsidRPr="00C27674" w:rsidRDefault="004C7B08" w:rsidP="004C7B08">
      <w:pPr>
        <w:jc w:val="both"/>
        <w:rPr>
          <w:sz w:val="16"/>
          <w:szCs w:val="16"/>
        </w:rPr>
      </w:pPr>
    </w:p>
    <w:p w:rsidR="008C5AE5" w:rsidRPr="00C27674" w:rsidRDefault="00ED58B5" w:rsidP="008C5AE5">
      <w:pPr>
        <w:ind w:firstLine="708"/>
        <w:jc w:val="center"/>
        <w:rPr>
          <w:sz w:val="28"/>
          <w:szCs w:val="28"/>
        </w:rPr>
      </w:pPr>
      <w:r w:rsidRPr="00C27674">
        <w:rPr>
          <w:sz w:val="28"/>
          <w:szCs w:val="28"/>
        </w:rPr>
        <w:object w:dxaOrig="7112" w:dyaOrig="5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266.25pt" o:ole="">
            <v:imagedata r:id="rId16" o:title=""/>
          </v:shape>
          <o:OLEObject Type="Embed" ProgID="PowerPoint.Slide.12" ShapeID="_x0000_i1025" DrawAspect="Content" ObjectID="_1560321855" r:id="rId17"/>
        </w:object>
      </w:r>
    </w:p>
    <w:p w:rsidR="004C7B08" w:rsidRPr="00C27674" w:rsidRDefault="004C7B08" w:rsidP="004C7B08">
      <w:pPr>
        <w:jc w:val="both"/>
        <w:rPr>
          <w:sz w:val="16"/>
          <w:szCs w:val="16"/>
        </w:rPr>
      </w:pPr>
    </w:p>
    <w:p w:rsidR="00E2445D" w:rsidRPr="00C27674" w:rsidRDefault="00E2445D" w:rsidP="00E2445D">
      <w:pPr>
        <w:jc w:val="center"/>
        <w:rPr>
          <w:b/>
          <w:bCs/>
        </w:rPr>
      </w:pPr>
      <w:r w:rsidRPr="00C27674">
        <w:rPr>
          <w:b/>
          <w:bCs/>
        </w:rPr>
        <w:t>Гидротехнические сооружения</w:t>
      </w:r>
    </w:p>
    <w:p w:rsidR="00FD032D" w:rsidRPr="00C27674" w:rsidRDefault="00FD032D" w:rsidP="00FD032D">
      <w:pPr>
        <w:ind w:firstLine="708"/>
        <w:jc w:val="both"/>
      </w:pPr>
      <w:r w:rsidRPr="00C27674">
        <w:t xml:space="preserve">В собственности городского округа находятся пять гидротехнических сооружений (далее – ГТС): Балтымский, Каменно-Ключевской, </w:t>
      </w:r>
      <w:proofErr w:type="spellStart"/>
      <w:r w:rsidRPr="00C27674">
        <w:t>Крутихинский</w:t>
      </w:r>
      <w:proofErr w:type="spellEnd"/>
      <w:r w:rsidRPr="00C27674">
        <w:t>, Мостовской и Нагорный гидроузлы.</w:t>
      </w:r>
    </w:p>
    <w:p w:rsidR="00FD032D" w:rsidRPr="00C27674" w:rsidRDefault="00FD032D" w:rsidP="00FD032D">
      <w:pPr>
        <w:ind w:firstLine="708"/>
        <w:jc w:val="both"/>
      </w:pPr>
      <w:r w:rsidRPr="00C27674">
        <w:t xml:space="preserve">Все гидротехнические сооружения, расположенные на территории городского округа, относятся к 4-му классу капитальности, их прорыв или повреждение не представляют угрозы затопления для близкорасположенных населенных пунктов, они находятся вне зоны действия и не входят в список объектов, подлежащих охране в случае необходимости отделом вневедомственной охраны </w:t>
      </w:r>
      <w:r w:rsidR="006718E3" w:rsidRPr="00C27674">
        <w:t>ММО</w:t>
      </w:r>
      <w:r w:rsidRPr="00C27674">
        <w:t xml:space="preserve"> МВД России </w:t>
      </w:r>
      <w:r w:rsidR="009D04FF" w:rsidRPr="00C27674">
        <w:t>«</w:t>
      </w:r>
      <w:r w:rsidRPr="00C27674">
        <w:t>Верхнепышминский</w:t>
      </w:r>
      <w:r w:rsidR="009D04FF" w:rsidRPr="00C27674">
        <w:t>»</w:t>
      </w:r>
      <w:r w:rsidRPr="00C27674">
        <w:t xml:space="preserve">, не подлежат техническому оснащению по антитеррористической и противодиверсионной </w:t>
      </w:r>
      <w:proofErr w:type="spellStart"/>
      <w:r w:rsidRPr="00C27674">
        <w:t>укрепленности</w:t>
      </w:r>
      <w:proofErr w:type="spellEnd"/>
      <w:r w:rsidRPr="00C27674">
        <w:t>. Штатные посты гидроузлов на территории городского округа отсутствуют, наблюдение за ГТС проводят специалисты сельских администраций, н</w:t>
      </w:r>
      <w:r w:rsidR="00070E0B" w:rsidRPr="00C27674">
        <w:t>а чьей территории они находятся</w:t>
      </w:r>
      <w:r w:rsidR="006718E3" w:rsidRPr="00C27674">
        <w:t>,</w:t>
      </w:r>
      <w:r w:rsidRPr="00C27674">
        <w:t xml:space="preserve"> и специалисты ООО </w:t>
      </w:r>
      <w:r w:rsidR="009D04FF" w:rsidRPr="00C27674">
        <w:t>«</w:t>
      </w:r>
      <w:proofErr w:type="spellStart"/>
      <w:r w:rsidRPr="00C27674">
        <w:t>Мехэнергосервис</w:t>
      </w:r>
      <w:proofErr w:type="spellEnd"/>
      <w:r w:rsidR="009D04FF" w:rsidRPr="00C27674">
        <w:t>»</w:t>
      </w:r>
      <w:r w:rsidRPr="00C27674">
        <w:t xml:space="preserve"> согласно условиям договора.</w:t>
      </w:r>
    </w:p>
    <w:p w:rsidR="00FD032D" w:rsidRPr="00C27674" w:rsidRDefault="00FD032D" w:rsidP="00FD032D">
      <w:pPr>
        <w:ind w:firstLine="708"/>
        <w:jc w:val="both"/>
      </w:pPr>
      <w:r w:rsidRPr="00C27674">
        <w:t xml:space="preserve">В соответствии с подпрограммой </w:t>
      </w:r>
      <w:r w:rsidR="009D04FF" w:rsidRPr="00C27674">
        <w:t>«</w:t>
      </w:r>
      <w:r w:rsidRPr="00C27674">
        <w:t>Обеспечение безопасности жизнедеятельности населения городского округа Верхняя Пышма до 2020 года</w:t>
      </w:r>
      <w:r w:rsidR="009D04FF" w:rsidRPr="00C27674">
        <w:t>»</w:t>
      </w:r>
      <w:r w:rsidRPr="00C27674">
        <w:t xml:space="preserve"> муниципальной программы </w:t>
      </w:r>
      <w:r w:rsidR="009D04FF" w:rsidRPr="00C27674">
        <w:t>«</w:t>
      </w:r>
      <w:r w:rsidRPr="00C27674">
        <w:t>Совершенствование социально-экономической политики на территории городского округа Верхняя Пышма до 2020 года</w:t>
      </w:r>
      <w:r w:rsidR="009D04FF" w:rsidRPr="00C27674">
        <w:t>»</w:t>
      </w:r>
      <w:r w:rsidRPr="00C27674">
        <w:t xml:space="preserve"> выделено 6,3 миллиона рублей на:</w:t>
      </w:r>
    </w:p>
    <w:p w:rsidR="00FD032D" w:rsidRPr="00C27674" w:rsidRDefault="008D6B05" w:rsidP="00FD032D">
      <w:pPr>
        <w:ind w:firstLine="708"/>
        <w:jc w:val="both"/>
      </w:pPr>
      <w:r w:rsidRPr="00C27674">
        <w:t>–</w:t>
      </w:r>
      <w:r w:rsidR="006718E3" w:rsidRPr="00C27674">
        <w:t> </w:t>
      </w:r>
      <w:r w:rsidR="00FD032D" w:rsidRPr="00C27674">
        <w:t xml:space="preserve">выполнение работ по установке систем видеонаблюдения; </w:t>
      </w:r>
      <w:r w:rsidR="006718E3" w:rsidRPr="00C27674">
        <w:t>приобретение</w:t>
      </w:r>
      <w:r w:rsidR="00FD032D" w:rsidRPr="00C27674">
        <w:t xml:space="preserve"> и установк</w:t>
      </w:r>
      <w:r w:rsidR="006718E3" w:rsidRPr="00C27674">
        <w:t>у</w:t>
      </w:r>
      <w:r w:rsidR="00FD032D" w:rsidRPr="00C27674">
        <w:t xml:space="preserve"> электронного табло индикации времени, температуры и атмосферного давления; ремонт пожарных гидрантов, расположенных в административных границах городского округа; обустройство и восстановление минерализованных полос вокруг населенных пунктов, подверженных угрозе распространения лесных пожаров (два раза в год); капитальный ремонт помещения </w:t>
      </w:r>
      <w:r w:rsidR="006718E3" w:rsidRPr="00C27674">
        <w:t>третьего</w:t>
      </w:r>
      <w:r w:rsidR="00FD032D" w:rsidRPr="00C27674">
        <w:t xml:space="preserve"> этажа здания по ул. Балтымск</w:t>
      </w:r>
      <w:r w:rsidR="006718E3" w:rsidRPr="00C27674">
        <w:t>ой</w:t>
      </w:r>
      <w:r w:rsidR="00FD032D" w:rsidRPr="00C27674">
        <w:t xml:space="preserve">, </w:t>
      </w:r>
      <w:r w:rsidR="006718E3" w:rsidRPr="00C27674">
        <w:t xml:space="preserve">д. </w:t>
      </w:r>
      <w:r w:rsidR="00FD032D" w:rsidRPr="00C27674">
        <w:t>23; техническое обслуживание оконечных устройств (громкоговорящих установок) муниципальной системы централизованного оповещения населения городского округа, расположенных по адресам:</w:t>
      </w:r>
    </w:p>
    <w:p w:rsidR="00FD032D" w:rsidRPr="00C27674" w:rsidRDefault="008D6B05" w:rsidP="006718E3">
      <w:pPr>
        <w:ind w:left="567" w:firstLine="709"/>
        <w:jc w:val="both"/>
      </w:pPr>
      <w:r w:rsidRPr="00C27674">
        <w:t>–</w:t>
      </w:r>
      <w:r w:rsidR="00FD032D" w:rsidRPr="00C27674">
        <w:t xml:space="preserve"> п. Исеть, ул. Дружбы, </w:t>
      </w:r>
      <w:r w:rsidR="006718E3" w:rsidRPr="00C27674">
        <w:t xml:space="preserve">д. </w:t>
      </w:r>
      <w:r w:rsidR="00FD032D" w:rsidRPr="00C27674">
        <w:t>1а;</w:t>
      </w:r>
    </w:p>
    <w:p w:rsidR="00FD032D" w:rsidRPr="00C27674" w:rsidRDefault="008D6B05" w:rsidP="006718E3">
      <w:pPr>
        <w:ind w:left="567" w:firstLine="709"/>
        <w:jc w:val="both"/>
      </w:pPr>
      <w:r w:rsidRPr="00C27674">
        <w:t>–</w:t>
      </w:r>
      <w:r w:rsidR="00FD032D" w:rsidRPr="00C27674">
        <w:t xml:space="preserve"> п. Кедровое, ул. 40 лет Октября, </w:t>
      </w:r>
      <w:r w:rsidR="006718E3" w:rsidRPr="00C27674">
        <w:t xml:space="preserve">д. </w:t>
      </w:r>
      <w:r w:rsidR="00FD032D" w:rsidRPr="00C27674">
        <w:t>14;</w:t>
      </w:r>
    </w:p>
    <w:p w:rsidR="006718E3" w:rsidRPr="00C27674" w:rsidRDefault="006718E3" w:rsidP="006718E3">
      <w:pPr>
        <w:ind w:left="567" w:firstLine="709"/>
        <w:jc w:val="both"/>
      </w:pPr>
      <w:r w:rsidRPr="00C27674">
        <w:t>– п. Красный, ул. Кузнечная, д. 5;</w:t>
      </w:r>
    </w:p>
    <w:p w:rsidR="00FD032D" w:rsidRPr="00C27674" w:rsidRDefault="008D6B05" w:rsidP="006718E3">
      <w:pPr>
        <w:ind w:left="567" w:firstLine="709"/>
        <w:jc w:val="both"/>
      </w:pPr>
      <w:r w:rsidRPr="00C27674">
        <w:t>–</w:t>
      </w:r>
      <w:r w:rsidR="00FD032D" w:rsidRPr="00C27674">
        <w:t xml:space="preserve"> с. Мостовское, ул. Садовая, </w:t>
      </w:r>
      <w:r w:rsidR="006718E3" w:rsidRPr="00C27674">
        <w:t xml:space="preserve">д. </w:t>
      </w:r>
      <w:r w:rsidR="00FD032D" w:rsidRPr="00C27674">
        <w:t>1;</w:t>
      </w:r>
    </w:p>
    <w:p w:rsidR="00FD032D" w:rsidRPr="00C27674" w:rsidRDefault="008D6B05" w:rsidP="00A6328D">
      <w:pPr>
        <w:ind w:firstLine="709"/>
        <w:jc w:val="both"/>
      </w:pPr>
      <w:r w:rsidRPr="00C27674">
        <w:t>–</w:t>
      </w:r>
      <w:r w:rsidR="006718E3" w:rsidRPr="00C27674">
        <w:t> </w:t>
      </w:r>
      <w:r w:rsidR="00FD032D" w:rsidRPr="00C27674">
        <w:t xml:space="preserve">приобретение полиграфической продукции </w:t>
      </w:r>
      <w:r w:rsidR="006718E3" w:rsidRPr="00C27674">
        <w:t>(</w:t>
      </w:r>
      <w:r w:rsidR="00FD032D" w:rsidRPr="00C27674">
        <w:t>памят</w:t>
      </w:r>
      <w:r w:rsidR="006718E3" w:rsidRPr="00C27674">
        <w:t>о</w:t>
      </w:r>
      <w:r w:rsidR="00FD032D" w:rsidRPr="00C27674">
        <w:t>к, аншлаг</w:t>
      </w:r>
      <w:r w:rsidR="006718E3" w:rsidRPr="00C27674">
        <w:t>ов</w:t>
      </w:r>
      <w:r w:rsidR="00FD032D" w:rsidRPr="00C27674">
        <w:t>, печатн</w:t>
      </w:r>
      <w:r w:rsidR="006718E3" w:rsidRPr="00C27674">
        <w:t>ой</w:t>
      </w:r>
      <w:r w:rsidR="00FD032D" w:rsidRPr="00C27674">
        <w:t xml:space="preserve"> продукци</w:t>
      </w:r>
      <w:r w:rsidR="006718E3" w:rsidRPr="00C27674">
        <w:t>и</w:t>
      </w:r>
      <w:r w:rsidR="00FD032D" w:rsidRPr="00C27674">
        <w:t xml:space="preserve"> на баннерной ткани</w:t>
      </w:r>
      <w:r w:rsidR="006718E3" w:rsidRPr="00C27674">
        <w:t>)</w:t>
      </w:r>
      <w:r w:rsidR="00FD032D" w:rsidRPr="00C27674">
        <w:t xml:space="preserve"> по ГО и ЧС;</w:t>
      </w:r>
    </w:p>
    <w:p w:rsidR="00FD032D" w:rsidRPr="00C27674" w:rsidRDefault="008D6B05" w:rsidP="00FD032D">
      <w:pPr>
        <w:ind w:firstLine="708"/>
        <w:jc w:val="both"/>
      </w:pPr>
      <w:r w:rsidRPr="00C27674">
        <w:t>–</w:t>
      </w:r>
      <w:r w:rsidR="006718E3" w:rsidRPr="00C27674">
        <w:t> </w:t>
      </w:r>
      <w:r w:rsidR="00FD032D" w:rsidRPr="00C27674">
        <w:t>монтаж и наладку оборудования муниципальной автоматизированной системы централизованного оповещения городского округа;</w:t>
      </w:r>
    </w:p>
    <w:p w:rsidR="00FD032D" w:rsidRPr="00C27674" w:rsidRDefault="008D6B05" w:rsidP="00FD032D">
      <w:pPr>
        <w:ind w:firstLine="708"/>
        <w:jc w:val="both"/>
      </w:pPr>
      <w:r w:rsidRPr="00C27674">
        <w:lastRenderedPageBreak/>
        <w:t>–</w:t>
      </w:r>
      <w:r w:rsidR="006718E3" w:rsidRPr="00C27674">
        <w:t> </w:t>
      </w:r>
      <w:r w:rsidR="00FD032D" w:rsidRPr="00C27674">
        <w:t>разработку паспорта безопасности городского округа</w:t>
      </w:r>
      <w:r w:rsidR="00586A0F" w:rsidRPr="00C27674">
        <w:t>;</w:t>
      </w:r>
    </w:p>
    <w:p w:rsidR="00FD032D" w:rsidRPr="00C27674" w:rsidRDefault="008D6B05" w:rsidP="00FD032D">
      <w:pPr>
        <w:ind w:firstLine="708"/>
        <w:jc w:val="both"/>
        <w:rPr>
          <w:bCs/>
          <w:iCs/>
        </w:rPr>
      </w:pPr>
      <w:r w:rsidRPr="00C27674">
        <w:t>–</w:t>
      </w:r>
      <w:r w:rsidR="006718E3" w:rsidRPr="00C27674">
        <w:t> </w:t>
      </w:r>
      <w:r w:rsidR="00FD032D" w:rsidRPr="00C27674">
        <w:t>приобретение автотранспортного средства.</w:t>
      </w:r>
    </w:p>
    <w:p w:rsidR="004C7B08" w:rsidRPr="00C27674" w:rsidRDefault="004C7B08" w:rsidP="004C7B08">
      <w:pPr>
        <w:jc w:val="both"/>
        <w:rPr>
          <w:sz w:val="16"/>
          <w:szCs w:val="16"/>
        </w:rPr>
      </w:pPr>
    </w:p>
    <w:p w:rsidR="00E2445D" w:rsidRPr="00C27674" w:rsidRDefault="00DC115D" w:rsidP="00E14521">
      <w:pPr>
        <w:jc w:val="center"/>
        <w:rPr>
          <w:b/>
        </w:rPr>
      </w:pPr>
      <w:r w:rsidRPr="00C27674">
        <w:rPr>
          <w:b/>
        </w:rPr>
        <w:t>22</w:t>
      </w:r>
      <w:r w:rsidR="00E2445D" w:rsidRPr="00C27674">
        <w:rPr>
          <w:b/>
        </w:rPr>
        <w:t>. Формирование и содержание муниципального архива, удовлетворение прав граждан на получение архивной информации</w:t>
      </w:r>
    </w:p>
    <w:p w:rsidR="00FD032D" w:rsidRPr="00C27674" w:rsidRDefault="00FD032D" w:rsidP="00FD032D">
      <w:pPr>
        <w:ind w:firstLine="708"/>
        <w:jc w:val="both"/>
      </w:pPr>
      <w:r w:rsidRPr="00C27674">
        <w:t xml:space="preserve">Функцию по формированию и содержанию муниципального архива, выдачи архивных справок гражданам осуществляет МКУ </w:t>
      </w:r>
      <w:r w:rsidR="009D04FF" w:rsidRPr="00C27674">
        <w:t>«</w:t>
      </w:r>
      <w:r w:rsidRPr="00C27674">
        <w:t>Архив городского округа Верхняя Пышма</w:t>
      </w:r>
      <w:r w:rsidR="009D04FF" w:rsidRPr="00C27674">
        <w:t>»</w:t>
      </w:r>
      <w:r w:rsidR="006718E3" w:rsidRPr="00C27674">
        <w:t xml:space="preserve"> (далее – МКУ </w:t>
      </w:r>
      <w:r w:rsidR="009D04FF" w:rsidRPr="00C27674">
        <w:t>«</w:t>
      </w:r>
      <w:r w:rsidR="006718E3" w:rsidRPr="00C27674">
        <w:t>Архив</w:t>
      </w:r>
      <w:r w:rsidR="009D04FF" w:rsidRPr="00C27674">
        <w:t>»</w:t>
      </w:r>
      <w:r w:rsidR="006718E3" w:rsidRPr="00C27674">
        <w:t>)</w:t>
      </w:r>
      <w:r w:rsidRPr="00C27674">
        <w:t>.</w:t>
      </w:r>
    </w:p>
    <w:p w:rsidR="00FD032D" w:rsidRPr="00C27674" w:rsidRDefault="00FD032D" w:rsidP="00FD032D">
      <w:pPr>
        <w:ind w:firstLine="708"/>
        <w:jc w:val="both"/>
      </w:pPr>
      <w:r w:rsidRPr="00C27674">
        <w:t>В муниципальном архиве хранится более 19 тысяч дел управленческой документации органов власти и организаций, более 4 тысяч документов государственной областной собственности. Сведения о поступивших документах включены в электронный Центральный фондовый каталог Российской Федерации. В ходе исполнения переданных государственных полномочий по формированию и содержанию муниципального архива в 2016 году предоставлен</w:t>
      </w:r>
      <w:r w:rsidR="006718E3" w:rsidRPr="00C27674">
        <w:t>ы</w:t>
      </w:r>
      <w:r w:rsidRPr="00C27674">
        <w:t xml:space="preserve"> </w:t>
      </w:r>
      <w:r w:rsidR="006718E3" w:rsidRPr="00C27674">
        <w:t xml:space="preserve">200 тысяч рублей </w:t>
      </w:r>
      <w:r w:rsidRPr="00C27674">
        <w:t>субвенци</w:t>
      </w:r>
      <w:r w:rsidR="006718E3" w:rsidRPr="00C27674">
        <w:t>и</w:t>
      </w:r>
      <w:r w:rsidRPr="00C27674">
        <w:t xml:space="preserve"> из областного бюджета на приобретение канцелярских товаров, оплату услуг по изготовлению архивных коробок и бланков, переплет, реставрацию и ремонт дел.</w:t>
      </w:r>
    </w:p>
    <w:p w:rsidR="00FD032D" w:rsidRPr="00C27674" w:rsidRDefault="00FD032D" w:rsidP="00FD032D">
      <w:pPr>
        <w:ind w:firstLine="708"/>
        <w:jc w:val="both"/>
        <w:rPr>
          <w:strike/>
        </w:rPr>
      </w:pPr>
      <w:r w:rsidRPr="00C27674">
        <w:t>В 2016 году исполнено 1 637 запрос</w:t>
      </w:r>
      <w:r w:rsidR="006718E3" w:rsidRPr="00C27674">
        <w:t>ов</w:t>
      </w:r>
      <w:r w:rsidRPr="00C27674">
        <w:t xml:space="preserve"> граждан и о</w:t>
      </w:r>
      <w:r w:rsidR="006718E3" w:rsidRPr="00C27674">
        <w:t>рганизаций (в 2015 году – 1 982 </w:t>
      </w:r>
      <w:r w:rsidRPr="00C27674">
        <w:t>запроса). На государственный учет поставлены документы по личному составу ликвидированных предприятий, принято 3 тысячи дел.</w:t>
      </w:r>
    </w:p>
    <w:p w:rsidR="002E5F42" w:rsidRPr="00C27674" w:rsidRDefault="00FD032D" w:rsidP="00A74632">
      <w:pPr>
        <w:ind w:firstLine="708"/>
        <w:jc w:val="both"/>
      </w:pPr>
      <w:r w:rsidRPr="00C27674">
        <w:t xml:space="preserve">Продолжено оказание муниципальных услуг в сфере архивного дела через многофункциональные центры. Соответствующие изменения внесены в регламенты предоставления муниципальных услуг. С целью повышения эффективности и сокращения сроков в течение года разработаны технологические схемы предоставления услуг, организованы и проведены ежемесячный мониторинг показателей качества предоставления услуг и работа по пополнению </w:t>
      </w:r>
      <w:proofErr w:type="spellStart"/>
      <w:r w:rsidRPr="00C27674">
        <w:t>межархивной</w:t>
      </w:r>
      <w:proofErr w:type="spellEnd"/>
      <w:r w:rsidRPr="00C27674">
        <w:t xml:space="preserve"> базы данных о местах хранения документов по личному составу. Для организации работы исследователей в архиве впервые разработана и внедрена в практику инструкция </w:t>
      </w:r>
      <w:r w:rsidR="009D04FF" w:rsidRPr="00C27674">
        <w:t>«</w:t>
      </w:r>
      <w:r w:rsidRPr="00C27674">
        <w:t xml:space="preserve">Обеспечение доступа пользователей к документам муниципального казенного учреждения </w:t>
      </w:r>
      <w:r w:rsidR="009D04FF" w:rsidRPr="00C27674">
        <w:t>«</w:t>
      </w:r>
      <w:r w:rsidRPr="00C27674">
        <w:t>Архив городского округа Верхняя Пышма</w:t>
      </w:r>
      <w:r w:rsidR="009D04FF" w:rsidRPr="00C27674">
        <w:t>»</w:t>
      </w:r>
      <w:r w:rsidRPr="00C27674">
        <w:t xml:space="preserve"> и организация пользования ими</w:t>
      </w:r>
      <w:r w:rsidR="009D04FF" w:rsidRPr="00C27674">
        <w:t>»</w:t>
      </w:r>
      <w:r w:rsidRPr="00C27674">
        <w:t>. В течение года пров</w:t>
      </w:r>
      <w:r w:rsidR="00A74632" w:rsidRPr="00C27674">
        <w:t>одилась актуализация сведений о</w:t>
      </w:r>
      <w:r w:rsidR="006718E3" w:rsidRPr="00C27674">
        <w:t>б</w:t>
      </w:r>
      <w:r w:rsidRPr="00C27674">
        <w:t xml:space="preserve"> </w:t>
      </w:r>
      <w:r w:rsidR="006718E3" w:rsidRPr="00C27674">
        <w:t xml:space="preserve">МКУ </w:t>
      </w:r>
      <w:r w:rsidR="009D04FF" w:rsidRPr="00C27674">
        <w:t>«</w:t>
      </w:r>
      <w:r w:rsidR="006718E3" w:rsidRPr="00C27674">
        <w:t>Архив</w:t>
      </w:r>
      <w:r w:rsidR="009D04FF" w:rsidRPr="00C27674">
        <w:t>»</w:t>
      </w:r>
      <w:r w:rsidRPr="00C27674">
        <w:t xml:space="preserve"> на официальном сайте размещения информации о государственных (муниципальных) учреждениях Российской Федерации www.bus.gov.ru. В 2017 году стоит задача расширения практики оказания информационных услуг в электронном ви</w:t>
      </w:r>
      <w:r w:rsidR="00E24098" w:rsidRPr="00C27674">
        <w:t xml:space="preserve">де и </w:t>
      </w:r>
      <w:r w:rsidRPr="00C27674">
        <w:t>оцифровка архивных документов.</w:t>
      </w:r>
    </w:p>
    <w:p w:rsidR="004C7B08" w:rsidRPr="00C27674" w:rsidRDefault="004C7B08" w:rsidP="004C7B08">
      <w:pPr>
        <w:jc w:val="both"/>
        <w:rPr>
          <w:sz w:val="16"/>
          <w:szCs w:val="16"/>
        </w:rPr>
      </w:pPr>
    </w:p>
    <w:p w:rsidR="00480542" w:rsidRPr="00C27674" w:rsidRDefault="00DC115D" w:rsidP="00E14521">
      <w:pPr>
        <w:jc w:val="center"/>
        <w:rPr>
          <w:b/>
        </w:rPr>
      </w:pPr>
      <w:r w:rsidRPr="00C27674">
        <w:rPr>
          <w:b/>
        </w:rPr>
        <w:t>23</w:t>
      </w:r>
      <w:r w:rsidR="00480542" w:rsidRPr="00C27674">
        <w:rPr>
          <w:b/>
        </w:rPr>
        <w:t>. Организация ритуальных услуг и содержание мест захоронения</w:t>
      </w:r>
    </w:p>
    <w:p w:rsidR="00A7463C" w:rsidRPr="00C27674" w:rsidRDefault="00A7463C" w:rsidP="00A7463C">
      <w:pPr>
        <w:ind w:firstLine="720"/>
        <w:jc w:val="both"/>
      </w:pPr>
      <w:r w:rsidRPr="00C27674">
        <w:t>Организация ритуальных услуг и содержание мест захоронения регламентируются и осуществля</w:t>
      </w:r>
      <w:r w:rsidR="006718E3" w:rsidRPr="00C27674">
        <w:t>ю</w:t>
      </w:r>
      <w:r w:rsidRPr="00C27674">
        <w:t>тся в соответствии с Федеральным законом от 12.01.1996</w:t>
      </w:r>
      <w:r w:rsidR="006718E3" w:rsidRPr="00C27674">
        <w:t xml:space="preserve"> года</w:t>
      </w:r>
      <w:r w:rsidRPr="00C27674">
        <w:t xml:space="preserve"> №</w:t>
      </w:r>
      <w:r w:rsidR="006718E3" w:rsidRPr="00C27674">
        <w:t> </w:t>
      </w:r>
      <w:r w:rsidRPr="00C27674">
        <w:t xml:space="preserve">8-ФЗ </w:t>
      </w:r>
      <w:r w:rsidR="009D04FF" w:rsidRPr="00C27674">
        <w:t>«</w:t>
      </w:r>
      <w:r w:rsidRPr="00C27674">
        <w:t>О погребении и похоронном деле</w:t>
      </w:r>
      <w:r w:rsidR="009D04FF" w:rsidRPr="00C27674">
        <w:t>»</w:t>
      </w:r>
      <w:r w:rsidRPr="00C27674">
        <w:t xml:space="preserve">, деятельность осуществляется муниципальным бюджетным учреждением </w:t>
      </w:r>
      <w:r w:rsidR="009D04FF" w:rsidRPr="00C27674">
        <w:t>«</w:t>
      </w:r>
      <w:r w:rsidRPr="00C27674">
        <w:t>Специализированная похоронная служба</w:t>
      </w:r>
      <w:r w:rsidR="009D04FF" w:rsidRPr="00C27674">
        <w:t>»</w:t>
      </w:r>
      <w:r w:rsidRPr="00C27674">
        <w:t>. За 2016 год зарегистрировано 890</w:t>
      </w:r>
      <w:r w:rsidR="006718E3" w:rsidRPr="00C27674">
        <w:t> </w:t>
      </w:r>
      <w:r w:rsidRPr="00C27674">
        <w:t>захоронений, из них 27 захоронений осуществлено по гарантированному перечню услуг по погребению.</w:t>
      </w:r>
    </w:p>
    <w:p w:rsidR="004C7B08" w:rsidRPr="00C27674" w:rsidRDefault="00A7463C" w:rsidP="00A7463C">
      <w:pPr>
        <w:ind w:firstLine="720"/>
        <w:jc w:val="both"/>
      </w:pPr>
      <w:r w:rsidRPr="00C27674">
        <w:t xml:space="preserve">В 2016 году финансирование из средств местного бюджета составило 1,3 миллиона рублей, </w:t>
      </w:r>
      <w:r w:rsidR="006718E3" w:rsidRPr="00C27674">
        <w:t xml:space="preserve">из </w:t>
      </w:r>
      <w:r w:rsidRPr="00C27674">
        <w:t>внебюджетны</w:t>
      </w:r>
      <w:r w:rsidR="006718E3" w:rsidRPr="00C27674">
        <w:t>х</w:t>
      </w:r>
      <w:r w:rsidRPr="00C27674">
        <w:t xml:space="preserve"> источник</w:t>
      </w:r>
      <w:r w:rsidR="006718E3" w:rsidRPr="00C27674">
        <w:t>ов</w:t>
      </w:r>
      <w:r w:rsidRPr="00C27674">
        <w:t xml:space="preserve"> – 5,8 миллиона рублей. </w:t>
      </w:r>
      <w:r w:rsidR="006718E3" w:rsidRPr="00C27674">
        <w:t>У</w:t>
      </w:r>
      <w:r w:rsidRPr="00C27674">
        <w:t>совершенствован</w:t>
      </w:r>
      <w:r w:rsidR="006718E3" w:rsidRPr="00C27674">
        <w:t>о</w:t>
      </w:r>
      <w:r w:rsidRPr="00C27674">
        <w:t xml:space="preserve"> рабоче</w:t>
      </w:r>
      <w:r w:rsidR="006718E3" w:rsidRPr="00C27674">
        <w:t>е</w:t>
      </w:r>
      <w:r w:rsidRPr="00C27674">
        <w:t xml:space="preserve"> мест</w:t>
      </w:r>
      <w:r w:rsidR="006718E3" w:rsidRPr="00C27674">
        <w:t>о</w:t>
      </w:r>
      <w:r w:rsidRPr="00C27674">
        <w:t xml:space="preserve"> архивариуса, из средств местного бюджета выделено 68 тысяч рублей на приобретение компьютерного оборудования с целью приведения реестра в надлежащее состояние и упорядочения мест захоронения. В 2016 году проведена инвентаризация мест захоронений и составлен реестр захоронений кладбищ п</w:t>
      </w:r>
      <w:r w:rsidR="006718E3" w:rsidRPr="00C27674">
        <w:t>.</w:t>
      </w:r>
      <w:r w:rsidRPr="00C27674">
        <w:t xml:space="preserve"> Кедровое (1 774 захоронения) и с</w:t>
      </w:r>
      <w:r w:rsidR="006718E3" w:rsidRPr="00C27674">
        <w:t>.</w:t>
      </w:r>
      <w:r w:rsidRPr="00C27674">
        <w:t xml:space="preserve"> Балтым (1</w:t>
      </w:r>
      <w:r w:rsidR="006718E3" w:rsidRPr="00C27674">
        <w:t> </w:t>
      </w:r>
      <w:r w:rsidRPr="00C27674">
        <w:t>646</w:t>
      </w:r>
      <w:r w:rsidR="006718E3" w:rsidRPr="00C27674">
        <w:t> </w:t>
      </w:r>
      <w:r w:rsidRPr="00C27674">
        <w:t>захоронений).</w:t>
      </w:r>
    </w:p>
    <w:p w:rsidR="00A7463C" w:rsidRPr="00C27674" w:rsidRDefault="00A7463C" w:rsidP="00A7463C">
      <w:pPr>
        <w:ind w:firstLine="720"/>
        <w:jc w:val="both"/>
      </w:pPr>
      <w:r w:rsidRPr="00C27674">
        <w:t>В 2017 году планируется продолжить работу по инвентаризации мест захоронений в поселках Исеть и Сагра, а также доработке проектно-сметной документации на размещение кладбища в п</w:t>
      </w:r>
      <w:r w:rsidR="006718E3" w:rsidRPr="00C27674">
        <w:t>.</w:t>
      </w:r>
      <w:r w:rsidRPr="00C27674">
        <w:t xml:space="preserve"> Красный.</w:t>
      </w:r>
    </w:p>
    <w:p w:rsidR="004C7B08" w:rsidRPr="00C27674" w:rsidRDefault="004C7B08" w:rsidP="004C7B08">
      <w:pPr>
        <w:jc w:val="both"/>
        <w:rPr>
          <w:sz w:val="16"/>
          <w:szCs w:val="16"/>
        </w:rPr>
      </w:pPr>
    </w:p>
    <w:p w:rsidR="00F055DC" w:rsidRPr="00C27674" w:rsidRDefault="00DC115D" w:rsidP="00480542">
      <w:pPr>
        <w:jc w:val="center"/>
        <w:rPr>
          <w:b/>
        </w:rPr>
      </w:pPr>
      <w:r w:rsidRPr="00C27674">
        <w:rPr>
          <w:b/>
        </w:rPr>
        <w:t>24</w:t>
      </w:r>
      <w:r w:rsidR="00480542" w:rsidRPr="00C27674">
        <w:rPr>
          <w:b/>
        </w:rPr>
        <w:t>. Организационное и документационное обеспечение деятельности администрации городского округа. Организация и осуществление работы с обращениями граждан</w:t>
      </w:r>
    </w:p>
    <w:p w:rsidR="00A7463C" w:rsidRPr="00C27674" w:rsidRDefault="00A7463C" w:rsidP="00A7463C">
      <w:pPr>
        <w:ind w:firstLine="720"/>
        <w:jc w:val="both"/>
      </w:pPr>
      <w:r w:rsidRPr="00C27674">
        <w:t xml:space="preserve">В 2016 году в целях эффективного обеспечения реализации права граждан на обращения в органы местного самоуправления и к должностным лицам в связи с признанием, соблюдением и защитой прав, свобод и законных интересов граждан, объединений граждан, в том числе юридических лиц, администрация городского округа и глава администрации городского округа </w:t>
      </w:r>
      <w:r w:rsidRPr="00C27674">
        <w:lastRenderedPageBreak/>
        <w:t>пользовались всеми формами диалога с населением: письменно, устно при проведении личного приема, а также через информационные сети общего пользования.</w:t>
      </w:r>
    </w:p>
    <w:p w:rsidR="00A7463C" w:rsidRPr="00C27674" w:rsidRDefault="00A7463C" w:rsidP="00A7463C">
      <w:pPr>
        <w:ind w:firstLine="720"/>
        <w:jc w:val="both"/>
      </w:pPr>
      <w:r w:rsidRPr="00C27674">
        <w:t>В 2016 году проведена целенаправленная работа по совершенствованию форм и методов работы с обращениями граждан, объединений граждан, в том числе юридических лиц и повышению эффективности исполнения соответствующих поручений. В администрацию городского округа за 2016 год поступило 1 618 обращений граждан (за 2015 год – 1 639), из них:</w:t>
      </w:r>
    </w:p>
    <w:p w:rsidR="00A7463C" w:rsidRPr="00C27674" w:rsidRDefault="00A7463C" w:rsidP="00A7463C">
      <w:pPr>
        <w:ind w:firstLine="720"/>
        <w:jc w:val="both"/>
      </w:pPr>
      <w:r w:rsidRPr="00C27674">
        <w:t xml:space="preserve">– 738 письменных обращений (за 2015 год – </w:t>
      </w:r>
      <w:r w:rsidR="00533CF2" w:rsidRPr="00C27674">
        <w:t>565</w:t>
      </w:r>
      <w:r w:rsidR="00C46BA8" w:rsidRPr="00C27674">
        <w:t>)</w:t>
      </w:r>
      <w:r w:rsidRPr="00C27674">
        <w:t>;</w:t>
      </w:r>
    </w:p>
    <w:p w:rsidR="00A7463C" w:rsidRPr="00C27674" w:rsidRDefault="00A7463C" w:rsidP="00A7463C">
      <w:pPr>
        <w:ind w:firstLine="720"/>
        <w:jc w:val="both"/>
      </w:pPr>
      <w:r w:rsidRPr="00C27674">
        <w:t>– 289 устных обращений (за 2015 год –</w:t>
      </w:r>
      <w:r w:rsidR="00C15A70" w:rsidRPr="00C27674">
        <w:t xml:space="preserve"> 512);</w:t>
      </w:r>
    </w:p>
    <w:p w:rsidR="00C15A70" w:rsidRPr="00C27674" w:rsidRDefault="008D6B05" w:rsidP="00A7463C">
      <w:pPr>
        <w:ind w:firstLine="720"/>
        <w:jc w:val="both"/>
      </w:pPr>
      <w:r w:rsidRPr="00C27674">
        <w:t>–</w:t>
      </w:r>
      <w:r w:rsidR="00C15A70" w:rsidRPr="00C27674">
        <w:t xml:space="preserve"> 591 </w:t>
      </w:r>
      <w:r w:rsidR="00533CF2" w:rsidRPr="00C27674">
        <w:t xml:space="preserve">обращение </w:t>
      </w:r>
      <w:r w:rsidR="00C15A70" w:rsidRPr="00C27674">
        <w:t>в форме электронного документооборота</w:t>
      </w:r>
      <w:r w:rsidR="00431D01" w:rsidRPr="00C27674">
        <w:t xml:space="preserve"> (через официальный сайт городского округа)</w:t>
      </w:r>
      <w:r w:rsidR="00C15A70" w:rsidRPr="00C27674">
        <w:t xml:space="preserve"> (за 2015 год – 562).</w:t>
      </w:r>
    </w:p>
    <w:p w:rsidR="004C7B08" w:rsidRPr="00C27674" w:rsidRDefault="004C7B08" w:rsidP="004C7B08">
      <w:pPr>
        <w:jc w:val="both"/>
        <w:rPr>
          <w:sz w:val="16"/>
          <w:szCs w:val="16"/>
        </w:rPr>
      </w:pPr>
    </w:p>
    <w:p w:rsidR="00204C1D" w:rsidRPr="00C27674" w:rsidRDefault="003232D1" w:rsidP="00676594">
      <w:pPr>
        <w:rPr>
          <w:sz w:val="28"/>
          <w:szCs w:val="28"/>
        </w:rPr>
      </w:pPr>
      <w:r w:rsidRPr="00C27674">
        <w:rPr>
          <w:noProof/>
          <w:sz w:val="28"/>
          <w:szCs w:val="28"/>
        </w:rPr>
        <w:drawing>
          <wp:anchor distT="0" distB="0" distL="114300" distR="114300" simplePos="0" relativeHeight="251657728" behindDoc="0" locked="0" layoutInCell="1" allowOverlap="1" wp14:anchorId="24387E24" wp14:editId="264BF4BC">
            <wp:simplePos x="0" y="0"/>
            <wp:positionH relativeFrom="character">
              <wp:posOffset>0</wp:posOffset>
            </wp:positionH>
            <wp:positionV relativeFrom="line">
              <wp:posOffset>0</wp:posOffset>
            </wp:positionV>
            <wp:extent cx="5224780" cy="3352800"/>
            <wp:effectExtent l="0" t="0" r="0" b="0"/>
            <wp:wrapNone/>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24780" cy="3352800"/>
                    </a:xfrm>
                    <a:prstGeom prst="rect">
                      <a:avLst/>
                    </a:prstGeom>
                    <a:noFill/>
                  </pic:spPr>
                </pic:pic>
              </a:graphicData>
            </a:graphic>
            <wp14:sizeRelH relativeFrom="page">
              <wp14:pctWidth>0</wp14:pctWidth>
            </wp14:sizeRelH>
            <wp14:sizeRelV relativeFrom="page">
              <wp14:pctHeight>0</wp14:pctHeight>
            </wp14:sizeRelV>
          </wp:anchor>
        </w:drawing>
      </w:r>
      <w:r w:rsidRPr="00C27674">
        <w:rPr>
          <w:noProof/>
          <w:sz w:val="28"/>
          <w:szCs w:val="28"/>
        </w:rPr>
        <mc:AlternateContent>
          <mc:Choice Requires="wps">
            <w:drawing>
              <wp:inline distT="0" distB="0" distL="0" distR="0" wp14:anchorId="4AF898FA" wp14:editId="3E119001">
                <wp:extent cx="5220335" cy="334899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2033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533B5F2" id="AutoShape 8" o:spid="_x0000_s1026" style="width:411.05pt;height:2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S6tAIAALkFAAAOAAAAZHJzL2Uyb0RvYy54bWysVNtu2zAMfR+wfxD07voSJbGNOkUbx8OA&#10;bivQ7QMUW46F2ZInKXG6Yv8+Sk7SpH0ZtvnBkETq8JA84vXNvmvRjinNpchweBVgxEQpKy42Gf72&#10;tfBijLShoqKtFCzDT0zjm8X7d9dDn7JINrKtmEIAInQ69BlujOlT39dlwzqqr2TPBBhrqTpqYKs2&#10;fqXoAOhd60dBMPMHqapeyZJpDaf5aMQLh1/XrDRf6lozg9oMAzfj/sr91/bvL65pulG0b3h5oEH/&#10;gkVHuYCgJ6icGoq2ir+B6nippJa1uSpl58u65iVzOUA2YfAqm8eG9szlAsXR/alM+v/Blp93Dwrx&#10;CnqHkaAdtOh2a6SLjGJbnqHXKXg99g/KJqj7e1l+10jIZUPFht3qHoo8Xj8eKSWHhtEKeIYWwr/A&#10;sBsNaGg9fJIVBKQQ0BVvX6vOxoCyoL3r0dOpR2xvUAmH0ygKJpMpRiXYJhMSJ4nrok/T4/VeafOB&#10;yQ7ZRYYV8HPwdHevjaVD06OLjSZkwdvWCaEVFwfgOJ5AcLhqbZaG6+tzEiSreBUTj0SzlUeCPPdu&#10;iyXxZkU4n+aTfLnMw182bkjShlcVEzbMUWMh+bMeHtQ+quOkMi1bXlk4S0mrzXrZKrSjoPHCfa7o&#10;YHlx8y9puCJALq9SCiMS3EWJV8ziuUcKMvWSeRB7QZjcJbOAJCQvLlO654L9e0poyHAyjaauS2ek&#10;X+UWuO9tbjTtuIEp0vIuw/HJiaZWgytRudYayttxfVYKS/+lFNDuY6OdYq1IR/2vZfUEglUS5ART&#10;BOYdLBqpfmI0wOzIsP6xpYph1H4UIPokJMQOG7ch03kEG3VuWZ9bqCgBKsMGo3G5NOOA2vaKbxqI&#10;FLrCCGlfZs2dhO0jGlkdnhfMB5fJYZbZAXS+d14vE3fxGwAA//8DAFBLAwQUAAYACAAAACEAXqt/&#10;Id4AAAAFAQAADwAAAGRycy9kb3ducmV2LnhtbEyPQUvDQBCF70L/wzKCF7GbBq0lZlKkIBYRSlPt&#10;eZsdk9DsbJrdJvHfu/Wil4HHe7z3TbocTSN66lxtGWE2jUAQF1bXXCJ87F7uFiCcV6xVY5kQvsnB&#10;MptcpSrRduAt9bkvRShhlyiEyvs2kdIVFRnlprYlDt6X7YzyQXal1J0aQrlpZBxFc2lUzWGhUi2t&#10;KiqO+dkgDMWm3+/eX+Xmdr+2fFqfVvnnG+LN9fj8BMLT6P/CcMEP6JAFpoM9s3aiQQiP+N8bvEUc&#10;z0AcEB7ix3uQWSr/02c/AAAA//8DAFBLAQItABQABgAIAAAAIQC2gziS/gAAAOEBAAATAAAAAAAA&#10;AAAAAAAAAAAAAABbQ29udGVudF9UeXBlc10ueG1sUEsBAi0AFAAGAAgAAAAhADj9If/WAAAAlAEA&#10;AAsAAAAAAAAAAAAAAAAALwEAAF9yZWxzLy5yZWxzUEsBAi0AFAAGAAgAAAAhALoQpLq0AgAAuQUA&#10;AA4AAAAAAAAAAAAAAAAALgIAAGRycy9lMm9Eb2MueG1sUEsBAi0AFAAGAAgAAAAhAF6rfyHeAAAA&#10;BQEAAA8AAAAAAAAAAAAAAAAADgUAAGRycy9kb3ducmV2LnhtbFBLBQYAAAAABAAEAPMAAAAZBgAA&#10;AAA=&#10;" filled="f" stroked="f">
                <o:lock v:ext="edit" aspectratio="t"/>
                <w10:anchorlock/>
              </v:rect>
            </w:pict>
          </mc:Fallback>
        </mc:AlternateContent>
      </w:r>
    </w:p>
    <w:p w:rsidR="004C7B08" w:rsidRPr="00C27674" w:rsidRDefault="004C7B08" w:rsidP="004C7B08">
      <w:pPr>
        <w:jc w:val="both"/>
        <w:rPr>
          <w:sz w:val="16"/>
          <w:szCs w:val="16"/>
        </w:rPr>
      </w:pPr>
    </w:p>
    <w:p w:rsidR="00A7463C" w:rsidRPr="00C27674" w:rsidRDefault="00A7463C" w:rsidP="00A7463C">
      <w:pPr>
        <w:ind w:firstLine="720"/>
        <w:jc w:val="both"/>
      </w:pPr>
      <w:r w:rsidRPr="00C27674">
        <w:t>Тематика обращений затрагивает экономическое и социальное положение населения, наиболее актуальными проблемами остаются:</w:t>
      </w:r>
    </w:p>
    <w:p w:rsidR="004C7B08" w:rsidRPr="00C27674" w:rsidRDefault="00A7463C" w:rsidP="00A7463C">
      <w:pPr>
        <w:ind w:firstLine="720"/>
        <w:jc w:val="both"/>
      </w:pPr>
      <w:r w:rsidRPr="00C27674">
        <w:t>– экономика – 832 обращения, за 2015 год – 615 обращений;</w:t>
      </w:r>
    </w:p>
    <w:p w:rsidR="00A7463C" w:rsidRPr="00C27674" w:rsidRDefault="00A7463C" w:rsidP="00C806E7">
      <w:pPr>
        <w:ind w:firstLine="720"/>
        <w:jc w:val="both"/>
      </w:pPr>
      <w:r w:rsidRPr="00C27674">
        <w:t>– жилищно-коммунальная сфера – 605 обращений, за 2015 год – 718 обращений;</w:t>
      </w:r>
    </w:p>
    <w:p w:rsidR="00A7463C" w:rsidRPr="00C27674" w:rsidRDefault="00A7463C" w:rsidP="00C806E7">
      <w:pPr>
        <w:ind w:firstLine="720"/>
        <w:jc w:val="both"/>
      </w:pPr>
      <w:r w:rsidRPr="00C27674">
        <w:t>– социальная сфера – 92 обращения, за 2015 год – 107 обращений;</w:t>
      </w:r>
    </w:p>
    <w:p w:rsidR="00A7463C" w:rsidRPr="00C27674" w:rsidRDefault="00A7463C" w:rsidP="00C806E7">
      <w:pPr>
        <w:ind w:firstLine="720"/>
        <w:jc w:val="both"/>
      </w:pPr>
      <w:r w:rsidRPr="00C27674">
        <w:t xml:space="preserve">– государство, общество, политика </w:t>
      </w:r>
      <w:r w:rsidR="008D6B05" w:rsidRPr="00C27674">
        <w:t>–</w:t>
      </w:r>
      <w:r w:rsidRPr="00C27674">
        <w:t xml:space="preserve"> 100 обращений, за 2015 год – 136 обращений.</w:t>
      </w:r>
    </w:p>
    <w:p w:rsidR="00A7463C" w:rsidRPr="00C27674" w:rsidRDefault="00A7463C" w:rsidP="00C806E7">
      <w:pPr>
        <w:ind w:firstLine="720"/>
        <w:jc w:val="both"/>
      </w:pPr>
      <w:r w:rsidRPr="00C27674">
        <w:t xml:space="preserve">За 2016 год </w:t>
      </w:r>
      <w:r w:rsidR="00C806E7" w:rsidRPr="00C27674">
        <w:t xml:space="preserve">поступило 360 </w:t>
      </w:r>
      <w:r w:rsidRPr="00C27674">
        <w:t>обращений граждан в вышестоящие органы государственной власти и через общественные организации (в 2015 году – 274 обращения).</w:t>
      </w:r>
    </w:p>
    <w:p w:rsidR="00A7463C" w:rsidRPr="00C27674" w:rsidRDefault="00A7463C" w:rsidP="00C806E7">
      <w:pPr>
        <w:ind w:firstLine="720"/>
        <w:jc w:val="both"/>
      </w:pPr>
      <w:r w:rsidRPr="00C27674">
        <w:t>Повышение эффективности рассмотрения обращений граждан обеспечено в первую очередь за счет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w:t>
      </w:r>
    </w:p>
    <w:p w:rsidR="00A7463C" w:rsidRPr="00C27674" w:rsidRDefault="00A7463C" w:rsidP="00C806E7">
      <w:pPr>
        <w:ind w:firstLine="720"/>
        <w:jc w:val="both"/>
      </w:pPr>
      <w:r w:rsidRPr="00C27674">
        <w:t>В соответствии с графиком в 2016 году главой администрации городского округа Верхняя Пышма организовано и проведено 25 приемов граждан</w:t>
      </w:r>
      <w:r w:rsidR="00C806E7" w:rsidRPr="00C27674">
        <w:t>, на которых</w:t>
      </w:r>
      <w:r w:rsidRPr="00C27674">
        <w:t xml:space="preserve"> принято по различным вопросам 65 граждан, заместителями главы администрации городского округа Верхняя Пышма </w:t>
      </w:r>
      <w:r w:rsidR="00CE489F" w:rsidRPr="00C27674">
        <w:t>о</w:t>
      </w:r>
      <w:r w:rsidRPr="00C27674">
        <w:t>рганизовано и проведено 43 приема</w:t>
      </w:r>
      <w:r w:rsidR="00C806E7" w:rsidRPr="00C27674">
        <w:t xml:space="preserve">, на которых </w:t>
      </w:r>
      <w:r w:rsidR="00FB440B" w:rsidRPr="00C27674">
        <w:t xml:space="preserve">принято </w:t>
      </w:r>
      <w:r w:rsidRPr="00C27674">
        <w:t>113 граждан.</w:t>
      </w:r>
    </w:p>
    <w:p w:rsidR="00A7463C" w:rsidRPr="00C27674" w:rsidRDefault="00A7463C" w:rsidP="00C806E7">
      <w:pPr>
        <w:ind w:firstLine="720"/>
        <w:jc w:val="both"/>
      </w:pPr>
      <w:r w:rsidRPr="00C27674">
        <w:t xml:space="preserve">В городском округе действует официальный сайт </w:t>
      </w:r>
      <w:hyperlink r:id="rId19" w:history="1">
        <w:r w:rsidRPr="00C27674">
          <w:t>www.movp.ru</w:t>
        </w:r>
      </w:hyperlink>
      <w:r w:rsidRPr="00C27674">
        <w:t xml:space="preserve">, на котором размещена и работает электронная приемная для граждан, где можно разместить обращение и в режиме обратной связи узнать об этапах и результатах его рассмотрения. </w:t>
      </w:r>
    </w:p>
    <w:p w:rsidR="003303AE" w:rsidRPr="00C27674" w:rsidRDefault="00655F18" w:rsidP="00C806E7">
      <w:pPr>
        <w:autoSpaceDE w:val="0"/>
        <w:autoSpaceDN w:val="0"/>
        <w:adjustRightInd w:val="0"/>
        <w:ind w:firstLine="720"/>
        <w:jc w:val="both"/>
        <w:outlineLvl w:val="0"/>
      </w:pPr>
      <w:r w:rsidRPr="00C27674">
        <w:t>В течение 2016 года пров</w:t>
      </w:r>
      <w:r w:rsidR="00C806E7" w:rsidRPr="00C27674">
        <w:t>е</w:t>
      </w:r>
      <w:r w:rsidRPr="00C27674">
        <w:t>д</w:t>
      </w:r>
      <w:r w:rsidR="00C806E7" w:rsidRPr="00C27674">
        <w:t>ена</w:t>
      </w:r>
      <w:r w:rsidRPr="00C27674">
        <w:t xml:space="preserve"> работа по внесению изменений </w:t>
      </w:r>
      <w:r w:rsidR="003303AE" w:rsidRPr="00C27674">
        <w:t>в ст</w:t>
      </w:r>
      <w:r w:rsidR="00C806E7" w:rsidRPr="00C27674">
        <w:t>атью</w:t>
      </w:r>
      <w:r w:rsidR="003303AE" w:rsidRPr="00C27674">
        <w:t xml:space="preserve"> 43 </w:t>
      </w:r>
      <w:r w:rsidRPr="00C27674">
        <w:t>Устав</w:t>
      </w:r>
      <w:r w:rsidR="003303AE" w:rsidRPr="00C27674">
        <w:t>а городского округа по определению порядка официального опубликования (обнародования) и вступления в силу муниципальных правовых актов</w:t>
      </w:r>
      <w:r w:rsidRPr="00C27674">
        <w:t xml:space="preserve">. </w:t>
      </w:r>
      <w:r w:rsidR="003303AE" w:rsidRPr="00C27674">
        <w:t xml:space="preserve">В результате </w:t>
      </w:r>
      <w:r w:rsidR="00EE660E" w:rsidRPr="00C27674">
        <w:t>в декабре 2016 года</w:t>
      </w:r>
      <w:r w:rsidRPr="00C27674">
        <w:t xml:space="preserve"> </w:t>
      </w:r>
      <w:r w:rsidR="003303AE" w:rsidRPr="00C27674">
        <w:t xml:space="preserve">принято </w:t>
      </w:r>
      <w:r w:rsidRPr="00C27674">
        <w:t>решение</w:t>
      </w:r>
      <w:r w:rsidR="003303AE" w:rsidRPr="00C27674">
        <w:t xml:space="preserve"> Д</w:t>
      </w:r>
      <w:r w:rsidRPr="00C27674">
        <w:t xml:space="preserve">умы </w:t>
      </w:r>
      <w:r w:rsidR="003303AE" w:rsidRPr="00C27674">
        <w:t xml:space="preserve">городского округа об </w:t>
      </w:r>
      <w:r w:rsidR="00C806E7" w:rsidRPr="00C27674">
        <w:t xml:space="preserve">определении официального интернет-портала правовой информации городского округа Верхняя Пышма (www.верхняяпышма-право.рф) в информационно-телекоммуникационной сети </w:t>
      </w:r>
      <w:r w:rsidR="009D04FF" w:rsidRPr="00C27674">
        <w:t>«</w:t>
      </w:r>
      <w:r w:rsidR="00C806E7" w:rsidRPr="00C27674">
        <w:t>Интернет</w:t>
      </w:r>
      <w:r w:rsidR="009D04FF" w:rsidRPr="00C27674">
        <w:t>»</w:t>
      </w:r>
      <w:r w:rsidR="00C806E7" w:rsidRPr="00C27674">
        <w:t xml:space="preserve"> как официального средства массовой </w:t>
      </w:r>
      <w:r w:rsidR="00C806E7" w:rsidRPr="00C27674">
        <w:lastRenderedPageBreak/>
        <w:t>информации для опубликования (обнародования) муниципальных правовых актов городского округа</w:t>
      </w:r>
      <w:r w:rsidR="003303AE" w:rsidRPr="00C27674">
        <w:t>. С 1 января 2017 года интернет-портал работает в постоянном режиме.</w:t>
      </w:r>
    </w:p>
    <w:p w:rsidR="004C7B08" w:rsidRPr="00C27674" w:rsidRDefault="00A7463C" w:rsidP="00C806E7">
      <w:pPr>
        <w:ind w:firstLine="720"/>
        <w:jc w:val="both"/>
      </w:pPr>
      <w:r w:rsidRPr="00C27674">
        <w:t xml:space="preserve">В 2016 году в администрации городского округа, поселковых и сельских администрациях, муниципальных учреждениях и муниципальном унитарном предприятии </w:t>
      </w:r>
      <w:r w:rsidR="009D04FF" w:rsidRPr="00C27674">
        <w:t>«</w:t>
      </w:r>
      <w:r w:rsidRPr="00C27674">
        <w:t>Водоканал</w:t>
      </w:r>
      <w:r w:rsidR="009D04FF" w:rsidRPr="00C27674">
        <w:t>»</w:t>
      </w:r>
      <w:r w:rsidRPr="00C27674">
        <w:t xml:space="preserve"> полностью организован и работает электронный документооборот.</w:t>
      </w:r>
    </w:p>
    <w:p w:rsidR="00A7463C" w:rsidRPr="00C27674" w:rsidRDefault="00A7463C" w:rsidP="00C806E7">
      <w:pPr>
        <w:ind w:firstLine="720"/>
        <w:jc w:val="both"/>
      </w:pPr>
      <w:r w:rsidRPr="00C27674">
        <w:t>Основной целью по совершенствованию работы с обращениями заявителей является повышение уровня удовлетворенности заявителей результатами рассмотрения их обращений и принятым по ним мерам.</w:t>
      </w:r>
    </w:p>
    <w:p w:rsidR="00D054AF" w:rsidRPr="00C27674" w:rsidRDefault="00A7463C" w:rsidP="00C806E7">
      <w:pPr>
        <w:ind w:firstLine="720"/>
        <w:jc w:val="both"/>
      </w:pPr>
      <w:r w:rsidRPr="00C27674">
        <w:t xml:space="preserve">В </w:t>
      </w:r>
      <w:r w:rsidR="00BB7585" w:rsidRPr="00C27674">
        <w:t>течение года в администрации</w:t>
      </w:r>
      <w:r w:rsidRPr="00C27674">
        <w:t xml:space="preserve"> городского округа Верхняя Пышма поступили </w:t>
      </w:r>
      <w:r w:rsidR="00C806E7" w:rsidRPr="00C27674">
        <w:t>пять</w:t>
      </w:r>
      <w:r w:rsidRPr="00C27674">
        <w:t xml:space="preserve"> благодарностей от населения городского округа, направленных на официальный сайт городского округа (за организацию работы детского сада и работы нового официального сайта городского округа, за организацию работы начальником МУП </w:t>
      </w:r>
      <w:r w:rsidR="009D04FF" w:rsidRPr="00C27674">
        <w:t>«</w:t>
      </w:r>
      <w:r w:rsidRPr="00C27674">
        <w:t>Верхнепышминский расчетный центр</w:t>
      </w:r>
      <w:r w:rsidR="009D04FF" w:rsidRPr="00C27674">
        <w:t>»</w:t>
      </w:r>
      <w:r w:rsidRPr="00C27674">
        <w:t xml:space="preserve">, за ремонт дорожного полотна </w:t>
      </w:r>
      <w:r w:rsidR="00C806E7" w:rsidRPr="00C27674">
        <w:t xml:space="preserve">возле дома № 60 </w:t>
      </w:r>
      <w:r w:rsidRPr="00C27674">
        <w:t>по пр</w:t>
      </w:r>
      <w:r w:rsidR="00C806E7" w:rsidRPr="00C27674">
        <w:t>осп</w:t>
      </w:r>
      <w:r w:rsidRPr="00C27674">
        <w:t>. Успенск</w:t>
      </w:r>
      <w:r w:rsidR="00C806E7" w:rsidRPr="00C27674">
        <w:t xml:space="preserve">ому </w:t>
      </w:r>
      <w:r w:rsidRPr="00C27674">
        <w:t xml:space="preserve">и установке искусственных неровностей и знака во дворе </w:t>
      </w:r>
      <w:r w:rsidR="00C806E7" w:rsidRPr="00C27674">
        <w:t xml:space="preserve">дома № 58а по </w:t>
      </w:r>
      <w:r w:rsidRPr="00C27674">
        <w:t>пр</w:t>
      </w:r>
      <w:r w:rsidR="00C806E7" w:rsidRPr="00C27674">
        <w:t>осп</w:t>
      </w:r>
      <w:r w:rsidRPr="00C27674">
        <w:t>. Успенск</w:t>
      </w:r>
      <w:r w:rsidR="00C806E7" w:rsidRPr="00C27674">
        <w:t>ому</w:t>
      </w:r>
      <w:r w:rsidRPr="00C27674">
        <w:t>).</w:t>
      </w:r>
    </w:p>
    <w:p w:rsidR="004C7B08" w:rsidRPr="00C27674" w:rsidRDefault="004C7B08" w:rsidP="004C7B08">
      <w:pPr>
        <w:jc w:val="both"/>
        <w:rPr>
          <w:sz w:val="16"/>
          <w:szCs w:val="16"/>
        </w:rPr>
      </w:pPr>
    </w:p>
    <w:p w:rsidR="005D7468" w:rsidRPr="00C27674" w:rsidRDefault="005D7468" w:rsidP="005D7468">
      <w:pPr>
        <w:jc w:val="center"/>
        <w:rPr>
          <w:b/>
        </w:rPr>
      </w:pPr>
      <w:r w:rsidRPr="00C27674">
        <w:rPr>
          <w:b/>
        </w:rPr>
        <w:t>25. Деятельность по организации предоставления муниципальных услуг физическим и юридическим лицам, в том числе в электронном виде</w:t>
      </w:r>
    </w:p>
    <w:p w:rsidR="005D7468" w:rsidRPr="00C27674" w:rsidRDefault="005D7468" w:rsidP="005D7468">
      <w:pPr>
        <w:ind w:firstLine="708"/>
        <w:jc w:val="both"/>
      </w:pPr>
      <w:r w:rsidRPr="00C27674">
        <w:t xml:space="preserve">Во исполнение Федерального закона от 27.07.2010 </w:t>
      </w:r>
      <w:r w:rsidR="00C806E7" w:rsidRPr="00C27674">
        <w:t xml:space="preserve">года </w:t>
      </w:r>
      <w:r w:rsidRPr="00C27674">
        <w:t xml:space="preserve">№ 210-ФЗ </w:t>
      </w:r>
      <w:r w:rsidR="009D04FF" w:rsidRPr="00C27674">
        <w:t>«</w:t>
      </w:r>
      <w:r w:rsidRPr="00C27674">
        <w:t>Об организации предоставления государ</w:t>
      </w:r>
      <w:r w:rsidR="00E0771D" w:rsidRPr="00C27674">
        <w:t>ственных и муниципальных услуг</w:t>
      </w:r>
      <w:r w:rsidR="009D04FF" w:rsidRPr="00C27674">
        <w:t>»</w:t>
      </w:r>
      <w:r w:rsidRPr="00C27674">
        <w:t xml:space="preserve"> в целях организации предоставления муниципальных услуг в электронном виде администрацией городского округа разработана необходимая нормативная правовая база. </w:t>
      </w:r>
      <w:r w:rsidR="00E0771D" w:rsidRPr="00C27674">
        <w:t>Р</w:t>
      </w:r>
      <w:r w:rsidRPr="00C27674">
        <w:t xml:space="preserve">еализуется подпрограмма </w:t>
      </w:r>
      <w:r w:rsidR="009D04FF" w:rsidRPr="00C27674">
        <w:t>«</w:t>
      </w:r>
      <w:r w:rsidRPr="00C27674">
        <w:t>Информационное общество в городском округе Верхняя Пышма до 2020 года</w:t>
      </w:r>
      <w:r w:rsidR="009D04FF" w:rsidRPr="00C27674">
        <w:t>»</w:t>
      </w:r>
      <w:r w:rsidRPr="00C27674">
        <w:t xml:space="preserve"> муниципальной программы </w:t>
      </w:r>
      <w:r w:rsidR="009D04FF" w:rsidRPr="00C27674">
        <w:t>«</w:t>
      </w:r>
      <w:r w:rsidRPr="00C27674">
        <w:t>Совершенствование социально-экономической политики на территории городского округа Верхняя Пышма до 2020 года</w:t>
      </w:r>
      <w:r w:rsidR="009D04FF" w:rsidRPr="00C27674">
        <w:t>»</w:t>
      </w:r>
      <w:r w:rsidRPr="00C27674">
        <w:t>,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rsidR="004C7B08" w:rsidRPr="00C27674" w:rsidRDefault="005D7468" w:rsidP="005D7468">
      <w:pPr>
        <w:ind w:firstLine="708"/>
        <w:jc w:val="both"/>
      </w:pPr>
      <w:r w:rsidRPr="00C27674">
        <w:t>За 2016 год за муниципальными услугами обратились 97</w:t>
      </w:r>
      <w:r w:rsidR="00C806E7" w:rsidRPr="00C27674">
        <w:t> </w:t>
      </w:r>
      <w:r w:rsidRPr="00C27674">
        <w:t>085</w:t>
      </w:r>
      <w:r w:rsidR="00C806E7" w:rsidRPr="00C27674">
        <w:t xml:space="preserve"> </w:t>
      </w:r>
      <w:r w:rsidRPr="00C27674">
        <w:t>заявителей. По результатам проведенного мониторинга в 2016 году удовлетворенность заявителей качеством предос</w:t>
      </w:r>
      <w:r w:rsidR="00D2088F" w:rsidRPr="00C27674">
        <w:t>тавления услуг составила 8</w:t>
      </w:r>
      <w:r w:rsidR="005A19C9" w:rsidRPr="00C27674">
        <w:t>0</w:t>
      </w:r>
      <w:r w:rsidR="00D2088F" w:rsidRPr="00C27674">
        <w:t>,</w:t>
      </w:r>
      <w:r w:rsidR="005A19C9" w:rsidRPr="00C27674">
        <w:t>7</w:t>
      </w:r>
      <w:r w:rsidR="00D2088F" w:rsidRPr="00C27674">
        <w:t xml:space="preserve"> процента</w:t>
      </w:r>
      <w:r w:rsidRPr="00C27674">
        <w:t>. Жалоб, обусловленных проблемами, возникающими у заявителей при получении муниципальной услуги, не поступало.</w:t>
      </w:r>
    </w:p>
    <w:p w:rsidR="005D7468" w:rsidRPr="00C27674" w:rsidRDefault="005D7468" w:rsidP="005D7468">
      <w:pPr>
        <w:ind w:firstLine="708"/>
        <w:jc w:val="both"/>
      </w:pPr>
      <w:r w:rsidRPr="00C27674">
        <w:t>Наиболее востребованными являются следующие услуги:</w:t>
      </w:r>
    </w:p>
    <w:p w:rsidR="005D7468" w:rsidRPr="00C27674" w:rsidRDefault="00C806E7" w:rsidP="005D7468">
      <w:pPr>
        <w:ind w:firstLine="708"/>
        <w:jc w:val="both"/>
      </w:pPr>
      <w:r w:rsidRPr="00C27674">
        <w:t>– </w:t>
      </w:r>
      <w:r w:rsidR="0096203D" w:rsidRPr="00C27674">
        <w:t>в</w:t>
      </w:r>
      <w:r w:rsidR="005D7468" w:rsidRPr="00C27674">
        <w:t>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p w:rsidR="005D7468" w:rsidRPr="00C27674" w:rsidRDefault="00C806E7" w:rsidP="005D7468">
      <w:pPr>
        <w:ind w:firstLine="708"/>
        <w:jc w:val="both"/>
      </w:pPr>
      <w:r w:rsidRPr="00C27674">
        <w:t>– </w:t>
      </w:r>
      <w:r w:rsidR="0096203D" w:rsidRPr="00C27674">
        <w:t>п</w:t>
      </w:r>
      <w:r w:rsidR="005D7468" w:rsidRPr="00C27674">
        <w:t>редоставление путевок детям в организации отдыха в дневных и загородных лагерях на территории городского округа;</w:t>
      </w:r>
    </w:p>
    <w:p w:rsidR="005D7468" w:rsidRPr="00C27674" w:rsidRDefault="00C806E7" w:rsidP="005D7468">
      <w:pPr>
        <w:ind w:firstLine="708"/>
        <w:jc w:val="both"/>
      </w:pPr>
      <w:r w:rsidRPr="00C27674">
        <w:t>– </w:t>
      </w:r>
      <w:r w:rsidR="0096203D" w:rsidRPr="00C27674">
        <w:t>п</w:t>
      </w:r>
      <w:r w:rsidR="005D7468" w:rsidRPr="00C27674">
        <w:t>редоставление информации о текущей успеваемости учащегося, ведение электронного дневника и электронного журнала успеваемости в муниципальных общеобразовательных учреждениях городского округа;</w:t>
      </w:r>
    </w:p>
    <w:p w:rsidR="005D7468" w:rsidRPr="00C27674" w:rsidRDefault="00C806E7" w:rsidP="005D7468">
      <w:pPr>
        <w:ind w:firstLine="708"/>
        <w:jc w:val="both"/>
      </w:pPr>
      <w:r w:rsidRPr="00C27674">
        <w:t>– </w:t>
      </w:r>
      <w:r w:rsidR="0096203D" w:rsidRPr="00C27674">
        <w:t>п</w:t>
      </w:r>
      <w:r w:rsidR="005D7468" w:rsidRPr="00C27674">
        <w:t>редоставление информации об организации дополнительного образования на территории городского округа;</w:t>
      </w:r>
    </w:p>
    <w:p w:rsidR="005D7468" w:rsidRPr="00C27674" w:rsidRDefault="00C806E7" w:rsidP="005D7468">
      <w:pPr>
        <w:ind w:firstLine="708"/>
        <w:jc w:val="both"/>
      </w:pPr>
      <w:r w:rsidRPr="00C27674">
        <w:t>– </w:t>
      </w:r>
      <w:r w:rsidR="00421030" w:rsidRPr="00C27674">
        <w:t>п</w:t>
      </w:r>
      <w:r w:rsidR="005D7468" w:rsidRPr="00C27674">
        <w:t>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образовательных учреждений городского округа.</w:t>
      </w:r>
    </w:p>
    <w:p w:rsidR="005D7468" w:rsidRPr="00C27674" w:rsidRDefault="005D7468" w:rsidP="005D7468">
      <w:pPr>
        <w:ind w:firstLine="708"/>
        <w:jc w:val="both"/>
      </w:pPr>
      <w:r w:rsidRPr="00C27674">
        <w:t xml:space="preserve">Все 64 муниципальных услуги, предоставляемые в городском округе, переведены в электронный вид и доступны для получения на Портале государственных и муниципальных услуг (функций) (далее </w:t>
      </w:r>
      <w:r w:rsidR="008D6B05" w:rsidRPr="00C27674">
        <w:t>–</w:t>
      </w:r>
      <w:r w:rsidRPr="00C27674">
        <w:t xml:space="preserve"> Портал). </w:t>
      </w:r>
      <w:r w:rsidR="00CF4EA4" w:rsidRPr="00C27674">
        <w:t>В 2016 году количество обратившихся через Портал составил</w:t>
      </w:r>
      <w:r w:rsidR="00601A16" w:rsidRPr="00C27674">
        <w:t>о</w:t>
      </w:r>
      <w:r w:rsidR="00CF4EA4" w:rsidRPr="00C27674">
        <w:t xml:space="preserve"> 367 человек.</w:t>
      </w:r>
    </w:p>
    <w:p w:rsidR="005D7468" w:rsidRPr="00C27674" w:rsidRDefault="005D7468" w:rsidP="005D7468">
      <w:pPr>
        <w:ind w:firstLine="708"/>
        <w:jc w:val="both"/>
      </w:pPr>
      <w:r w:rsidRPr="00C27674">
        <w:t>В городском округе продолжают функционировать 8 пунктов подтверждения учетных записей пользователей Портала, в том числе имеется пункт подтверждения учетных записей в администрации городского округа (кабинет №</w:t>
      </w:r>
      <w:r w:rsidR="00601A16" w:rsidRPr="00C27674">
        <w:t>– </w:t>
      </w:r>
      <w:r w:rsidRPr="00C27674">
        <w:t>2). По состоянию на 01.01.2017</w:t>
      </w:r>
      <w:r w:rsidR="00601A16" w:rsidRPr="00C27674">
        <w:t xml:space="preserve"> года</w:t>
      </w:r>
      <w:r w:rsidRPr="00C27674">
        <w:t xml:space="preserve"> подтверждено 2</w:t>
      </w:r>
      <w:r w:rsidR="00601A16" w:rsidRPr="00C27674">
        <w:t> </w:t>
      </w:r>
      <w:r w:rsidRPr="00C27674">
        <w:t>718</w:t>
      </w:r>
      <w:r w:rsidR="00601A16" w:rsidRPr="00C27674">
        <w:t xml:space="preserve"> </w:t>
      </w:r>
      <w:r w:rsidRPr="00C27674">
        <w:t>учетных записей пользователей Портала.</w:t>
      </w:r>
    </w:p>
    <w:p w:rsidR="005D7468" w:rsidRPr="00C27674" w:rsidRDefault="005D7468" w:rsidP="005D7468">
      <w:pPr>
        <w:ind w:firstLine="708"/>
        <w:jc w:val="both"/>
      </w:pPr>
      <w:r w:rsidRPr="00C27674">
        <w:t>В 2016 году количество заявителей, обратившихся и оформивших запросы в электронном виде через ведомственные сайты муниципальных учреждений</w:t>
      </w:r>
      <w:r w:rsidR="00601A16" w:rsidRPr="00C27674">
        <w:t>,</w:t>
      </w:r>
      <w:r w:rsidRPr="00C27674">
        <w:t xml:space="preserve"> сос</w:t>
      </w:r>
      <w:r w:rsidR="00D2088F" w:rsidRPr="00C27674">
        <w:t>тавило 46</w:t>
      </w:r>
      <w:r w:rsidR="00601A16" w:rsidRPr="00C27674">
        <w:t> </w:t>
      </w:r>
      <w:r w:rsidR="00D2088F" w:rsidRPr="00C27674">
        <w:t>754</w:t>
      </w:r>
      <w:r w:rsidR="00601A16" w:rsidRPr="00C27674">
        <w:t xml:space="preserve"> </w:t>
      </w:r>
      <w:r w:rsidR="00D2088F" w:rsidRPr="00C27674">
        <w:t xml:space="preserve">человека, или 48 процентов </w:t>
      </w:r>
      <w:r w:rsidRPr="00C27674">
        <w:t>от об</w:t>
      </w:r>
      <w:r w:rsidR="00525FEA" w:rsidRPr="00C27674">
        <w:t>щего числа обратившихся</w:t>
      </w:r>
      <w:r w:rsidRPr="00C27674">
        <w:t>.</w:t>
      </w:r>
      <w:r w:rsidR="002B311B" w:rsidRPr="00C27674">
        <w:t xml:space="preserve"> В 2015 году этот показатель составля</w:t>
      </w:r>
      <w:r w:rsidR="00601A16" w:rsidRPr="00C27674">
        <w:t>л</w:t>
      </w:r>
      <w:r w:rsidR="002B311B" w:rsidRPr="00C27674">
        <w:t xml:space="preserve"> 26</w:t>
      </w:r>
      <w:r w:rsidR="00601A16" w:rsidRPr="00C27674">
        <w:t> </w:t>
      </w:r>
      <w:r w:rsidR="002B311B" w:rsidRPr="00C27674">
        <w:t>процентов.</w:t>
      </w:r>
    </w:p>
    <w:p w:rsidR="004C7B08" w:rsidRPr="00C27674" w:rsidRDefault="004C7B08" w:rsidP="004C7B08">
      <w:pPr>
        <w:jc w:val="both"/>
        <w:rPr>
          <w:sz w:val="16"/>
          <w:szCs w:val="16"/>
        </w:rPr>
      </w:pPr>
    </w:p>
    <w:p w:rsidR="005D7468" w:rsidRPr="00C27674" w:rsidRDefault="003232D1" w:rsidP="005D7468">
      <w:pPr>
        <w:ind w:firstLine="708"/>
        <w:jc w:val="both"/>
      </w:pPr>
      <w:r w:rsidRPr="00C27674">
        <w:rPr>
          <w:noProof/>
        </w:rPr>
        <w:lastRenderedPageBreak/>
        <w:drawing>
          <wp:inline distT="0" distB="0" distL="0" distR="0" wp14:anchorId="42CE4065" wp14:editId="7D8927D9">
            <wp:extent cx="5103495" cy="3232150"/>
            <wp:effectExtent l="0" t="0" r="0" b="0"/>
            <wp:docPr id="10"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C7B08" w:rsidRPr="00C27674" w:rsidRDefault="004C7B08" w:rsidP="004C7B08">
      <w:pPr>
        <w:jc w:val="both"/>
        <w:rPr>
          <w:sz w:val="16"/>
          <w:szCs w:val="16"/>
        </w:rPr>
      </w:pPr>
    </w:p>
    <w:p w:rsidR="005D7468" w:rsidRPr="00C27674" w:rsidRDefault="005D7468" w:rsidP="005D7468">
      <w:pPr>
        <w:ind w:firstLine="708"/>
        <w:jc w:val="both"/>
      </w:pPr>
      <w:r w:rsidRPr="00C27674">
        <w:t xml:space="preserve">В 2016 году продолжали свою работу два филиала государственного бюджетного учреждения Свердловской области </w:t>
      </w:r>
      <w:r w:rsidR="009D04FF" w:rsidRPr="00C27674">
        <w:t>«</w:t>
      </w:r>
      <w:r w:rsidRPr="00C27674">
        <w:t>Многофункциональный центр предоставления государственных (муниципальных) услуг</w:t>
      </w:r>
      <w:r w:rsidR="009D04FF" w:rsidRPr="00C27674">
        <w:t>»</w:t>
      </w:r>
      <w:r w:rsidRPr="00C27674">
        <w:t xml:space="preserve"> (далее – ГБУ СО МФЦ) по ул. Победы, </w:t>
      </w:r>
      <w:r w:rsidR="00601A16" w:rsidRPr="00C27674">
        <w:t xml:space="preserve">д. </w:t>
      </w:r>
      <w:r w:rsidRPr="00C27674">
        <w:t xml:space="preserve">11 и по ул. Юбилейной, </w:t>
      </w:r>
      <w:r w:rsidR="00601A16" w:rsidRPr="00C27674">
        <w:t xml:space="preserve">д. </w:t>
      </w:r>
      <w:r w:rsidRPr="00C27674">
        <w:t xml:space="preserve">20. В </w:t>
      </w:r>
      <w:r w:rsidR="00601A16" w:rsidRPr="00C27674">
        <w:t xml:space="preserve">филиалах </w:t>
      </w:r>
      <w:r w:rsidRPr="00C27674">
        <w:t xml:space="preserve">ГБУ СО МФЦ предоставляется 47 из 64 муниципальных услуг. В 2016 году проведена работа по усовершенствованию муниципальной правовой базы </w:t>
      </w:r>
      <w:r w:rsidR="008D6B05" w:rsidRPr="00C27674">
        <w:t>–</w:t>
      </w:r>
      <w:r w:rsidRPr="00C27674">
        <w:t xml:space="preserve"> внесены изменения в Перечень муниципальных услуг, предоставление которых организуется по принципу </w:t>
      </w:r>
      <w:r w:rsidR="009D04FF" w:rsidRPr="00C27674">
        <w:t>«</w:t>
      </w:r>
      <w:r w:rsidRPr="00C27674">
        <w:t>одного окна</w:t>
      </w:r>
      <w:r w:rsidR="009D04FF" w:rsidRPr="00C27674">
        <w:t>»</w:t>
      </w:r>
      <w:r w:rsidRPr="00C27674">
        <w:t xml:space="preserve"> на базе </w:t>
      </w:r>
      <w:r w:rsidR="00601A16" w:rsidRPr="00C27674">
        <w:t>филиалов ГБУ СО МФЦ</w:t>
      </w:r>
      <w:r w:rsidRPr="00C27674">
        <w:t>.</w:t>
      </w:r>
    </w:p>
    <w:p w:rsidR="008D55A9" w:rsidRPr="00C27674" w:rsidRDefault="008D55A9" w:rsidP="008D55A9">
      <w:pPr>
        <w:ind w:firstLine="708"/>
        <w:jc w:val="both"/>
      </w:pPr>
      <w:r w:rsidRPr="00C27674">
        <w:t xml:space="preserve">В целях популяризации предоставления муниципальных услуг в электронном виде и через </w:t>
      </w:r>
      <w:r w:rsidR="00601A16" w:rsidRPr="00C27674">
        <w:t xml:space="preserve">филиалы ГБУ СО МФЦ </w:t>
      </w:r>
      <w:r w:rsidRPr="00C27674">
        <w:t>проведены следующие мероприятия:</w:t>
      </w:r>
    </w:p>
    <w:p w:rsidR="008D55A9" w:rsidRPr="00C27674" w:rsidRDefault="00601A16" w:rsidP="008D55A9">
      <w:pPr>
        <w:ind w:firstLine="708"/>
        <w:jc w:val="both"/>
      </w:pPr>
      <w:r w:rsidRPr="00C27674">
        <w:t>– </w:t>
      </w:r>
      <w:r w:rsidR="008D55A9" w:rsidRPr="00C27674">
        <w:t xml:space="preserve">в средствах массовой информации и на официальном сайте городского округа </w:t>
      </w:r>
      <w:r w:rsidR="00FE388D" w:rsidRPr="00C27674">
        <w:t xml:space="preserve">периодически </w:t>
      </w:r>
      <w:r w:rsidR="008D55A9" w:rsidRPr="00C27674">
        <w:t xml:space="preserve">размещается информация о преимуществе получения государственных и муниципальных услуг в электронном виде и через </w:t>
      </w:r>
      <w:r w:rsidRPr="00C27674">
        <w:t>филиалы ГБУ СО МФЦ</w:t>
      </w:r>
      <w:r w:rsidR="008D55A9" w:rsidRPr="00C27674">
        <w:t>;</w:t>
      </w:r>
    </w:p>
    <w:p w:rsidR="008D55A9" w:rsidRPr="00C27674" w:rsidRDefault="00601A16" w:rsidP="008D55A9">
      <w:pPr>
        <w:ind w:firstLine="708"/>
        <w:jc w:val="both"/>
      </w:pPr>
      <w:r w:rsidRPr="00C27674">
        <w:t>– </w:t>
      </w:r>
      <w:r w:rsidR="008D55A9" w:rsidRPr="00C27674">
        <w:t xml:space="preserve">на личных приемах граждан проводится информирование заявителей о возможности получения муниципальных услуг в электронном виде и через </w:t>
      </w:r>
      <w:r w:rsidRPr="00C27674">
        <w:t>филиалы ГБУ СО МФЦ</w:t>
      </w:r>
      <w:r w:rsidR="008D55A9" w:rsidRPr="00C27674">
        <w:t>;</w:t>
      </w:r>
    </w:p>
    <w:p w:rsidR="008D55A9" w:rsidRPr="00C27674" w:rsidRDefault="00601A16" w:rsidP="008D55A9">
      <w:pPr>
        <w:ind w:firstLine="708"/>
        <w:jc w:val="both"/>
      </w:pPr>
      <w:r w:rsidRPr="00C27674">
        <w:t>– </w:t>
      </w:r>
      <w:r w:rsidR="008D55A9" w:rsidRPr="00C27674">
        <w:t xml:space="preserve">на официальном сайте городского округа www.movp.ru создан тематический раздел </w:t>
      </w:r>
      <w:r w:rsidR="009D04FF" w:rsidRPr="00C27674">
        <w:t>«</w:t>
      </w:r>
      <w:r w:rsidR="008D55A9" w:rsidRPr="00C27674">
        <w:t>Муниципальные услуги 210-ФЗ</w:t>
      </w:r>
      <w:r w:rsidR="009D04FF" w:rsidRPr="00C27674">
        <w:t>»</w:t>
      </w:r>
      <w:r w:rsidR="008D55A9" w:rsidRPr="00C27674">
        <w:t>, в котором размещены перечень муниципальных услуг, административные регламенты предоставления муниципальных услуг</w:t>
      </w:r>
      <w:r w:rsidRPr="00C27674">
        <w:t>,</w:t>
      </w:r>
      <w:r w:rsidR="008D55A9" w:rsidRPr="00C27674">
        <w:t xml:space="preserve"> бланки заявлений, информация о месте и времени оказания услуг, сведения регистрации и подтверждению личности при регистрации на </w:t>
      </w:r>
      <w:r w:rsidRPr="00C27674">
        <w:t xml:space="preserve">Едином портале государственных услуг (далее – </w:t>
      </w:r>
      <w:r w:rsidR="008D55A9" w:rsidRPr="00C27674">
        <w:t>ЕПГУ</w:t>
      </w:r>
      <w:r w:rsidRPr="00C27674">
        <w:t>)</w:t>
      </w:r>
      <w:r w:rsidR="008D55A9" w:rsidRPr="00C27674">
        <w:t>;</w:t>
      </w:r>
    </w:p>
    <w:p w:rsidR="008D55A9" w:rsidRPr="00C27674" w:rsidRDefault="00601A16" w:rsidP="008D55A9">
      <w:pPr>
        <w:ind w:firstLine="708"/>
        <w:jc w:val="both"/>
      </w:pPr>
      <w:r w:rsidRPr="00C27674">
        <w:t>– </w:t>
      </w:r>
      <w:r w:rsidR="008D55A9" w:rsidRPr="00C27674">
        <w:t xml:space="preserve">ежеквартально проводятся пресс-конференции, интервью с руководителями отраслевых (функциональных) органов и структурных подразделений администрации городского округа, руководителями муниципальных учреждений городского округа, </w:t>
      </w:r>
      <w:r w:rsidR="0097104C" w:rsidRPr="00C27674">
        <w:t>руководителям</w:t>
      </w:r>
      <w:r w:rsidRPr="00C27674">
        <w:t>и</w:t>
      </w:r>
      <w:r w:rsidR="0097104C" w:rsidRPr="00C27674">
        <w:t xml:space="preserve"> </w:t>
      </w:r>
      <w:r w:rsidRPr="00C27674">
        <w:t>филиалов ГБУ СО МФЦ</w:t>
      </w:r>
      <w:r w:rsidR="008D55A9" w:rsidRPr="00C27674">
        <w:t>, направленные на популяризацию среди граждан механизма получения государственных и муниципальных услуг в электронном виде</w:t>
      </w:r>
      <w:r w:rsidR="0097104C" w:rsidRPr="00C27674">
        <w:t xml:space="preserve"> </w:t>
      </w:r>
      <w:r w:rsidRPr="00C27674">
        <w:t>через</w:t>
      </w:r>
      <w:r w:rsidR="0097104C" w:rsidRPr="00C27674">
        <w:t xml:space="preserve"> </w:t>
      </w:r>
      <w:r w:rsidRPr="00C27674">
        <w:t>филиалы ГБУ СО МФЦ</w:t>
      </w:r>
      <w:r w:rsidR="008D55A9" w:rsidRPr="00C27674">
        <w:t>;</w:t>
      </w:r>
    </w:p>
    <w:p w:rsidR="00FE388D" w:rsidRPr="00C27674" w:rsidRDefault="00601A16" w:rsidP="008D55A9">
      <w:pPr>
        <w:ind w:firstLine="708"/>
        <w:jc w:val="both"/>
      </w:pPr>
      <w:r w:rsidRPr="00C27674">
        <w:t>– </w:t>
      </w:r>
      <w:r w:rsidR="008D55A9" w:rsidRPr="00C27674">
        <w:t xml:space="preserve">в помещениях </w:t>
      </w:r>
      <w:r w:rsidRPr="00C27674">
        <w:t xml:space="preserve">филиалов ГБУ СО МФЦ </w:t>
      </w:r>
      <w:r w:rsidR="008D55A9" w:rsidRPr="00C27674">
        <w:t>оборудованы рабочие места с доступом в Интернет для обеспечения права неограниченного круга лиц на доступ к информации о деятельности государственных органов и органов местного самоуправления, а также для регистрации на ЕПГУ.</w:t>
      </w:r>
    </w:p>
    <w:p w:rsidR="005D7468" w:rsidRPr="00C27674" w:rsidRDefault="008066A4" w:rsidP="00053227">
      <w:pPr>
        <w:ind w:firstLine="708"/>
        <w:jc w:val="both"/>
      </w:pPr>
      <w:r w:rsidRPr="00C27674">
        <w:t xml:space="preserve">В результате данной работы в 2016 году количество заявителей, обратившихся и оформивших запросы в </w:t>
      </w:r>
      <w:r w:rsidR="00601A16" w:rsidRPr="00C27674">
        <w:t xml:space="preserve">филиалы ГБУ СО МФЦ </w:t>
      </w:r>
      <w:r w:rsidRPr="00C27674">
        <w:t>по муниципальным услугам</w:t>
      </w:r>
      <w:r w:rsidR="00601A16" w:rsidRPr="00C27674">
        <w:t>,</w:t>
      </w:r>
      <w:r w:rsidRPr="00C27674">
        <w:t xml:space="preserve"> составило 1</w:t>
      </w:r>
      <w:r w:rsidR="00601A16" w:rsidRPr="00C27674">
        <w:t> </w:t>
      </w:r>
      <w:r w:rsidRPr="00C27674">
        <w:t>870</w:t>
      </w:r>
      <w:r w:rsidR="00601A16" w:rsidRPr="00C27674">
        <w:t> </w:t>
      </w:r>
      <w:r w:rsidRPr="00C27674">
        <w:t xml:space="preserve">человек, или 13 </w:t>
      </w:r>
      <w:r w:rsidR="00053227" w:rsidRPr="00C27674">
        <w:t>процентов</w:t>
      </w:r>
      <w:r w:rsidRPr="00C27674">
        <w:t xml:space="preserve"> от общего числа обратившихся в администрацию </w:t>
      </w:r>
      <w:r w:rsidR="00601A16" w:rsidRPr="00C27674">
        <w:t xml:space="preserve">городского округа </w:t>
      </w:r>
      <w:r w:rsidRPr="00C27674">
        <w:t>и подведомственные учреждения</w:t>
      </w:r>
      <w:r w:rsidR="00053227" w:rsidRPr="00C27674">
        <w:t>,</w:t>
      </w:r>
      <w:r w:rsidR="005D7468" w:rsidRPr="00C27674">
        <w:t xml:space="preserve"> в 2015 году </w:t>
      </w:r>
      <w:r w:rsidR="00E2205B" w:rsidRPr="00C27674">
        <w:t xml:space="preserve">этой </w:t>
      </w:r>
      <w:r w:rsidR="005D7468" w:rsidRPr="00C27674">
        <w:t>услуг</w:t>
      </w:r>
      <w:r w:rsidR="00E2205B" w:rsidRPr="00C27674">
        <w:t>ой</w:t>
      </w:r>
      <w:r w:rsidR="005D7468" w:rsidRPr="00C27674">
        <w:t xml:space="preserve"> </w:t>
      </w:r>
      <w:r w:rsidR="00601A16" w:rsidRPr="00C27674">
        <w:t xml:space="preserve">филиалов ГБУ СО МФЦ </w:t>
      </w:r>
      <w:r w:rsidR="005D7468" w:rsidRPr="00C27674">
        <w:t>воспользо</w:t>
      </w:r>
      <w:r w:rsidR="00053227" w:rsidRPr="00C27674">
        <w:t>валс</w:t>
      </w:r>
      <w:r w:rsidR="00601A16" w:rsidRPr="00C27674">
        <w:t>я</w:t>
      </w:r>
      <w:r w:rsidR="00053227" w:rsidRPr="00C27674">
        <w:t xml:space="preserve"> 181 человек</w:t>
      </w:r>
      <w:r w:rsidR="00601A16" w:rsidRPr="00C27674">
        <w:t>,</w:t>
      </w:r>
      <w:r w:rsidR="00053227" w:rsidRPr="00C27674">
        <w:t xml:space="preserve"> или 0,2 процента</w:t>
      </w:r>
      <w:r w:rsidR="005D7468" w:rsidRPr="00C27674">
        <w:t>.</w:t>
      </w:r>
    </w:p>
    <w:p w:rsidR="004C7B08" w:rsidRPr="00C27674" w:rsidRDefault="004C7B08" w:rsidP="004C7B08">
      <w:pPr>
        <w:jc w:val="both"/>
        <w:rPr>
          <w:sz w:val="16"/>
          <w:szCs w:val="16"/>
        </w:rPr>
      </w:pPr>
    </w:p>
    <w:p w:rsidR="005D7468" w:rsidRPr="00C27674" w:rsidRDefault="003232D1" w:rsidP="005D7468">
      <w:pPr>
        <w:ind w:firstLine="708"/>
        <w:jc w:val="both"/>
      </w:pPr>
      <w:r w:rsidRPr="00C27674">
        <w:rPr>
          <w:noProof/>
        </w:rPr>
        <w:lastRenderedPageBreak/>
        <w:drawing>
          <wp:inline distT="0" distB="0" distL="0" distR="0" wp14:anchorId="11CAA2C6" wp14:editId="25D351D5">
            <wp:extent cx="5135245" cy="3094355"/>
            <wp:effectExtent l="0" t="0" r="0" b="0"/>
            <wp:docPr id="1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7B08" w:rsidRPr="00C27674" w:rsidRDefault="004C7B08" w:rsidP="004C7B08">
      <w:pPr>
        <w:jc w:val="both"/>
        <w:rPr>
          <w:sz w:val="16"/>
          <w:szCs w:val="16"/>
        </w:rPr>
      </w:pPr>
    </w:p>
    <w:p w:rsidR="005D7468" w:rsidRPr="00C27674" w:rsidRDefault="005D7468" w:rsidP="005D7468">
      <w:pPr>
        <w:ind w:firstLine="708"/>
        <w:jc w:val="both"/>
      </w:pPr>
      <w:r w:rsidRPr="00C27674">
        <w:t>Продолжают работать пять центров общественного доступа к сети Интернет на базе Центральной детской библиотеки.</w:t>
      </w:r>
    </w:p>
    <w:p w:rsidR="004C7B08" w:rsidRPr="00C27674" w:rsidRDefault="004C7B08" w:rsidP="004C7B08">
      <w:pPr>
        <w:jc w:val="both"/>
        <w:rPr>
          <w:sz w:val="16"/>
          <w:szCs w:val="16"/>
        </w:rPr>
      </w:pPr>
    </w:p>
    <w:p w:rsidR="004A0278" w:rsidRPr="00C27674" w:rsidRDefault="00DC115D" w:rsidP="004A0278">
      <w:pPr>
        <w:jc w:val="center"/>
        <w:rPr>
          <w:b/>
        </w:rPr>
      </w:pPr>
      <w:r w:rsidRPr="00C27674">
        <w:rPr>
          <w:b/>
        </w:rPr>
        <w:t>26</w:t>
      </w:r>
      <w:r w:rsidR="004A0278" w:rsidRPr="00C27674">
        <w:rPr>
          <w:b/>
        </w:rPr>
        <w:t>. Правовая основа деятельности администрации</w:t>
      </w:r>
      <w:r w:rsidR="00976419" w:rsidRPr="00C27674">
        <w:rPr>
          <w:b/>
        </w:rPr>
        <w:t xml:space="preserve"> городского округа</w:t>
      </w:r>
    </w:p>
    <w:p w:rsidR="00A7463C" w:rsidRPr="00C27674" w:rsidRDefault="00A7463C" w:rsidP="00A7463C">
      <w:pPr>
        <w:ind w:firstLine="708"/>
        <w:jc w:val="both"/>
      </w:pPr>
      <w:r w:rsidRPr="00C27674">
        <w:t>В 2016 году специалистами юридического отдела администрации городского округа проведена правовая экспертиза 1</w:t>
      </w:r>
      <w:r w:rsidR="00601A16" w:rsidRPr="00C27674">
        <w:t> </w:t>
      </w:r>
      <w:r w:rsidRPr="00C27674">
        <w:t>776</w:t>
      </w:r>
      <w:r w:rsidR="00601A16" w:rsidRPr="00C27674">
        <w:t xml:space="preserve"> </w:t>
      </w:r>
      <w:r w:rsidRPr="00C27674">
        <w:t>постановлений и 285 распоряжений администрации городского округа.</w:t>
      </w:r>
    </w:p>
    <w:p w:rsidR="004C7B08" w:rsidRPr="00C27674" w:rsidRDefault="00A7463C" w:rsidP="00A7463C">
      <w:pPr>
        <w:ind w:firstLine="708"/>
        <w:jc w:val="both"/>
      </w:pPr>
      <w:r w:rsidRPr="00C27674">
        <w:t>К администрации городского округа непосредственно и через ее структурные подразделения предъявлен 471 иск, из них в суд общей юрисдикции – 400, в арбитражный суд – 68, мировым судьям – 3.</w:t>
      </w:r>
    </w:p>
    <w:p w:rsidR="004C7B08" w:rsidRPr="00C27674" w:rsidRDefault="00A7463C" w:rsidP="00A7463C">
      <w:pPr>
        <w:ind w:firstLine="708"/>
        <w:jc w:val="both"/>
      </w:pPr>
      <w:r w:rsidRPr="00C27674">
        <w:t>Администрацией городского округа в суды общей юрисдикции предъявлены для рассм</w:t>
      </w:r>
      <w:r w:rsidR="001D65B8" w:rsidRPr="00C27674">
        <w:t>отрения четыре исковых заявления</w:t>
      </w:r>
      <w:r w:rsidRPr="00C27674">
        <w:t xml:space="preserve"> по вопросам признания граждан не приобретавшими права пользования жилыми помещениями и их выселения. По искам, предъявленным в арбитражный суд, в пользу администрации городского округа удовлетворено 3 заявления.</w:t>
      </w:r>
    </w:p>
    <w:p w:rsidR="004C7B08" w:rsidRPr="00C27674" w:rsidRDefault="004C7B08" w:rsidP="004C7B08">
      <w:pPr>
        <w:jc w:val="both"/>
        <w:rPr>
          <w:sz w:val="16"/>
          <w:szCs w:val="16"/>
        </w:rPr>
      </w:pPr>
    </w:p>
    <w:p w:rsidR="00204E22" w:rsidRPr="00C27674" w:rsidRDefault="00204E22" w:rsidP="00204E22">
      <w:pPr>
        <w:jc w:val="center"/>
        <w:rPr>
          <w:b/>
        </w:rPr>
      </w:pPr>
      <w:r w:rsidRPr="00C27674">
        <w:rPr>
          <w:b/>
        </w:rPr>
        <w:t>27. Вопросы муниципальной службы и кадров</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На 01.01.2017 года фактическая численность работников администрации городского округа составила 101 человек, в том числе 89 муниципальных служащих и двенадцать работников, осуществляющих техническое обеспечение деятельности администрации городского округа и её структурных подразделений. В 2016 году на муниципальную службу поступило одиннадцать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Высшее образование имеют 77 муниципальных служащих, в том числе пять человек – два высших образования. Среднее профессиональное образование имеют десять муниципальных служащих, двое муниципальных служащих имеют среднее общее образование.</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Важное место в эффективности организации работы администрации, наряду с высоким образовательным уровнем муниципальных служащих, занимает их профессиональный опыт. По опыту работы в органах местного самоуправления муниципальные служащие распределены:</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до 1 года – 11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от 1 до 5 лет – 18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от 5 до 10 лет – 24 человека;</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от 10 до 20 лет – 21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от 20 до 25 лет – 8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свыше 25 лет – 7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По возрасту муниципальные служащие администрации распределены следующим образом:</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до 30 лет – 15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от 30 до 39 лет – 29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от 40 до 49 лет – 22 человека;</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lastRenderedPageBreak/>
        <w:t>– от 50 до 59 лет – 21 человек;</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 от 60 до 65 лет – 2 человека.</w:t>
      </w:r>
    </w:p>
    <w:p w:rsidR="00204E22" w:rsidRPr="00C27674" w:rsidRDefault="00204E22" w:rsidP="00204E22">
      <w:pPr>
        <w:pStyle w:val="ae"/>
        <w:ind w:firstLine="708"/>
        <w:jc w:val="both"/>
        <w:rPr>
          <w:rFonts w:ascii="Times New Roman" w:hAnsi="Times New Roman"/>
          <w:sz w:val="24"/>
          <w:szCs w:val="24"/>
        </w:rPr>
      </w:pPr>
      <w:r w:rsidRPr="00C27674">
        <w:rPr>
          <w:rFonts w:ascii="Times New Roman" w:hAnsi="Times New Roman"/>
          <w:sz w:val="24"/>
          <w:szCs w:val="24"/>
        </w:rPr>
        <w:t>В 2016 году дополнительное профессиональное образование по программе повышения квалификации прошли 14 человек.</w:t>
      </w:r>
    </w:p>
    <w:p w:rsidR="004C7B08" w:rsidRPr="00C27674" w:rsidRDefault="004C7B08" w:rsidP="004C7B08">
      <w:pPr>
        <w:jc w:val="both"/>
        <w:rPr>
          <w:sz w:val="16"/>
          <w:szCs w:val="16"/>
        </w:rPr>
      </w:pPr>
    </w:p>
    <w:p w:rsidR="00E460B9" w:rsidRPr="00C27674" w:rsidRDefault="00E460B9" w:rsidP="00E460B9">
      <w:pPr>
        <w:jc w:val="center"/>
        <w:rPr>
          <w:b/>
        </w:rPr>
      </w:pPr>
      <w:r w:rsidRPr="00C27674">
        <w:rPr>
          <w:b/>
        </w:rPr>
        <w:t>28. Осуществление мер по противодействию коррупции</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В городском округе создана и действует комиссия по противодействию коррупции в городском округе (постановление Главы городского округа от 13.01.2015 года № 131). За 2016 год проведено четыре заседания комиссии, на которых рассмотрены:</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w:t>
      </w:r>
      <w:bookmarkStart w:id="4" w:name="OLE_LINK24"/>
      <w:r w:rsidRPr="00C27674">
        <w:rPr>
          <w:rFonts w:ascii="Times New Roman" w:hAnsi="Times New Roman"/>
          <w:sz w:val="24"/>
          <w:szCs w:val="24"/>
        </w:rPr>
        <w:t> </w:t>
      </w:r>
      <w:bookmarkEnd w:id="4"/>
      <w:r w:rsidRPr="00C27674">
        <w:rPr>
          <w:rFonts w:ascii="Times New Roman" w:hAnsi="Times New Roman"/>
          <w:sz w:val="24"/>
          <w:szCs w:val="24"/>
        </w:rPr>
        <w:t>мониторинг преступлений коррупционной направленности на территории городского округа;</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работа конкурсной, аттестационной комиссий, а также комиссии по урегулированию конфликта интересов в городском округе за 2016 год;</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проведение анализа обращений граждан и юридических лиц;</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xml:space="preserve">– состояние работы органов местного самоуправления по противодействию </w:t>
      </w:r>
      <w:r w:rsidR="009D04FF" w:rsidRPr="00C27674">
        <w:rPr>
          <w:rFonts w:ascii="Times New Roman" w:hAnsi="Times New Roman"/>
          <w:sz w:val="24"/>
          <w:szCs w:val="24"/>
        </w:rPr>
        <w:t>«</w:t>
      </w:r>
      <w:r w:rsidRPr="00C27674">
        <w:rPr>
          <w:rFonts w:ascii="Times New Roman" w:hAnsi="Times New Roman"/>
          <w:sz w:val="24"/>
          <w:szCs w:val="24"/>
        </w:rPr>
        <w:t>бытовой</w:t>
      </w:r>
      <w:r w:rsidR="009D04FF" w:rsidRPr="00C27674">
        <w:rPr>
          <w:rFonts w:ascii="Times New Roman" w:hAnsi="Times New Roman"/>
          <w:sz w:val="24"/>
          <w:szCs w:val="24"/>
        </w:rPr>
        <w:t>»</w:t>
      </w:r>
      <w:r w:rsidRPr="00C27674">
        <w:rPr>
          <w:rFonts w:ascii="Times New Roman" w:hAnsi="Times New Roman"/>
          <w:sz w:val="24"/>
          <w:szCs w:val="24"/>
        </w:rPr>
        <w:t xml:space="preserve"> коррупции, с учетом социологического опроса уровня восприятия коррупции, проведенного на территории городского округа;</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проведение антикоррупционной экспертизы нормативных правовых актов и проектов нормативных правовых актов городского округа;</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осуществление контроля за использованием земельных участков и имущества городского округа, в том числе переданного в аренду, хозяйственное ведение и оперативное управление;</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работа по организации предоставления муниципальных и государственных услуг на территории городского округа;</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обеспечение освещения в средствах массовой информации результатов принимаемых мер по противодействию коррупции, в том числе вопросов регламентации исполнения муниципальных функций и предоставления муниципальных услуг;</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организация контроля и профилактики коррупционных проявлений при расходовании бюджетных средств, обеспечении участия гражданского общества в реализации эффективного общественного контроля;</w:t>
      </w:r>
    </w:p>
    <w:p w:rsidR="00E460B9"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 xml:space="preserve">– выполнение указа Губернатора Свердловской области от 03.10.2010 года № 971-УГ </w:t>
      </w:r>
      <w:r w:rsidR="009D04FF" w:rsidRPr="00C27674">
        <w:rPr>
          <w:rFonts w:ascii="Times New Roman" w:hAnsi="Times New Roman"/>
          <w:sz w:val="24"/>
          <w:szCs w:val="24"/>
        </w:rPr>
        <w:t>«</w:t>
      </w:r>
      <w:r w:rsidRPr="00C27674">
        <w:rPr>
          <w:rFonts w:ascii="Times New Roman" w:hAnsi="Times New Roman"/>
          <w:sz w:val="24"/>
          <w:szCs w:val="24"/>
        </w:rPr>
        <w:t>О мониторинге состояния и эффективности противодействия коррупции (антикоррупционном мониторинге) в Свердловской области</w:t>
      </w:r>
      <w:r w:rsidR="009D04FF" w:rsidRPr="00C27674">
        <w:rPr>
          <w:rFonts w:ascii="Times New Roman" w:hAnsi="Times New Roman"/>
          <w:sz w:val="24"/>
          <w:szCs w:val="24"/>
        </w:rPr>
        <w:t>»</w:t>
      </w:r>
      <w:r w:rsidRPr="00C27674">
        <w:rPr>
          <w:rFonts w:ascii="Times New Roman" w:hAnsi="Times New Roman"/>
          <w:sz w:val="24"/>
          <w:szCs w:val="24"/>
        </w:rPr>
        <w:t>.</w:t>
      </w:r>
    </w:p>
    <w:p w:rsidR="00A7463C" w:rsidRPr="00C27674" w:rsidRDefault="00E460B9" w:rsidP="00E460B9">
      <w:pPr>
        <w:pStyle w:val="ae"/>
        <w:ind w:firstLine="708"/>
        <w:jc w:val="both"/>
        <w:rPr>
          <w:rFonts w:ascii="Times New Roman" w:hAnsi="Times New Roman"/>
          <w:sz w:val="24"/>
          <w:szCs w:val="24"/>
        </w:rPr>
      </w:pPr>
      <w:r w:rsidRPr="00C27674">
        <w:rPr>
          <w:rFonts w:ascii="Times New Roman" w:hAnsi="Times New Roman"/>
          <w:sz w:val="24"/>
          <w:szCs w:val="24"/>
        </w:rPr>
        <w:t>Актуализирована нормативная правовая база противодействия коррупции на муниципальной службе, информация размещена на официальном сайте городского округа. Муниципальными служащими, руководителями муниципальных учреждений, а также членами их семей своевременно представлены сведения о доходах, которые размещены на официальном сайте городского округа.</w:t>
      </w:r>
    </w:p>
    <w:p w:rsidR="004C7B08" w:rsidRPr="00C27674" w:rsidRDefault="004C7B08" w:rsidP="004C7B08">
      <w:pPr>
        <w:jc w:val="both"/>
        <w:rPr>
          <w:sz w:val="16"/>
          <w:szCs w:val="16"/>
        </w:rPr>
      </w:pPr>
    </w:p>
    <w:p w:rsidR="00E460B9" w:rsidRPr="00C27674" w:rsidRDefault="00E460B9" w:rsidP="00E460B9">
      <w:pPr>
        <w:jc w:val="center"/>
        <w:rPr>
          <w:b/>
        </w:rPr>
      </w:pPr>
      <w:r w:rsidRPr="00C27674">
        <w:rPr>
          <w:b/>
        </w:rPr>
        <w:t>Раздел 3. Исполнение отдельных государственных полномочий, переданных администрации городского округа федеральными законами и законами Свердловской области</w:t>
      </w:r>
    </w:p>
    <w:p w:rsidR="00E460B9" w:rsidRPr="00C27674" w:rsidRDefault="00E460B9" w:rsidP="00E460B9">
      <w:pPr>
        <w:ind w:firstLine="709"/>
        <w:jc w:val="both"/>
      </w:pPr>
      <w:r w:rsidRPr="00C27674">
        <w:t xml:space="preserve">В соответствии с действующим законодательством администрацией городского округа в 2016 году исполнялось восемь </w:t>
      </w:r>
      <w:r w:rsidR="00623FDC" w:rsidRPr="00C27674">
        <w:t xml:space="preserve">следующих </w:t>
      </w:r>
      <w:r w:rsidRPr="00C27674">
        <w:t>переданных государственных п</w:t>
      </w:r>
      <w:r w:rsidR="00623FDC" w:rsidRPr="00C27674">
        <w:t>олномочий</w:t>
      </w:r>
      <w:r w:rsidRPr="00C27674">
        <w:t>:</w:t>
      </w:r>
    </w:p>
    <w:p w:rsidR="00E460B9" w:rsidRPr="00C27674" w:rsidRDefault="00E460B9" w:rsidP="00E460B9">
      <w:pPr>
        <w:ind w:firstLine="709"/>
        <w:jc w:val="both"/>
      </w:pPr>
      <w:r w:rsidRPr="00C27674">
        <w:t>–</w:t>
      </w:r>
      <w:r w:rsidR="00623FDC" w:rsidRPr="00C27674">
        <w:t> </w:t>
      </w:r>
      <w:r w:rsidRPr="00C27674">
        <w:t xml:space="preserve">в сфере архивного дела по временному хранению, комплектованию, учету и использованию архивных документов, относящихся к государственной собственности Свердловской области. Объем субвенций из областного бюджета составил </w:t>
      </w:r>
      <w:r w:rsidR="00623FDC" w:rsidRPr="00C27674">
        <w:t>200 тысяч</w:t>
      </w:r>
      <w:r w:rsidRPr="00C27674">
        <w:t xml:space="preserve"> рублей;</w:t>
      </w:r>
    </w:p>
    <w:p w:rsidR="00E460B9" w:rsidRPr="00C27674" w:rsidRDefault="00E460B9" w:rsidP="00E460B9">
      <w:pPr>
        <w:ind w:firstLine="709"/>
        <w:jc w:val="both"/>
      </w:pPr>
      <w:r w:rsidRPr="00C27674">
        <w:t>–</w:t>
      </w:r>
      <w:r w:rsidR="00623FDC" w:rsidRPr="00C27674">
        <w:t> </w:t>
      </w:r>
      <w:r w:rsidRPr="00C27674">
        <w:t>по организации деятельности административной комиссии, которая рассматривает дела об административных правонарушениях, предусмотренных Законом Свердловской области от 14</w:t>
      </w:r>
      <w:r w:rsidR="008A5A0C" w:rsidRPr="00C27674">
        <w:t> </w:t>
      </w:r>
      <w:r w:rsidRPr="00C27674">
        <w:t xml:space="preserve">июня 2005 года № 52-ОЗ </w:t>
      </w:r>
      <w:r w:rsidR="009D04FF" w:rsidRPr="00C27674">
        <w:t>«</w:t>
      </w:r>
      <w:r w:rsidRPr="00C27674">
        <w:t>Об административных правонарушениях на территории Свердловской области</w:t>
      </w:r>
      <w:r w:rsidR="009D04FF" w:rsidRPr="00C27674">
        <w:t>»</w:t>
      </w:r>
      <w:r w:rsidRPr="00C27674">
        <w:t>. В 2016 году объем субвенций из областного бюджета на осуществление государственных полномочий по организации деятельности админист</w:t>
      </w:r>
      <w:r w:rsidR="001F6B41" w:rsidRPr="00C27674">
        <w:t xml:space="preserve">ративной комиссии составил </w:t>
      </w:r>
      <w:r w:rsidR="00623FDC" w:rsidRPr="00C27674">
        <w:t xml:space="preserve">100 тысяч </w:t>
      </w:r>
      <w:r w:rsidRPr="00C27674">
        <w:t>рублей. Рассмотрен 301 административный протокол, назначены административные наказания, сумма штрафов составил</w:t>
      </w:r>
      <w:r w:rsidR="002327F9" w:rsidRPr="00C27674">
        <w:t xml:space="preserve">а </w:t>
      </w:r>
      <w:r w:rsidR="00623FDC" w:rsidRPr="00C27674">
        <w:t xml:space="preserve">800 тысяч </w:t>
      </w:r>
      <w:r w:rsidR="002327F9" w:rsidRPr="00C27674">
        <w:t xml:space="preserve">рублей, взыскано </w:t>
      </w:r>
      <w:r w:rsidR="00623FDC" w:rsidRPr="00C27674">
        <w:t xml:space="preserve">200 тысяч </w:t>
      </w:r>
      <w:r w:rsidRPr="00C27674">
        <w:t xml:space="preserve">рублей, с учетом прошлых лет. Эффективность взыскания составила </w:t>
      </w:r>
      <w:r w:rsidR="002327F9" w:rsidRPr="00C27674">
        <w:t>31 процент</w:t>
      </w:r>
      <w:r w:rsidRPr="00C27674">
        <w:t>;</w:t>
      </w:r>
    </w:p>
    <w:p w:rsidR="00E460B9" w:rsidRPr="00C27674" w:rsidRDefault="00E460B9" w:rsidP="00E460B9">
      <w:pPr>
        <w:ind w:firstLine="709"/>
        <w:jc w:val="both"/>
      </w:pPr>
      <w:r w:rsidRPr="00C27674">
        <w:lastRenderedPageBreak/>
        <w:t>–</w:t>
      </w:r>
      <w:r w:rsidR="00623FDC" w:rsidRPr="00C27674">
        <w:t> </w:t>
      </w:r>
      <w:r w:rsidRPr="00C27674">
        <w:t xml:space="preserve">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w:t>
      </w:r>
      <w:r w:rsidR="00623FDC" w:rsidRPr="00C27674">
        <w:t xml:space="preserve">Объем </w:t>
      </w:r>
      <w:r w:rsidRPr="00C27674">
        <w:t>субвенций составил 0,1 тысячи рублей;</w:t>
      </w:r>
    </w:p>
    <w:p w:rsidR="00E460B9" w:rsidRPr="00C27674" w:rsidRDefault="00E460B9" w:rsidP="00E460B9">
      <w:pPr>
        <w:ind w:firstLine="709"/>
        <w:jc w:val="both"/>
      </w:pPr>
      <w:r w:rsidRPr="00C27674">
        <w:t>–</w:t>
      </w:r>
      <w:r w:rsidR="00623FDC" w:rsidRPr="00C27674">
        <w:t> </w:t>
      </w:r>
      <w:r w:rsidRPr="00C27674">
        <w:t xml:space="preserve">на финансовое обеспечение государственных гарантий по реализации прав граждан на получение общедоступного и бесплатного начального общего, основного общего, среднего общего образования детей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для реализации основных общеобразовательных программ в части финансирования расходов на оплату труда, расходов на учебники и учебные пособия, технические средства обучения, расходные материалы и хозяйственные нужды. </w:t>
      </w:r>
      <w:r w:rsidR="00623FDC" w:rsidRPr="00C27674">
        <w:t xml:space="preserve">В </w:t>
      </w:r>
      <w:r w:rsidRPr="00C27674">
        <w:t>2016 году объем субвенций из областного бюджета составил 323</w:t>
      </w:r>
      <w:r w:rsidR="00174217" w:rsidRPr="00C27674">
        <w:t>,</w:t>
      </w:r>
      <w:r w:rsidRPr="00C27674">
        <w:t>9</w:t>
      </w:r>
      <w:r w:rsidR="00174217" w:rsidRPr="00C27674">
        <w:t xml:space="preserve"> миллион</w:t>
      </w:r>
      <w:r w:rsidR="00623FDC" w:rsidRPr="00C27674">
        <w:t>а</w:t>
      </w:r>
      <w:r w:rsidRPr="00C27674">
        <w:t xml:space="preserve"> рублей;</w:t>
      </w:r>
    </w:p>
    <w:p w:rsidR="00E460B9" w:rsidRPr="00C27674" w:rsidRDefault="00E460B9" w:rsidP="00E460B9">
      <w:pPr>
        <w:ind w:firstLine="709"/>
        <w:jc w:val="both"/>
      </w:pPr>
      <w:r w:rsidRPr="00C27674">
        <w:t>–</w:t>
      </w:r>
      <w:r w:rsidR="00623FDC" w:rsidRPr="00C27674">
        <w:t> </w:t>
      </w:r>
      <w:r w:rsidRPr="00C27674">
        <w:t>по постановке на учет и учету граждан РФ, имеющих право на получение жилищных субсидий на приобретение или строительство жилых помещений, въезжающи</w:t>
      </w:r>
      <w:r w:rsidR="00623FDC" w:rsidRPr="00C27674">
        <w:t>х</w:t>
      </w:r>
      <w:r w:rsidRPr="00C27674">
        <w:t xml:space="preserve"> из районов Крайнего Севера и приравненных к ним местностей. Объем субвенций из областного бюджета составил 0,1 тысячи рублей;</w:t>
      </w:r>
    </w:p>
    <w:p w:rsidR="00E460B9" w:rsidRPr="00C27674" w:rsidRDefault="00E460B9" w:rsidP="00E460B9">
      <w:pPr>
        <w:ind w:firstLine="709"/>
        <w:jc w:val="both"/>
      </w:pPr>
      <w:r w:rsidRPr="00C27674">
        <w:t>–</w:t>
      </w:r>
      <w:r w:rsidR="00623FDC" w:rsidRPr="00C27674">
        <w:t> </w:t>
      </w:r>
      <w:r w:rsidRPr="00C27674">
        <w:t>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субвенций из областного бюджета составил 346</w:t>
      </w:r>
      <w:r w:rsidR="00056EF4" w:rsidRPr="00C27674">
        <w:t>,7</w:t>
      </w:r>
      <w:r w:rsidR="00623FDC" w:rsidRPr="00C27674">
        <w:t> </w:t>
      </w:r>
      <w:r w:rsidR="00056EF4" w:rsidRPr="00C27674">
        <w:t>миллион</w:t>
      </w:r>
      <w:r w:rsidR="00623FDC" w:rsidRPr="00C27674">
        <w:t>а</w:t>
      </w:r>
      <w:r w:rsidRPr="00C27674">
        <w:t xml:space="preserve"> рублей;</w:t>
      </w:r>
    </w:p>
    <w:p w:rsidR="00E460B9" w:rsidRPr="00C27674" w:rsidRDefault="00E460B9" w:rsidP="00E460B9">
      <w:pPr>
        <w:ind w:firstLine="709"/>
        <w:jc w:val="both"/>
      </w:pPr>
      <w:r w:rsidRPr="00C27674">
        <w:t>–</w:t>
      </w:r>
      <w:r w:rsidR="00623FDC" w:rsidRPr="00C27674">
        <w:t> </w:t>
      </w:r>
      <w:r w:rsidRPr="00C27674">
        <w:t>по предоставлению отдельным категориям граждан компенсаций расходов на оплату жилого помещения и коммунальных услуг и субсидий гражданам на оплату жилого помещения и коммунальных услуг. Специалистами отдела субсидий и компенсаций рассмотрен</w:t>
      </w:r>
      <w:r w:rsidR="00623FDC" w:rsidRPr="00C27674">
        <w:t>ы</w:t>
      </w:r>
      <w:r w:rsidRPr="00C27674">
        <w:t xml:space="preserve"> 2</w:t>
      </w:r>
      <w:r w:rsidR="00623FDC" w:rsidRPr="00C27674">
        <w:t> </w:t>
      </w:r>
      <w:r w:rsidRPr="00C27674">
        <w:t>370</w:t>
      </w:r>
      <w:r w:rsidR="00623FDC" w:rsidRPr="00C27674">
        <w:t> </w:t>
      </w:r>
      <w:r w:rsidRPr="00C27674">
        <w:t>обращений граждан, в том числе 774 заявлени</w:t>
      </w:r>
      <w:r w:rsidR="00623FDC" w:rsidRPr="00C27674">
        <w:t>я</w:t>
      </w:r>
      <w:r w:rsidRPr="00C27674">
        <w:t xml:space="preserve"> по субсидиям и 1</w:t>
      </w:r>
      <w:r w:rsidR="00623FDC" w:rsidRPr="00C27674">
        <w:t> </w:t>
      </w:r>
      <w:r w:rsidRPr="00C27674">
        <w:t>596</w:t>
      </w:r>
      <w:r w:rsidR="00623FDC" w:rsidRPr="00C27674">
        <w:t> </w:t>
      </w:r>
      <w:r w:rsidRPr="00C27674">
        <w:t>заявлений на предоставление компенсаций расходов на оплату жилого помещения и коммунальных услуг (федеральные и областные льготники). Объем субвенций из областного бюджета составил 97</w:t>
      </w:r>
      <w:r w:rsidR="00056EF4" w:rsidRPr="00C27674">
        <w:t>,</w:t>
      </w:r>
      <w:r w:rsidRPr="00C27674">
        <w:t>3</w:t>
      </w:r>
      <w:r w:rsidR="00623FDC" w:rsidRPr="00C27674">
        <w:t> </w:t>
      </w:r>
      <w:r w:rsidR="007F51CD" w:rsidRPr="00C27674">
        <w:t>милл</w:t>
      </w:r>
      <w:r w:rsidR="00056EF4" w:rsidRPr="00C27674">
        <w:t>ион</w:t>
      </w:r>
      <w:r w:rsidR="00623FDC" w:rsidRPr="00C27674">
        <w:t>а</w:t>
      </w:r>
      <w:r w:rsidR="00056EF4" w:rsidRPr="00C27674">
        <w:t xml:space="preserve"> </w:t>
      </w:r>
      <w:r w:rsidRPr="00C27674">
        <w:t>рублей;</w:t>
      </w:r>
    </w:p>
    <w:p w:rsidR="00E460B9" w:rsidRPr="00C27674" w:rsidRDefault="00E460B9" w:rsidP="00E460B9">
      <w:pPr>
        <w:ind w:firstLine="709"/>
        <w:jc w:val="both"/>
      </w:pPr>
      <w:r w:rsidRPr="00C27674">
        <w:t>–</w:t>
      </w:r>
      <w:r w:rsidR="00623FDC" w:rsidRPr="00C27674">
        <w:t> </w:t>
      </w:r>
      <w:r w:rsidRPr="00C27674">
        <w:t xml:space="preserve">по организации проведения мероприятий по отлову и содержанию безнадзорных </w:t>
      </w:r>
      <w:r w:rsidR="00A330B6" w:rsidRPr="00C27674">
        <w:t>живот</w:t>
      </w:r>
      <w:r w:rsidR="0006482C" w:rsidRPr="00C27674">
        <w:t>ных</w:t>
      </w:r>
      <w:r w:rsidRPr="00C27674">
        <w:t>. Объем субвенций и</w:t>
      </w:r>
      <w:r w:rsidR="00056EF4" w:rsidRPr="00C27674">
        <w:t>з областного бюджета составил 1,</w:t>
      </w:r>
      <w:r w:rsidRPr="00C27674">
        <w:t>8</w:t>
      </w:r>
      <w:r w:rsidR="00056EF4" w:rsidRPr="00C27674">
        <w:t xml:space="preserve"> миллион</w:t>
      </w:r>
      <w:r w:rsidR="00623FDC" w:rsidRPr="00C27674">
        <w:t>а</w:t>
      </w:r>
      <w:r w:rsidR="00056EF4" w:rsidRPr="00C27674">
        <w:t xml:space="preserve"> </w:t>
      </w:r>
      <w:r w:rsidRPr="00C27674">
        <w:t>рублей.</w:t>
      </w:r>
    </w:p>
    <w:p w:rsidR="004C7B08" w:rsidRPr="00C27674" w:rsidRDefault="004C7B08" w:rsidP="004C7B08">
      <w:pPr>
        <w:jc w:val="both"/>
        <w:rPr>
          <w:sz w:val="16"/>
          <w:szCs w:val="16"/>
        </w:rPr>
      </w:pPr>
    </w:p>
    <w:p w:rsidR="00E460B9" w:rsidRPr="00C27674" w:rsidRDefault="00E460B9" w:rsidP="00E460B9">
      <w:pPr>
        <w:jc w:val="center"/>
        <w:rPr>
          <w:b/>
        </w:rPr>
      </w:pPr>
      <w:r w:rsidRPr="00C27674">
        <w:rPr>
          <w:b/>
        </w:rPr>
        <w:t>Раздел 4. Исполнение перечня вопросов, поставленных в ходе заседаний Думы городского округа Верхняя Пышма</w:t>
      </w:r>
    </w:p>
    <w:p w:rsidR="00E460B9" w:rsidRPr="00C27674" w:rsidRDefault="00E460B9" w:rsidP="00E460B9">
      <w:pPr>
        <w:ind w:firstLine="720"/>
        <w:jc w:val="both"/>
      </w:pPr>
      <w:r w:rsidRPr="00C27674">
        <w:t xml:space="preserve">В приложении к настоящему отчету представлена информация о деятельности администрации городского округа по решению вопросов, поставленных Думой городского округа для решения в 2016 году. Всего Думой поставлено </w:t>
      </w:r>
      <w:r w:rsidR="007747F7" w:rsidRPr="00C27674">
        <w:t>48</w:t>
      </w:r>
      <w:r w:rsidRPr="00C27674">
        <w:t xml:space="preserve"> вопрос</w:t>
      </w:r>
      <w:r w:rsidR="00533CF2" w:rsidRPr="00C27674">
        <w:t>ов</w:t>
      </w:r>
      <w:r w:rsidRPr="00C27674">
        <w:t>, большая часть которых выполнена или находится в различных стадиях исполнения, часть поручений утратила свою актуальность.</w:t>
      </w:r>
    </w:p>
    <w:p w:rsidR="009B12FE" w:rsidRPr="00C27674" w:rsidRDefault="009B12FE" w:rsidP="009B12FE">
      <w:pPr>
        <w:jc w:val="both"/>
        <w:sectPr w:rsidR="009B12FE" w:rsidRPr="00C27674" w:rsidSect="009B12FE">
          <w:headerReference w:type="even" r:id="rId22"/>
          <w:headerReference w:type="default" r:id="rId23"/>
          <w:pgSz w:w="11906" w:h="16838"/>
          <w:pgMar w:top="510" w:right="510" w:bottom="510" w:left="1361" w:header="425" w:footer="261" w:gutter="0"/>
          <w:cols w:space="708"/>
          <w:titlePg/>
          <w:docGrid w:linePitch="360"/>
        </w:sectPr>
      </w:pPr>
    </w:p>
    <w:p w:rsidR="009B12FE" w:rsidRPr="00C27674" w:rsidRDefault="009B12FE" w:rsidP="009B12FE">
      <w:pPr>
        <w:ind w:left="9214"/>
      </w:pPr>
      <w:r w:rsidRPr="00C27674">
        <w:lastRenderedPageBreak/>
        <w:t>Приложение к Отчету главы администрации городского округа Верхняя Пышма о результатах деятельности главы администрации городского округа Верхняя Пышма и администрации городского округа Верхняя Пышма в 2016 году</w:t>
      </w:r>
    </w:p>
    <w:p w:rsidR="009B12FE" w:rsidRPr="00C27674" w:rsidRDefault="009B12FE" w:rsidP="009B12FE">
      <w:pPr>
        <w:autoSpaceDE w:val="0"/>
        <w:autoSpaceDN w:val="0"/>
        <w:adjustRightInd w:val="0"/>
        <w:jc w:val="both"/>
      </w:pPr>
    </w:p>
    <w:p w:rsidR="009B12FE" w:rsidRPr="00C27674" w:rsidRDefault="009B12FE" w:rsidP="009B12FE">
      <w:pPr>
        <w:jc w:val="center"/>
        <w:rPr>
          <w:b/>
          <w:sz w:val="28"/>
          <w:szCs w:val="28"/>
        </w:rPr>
      </w:pPr>
      <w:r w:rsidRPr="00C27674">
        <w:rPr>
          <w:b/>
          <w:sz w:val="28"/>
          <w:szCs w:val="28"/>
        </w:rPr>
        <w:t>Перечень вопросов,</w:t>
      </w:r>
      <w:r w:rsidRPr="00C27674">
        <w:t xml:space="preserve"> </w:t>
      </w:r>
      <w:r w:rsidRPr="00C27674">
        <w:rPr>
          <w:b/>
          <w:sz w:val="28"/>
          <w:szCs w:val="28"/>
        </w:rPr>
        <w:t>поставленных в ходе заседаний Думы городского округа Верхняя Пышма и ее постоянных комиссий перед администрацией городского округа Верхняя Пышма для решения в 2016 году</w:t>
      </w:r>
    </w:p>
    <w:p w:rsidR="009B12FE" w:rsidRPr="00C27674" w:rsidRDefault="009B12FE" w:rsidP="009B12FE"/>
    <w:tbl>
      <w:tblPr>
        <w:tblStyle w:val="af3"/>
        <w:tblW w:w="15876" w:type="dxa"/>
        <w:tblInd w:w="108" w:type="dxa"/>
        <w:tblLook w:val="04A0" w:firstRow="1" w:lastRow="0" w:firstColumn="1" w:lastColumn="0" w:noHBand="0" w:noVBand="1"/>
      </w:tblPr>
      <w:tblGrid>
        <w:gridCol w:w="424"/>
        <w:gridCol w:w="8046"/>
        <w:gridCol w:w="1695"/>
        <w:gridCol w:w="5711"/>
      </w:tblGrid>
      <w:tr w:rsidR="009B12FE" w:rsidRPr="00C27674" w:rsidTr="00141750">
        <w:trPr>
          <w:tblHeader/>
        </w:trPr>
        <w:tc>
          <w:tcPr>
            <w:tcW w:w="424" w:type="dxa"/>
            <w:vAlign w:val="center"/>
          </w:tcPr>
          <w:p w:rsidR="009B12FE" w:rsidRPr="00C27674" w:rsidRDefault="009B12FE" w:rsidP="003232D1">
            <w:pPr>
              <w:ind w:left="-108" w:right="-108"/>
              <w:jc w:val="center"/>
              <w:rPr>
                <w:b/>
              </w:rPr>
            </w:pPr>
            <w:r w:rsidRPr="00C27674">
              <w:rPr>
                <w:b/>
              </w:rPr>
              <w:t xml:space="preserve">№ </w:t>
            </w:r>
            <w:proofErr w:type="gramStart"/>
            <w:r w:rsidRPr="00C27674">
              <w:rPr>
                <w:b/>
              </w:rPr>
              <w:t>п</w:t>
            </w:r>
            <w:proofErr w:type="gramEnd"/>
            <w:r w:rsidRPr="00C27674">
              <w:rPr>
                <w:b/>
              </w:rPr>
              <w:t>/п</w:t>
            </w:r>
          </w:p>
        </w:tc>
        <w:tc>
          <w:tcPr>
            <w:tcW w:w="8046" w:type="dxa"/>
            <w:vAlign w:val="center"/>
          </w:tcPr>
          <w:p w:rsidR="009B12FE" w:rsidRPr="00C27674" w:rsidRDefault="009B12FE" w:rsidP="003232D1">
            <w:pPr>
              <w:ind w:left="-108" w:right="-108"/>
              <w:jc w:val="center"/>
              <w:rPr>
                <w:b/>
              </w:rPr>
            </w:pPr>
            <w:r w:rsidRPr="00C27674">
              <w:rPr>
                <w:b/>
              </w:rPr>
              <w:t>Поручение</w:t>
            </w:r>
          </w:p>
        </w:tc>
        <w:tc>
          <w:tcPr>
            <w:tcW w:w="1695" w:type="dxa"/>
            <w:vAlign w:val="center"/>
          </w:tcPr>
          <w:p w:rsidR="009B12FE" w:rsidRPr="00C27674" w:rsidRDefault="009B12FE" w:rsidP="003232D1">
            <w:pPr>
              <w:ind w:left="-108" w:right="-108"/>
              <w:jc w:val="center"/>
              <w:rPr>
                <w:b/>
              </w:rPr>
            </w:pPr>
            <w:r w:rsidRPr="00C27674">
              <w:rPr>
                <w:b/>
              </w:rPr>
              <w:t>Отметка об исполнении</w:t>
            </w:r>
          </w:p>
        </w:tc>
        <w:tc>
          <w:tcPr>
            <w:tcW w:w="5711" w:type="dxa"/>
            <w:vAlign w:val="center"/>
          </w:tcPr>
          <w:p w:rsidR="009B12FE" w:rsidRPr="00C27674" w:rsidRDefault="009B12FE" w:rsidP="003D59B8">
            <w:pPr>
              <w:ind w:left="-108" w:right="-108"/>
              <w:jc w:val="center"/>
              <w:rPr>
                <w:b/>
              </w:rPr>
            </w:pPr>
            <w:r w:rsidRPr="00C27674">
              <w:rPr>
                <w:b/>
              </w:rPr>
              <w:t>Результат</w:t>
            </w:r>
          </w:p>
        </w:tc>
      </w:tr>
      <w:tr w:rsidR="009B12FE" w:rsidRPr="00C27674" w:rsidTr="00141750">
        <w:tc>
          <w:tcPr>
            <w:tcW w:w="424" w:type="dxa"/>
          </w:tcPr>
          <w:p w:rsidR="009B12FE" w:rsidRPr="00C27674" w:rsidRDefault="009B12FE" w:rsidP="003232D1">
            <w:pPr>
              <w:ind w:left="-108" w:right="-108"/>
              <w:jc w:val="center"/>
            </w:pPr>
            <w:r w:rsidRPr="00C27674">
              <w:t>1</w:t>
            </w:r>
          </w:p>
        </w:tc>
        <w:tc>
          <w:tcPr>
            <w:tcW w:w="8046" w:type="dxa"/>
          </w:tcPr>
          <w:p w:rsidR="009B12FE" w:rsidRPr="00C27674" w:rsidRDefault="009B12FE" w:rsidP="003232D1">
            <w:pPr>
              <w:ind w:right="-108"/>
            </w:pPr>
            <w:r w:rsidRPr="00C27674">
              <w:t>При внесении в Думу проектов решений о внесении изменений в Генеральный план городского округа Верхняя Пышма или Правила землепользования и застройки на территории городского округа Верхняя Пышма прикладывать протоколы и заключения по публичным слушаниям (протокол совместного заседания постоянных комиссий Думы 18 июня 2015 года)</w:t>
            </w:r>
          </w:p>
        </w:tc>
        <w:tc>
          <w:tcPr>
            <w:tcW w:w="1695" w:type="dxa"/>
          </w:tcPr>
          <w:p w:rsidR="009B12FE" w:rsidRPr="00C27674" w:rsidRDefault="009B12FE" w:rsidP="003232D1">
            <w:pPr>
              <w:ind w:left="-108" w:right="-108"/>
              <w:jc w:val="center"/>
            </w:pPr>
            <w:r w:rsidRPr="00C27674">
              <w:t>Исполняется</w:t>
            </w:r>
          </w:p>
        </w:tc>
        <w:tc>
          <w:tcPr>
            <w:tcW w:w="5711" w:type="dxa"/>
          </w:tcPr>
          <w:p w:rsidR="009B12FE" w:rsidRPr="00C27674" w:rsidRDefault="009B12FE" w:rsidP="003D59B8">
            <w:pPr>
              <w:ind w:right="-108"/>
            </w:pPr>
            <w:r w:rsidRPr="00C27674">
              <w:t>К указанным проектам решений прикладываются протоколы и заключения по публичным слушаниям</w:t>
            </w:r>
          </w:p>
        </w:tc>
      </w:tr>
      <w:tr w:rsidR="009B12FE" w:rsidRPr="00C27674" w:rsidTr="00141750">
        <w:tc>
          <w:tcPr>
            <w:tcW w:w="424" w:type="dxa"/>
          </w:tcPr>
          <w:p w:rsidR="009B12FE" w:rsidRPr="00C27674" w:rsidRDefault="009B12FE" w:rsidP="003232D1">
            <w:pPr>
              <w:ind w:left="-108" w:right="-108"/>
              <w:jc w:val="center"/>
            </w:pPr>
            <w:r w:rsidRPr="00C27674">
              <w:t>2</w:t>
            </w:r>
          </w:p>
        </w:tc>
        <w:tc>
          <w:tcPr>
            <w:tcW w:w="8046" w:type="dxa"/>
          </w:tcPr>
          <w:p w:rsidR="009B12FE" w:rsidRPr="00C27674" w:rsidRDefault="009B12FE" w:rsidP="003232D1">
            <w:pPr>
              <w:ind w:right="-108"/>
            </w:pPr>
            <w:r w:rsidRPr="00C27674">
              <w:t>В 2016 году вернуться к решению вопроса приведения в порядок внутридворовых дорог (протокол совместного заседания постоянных комиссий Думы 23 июля 2015 года)</w:t>
            </w:r>
          </w:p>
        </w:tc>
        <w:tc>
          <w:tcPr>
            <w:tcW w:w="1695" w:type="dxa"/>
          </w:tcPr>
          <w:p w:rsidR="009B12FE" w:rsidRPr="00C27674" w:rsidRDefault="009B12FE" w:rsidP="003232D1">
            <w:pPr>
              <w:ind w:left="-108" w:right="-108"/>
              <w:jc w:val="center"/>
            </w:pPr>
            <w:r w:rsidRPr="00C27674">
              <w:t>В процессе исполнения</w:t>
            </w:r>
          </w:p>
        </w:tc>
        <w:tc>
          <w:tcPr>
            <w:tcW w:w="5711" w:type="dxa"/>
          </w:tcPr>
          <w:p w:rsidR="009B12FE" w:rsidRPr="00C27674" w:rsidRDefault="009B12FE" w:rsidP="003D59B8">
            <w:pPr>
              <w:ind w:right="-108"/>
            </w:pPr>
            <w:r w:rsidRPr="00C27674">
              <w:t xml:space="preserve">Мероприятия по благоустройству предусмотрены в рамках подпрограммы </w:t>
            </w:r>
            <w:r w:rsidR="009D04FF" w:rsidRPr="00C27674">
              <w:t>«</w:t>
            </w:r>
            <w:r w:rsidRPr="00C27674">
              <w:t>Восстановление и развитие объектов внешнего благоустройства на территории городского округа Верхняя Пышма</w:t>
            </w:r>
            <w:r w:rsidR="009D04FF" w:rsidRPr="00C27674">
              <w:t>»</w:t>
            </w:r>
            <w:r w:rsidRPr="00C27674">
              <w:t xml:space="preserve"> муниципальной программы </w:t>
            </w:r>
            <w:r w:rsidR="009D04FF" w:rsidRPr="00C27674">
              <w:t>«</w:t>
            </w:r>
            <w:r w:rsidRPr="00C27674">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r w:rsidR="009D04FF" w:rsidRPr="00C27674">
              <w:t>»</w:t>
            </w:r>
          </w:p>
        </w:tc>
      </w:tr>
      <w:tr w:rsidR="009B12FE" w:rsidRPr="00C27674" w:rsidTr="00141750">
        <w:tc>
          <w:tcPr>
            <w:tcW w:w="424" w:type="dxa"/>
          </w:tcPr>
          <w:p w:rsidR="009B12FE" w:rsidRPr="00C27674" w:rsidRDefault="009B12FE" w:rsidP="003232D1">
            <w:pPr>
              <w:ind w:left="-108" w:right="-108"/>
              <w:jc w:val="center"/>
            </w:pPr>
            <w:r w:rsidRPr="00C27674">
              <w:t>3</w:t>
            </w:r>
          </w:p>
        </w:tc>
        <w:tc>
          <w:tcPr>
            <w:tcW w:w="8046" w:type="dxa"/>
            <w:shd w:val="clear" w:color="auto" w:fill="auto"/>
          </w:tcPr>
          <w:p w:rsidR="009B12FE" w:rsidRPr="00C27674" w:rsidRDefault="009B12FE" w:rsidP="003232D1">
            <w:pPr>
              <w:ind w:right="-108"/>
            </w:pPr>
            <w:r w:rsidRPr="00C27674">
              <w:t>При подготовке к публичным слушаниям по вопросам внесения изменений в Правила землепользования и застройки на территории городского округа Верхняя Пышма осуществлять личный осмотр земельных участков и других объектов, в отношении которых предполагаются изменения (протокол совместного заседания постоянных комиссий Думы 17 сентября 2015 года)</w:t>
            </w:r>
          </w:p>
        </w:tc>
        <w:tc>
          <w:tcPr>
            <w:tcW w:w="1695" w:type="dxa"/>
          </w:tcPr>
          <w:p w:rsidR="009B12FE" w:rsidRPr="00C27674" w:rsidRDefault="009B12FE" w:rsidP="003232D1">
            <w:pPr>
              <w:ind w:left="-108" w:right="-108"/>
              <w:jc w:val="center"/>
            </w:pPr>
            <w:r w:rsidRPr="00C27674">
              <w:t>Исполняется</w:t>
            </w:r>
          </w:p>
        </w:tc>
        <w:tc>
          <w:tcPr>
            <w:tcW w:w="5711" w:type="dxa"/>
            <w:tcBorders>
              <w:top w:val="single" w:sz="4" w:space="0" w:color="auto"/>
              <w:left w:val="single" w:sz="4" w:space="0" w:color="auto"/>
              <w:bottom w:val="single" w:sz="4" w:space="0" w:color="auto"/>
              <w:right w:val="single" w:sz="4" w:space="0" w:color="auto"/>
            </w:tcBorders>
          </w:tcPr>
          <w:p w:rsidR="009B12FE" w:rsidRPr="00C27674" w:rsidRDefault="009B12FE" w:rsidP="003D59B8">
            <w:pPr>
              <w:ind w:right="-108"/>
            </w:pPr>
            <w:r w:rsidRPr="00C27674">
              <w:t xml:space="preserve">Администрацией </w:t>
            </w:r>
            <w:r w:rsidR="0031170B" w:rsidRPr="00C27674">
              <w:t xml:space="preserve">городского округа </w:t>
            </w:r>
            <w:r w:rsidRPr="00C27674">
              <w:t>ведется осмотр земельных участков</w:t>
            </w:r>
          </w:p>
        </w:tc>
      </w:tr>
      <w:tr w:rsidR="009B12FE" w:rsidRPr="00C27674" w:rsidTr="00141750">
        <w:tc>
          <w:tcPr>
            <w:tcW w:w="424" w:type="dxa"/>
          </w:tcPr>
          <w:p w:rsidR="009B12FE" w:rsidRPr="00C27674" w:rsidRDefault="009B12FE" w:rsidP="003232D1">
            <w:pPr>
              <w:ind w:left="-108" w:right="-108"/>
              <w:jc w:val="center"/>
            </w:pPr>
            <w:r w:rsidRPr="00C27674">
              <w:t>4</w:t>
            </w:r>
          </w:p>
        </w:tc>
        <w:tc>
          <w:tcPr>
            <w:tcW w:w="8046" w:type="dxa"/>
            <w:shd w:val="clear" w:color="auto" w:fill="auto"/>
          </w:tcPr>
          <w:p w:rsidR="009B12FE" w:rsidRDefault="009B12FE" w:rsidP="003232D1">
            <w:pPr>
              <w:ind w:right="-108"/>
            </w:pPr>
            <w:r w:rsidRPr="00C27674">
              <w:t>При принятии решения о передаче в собственность земельного участка с кадастровым номером 66:36:1301001:235 исключить из него занятую дорогой часть (протокол совместного заседания постоянных комиссий Думы 17</w:t>
            </w:r>
            <w:r w:rsidR="0031170B" w:rsidRPr="00C27674">
              <w:t> </w:t>
            </w:r>
            <w:r w:rsidRPr="00C27674">
              <w:t>сентября 2015 года)</w:t>
            </w:r>
          </w:p>
          <w:p w:rsidR="006C5B14" w:rsidRPr="00C27674" w:rsidRDefault="006C5B14" w:rsidP="003232D1">
            <w:pPr>
              <w:ind w:right="-108"/>
            </w:pPr>
          </w:p>
        </w:tc>
        <w:tc>
          <w:tcPr>
            <w:tcW w:w="1695" w:type="dxa"/>
          </w:tcPr>
          <w:p w:rsidR="009B12FE" w:rsidRPr="00C27674" w:rsidRDefault="009B12FE" w:rsidP="003232D1">
            <w:pPr>
              <w:ind w:left="-108" w:right="-108"/>
              <w:jc w:val="center"/>
            </w:pPr>
            <w:r w:rsidRPr="00C27674">
              <w:t>Исполнено</w:t>
            </w:r>
          </w:p>
        </w:tc>
        <w:tc>
          <w:tcPr>
            <w:tcW w:w="5711" w:type="dxa"/>
            <w:tcBorders>
              <w:top w:val="single" w:sz="4" w:space="0" w:color="auto"/>
              <w:left w:val="single" w:sz="4" w:space="0" w:color="auto"/>
              <w:bottom w:val="single" w:sz="4" w:space="0" w:color="auto"/>
              <w:right w:val="single" w:sz="4" w:space="0" w:color="auto"/>
            </w:tcBorders>
          </w:tcPr>
          <w:p w:rsidR="009B12FE" w:rsidRPr="00C27674" w:rsidRDefault="009B12FE" w:rsidP="003D59B8">
            <w:pPr>
              <w:ind w:right="-108"/>
            </w:pPr>
            <w:r w:rsidRPr="00C27674">
              <w:t>Земельный участок предоставлен в собственность за плату. Проезд обеспечен</w:t>
            </w:r>
          </w:p>
        </w:tc>
      </w:tr>
      <w:tr w:rsidR="003232D1" w:rsidRPr="00C27674" w:rsidTr="00141750">
        <w:tc>
          <w:tcPr>
            <w:tcW w:w="424" w:type="dxa"/>
          </w:tcPr>
          <w:p w:rsidR="009B12FE" w:rsidRPr="00C27674" w:rsidRDefault="009B12FE" w:rsidP="003232D1">
            <w:pPr>
              <w:ind w:left="-108" w:right="-108"/>
              <w:jc w:val="center"/>
            </w:pPr>
            <w:r w:rsidRPr="00C27674">
              <w:lastRenderedPageBreak/>
              <w:t>5</w:t>
            </w:r>
          </w:p>
        </w:tc>
        <w:tc>
          <w:tcPr>
            <w:tcW w:w="8046" w:type="dxa"/>
          </w:tcPr>
          <w:p w:rsidR="009B12FE" w:rsidRPr="00C27674" w:rsidRDefault="009B12FE" w:rsidP="003232D1">
            <w:pPr>
              <w:ind w:right="-108"/>
            </w:pPr>
            <w:r w:rsidRPr="00C27674">
              <w:t>До 01 марта 2016 года внести изменения в действующие договоры аренды объектов муниципального нежилого фонда в соответствии с Решением от 29</w:t>
            </w:r>
            <w:r w:rsidR="0031170B" w:rsidRPr="00C27674">
              <w:t> </w:t>
            </w:r>
            <w:r w:rsidRPr="00C27674">
              <w:t>октября 2015 года №</w:t>
            </w:r>
            <w:r w:rsidR="0031170B" w:rsidRPr="00C27674">
              <w:t> </w:t>
            </w:r>
            <w:r w:rsidRPr="00C27674">
              <w:t xml:space="preserve">35/6 </w:t>
            </w:r>
            <w:r w:rsidR="009D04FF" w:rsidRPr="00C27674">
              <w:t>«</w:t>
            </w:r>
            <w:r w:rsidRPr="00C27674">
              <w:t>О годовой базовой ставке арендной платы за пользование объектами муниципального нежилого фонда в городском ок</w:t>
            </w:r>
            <w:r w:rsidR="0031170B" w:rsidRPr="00C27674">
              <w:t>руге Верхняя Пышма на 2016 год</w:t>
            </w:r>
            <w:r w:rsidR="009D04FF" w:rsidRPr="00C27674">
              <w:t>»</w:t>
            </w:r>
          </w:p>
        </w:tc>
        <w:tc>
          <w:tcPr>
            <w:tcW w:w="1695" w:type="dxa"/>
          </w:tcPr>
          <w:p w:rsidR="009B12FE" w:rsidRPr="00C27674" w:rsidRDefault="009B12FE" w:rsidP="003232D1">
            <w:pPr>
              <w:ind w:left="-108" w:right="-108"/>
              <w:jc w:val="center"/>
            </w:pPr>
            <w:r w:rsidRPr="00C27674">
              <w:t>Исполнено</w:t>
            </w:r>
          </w:p>
        </w:tc>
        <w:tc>
          <w:tcPr>
            <w:tcW w:w="5711" w:type="dxa"/>
            <w:shd w:val="clear" w:color="auto" w:fill="FFFFFF"/>
          </w:tcPr>
          <w:p w:rsidR="009B12FE" w:rsidRPr="00C27674" w:rsidRDefault="009B12FE" w:rsidP="003D59B8">
            <w:pPr>
              <w:ind w:right="-108"/>
            </w:pPr>
            <w:r w:rsidRPr="00C27674">
              <w:t>В настоящее время договоры, в которых применяется базовая ставка арендной платы, отсутствуют</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6</w:t>
            </w:r>
          </w:p>
        </w:tc>
        <w:tc>
          <w:tcPr>
            <w:tcW w:w="8046" w:type="dxa"/>
            <w:shd w:val="clear" w:color="auto" w:fill="auto"/>
          </w:tcPr>
          <w:p w:rsidR="009B12FE" w:rsidRPr="00C27674" w:rsidRDefault="009B12FE" w:rsidP="003232D1">
            <w:pPr>
              <w:ind w:right="-108"/>
            </w:pPr>
            <w:r w:rsidRPr="00C27674">
              <w:t>Начать работу по внесению изменений в Генеральный план городского округа Верхняя Пышма в части изменения проекта прохождения региональной автодороги, согласовав указанные изменения с Правительством Свердловской области (протокол очередного засе</w:t>
            </w:r>
            <w:r w:rsidR="003F5D9E" w:rsidRPr="00C27674">
              <w:t>дания Думы 26 ноября 2015 года)</w:t>
            </w:r>
          </w:p>
        </w:tc>
        <w:tc>
          <w:tcPr>
            <w:tcW w:w="1695" w:type="dxa"/>
            <w:shd w:val="clear" w:color="auto" w:fill="auto"/>
          </w:tcPr>
          <w:p w:rsidR="009B12FE" w:rsidRPr="00C27674" w:rsidRDefault="009B12FE" w:rsidP="003232D1">
            <w:pPr>
              <w:ind w:left="-108" w:right="-108"/>
              <w:jc w:val="center"/>
            </w:pPr>
            <w:r w:rsidRPr="00C27674">
              <w:t>В процессе исполнения</w:t>
            </w:r>
          </w:p>
        </w:tc>
        <w:tc>
          <w:tcPr>
            <w:tcW w:w="5711" w:type="dxa"/>
            <w:tcBorders>
              <w:top w:val="single" w:sz="4" w:space="0" w:color="auto"/>
              <w:left w:val="single" w:sz="4" w:space="0" w:color="auto"/>
              <w:bottom w:val="single" w:sz="4" w:space="0" w:color="auto"/>
              <w:right w:val="single" w:sz="4" w:space="0" w:color="auto"/>
            </w:tcBorders>
          </w:tcPr>
          <w:p w:rsidR="009B12FE" w:rsidRPr="00C27674" w:rsidRDefault="009B12FE" w:rsidP="003D59B8">
            <w:pPr>
              <w:pStyle w:val="ae"/>
              <w:ind w:right="-108"/>
              <w:rPr>
                <w:rFonts w:ascii="Times New Roman" w:hAnsi="Times New Roman"/>
                <w:sz w:val="24"/>
                <w:szCs w:val="24"/>
              </w:rPr>
            </w:pPr>
            <w:r w:rsidRPr="00C27674">
              <w:rPr>
                <w:rFonts w:ascii="Times New Roman" w:hAnsi="Times New Roman"/>
                <w:sz w:val="24"/>
                <w:szCs w:val="24"/>
              </w:rPr>
              <w:t>Внесение изменений в Генеральный план городского округа Верхняя Пышма в части изменения проекта прохождения региональной автодороги и согласование указанных изменений с Правительством Свердловской области планируется осуществить в 2017-2018 годах</w:t>
            </w:r>
          </w:p>
        </w:tc>
      </w:tr>
      <w:tr w:rsidR="009B12FE" w:rsidRPr="00C27674" w:rsidTr="00141750">
        <w:tc>
          <w:tcPr>
            <w:tcW w:w="424" w:type="dxa"/>
          </w:tcPr>
          <w:p w:rsidR="009B12FE" w:rsidRPr="00C27674" w:rsidRDefault="009B12FE" w:rsidP="003232D1">
            <w:pPr>
              <w:ind w:left="-108" w:right="-108"/>
              <w:jc w:val="center"/>
            </w:pPr>
            <w:r w:rsidRPr="00C27674">
              <w:t>7</w:t>
            </w:r>
          </w:p>
        </w:tc>
        <w:tc>
          <w:tcPr>
            <w:tcW w:w="8046" w:type="dxa"/>
          </w:tcPr>
          <w:p w:rsidR="009B12FE" w:rsidRPr="00C27674" w:rsidRDefault="009B12FE" w:rsidP="003232D1">
            <w:pPr>
              <w:ind w:right="-108"/>
            </w:pPr>
            <w:r w:rsidRPr="00C27674">
              <w:t xml:space="preserve">При подготовке в феврале 2016 года вопроса о внесении изменений в бюджет городского округа Верхняя Пышма на 2016 год предусмотреть финансирование мероприятий по </w:t>
            </w:r>
            <w:proofErr w:type="spellStart"/>
            <w:r w:rsidRPr="00C27674">
              <w:t>кан</w:t>
            </w:r>
            <w:r w:rsidR="006C5B14">
              <w:t>ализованию</w:t>
            </w:r>
            <w:proofErr w:type="spellEnd"/>
            <w:r w:rsidR="006C5B14">
              <w:t xml:space="preserve"> ул. Энтузиастов в г.</w:t>
            </w:r>
            <w:r w:rsidR="006C5B14" w:rsidRPr="00C27674">
              <w:t> </w:t>
            </w:r>
            <w:r w:rsidRPr="00C27674">
              <w:t>Верхняя Пышма (протокол совместного заседания постоянных комиссий Думы 17</w:t>
            </w:r>
            <w:r w:rsidR="0031170B" w:rsidRPr="00C27674">
              <w:t> </w:t>
            </w:r>
            <w:r w:rsidRPr="00C27674">
              <w:t>дека</w:t>
            </w:r>
            <w:r w:rsidR="0031170B" w:rsidRPr="00C27674">
              <w:t>бря 2015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При корректировке бюджета выделены дополнительны</w:t>
            </w:r>
            <w:r w:rsidR="0031170B" w:rsidRPr="00C27674">
              <w:t xml:space="preserve">е средства на </w:t>
            </w:r>
            <w:proofErr w:type="spellStart"/>
            <w:r w:rsidR="0031170B" w:rsidRPr="00C27674">
              <w:t>канализование</w:t>
            </w:r>
            <w:proofErr w:type="spellEnd"/>
            <w:r w:rsidR="0031170B" w:rsidRPr="00C27674">
              <w:t xml:space="preserve"> ул. </w:t>
            </w:r>
            <w:r w:rsidRPr="00C27674">
              <w:t>Энтузиастов, выполнена прокладка 346 метров подземных сетей водоотведения на сумму 1</w:t>
            </w:r>
            <w:r w:rsidR="0031170B" w:rsidRPr="00C27674">
              <w:t> </w:t>
            </w:r>
            <w:r w:rsidRPr="00C27674">
              <w:t>115,6</w:t>
            </w:r>
            <w:r w:rsidR="0031170B" w:rsidRPr="00C27674">
              <w:t> </w:t>
            </w:r>
            <w:r w:rsidRPr="00C27674">
              <w:t>тыс</w:t>
            </w:r>
            <w:r w:rsidR="0031170B" w:rsidRPr="00C27674">
              <w:t>ячи</w:t>
            </w:r>
            <w:r w:rsidRPr="00C27674">
              <w:t xml:space="preserve"> рублей</w:t>
            </w:r>
          </w:p>
        </w:tc>
      </w:tr>
      <w:tr w:rsidR="009B12FE" w:rsidRPr="00C27674" w:rsidTr="00141750">
        <w:tc>
          <w:tcPr>
            <w:tcW w:w="424" w:type="dxa"/>
          </w:tcPr>
          <w:p w:rsidR="009B12FE" w:rsidRPr="00C27674" w:rsidRDefault="009B12FE" w:rsidP="003232D1">
            <w:pPr>
              <w:ind w:left="-108" w:right="-108"/>
              <w:jc w:val="center"/>
            </w:pPr>
            <w:r w:rsidRPr="00C27674">
              <w:t>8</w:t>
            </w:r>
          </w:p>
        </w:tc>
        <w:tc>
          <w:tcPr>
            <w:tcW w:w="8046" w:type="dxa"/>
          </w:tcPr>
          <w:p w:rsidR="009B12FE" w:rsidRPr="00C27674" w:rsidRDefault="009B12FE" w:rsidP="003232D1">
            <w:pPr>
              <w:ind w:right="-108"/>
            </w:pPr>
            <w:r w:rsidRPr="00C27674">
              <w:t xml:space="preserve">Своевременно и в полном объеме реализовать План мероприятий по выполнению и финансированию наказов избирателей депутатам Думы городского округа Верхняя Пышма пятого созыва на 2016 год (Решение Думы от 24 декабря 2015 года № 38/4 </w:t>
            </w:r>
            <w:r w:rsidR="009D04FF" w:rsidRPr="00C27674">
              <w:t>«</w:t>
            </w:r>
            <w:r w:rsidRPr="00C27674">
              <w:t>О Плане мероприятий по выполнению и финансированию наказов избирателей на 2016 год</w:t>
            </w:r>
            <w:r w:rsidR="009D04FF" w:rsidRPr="00C27674">
              <w:t>»</w:t>
            </w:r>
            <w:r w:rsidRPr="00C27674">
              <w:t xml:space="preserve">) </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Отчет о выполнении плана наказов избирателей за 2016 год представлен на рассмотрение Думы городского округа в мае 2017 года</w:t>
            </w:r>
          </w:p>
        </w:tc>
      </w:tr>
      <w:tr w:rsidR="009B12FE" w:rsidRPr="00C27674" w:rsidTr="00141750">
        <w:tc>
          <w:tcPr>
            <w:tcW w:w="424" w:type="dxa"/>
          </w:tcPr>
          <w:p w:rsidR="009B12FE" w:rsidRPr="00C27674" w:rsidRDefault="009B12FE" w:rsidP="003232D1">
            <w:pPr>
              <w:ind w:left="-108" w:right="-108"/>
              <w:jc w:val="center"/>
            </w:pPr>
            <w:r w:rsidRPr="00C27674">
              <w:t>9</w:t>
            </w:r>
          </w:p>
        </w:tc>
        <w:tc>
          <w:tcPr>
            <w:tcW w:w="8046" w:type="dxa"/>
          </w:tcPr>
          <w:p w:rsidR="009B12FE" w:rsidRPr="00C27674" w:rsidRDefault="009B12FE" w:rsidP="003232D1">
            <w:pPr>
              <w:ind w:right="-108"/>
            </w:pPr>
            <w:proofErr w:type="gramStart"/>
            <w:r w:rsidRPr="00C27674">
              <w:t>В срок до 05 февраля 2016 года подготовить и представить в Думу проект Положения об установлении состава, порядка подготовки и утверждения документов территориального планирования городского округа Верхняя Пышма, порядка внесения в них изменений (Решение Думы от 24 декабря 2015 года №</w:t>
            </w:r>
            <w:r w:rsidR="0031170B" w:rsidRPr="00C27674">
              <w:t> </w:t>
            </w:r>
            <w:r w:rsidRPr="00C27674">
              <w:t xml:space="preserve">38/7 </w:t>
            </w:r>
            <w:r w:rsidR="009D04FF" w:rsidRPr="00C27674">
              <w:t>«</w:t>
            </w:r>
            <w:r w:rsidRPr="00C27674">
              <w:t>О протесте прокурора г. Верхней Пышмы от 29.04.2015 года №</w:t>
            </w:r>
            <w:r w:rsidR="0031170B" w:rsidRPr="00C27674">
              <w:t> </w:t>
            </w:r>
            <w:r w:rsidRPr="00C27674">
              <w:t>01-13/2015 и признании утратившим силу Положения об установлении</w:t>
            </w:r>
            <w:proofErr w:type="gramEnd"/>
            <w:r w:rsidRPr="00C27674">
              <w:t xml:space="preserve"> состава, порядка подготовки и утверждения документов территориального планирования городского округа Верхняя Пышма, порядка внесения в них изменений</w:t>
            </w:r>
            <w:r w:rsidR="009D04FF" w:rsidRPr="00C27674">
              <w:t>»</w:t>
            </w:r>
            <w:r w:rsidRPr="00C27674">
              <w:t>)</w:t>
            </w:r>
          </w:p>
        </w:tc>
        <w:tc>
          <w:tcPr>
            <w:tcW w:w="1695" w:type="dxa"/>
          </w:tcPr>
          <w:p w:rsidR="009B12FE" w:rsidRPr="00C27674" w:rsidRDefault="009B12FE" w:rsidP="00533CF2">
            <w:pPr>
              <w:ind w:left="-108" w:right="-108"/>
              <w:jc w:val="center"/>
            </w:pPr>
            <w:r w:rsidRPr="00C27674">
              <w:t>Исполнено</w:t>
            </w:r>
          </w:p>
        </w:tc>
        <w:tc>
          <w:tcPr>
            <w:tcW w:w="5711" w:type="dxa"/>
          </w:tcPr>
          <w:p w:rsidR="009B12FE" w:rsidRPr="00C27674" w:rsidRDefault="009B12FE" w:rsidP="003D59B8">
            <w:pPr>
              <w:ind w:right="-108"/>
            </w:pPr>
            <w:r w:rsidRPr="00C27674">
              <w:t>Администрация подготовила и представила проект Положения об установлении состава, порядка подготовки и утверждения документов территориального планирования городского округа Верхняя Пышма, порядка внесения в них изменений</w:t>
            </w:r>
            <w:r w:rsidR="003F5D9E" w:rsidRPr="00C27674">
              <w:t>, который</w:t>
            </w:r>
            <w:r w:rsidRPr="00C27674">
              <w:t xml:space="preserve"> утвержден</w:t>
            </w:r>
            <w:r w:rsidR="0031170B" w:rsidRPr="00C27674">
              <w:t xml:space="preserve"> Решением Думы от 30 июня 2016 года № 46/4</w:t>
            </w:r>
          </w:p>
        </w:tc>
      </w:tr>
      <w:tr w:rsidR="009B12FE" w:rsidRPr="00C27674" w:rsidTr="00141750">
        <w:tc>
          <w:tcPr>
            <w:tcW w:w="424" w:type="dxa"/>
          </w:tcPr>
          <w:p w:rsidR="009B12FE" w:rsidRPr="00C27674" w:rsidRDefault="009B12FE" w:rsidP="003232D1">
            <w:pPr>
              <w:ind w:left="-108" w:right="-108"/>
              <w:jc w:val="center"/>
            </w:pPr>
            <w:r w:rsidRPr="00C27674">
              <w:t>10</w:t>
            </w:r>
          </w:p>
        </w:tc>
        <w:tc>
          <w:tcPr>
            <w:tcW w:w="8046" w:type="dxa"/>
          </w:tcPr>
          <w:p w:rsidR="009B12FE" w:rsidRPr="00C27674" w:rsidRDefault="009B12FE" w:rsidP="003232D1">
            <w:pPr>
              <w:ind w:right="-108"/>
            </w:pPr>
            <w:r w:rsidRPr="00C27674">
              <w:t>В 2016 году не снижать показатели охвата детей разными формами оздоровления (Решение Думы от 28 января 2016 года №</w:t>
            </w:r>
            <w:r w:rsidR="0031170B" w:rsidRPr="00C27674">
              <w:t> </w:t>
            </w:r>
            <w:r w:rsidRPr="00C27674">
              <w:t xml:space="preserve">39/1 </w:t>
            </w:r>
            <w:r w:rsidR="009D04FF" w:rsidRPr="00C27674">
              <w:t>«</w:t>
            </w:r>
            <w:r w:rsidRPr="00C27674">
              <w:t>Об итогах организации отдыха, оздоровления и занятости д</w:t>
            </w:r>
            <w:r w:rsidR="0031170B" w:rsidRPr="00C27674">
              <w:t>етей и подростков в 2015 году</w:t>
            </w:r>
            <w:r w:rsidR="009D04FF" w:rsidRPr="00C27674">
              <w:t>»</w:t>
            </w:r>
            <w:r w:rsidR="0031170B" w:rsidRPr="00C27674">
              <w:t>)</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В 2016 году отдыхом и оздоровлением охвачено 6</w:t>
            </w:r>
            <w:r w:rsidR="0031170B" w:rsidRPr="00C27674">
              <w:t> </w:t>
            </w:r>
            <w:r w:rsidRPr="00C27674">
              <w:t>767</w:t>
            </w:r>
            <w:r w:rsidR="0031170B" w:rsidRPr="00C27674">
              <w:t> </w:t>
            </w:r>
            <w:r w:rsidRPr="00C27674">
              <w:t xml:space="preserve">детей, что на 9,9 </w:t>
            </w:r>
            <w:r w:rsidR="0031170B" w:rsidRPr="00C27674">
              <w:t>процента</w:t>
            </w:r>
            <w:r w:rsidRPr="00C27674">
              <w:t xml:space="preserve"> выше показателя 2015 года. По видам оздоровления показатель 2016 года:</w:t>
            </w:r>
          </w:p>
          <w:p w:rsidR="009B12FE" w:rsidRPr="00C27674" w:rsidRDefault="008D6B05" w:rsidP="003D59B8">
            <w:pPr>
              <w:ind w:right="-108"/>
            </w:pPr>
            <w:r w:rsidRPr="00C27674">
              <w:lastRenderedPageBreak/>
              <w:t>–</w:t>
            </w:r>
            <w:r w:rsidR="009B12FE" w:rsidRPr="00C27674">
              <w:t xml:space="preserve"> по санаторно-курортному оздоровлению на 3,3</w:t>
            </w:r>
            <w:r w:rsidR="0031170B" w:rsidRPr="00C27674">
              <w:t> процента</w:t>
            </w:r>
            <w:r w:rsidR="009B12FE" w:rsidRPr="00C27674">
              <w:t xml:space="preserve"> выше показателя 2015 года;</w:t>
            </w:r>
          </w:p>
          <w:p w:rsidR="009B12FE" w:rsidRPr="00C27674" w:rsidRDefault="008D6B05" w:rsidP="003D59B8">
            <w:pPr>
              <w:ind w:right="-108"/>
            </w:pPr>
            <w:r w:rsidRPr="00C27674">
              <w:t xml:space="preserve">– </w:t>
            </w:r>
            <w:r w:rsidR="009B12FE" w:rsidRPr="00C27674">
              <w:t>по отдыху в загородных оздоровительных лагерях и в лагерях с дневным пребыванием детей на уровне показателя 2015 года;</w:t>
            </w:r>
          </w:p>
          <w:p w:rsidR="009B12FE" w:rsidRDefault="008D6B05" w:rsidP="003D59B8">
            <w:pPr>
              <w:ind w:right="-108"/>
            </w:pPr>
            <w:r w:rsidRPr="00C27674">
              <w:t>–</w:t>
            </w:r>
            <w:r w:rsidR="009B12FE" w:rsidRPr="00C27674">
              <w:t xml:space="preserve"> по прочим формам отдыха на 49,3 </w:t>
            </w:r>
            <w:r w:rsidR="0031170B" w:rsidRPr="00C27674">
              <w:t>процента</w:t>
            </w:r>
            <w:r w:rsidR="009B12FE" w:rsidRPr="00C27674">
              <w:t xml:space="preserve"> выше показателя 2015 года</w:t>
            </w:r>
          </w:p>
          <w:p w:rsidR="006C5B14" w:rsidRPr="00C27674" w:rsidRDefault="006C5B14" w:rsidP="003D59B8">
            <w:pPr>
              <w:ind w:right="-108"/>
            </w:pPr>
          </w:p>
        </w:tc>
      </w:tr>
      <w:tr w:rsidR="009B12FE" w:rsidRPr="00C27674" w:rsidTr="00141750">
        <w:tc>
          <w:tcPr>
            <w:tcW w:w="424" w:type="dxa"/>
          </w:tcPr>
          <w:p w:rsidR="009B12FE" w:rsidRPr="00C27674" w:rsidRDefault="009B12FE" w:rsidP="003232D1">
            <w:pPr>
              <w:ind w:left="-108" w:right="-108"/>
              <w:jc w:val="center"/>
            </w:pPr>
            <w:r w:rsidRPr="00C27674">
              <w:lastRenderedPageBreak/>
              <w:t>11</w:t>
            </w:r>
          </w:p>
        </w:tc>
        <w:tc>
          <w:tcPr>
            <w:tcW w:w="8046" w:type="dxa"/>
          </w:tcPr>
          <w:p w:rsidR="009B12FE" w:rsidRDefault="009B12FE" w:rsidP="003232D1">
            <w:pPr>
              <w:ind w:right="-108"/>
            </w:pPr>
            <w:r w:rsidRPr="00C27674">
              <w:t xml:space="preserve">В срок до 25 марта 2016 года представить в счетную палату городского округа Верхняя Пышма информацию по представлениям, вынесенным в адрес МКУ </w:t>
            </w:r>
            <w:r w:rsidR="009D04FF" w:rsidRPr="00C27674">
              <w:t>«</w:t>
            </w:r>
            <w:r w:rsidRPr="00C27674">
              <w:t>Комитет жилищно-коммунального хозяйства</w:t>
            </w:r>
            <w:r w:rsidR="009D04FF" w:rsidRPr="00C27674">
              <w:t>»</w:t>
            </w:r>
            <w:r w:rsidRPr="00C27674">
              <w:t xml:space="preserve"> в 2014-2015 годах (протоколы совместного заседа</w:t>
            </w:r>
            <w:r w:rsidR="006C5B14">
              <w:t>ния постоянных комиссий Думы 18</w:t>
            </w:r>
            <w:r w:rsidR="006C5B14" w:rsidRPr="00C27674">
              <w:t> </w:t>
            </w:r>
            <w:r w:rsidRPr="00C27674">
              <w:t>февраля 2016 года и очередного заседания Думы 25 февраля 2016 года)</w:t>
            </w:r>
          </w:p>
          <w:p w:rsidR="006C5B14" w:rsidRPr="00C27674" w:rsidRDefault="006C5B14" w:rsidP="003232D1">
            <w:pPr>
              <w:ind w:right="-108"/>
            </w:pP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В марте 2016 года администрация направила в счетную палату план мероприятий, направленных на устранение нарушений, указанных в представлениях</w:t>
            </w:r>
          </w:p>
        </w:tc>
      </w:tr>
      <w:tr w:rsidR="009B12FE" w:rsidRPr="00C27674" w:rsidTr="00141750">
        <w:tc>
          <w:tcPr>
            <w:tcW w:w="424" w:type="dxa"/>
          </w:tcPr>
          <w:p w:rsidR="009B12FE" w:rsidRPr="00C27674" w:rsidRDefault="009B12FE" w:rsidP="003232D1">
            <w:pPr>
              <w:ind w:left="-108" w:right="-108"/>
              <w:jc w:val="center"/>
            </w:pPr>
            <w:r w:rsidRPr="00C27674">
              <w:t>12</w:t>
            </w:r>
          </w:p>
        </w:tc>
        <w:tc>
          <w:tcPr>
            <w:tcW w:w="8046" w:type="dxa"/>
          </w:tcPr>
          <w:p w:rsidR="009B12FE" w:rsidRPr="00C27674" w:rsidRDefault="009B12FE" w:rsidP="003232D1">
            <w:pPr>
              <w:ind w:right="-108"/>
            </w:pPr>
            <w:r w:rsidRPr="00C27674">
              <w:t>Разработать и своим постановлением утвердить правовой акт, регламентирующий порядок действий сотрудников администрации городского округа Верхняя Пышма, муниципальных предприятий и учреждений городского округа Верхняя Пышма по сбору, регистрации и обработке информации об объектах муниципального имущества, а также формированию информации о состоянии и движении муниципального имущества (протоколы совместного заседа</w:t>
            </w:r>
            <w:r w:rsidR="0031170B" w:rsidRPr="00C27674">
              <w:t>ния постоянных комиссий Думы 18 </w:t>
            </w:r>
            <w:r w:rsidRPr="00C27674">
              <w:t>февраля 2016 года и очередного засед</w:t>
            </w:r>
            <w:r w:rsidR="0031170B" w:rsidRPr="00C27674">
              <w:t>ания Думы 25 февраля 2016 года)</w:t>
            </w:r>
          </w:p>
        </w:tc>
        <w:tc>
          <w:tcPr>
            <w:tcW w:w="1695" w:type="dxa"/>
          </w:tcPr>
          <w:p w:rsidR="009B12FE" w:rsidRPr="00C27674" w:rsidRDefault="009B12FE" w:rsidP="003232D1">
            <w:pPr>
              <w:ind w:left="-108" w:right="-108"/>
              <w:jc w:val="center"/>
            </w:pPr>
            <w:r w:rsidRPr="00C27674">
              <w:t>В процессе исполнения</w:t>
            </w:r>
          </w:p>
        </w:tc>
        <w:tc>
          <w:tcPr>
            <w:tcW w:w="5711" w:type="dxa"/>
          </w:tcPr>
          <w:p w:rsidR="009B12FE" w:rsidRDefault="009B12FE" w:rsidP="003D59B8">
            <w:pPr>
              <w:ind w:right="-108"/>
            </w:pPr>
            <w:r w:rsidRPr="00C27674">
              <w:t>Учет имущества осуществляется в соответствии с приказом Министерства экономического развития Российской Федерации от 30.08.2011 №</w:t>
            </w:r>
            <w:r w:rsidR="0031170B" w:rsidRPr="00C27674">
              <w:t> </w:t>
            </w:r>
            <w:r w:rsidRPr="00C27674">
              <w:t xml:space="preserve">424 </w:t>
            </w:r>
            <w:r w:rsidR="009D04FF" w:rsidRPr="00C27674">
              <w:t>«</w:t>
            </w:r>
            <w:r w:rsidRPr="00C27674">
              <w:t>Об утверждении порядка ведения органами местного самоуправления реестров муниципального имущества</w:t>
            </w:r>
            <w:r w:rsidR="009D04FF" w:rsidRPr="00C27674">
              <w:t>»</w:t>
            </w:r>
            <w:r w:rsidRPr="00C27674">
              <w:t>, а также нормативно-правовыми актами, регулирующие порядок учета муниципального имущества.</w:t>
            </w:r>
            <w:r w:rsidR="0031170B" w:rsidRPr="00C27674">
              <w:t xml:space="preserve"> </w:t>
            </w:r>
            <w:r w:rsidRPr="00C27674">
              <w:t xml:space="preserve">В рамках данных мероприятий комитетом по управлению имуществом </w:t>
            </w:r>
            <w:r w:rsidR="003F7C3D" w:rsidRPr="00C27674">
              <w:t xml:space="preserve">администрации городского округа </w:t>
            </w:r>
            <w:r w:rsidRPr="00C27674">
              <w:t>заключ</w:t>
            </w:r>
            <w:r w:rsidR="003F7C3D" w:rsidRPr="00C27674">
              <w:t>е</w:t>
            </w:r>
            <w:r w:rsidRPr="00C27674">
              <w:t>н контракт на внедрение автоматизированной информационной системы, предназначенной для хранения информации о лицах, которым передано муниципальное имущество, о составе переданного имущества, а также о движении имущества.</w:t>
            </w:r>
            <w:r w:rsidR="003F7C3D" w:rsidRPr="00C27674">
              <w:t xml:space="preserve"> </w:t>
            </w:r>
            <w:r w:rsidRPr="00C27674">
              <w:t>Программный комплекс позволит осуществлять уч</w:t>
            </w:r>
            <w:r w:rsidR="003F5D9E" w:rsidRPr="00C27674">
              <w:t>е</w:t>
            </w:r>
            <w:r w:rsidRPr="00C27674">
              <w:t>т, хранение и просмотр истории всех правоотношений, возникающих по поводу каждого объекта уч</w:t>
            </w:r>
            <w:r w:rsidR="003F7C3D" w:rsidRPr="00C27674">
              <w:t>е</w:t>
            </w:r>
            <w:r w:rsidRPr="00C27674">
              <w:t>та с подкреплением копиями распорядительных документов</w:t>
            </w:r>
          </w:p>
          <w:p w:rsidR="006C5B14" w:rsidRPr="00C27674" w:rsidRDefault="006C5B14" w:rsidP="003D59B8">
            <w:pPr>
              <w:ind w:right="-108"/>
            </w:pPr>
          </w:p>
        </w:tc>
      </w:tr>
      <w:tr w:rsidR="009B12FE" w:rsidRPr="00C27674" w:rsidTr="00141750">
        <w:tc>
          <w:tcPr>
            <w:tcW w:w="424" w:type="dxa"/>
          </w:tcPr>
          <w:p w:rsidR="009B12FE" w:rsidRPr="00C27674" w:rsidRDefault="009B12FE" w:rsidP="003232D1">
            <w:pPr>
              <w:ind w:left="-108" w:right="-108"/>
              <w:jc w:val="center"/>
            </w:pPr>
            <w:r w:rsidRPr="00C27674">
              <w:lastRenderedPageBreak/>
              <w:t>13</w:t>
            </w:r>
          </w:p>
        </w:tc>
        <w:tc>
          <w:tcPr>
            <w:tcW w:w="8046" w:type="dxa"/>
          </w:tcPr>
          <w:p w:rsidR="009B12FE" w:rsidRPr="00C27674" w:rsidRDefault="009B12FE" w:rsidP="003F7C3D">
            <w:pPr>
              <w:ind w:right="-108"/>
            </w:pPr>
            <w:r w:rsidRPr="00C27674">
              <w:t>В течение пяти рабочих дней с момента принятия Нормативов градостроительного проектирования городского округа Верхняя Пышма разместить их в федеральной государственной информационной системе территориального планирования (Решение Думы от 25 февраля 2016 года №</w:t>
            </w:r>
            <w:r w:rsidR="003F7C3D" w:rsidRPr="00C27674">
              <w:t> </w:t>
            </w:r>
            <w:r w:rsidRPr="00C27674">
              <w:t>40/5)</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Нормативы градостроительного проектирования городского округа Верхняя Пышма размещены в федеральной государственной информационной системе территориального планирования в установленный срок</w:t>
            </w:r>
          </w:p>
        </w:tc>
      </w:tr>
      <w:tr w:rsidR="009B12FE" w:rsidRPr="00C27674" w:rsidTr="00141750">
        <w:tc>
          <w:tcPr>
            <w:tcW w:w="424" w:type="dxa"/>
          </w:tcPr>
          <w:p w:rsidR="009B12FE" w:rsidRPr="00C27674" w:rsidRDefault="009B12FE" w:rsidP="003232D1">
            <w:pPr>
              <w:ind w:left="-108" w:right="-108"/>
              <w:jc w:val="center"/>
            </w:pPr>
            <w:r w:rsidRPr="00C27674">
              <w:t>14</w:t>
            </w:r>
          </w:p>
        </w:tc>
        <w:tc>
          <w:tcPr>
            <w:tcW w:w="8046" w:type="dxa"/>
          </w:tcPr>
          <w:p w:rsidR="009B12FE" w:rsidRPr="00C27674" w:rsidRDefault="009B12FE" w:rsidP="003232D1">
            <w:pPr>
              <w:ind w:right="-108"/>
            </w:pPr>
            <w:r w:rsidRPr="00C27674">
              <w:t>Внести изменения в федеральную адресную систему, реестр улиц, адресный план города Верхняя Пышма и другие правовые акты городского округа Верхняя Пышма в связи с принятием Решения Думы от 25 февраля 2016 года №</w:t>
            </w:r>
            <w:r w:rsidR="003F7C3D" w:rsidRPr="00C27674">
              <w:t> </w:t>
            </w:r>
            <w:r w:rsidRPr="00C27674">
              <w:t xml:space="preserve">40/6 </w:t>
            </w:r>
            <w:r w:rsidR="009D04FF" w:rsidRPr="00C27674">
              <w:t>«</w:t>
            </w:r>
            <w:r w:rsidRPr="00C27674">
              <w:t>О наименовании (переименовании) улиц города Верхняя Пышма</w:t>
            </w:r>
            <w:r w:rsidR="009D04FF" w:rsidRPr="00C27674">
              <w:t>»</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В федеральную адресную систему, реестр улиц, адресный план города Верхняя Пышма и другие правовые акты городского округа Верхняя Пышма внесены необходимые изменения</w:t>
            </w:r>
          </w:p>
        </w:tc>
      </w:tr>
      <w:tr w:rsidR="009B12FE" w:rsidRPr="00C27674" w:rsidTr="00141750">
        <w:tc>
          <w:tcPr>
            <w:tcW w:w="424" w:type="dxa"/>
          </w:tcPr>
          <w:p w:rsidR="009B12FE" w:rsidRPr="00C27674" w:rsidRDefault="009B12FE" w:rsidP="003232D1">
            <w:pPr>
              <w:ind w:left="-108" w:right="-108"/>
              <w:jc w:val="center"/>
            </w:pPr>
            <w:r w:rsidRPr="00C27674">
              <w:t>15</w:t>
            </w:r>
          </w:p>
        </w:tc>
        <w:tc>
          <w:tcPr>
            <w:tcW w:w="8046" w:type="dxa"/>
          </w:tcPr>
          <w:p w:rsidR="009B12FE" w:rsidRPr="00C27674" w:rsidRDefault="009B12FE" w:rsidP="003F7C3D">
            <w:pPr>
              <w:ind w:right="-108"/>
            </w:pPr>
            <w:r w:rsidRPr="00C27674">
              <w:t>Направить Решение Думы от 25 февраля 2016 года №</w:t>
            </w:r>
            <w:r w:rsidR="003F7C3D" w:rsidRPr="00C27674">
              <w:t> </w:t>
            </w:r>
            <w:r w:rsidRPr="00C27674">
              <w:t xml:space="preserve">40/6 в Отделение УФМС России по Свердловской области в Верхнепышминском районе, Управление Федеральной службы государственной регистрации, кадастра и картографии по Свердловской области, филиал СОГУП </w:t>
            </w:r>
            <w:r w:rsidR="009D04FF" w:rsidRPr="00C27674">
              <w:t>«</w:t>
            </w:r>
            <w:r w:rsidRPr="00C27674">
              <w:t>Областной центр недвижимости</w:t>
            </w:r>
            <w:r w:rsidR="009D04FF" w:rsidRPr="00C27674">
              <w:t>»</w:t>
            </w:r>
            <w:r w:rsidRPr="00C27674">
              <w:t xml:space="preserve"> </w:t>
            </w:r>
            <w:r w:rsidR="009D04FF" w:rsidRPr="00C27674">
              <w:t>«</w:t>
            </w:r>
            <w:r w:rsidRPr="00C27674">
              <w:t>Верхнепышминское БТИ и РН</w:t>
            </w:r>
            <w:r w:rsidR="009D04FF" w:rsidRPr="00C27674">
              <w:t>»</w:t>
            </w:r>
            <w:r w:rsidRPr="00C27674">
              <w:t xml:space="preserve">, межмуниципальный отдел МВД России </w:t>
            </w:r>
            <w:r w:rsidR="009D04FF" w:rsidRPr="00C27674">
              <w:t>«</w:t>
            </w:r>
            <w:r w:rsidRPr="00C27674">
              <w:t>Верхнепышминский</w:t>
            </w:r>
            <w:r w:rsidR="009D04FF" w:rsidRPr="00C27674">
              <w:t>»</w:t>
            </w:r>
            <w:r w:rsidRPr="00C27674">
              <w:t xml:space="preserve">, ФГКУ </w:t>
            </w:r>
            <w:r w:rsidR="009D04FF" w:rsidRPr="00C27674">
              <w:t>«</w:t>
            </w:r>
            <w:r w:rsidRPr="00C27674">
              <w:t>72 ОФПС по Свердловской области</w:t>
            </w:r>
            <w:r w:rsidR="009D04FF" w:rsidRPr="00C27674">
              <w:t>»</w:t>
            </w:r>
            <w:r w:rsidRPr="00C27674">
              <w:t xml:space="preserve">, ОНД ГО Верхняя Пышма, ГО Среднеуральск, ГУ МЧС России по Свердловской области, Межрайонную инспекцию ФНС России № 32 по Свердловской области, УФПС Свердловской области филиал ФГУП </w:t>
            </w:r>
            <w:r w:rsidR="009D04FF" w:rsidRPr="00C27674">
              <w:t>«</w:t>
            </w:r>
            <w:r w:rsidRPr="00C27674">
              <w:t>Почта России</w:t>
            </w:r>
            <w:r w:rsidR="009D04FF" w:rsidRPr="00C27674">
              <w:t>»</w:t>
            </w:r>
            <w:r w:rsidRPr="00C27674">
              <w:t xml:space="preserve">, ГБУЗ СО </w:t>
            </w:r>
            <w:r w:rsidR="009D04FF" w:rsidRPr="00C27674">
              <w:t>«</w:t>
            </w:r>
            <w:r w:rsidRPr="00C27674">
              <w:t>Верхнепышминская центральная городская больница им. П.Д. Бородина</w:t>
            </w:r>
            <w:r w:rsidR="009D04FF" w:rsidRPr="00C27674">
              <w:t>»</w:t>
            </w:r>
            <w:r w:rsidRPr="00C27674">
              <w:t xml:space="preserve"> и другие заинтересованные предприятия, организации, учреждения, расположенные на территории городского округа Верхняя Пышма (Решение Думы от 25 февраля 2016 года №</w:t>
            </w:r>
            <w:r w:rsidR="003F7C3D" w:rsidRPr="00C27674">
              <w:t> </w:t>
            </w:r>
            <w:r w:rsidRPr="00C27674">
              <w:t>40/6)</w:t>
            </w:r>
          </w:p>
        </w:tc>
        <w:tc>
          <w:tcPr>
            <w:tcW w:w="1695" w:type="dxa"/>
          </w:tcPr>
          <w:p w:rsidR="009B12FE" w:rsidRPr="00C27674" w:rsidRDefault="009B12FE" w:rsidP="00533CF2">
            <w:pPr>
              <w:ind w:left="-108" w:right="-108"/>
              <w:jc w:val="center"/>
            </w:pPr>
            <w:r w:rsidRPr="00C27674">
              <w:t>Исполнено</w:t>
            </w:r>
          </w:p>
        </w:tc>
        <w:tc>
          <w:tcPr>
            <w:tcW w:w="5711" w:type="dxa"/>
          </w:tcPr>
          <w:p w:rsidR="009B12FE" w:rsidRPr="00C27674" w:rsidRDefault="009B12FE" w:rsidP="003D59B8">
            <w:pPr>
              <w:ind w:right="-108"/>
            </w:pPr>
            <w:r w:rsidRPr="00C27674">
              <w:t>Решение Думы от 25 февраля 2016 года №</w:t>
            </w:r>
            <w:r w:rsidR="003F7C3D" w:rsidRPr="00C27674">
              <w:t> </w:t>
            </w:r>
            <w:r w:rsidRPr="00C27674">
              <w:t xml:space="preserve">40/6 направлено в Отделение УФМС России по Свердловской области в Верхнепышминском районе, Управление Федеральной службы государственной регистрации, кадастра и картографии по Свердловской области, филиал СОГУП </w:t>
            </w:r>
            <w:r w:rsidR="009D04FF" w:rsidRPr="00C27674">
              <w:t>«</w:t>
            </w:r>
            <w:r w:rsidRPr="00C27674">
              <w:t>Областной центр недвижимости</w:t>
            </w:r>
            <w:r w:rsidR="009D04FF" w:rsidRPr="00C27674">
              <w:t>»</w:t>
            </w:r>
            <w:r w:rsidRPr="00C27674">
              <w:t xml:space="preserve"> </w:t>
            </w:r>
            <w:r w:rsidR="009D04FF" w:rsidRPr="00C27674">
              <w:t>«</w:t>
            </w:r>
            <w:r w:rsidRPr="00C27674">
              <w:t>Верхнепышминское БТИ и РН</w:t>
            </w:r>
            <w:r w:rsidR="009D04FF" w:rsidRPr="00C27674">
              <w:t>»</w:t>
            </w:r>
            <w:r w:rsidRPr="00C27674">
              <w:t xml:space="preserve">, межмуниципальный отдел МВД России </w:t>
            </w:r>
            <w:r w:rsidR="009D04FF" w:rsidRPr="00C27674">
              <w:t>«</w:t>
            </w:r>
            <w:r w:rsidRPr="00C27674">
              <w:t>Верхнепышминский</w:t>
            </w:r>
            <w:r w:rsidR="009D04FF" w:rsidRPr="00C27674">
              <w:t>»</w:t>
            </w:r>
            <w:r w:rsidRPr="00C27674">
              <w:t xml:space="preserve">, ФГКУ </w:t>
            </w:r>
            <w:r w:rsidR="009D04FF" w:rsidRPr="00C27674">
              <w:t>«</w:t>
            </w:r>
            <w:r w:rsidRPr="00C27674">
              <w:t>72 ОФПС по Свердловской области</w:t>
            </w:r>
            <w:r w:rsidR="009D04FF" w:rsidRPr="00C27674">
              <w:t>»</w:t>
            </w:r>
            <w:r w:rsidRPr="00C27674">
              <w:t>, ОНД ГО Верхняя Пышма, ГО Среднеуральск, ГУ МЧС России по Свердловской области, Межрайонную инспекцию ФНС России №</w:t>
            </w:r>
            <w:r w:rsidR="003F7C3D" w:rsidRPr="00C27674">
              <w:t> </w:t>
            </w:r>
            <w:r w:rsidRPr="00C27674">
              <w:t xml:space="preserve">32 по Свердловской области, УФПС Свердловской области филиал ФГУП </w:t>
            </w:r>
            <w:r w:rsidR="009D04FF" w:rsidRPr="00C27674">
              <w:t>«</w:t>
            </w:r>
            <w:r w:rsidRPr="00C27674">
              <w:t>Почта России</w:t>
            </w:r>
            <w:r w:rsidR="009D04FF" w:rsidRPr="00C27674">
              <w:t>»</w:t>
            </w:r>
            <w:r w:rsidRPr="00C27674">
              <w:t xml:space="preserve">, ГБУЗ СО </w:t>
            </w:r>
            <w:r w:rsidR="009D04FF" w:rsidRPr="00C27674">
              <w:t>«</w:t>
            </w:r>
            <w:r w:rsidRPr="00C27674">
              <w:t>Верхнепышминская центральная городская больница им. П.Д. Бородина</w:t>
            </w:r>
            <w:r w:rsidR="009D04FF" w:rsidRPr="00C27674">
              <w:t>»</w:t>
            </w:r>
            <w:r w:rsidRPr="00C27674">
              <w:t xml:space="preserve"> и другие заинтересованные предприятия, организации, учреждения, расположенные на территории городского округа Верхняя Пышма</w:t>
            </w:r>
          </w:p>
        </w:tc>
      </w:tr>
      <w:tr w:rsidR="00286D96" w:rsidRPr="00C27674" w:rsidTr="00141750">
        <w:tc>
          <w:tcPr>
            <w:tcW w:w="424" w:type="dxa"/>
          </w:tcPr>
          <w:p w:rsidR="00286D96" w:rsidRPr="00C27674" w:rsidRDefault="00286D96" w:rsidP="003232D1">
            <w:pPr>
              <w:ind w:left="-108" w:right="-108"/>
              <w:jc w:val="center"/>
            </w:pPr>
            <w:r w:rsidRPr="00C27674">
              <w:t>16</w:t>
            </w:r>
          </w:p>
        </w:tc>
        <w:tc>
          <w:tcPr>
            <w:tcW w:w="8046" w:type="dxa"/>
          </w:tcPr>
          <w:p w:rsidR="00286D96" w:rsidRPr="00C27674" w:rsidRDefault="00286D96" w:rsidP="003F7C3D">
            <w:pPr>
              <w:ind w:right="-108"/>
            </w:pPr>
            <w:r w:rsidRPr="00C27674">
              <w:t>Организовать в соответствии с действующим законодательством и нормативными правовыми актами городского округа Верхняя Пышма работу с гражданами и юридическими лицами, связанную с переименованием улицы 70 лет ВЛКСМ города Верхняя Пышма (Решение Думы от 25 февраля 2016 года № 40/6)</w:t>
            </w:r>
          </w:p>
        </w:tc>
        <w:tc>
          <w:tcPr>
            <w:tcW w:w="1695" w:type="dxa"/>
          </w:tcPr>
          <w:p w:rsidR="00286D96" w:rsidRPr="00C27674" w:rsidRDefault="003D59B8" w:rsidP="00F3484B">
            <w:pPr>
              <w:ind w:left="-108" w:right="-108"/>
              <w:jc w:val="center"/>
            </w:pPr>
            <w:r w:rsidRPr="00C27674">
              <w:t>Исполнено</w:t>
            </w:r>
          </w:p>
        </w:tc>
        <w:tc>
          <w:tcPr>
            <w:tcW w:w="5711" w:type="dxa"/>
          </w:tcPr>
          <w:p w:rsidR="00286D96" w:rsidRPr="00C27674" w:rsidRDefault="003D59B8" w:rsidP="003D59B8">
            <w:pPr>
              <w:ind w:right="-108"/>
            </w:pPr>
            <w:r w:rsidRPr="00C27674">
              <w:t xml:space="preserve">Граждане </w:t>
            </w:r>
            <w:r w:rsidR="00286D96" w:rsidRPr="00C27674">
              <w:t>и юридически</w:t>
            </w:r>
            <w:r w:rsidRPr="00C27674">
              <w:t>е</w:t>
            </w:r>
            <w:r w:rsidR="00286D96" w:rsidRPr="00C27674">
              <w:t xml:space="preserve"> лица</w:t>
            </w:r>
            <w:r w:rsidRPr="00C27674">
              <w:t xml:space="preserve"> в установленном порядке оповещены</w:t>
            </w:r>
            <w:r w:rsidR="00286D96" w:rsidRPr="00C27674">
              <w:t xml:space="preserve"> </w:t>
            </w:r>
            <w:r w:rsidRPr="00C27674">
              <w:t>о переименовании улицы 70 лет ВЛКСМ города Верхняя Пышма в улицу Боярских Решением Думы от 25 февраля 2016 года № 40/6</w:t>
            </w:r>
          </w:p>
        </w:tc>
      </w:tr>
      <w:tr w:rsidR="009B12FE" w:rsidRPr="00C27674" w:rsidTr="00141750">
        <w:tc>
          <w:tcPr>
            <w:tcW w:w="424" w:type="dxa"/>
          </w:tcPr>
          <w:p w:rsidR="009B12FE" w:rsidRPr="00C27674" w:rsidRDefault="009B12FE" w:rsidP="003232D1">
            <w:pPr>
              <w:ind w:left="-108" w:right="-108"/>
              <w:jc w:val="center"/>
            </w:pPr>
            <w:r w:rsidRPr="00C27674">
              <w:lastRenderedPageBreak/>
              <w:t>17</w:t>
            </w:r>
          </w:p>
        </w:tc>
        <w:tc>
          <w:tcPr>
            <w:tcW w:w="8046" w:type="dxa"/>
          </w:tcPr>
          <w:p w:rsidR="009B12FE" w:rsidRPr="00C27674" w:rsidRDefault="009B12FE" w:rsidP="003232D1">
            <w:pPr>
              <w:ind w:right="-108"/>
            </w:pPr>
            <w:r w:rsidRPr="00C27674">
              <w:t>До 31 марта 2016 года направить в Думу письменное согласование предлагаемых границ территорий создаваемого территориального общественного самоуправления в границах сложившейся индивидуальной жилой застройки по улицам 40 лет Октября – Уральских рабочих – Чкалова – Загородной – Зеленой – Геологов – Кооперативной – Крупской – Маяковского – Островского – Куйбышева – Дзержинского – Испанских рабочих города Верхняя Пышма (протокол совместного заседания постоянных комиссий Думы 24 марта 2016 года)</w:t>
            </w:r>
          </w:p>
        </w:tc>
        <w:tc>
          <w:tcPr>
            <w:tcW w:w="1695" w:type="dxa"/>
          </w:tcPr>
          <w:p w:rsidR="009B12FE" w:rsidRPr="00C27674" w:rsidRDefault="009B12FE" w:rsidP="00286D96">
            <w:pPr>
              <w:ind w:left="-108" w:right="-108"/>
              <w:jc w:val="center"/>
            </w:pPr>
            <w:r w:rsidRPr="00C27674">
              <w:t>Исполнено</w:t>
            </w:r>
          </w:p>
        </w:tc>
        <w:tc>
          <w:tcPr>
            <w:tcW w:w="5711" w:type="dxa"/>
          </w:tcPr>
          <w:p w:rsidR="009B12FE" w:rsidRPr="00C27674" w:rsidRDefault="009B12FE" w:rsidP="003D59B8">
            <w:pPr>
              <w:ind w:right="-108"/>
            </w:pPr>
            <w:r w:rsidRPr="00C27674">
              <w:t xml:space="preserve">Предлагаемые границы территорий создаваемого </w:t>
            </w:r>
            <w:proofErr w:type="spellStart"/>
            <w:r w:rsidRPr="00C27674">
              <w:t>ТОСа</w:t>
            </w:r>
            <w:proofErr w:type="spellEnd"/>
            <w:r w:rsidRPr="00C27674">
              <w:t xml:space="preserve"> письменно согласованы администрацией (письмо администрации от 14.04.2016 </w:t>
            </w:r>
            <w:r w:rsidR="003F5D9E" w:rsidRPr="00C27674">
              <w:t xml:space="preserve">года </w:t>
            </w:r>
            <w:r w:rsidRPr="00C27674">
              <w:t>№</w:t>
            </w:r>
            <w:r w:rsidR="003F7C3D" w:rsidRPr="00C27674">
              <w:t> </w:t>
            </w:r>
            <w:r w:rsidRPr="00C27674">
              <w:t>01-01-23/2447), Решением Думы от 28</w:t>
            </w:r>
            <w:r w:rsidR="003F5D9E" w:rsidRPr="00C27674">
              <w:t xml:space="preserve"> апреля </w:t>
            </w:r>
            <w:r w:rsidRPr="00C27674">
              <w:t>2016</w:t>
            </w:r>
            <w:r w:rsidR="003F7C3D" w:rsidRPr="00C27674">
              <w:t xml:space="preserve"> года</w:t>
            </w:r>
            <w:r w:rsidRPr="00C27674">
              <w:t xml:space="preserve"> №</w:t>
            </w:r>
            <w:r w:rsidR="003F7C3D" w:rsidRPr="00C27674">
              <w:t> </w:t>
            </w:r>
            <w:r w:rsidRPr="00C27674">
              <w:t xml:space="preserve">43/10 </w:t>
            </w:r>
            <w:r w:rsidR="003F7C3D" w:rsidRPr="00C27674">
              <w:t xml:space="preserve">установлены </w:t>
            </w:r>
            <w:r w:rsidRPr="00C27674">
              <w:t xml:space="preserve">границы территории, на которой осуществляется территориальное общественное самоуправление </w:t>
            </w:r>
            <w:r w:rsidR="009D04FF" w:rsidRPr="00C27674">
              <w:t>«</w:t>
            </w:r>
            <w:r w:rsidRPr="00C27674">
              <w:t>Лесной</w:t>
            </w:r>
            <w:r w:rsidR="009D04FF" w:rsidRPr="00C27674">
              <w:t>»</w:t>
            </w:r>
          </w:p>
        </w:tc>
      </w:tr>
      <w:tr w:rsidR="009B12FE" w:rsidRPr="00C27674" w:rsidTr="00141750">
        <w:tc>
          <w:tcPr>
            <w:tcW w:w="424" w:type="dxa"/>
          </w:tcPr>
          <w:p w:rsidR="009B12FE" w:rsidRPr="00C27674" w:rsidRDefault="009B12FE" w:rsidP="003232D1">
            <w:pPr>
              <w:ind w:left="-108" w:right="-108"/>
              <w:jc w:val="center"/>
            </w:pPr>
            <w:r w:rsidRPr="00C27674">
              <w:t>18</w:t>
            </w:r>
          </w:p>
        </w:tc>
        <w:tc>
          <w:tcPr>
            <w:tcW w:w="8046" w:type="dxa"/>
          </w:tcPr>
          <w:p w:rsidR="009B12FE" w:rsidRPr="00C27674" w:rsidRDefault="009B12FE" w:rsidP="003232D1">
            <w:pPr>
              <w:ind w:right="-108"/>
            </w:pPr>
            <w:r w:rsidRPr="00C27674">
              <w:t>Проработать вопрос разработки единой концепции организации мелкорозничной торговли в районе пересечения улиц Сыромолотова – Петрова г. Верхняя Пышма, в том числе возможного расширения дороги, организации пешеходных зон, определения судьбы бесхозных земельных участков и объектов недвижимости; с учетом соблюдения прав жителей близлежащих домов ул. Сыромолотова и обеспечения их комфортного проживания (протокол очередного заседания Думы 31 марта 2016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Схема размещения нестационарных торговых объектов (далее – Схема размещения) утверждена постановлением администрации городского округа Верхняя Пышма от 30.11.2016</w:t>
            </w:r>
            <w:r w:rsidR="003F7C3D" w:rsidRPr="00C27674">
              <w:t xml:space="preserve"> года</w:t>
            </w:r>
            <w:r w:rsidRPr="00C27674">
              <w:t xml:space="preserve"> №</w:t>
            </w:r>
            <w:r w:rsidR="003F7C3D" w:rsidRPr="00C27674">
              <w:t> </w:t>
            </w:r>
            <w:r w:rsidRPr="00C27674">
              <w:t>1562.</w:t>
            </w:r>
          </w:p>
          <w:p w:rsidR="004C7B08" w:rsidRPr="00C27674" w:rsidRDefault="009B12FE" w:rsidP="003D59B8">
            <w:pPr>
              <w:ind w:right="-108"/>
            </w:pPr>
            <w:r w:rsidRPr="00C27674">
              <w:t>В соответствии с федеральным и региональным законодательством при разработке Схемы размещения учтен норматив минимальной обеспеченности населения площадью торговых объектов.</w:t>
            </w:r>
          </w:p>
          <w:p w:rsidR="009B12FE" w:rsidRPr="00C27674" w:rsidRDefault="009B12FE" w:rsidP="003D59B8">
            <w:pPr>
              <w:ind w:right="-108"/>
            </w:pPr>
            <w:r w:rsidRPr="00C27674">
              <w:t>По улице Сыромолотова в городе Верхняя Пышма располагаются стационарные объекты, в которых осуществляется розничная продажа ритуальных товаров и оказывается комплекс ритуальных услуг:</w:t>
            </w:r>
          </w:p>
          <w:p w:rsidR="009B12FE" w:rsidRPr="00C27674" w:rsidRDefault="008D6B05" w:rsidP="003D59B8">
            <w:pPr>
              <w:ind w:right="-108"/>
            </w:pPr>
            <w:r w:rsidRPr="00C27674">
              <w:t>–</w:t>
            </w:r>
            <w:r w:rsidR="009B12FE" w:rsidRPr="00C27674">
              <w:t xml:space="preserve"> салон ритуальных услуг (ул. Сыромолотова, 120);</w:t>
            </w:r>
          </w:p>
          <w:p w:rsidR="009B12FE" w:rsidRPr="00C27674" w:rsidRDefault="008D6B05" w:rsidP="003D59B8">
            <w:pPr>
              <w:ind w:right="-108"/>
            </w:pPr>
            <w:r w:rsidRPr="00C27674">
              <w:t>–</w:t>
            </w:r>
            <w:r w:rsidR="009B12FE" w:rsidRPr="00C27674">
              <w:t xml:space="preserve"> специализированный магазин по продаже ритуальных товаров (пересечение ул. Сыромолотова </w:t>
            </w:r>
            <w:r w:rsidRPr="00C27674">
              <w:t>–</w:t>
            </w:r>
            <w:r w:rsidR="009B12FE" w:rsidRPr="00C27674">
              <w:t xml:space="preserve"> ул. Петрова).</w:t>
            </w:r>
          </w:p>
          <w:p w:rsidR="009B12FE" w:rsidRPr="00C27674" w:rsidRDefault="009B12FE" w:rsidP="006C5B14">
            <w:pPr>
              <w:ind w:right="-108"/>
            </w:pPr>
            <w:r w:rsidRPr="00C27674">
              <w:t xml:space="preserve">В связи с </w:t>
            </w:r>
            <w:proofErr w:type="gramStart"/>
            <w:r w:rsidRPr="00C27674">
              <w:t>изложенным</w:t>
            </w:r>
            <w:proofErr w:type="gramEnd"/>
            <w:r w:rsidRPr="00C27674">
              <w:t xml:space="preserve"> размещение нестационарных торговых объектов в районе пересечения улиц Сыромолотова</w:t>
            </w:r>
            <w:r w:rsidR="008D6B05" w:rsidRPr="00C27674">
              <w:t xml:space="preserve"> и </w:t>
            </w:r>
            <w:r w:rsidRPr="00C27674">
              <w:t>Петрова не предусмотрено Схемой размещения на 2017-2018 годы</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19</w:t>
            </w:r>
          </w:p>
        </w:tc>
        <w:tc>
          <w:tcPr>
            <w:tcW w:w="8046" w:type="dxa"/>
            <w:shd w:val="clear" w:color="auto" w:fill="auto"/>
          </w:tcPr>
          <w:p w:rsidR="009B12FE" w:rsidRPr="00C27674" w:rsidRDefault="009B12FE" w:rsidP="006C5B14">
            <w:pPr>
              <w:ind w:right="-108"/>
            </w:pPr>
            <w:proofErr w:type="gramStart"/>
            <w:r w:rsidRPr="00C27674">
              <w:t xml:space="preserve">После принятия закона Свердловской области </w:t>
            </w:r>
            <w:r w:rsidR="009D04FF" w:rsidRPr="00C27674">
              <w:t>«</w:t>
            </w:r>
            <w:r w:rsidRPr="00C27674">
              <w:t xml:space="preserve">О мерах по реализации Закона Свердловской области </w:t>
            </w:r>
            <w:r w:rsidR="009D04FF" w:rsidRPr="00C27674">
              <w:t>«</w:t>
            </w:r>
            <w:r w:rsidRPr="00C27674">
              <w:t>Об административно-территориальном устройстве Свердловской области</w:t>
            </w:r>
            <w:r w:rsidR="009D04FF" w:rsidRPr="00C27674">
              <w:t>»</w:t>
            </w:r>
            <w:r w:rsidRPr="00C27674">
              <w:t xml:space="preserve"> (в части упразднения на территории административно-территориальной единицы Свердловской области </w:t>
            </w:r>
            <w:r w:rsidR="009D04FF" w:rsidRPr="00C27674">
              <w:t>«</w:t>
            </w:r>
            <w:r w:rsidRPr="00C27674">
              <w:t>город Верхняя Пышма</w:t>
            </w:r>
            <w:r w:rsidR="009D04FF" w:rsidRPr="00C27674">
              <w:t>»</w:t>
            </w:r>
            <w:r w:rsidRPr="00C27674">
              <w:t xml:space="preserve"> административно-территориальных единиц Свердловской </w:t>
            </w:r>
            <w:r w:rsidRPr="00C27674">
              <w:lastRenderedPageBreak/>
              <w:t>области Исетского и Кедровского поссоветов, Балтымского, Красненского и Мостовского сельсоветов) подготовить и направить в Думу городского округа Верхняя Пышма проект решения Думы о внесении соответствующих изменений в Положения</w:t>
            </w:r>
            <w:proofErr w:type="gramEnd"/>
            <w:r w:rsidRPr="00C27674">
              <w:t xml:space="preserve"> о сельских и поселковых администрациях городского округа Верхняя Пышма (Решение Думы от 31 марта 2016 года №</w:t>
            </w:r>
            <w:r w:rsidR="006C5B14" w:rsidRPr="00C27674">
              <w:t> </w:t>
            </w:r>
            <w:r w:rsidRPr="00C27674">
              <w:t xml:space="preserve">42/1 </w:t>
            </w:r>
            <w:r w:rsidR="009D04FF" w:rsidRPr="00C27674">
              <w:t>«</w:t>
            </w:r>
            <w:r w:rsidRPr="00C27674">
              <w:t>О мнении Думы городского округа Верхняя Пышма о внесении изменений в административно-территориальное устройство Свердловской области</w:t>
            </w:r>
            <w:r w:rsidR="009D04FF" w:rsidRPr="00C27674">
              <w:t>»</w:t>
            </w:r>
            <w:r w:rsidRPr="00C27674">
              <w:t>)</w:t>
            </w:r>
          </w:p>
        </w:tc>
        <w:tc>
          <w:tcPr>
            <w:tcW w:w="1695" w:type="dxa"/>
            <w:shd w:val="clear" w:color="auto" w:fill="auto"/>
          </w:tcPr>
          <w:p w:rsidR="009B12FE" w:rsidRPr="00C27674" w:rsidRDefault="009B12FE" w:rsidP="003232D1">
            <w:pPr>
              <w:ind w:left="-108" w:right="-108"/>
              <w:jc w:val="center"/>
            </w:pPr>
            <w:r w:rsidRPr="00C27674">
              <w:lastRenderedPageBreak/>
              <w:t>В процессе исполнения</w:t>
            </w:r>
          </w:p>
        </w:tc>
        <w:tc>
          <w:tcPr>
            <w:tcW w:w="5711" w:type="dxa"/>
            <w:shd w:val="clear" w:color="auto" w:fill="auto"/>
          </w:tcPr>
          <w:p w:rsidR="009B12FE" w:rsidRPr="00C27674" w:rsidRDefault="009B12FE" w:rsidP="003D59B8">
            <w:pPr>
              <w:ind w:right="-108"/>
            </w:pPr>
            <w:r w:rsidRPr="00C27674">
              <w:t xml:space="preserve">Закон Свердловской области от 13.04.2017 </w:t>
            </w:r>
            <w:r w:rsidR="003F7C3D" w:rsidRPr="00C27674">
              <w:t xml:space="preserve">года </w:t>
            </w:r>
            <w:r w:rsidRPr="00C27674">
              <w:t>№</w:t>
            </w:r>
            <w:r w:rsidR="003F7C3D" w:rsidRPr="00C27674">
              <w:t> </w:t>
            </w:r>
            <w:r w:rsidRPr="00C27674">
              <w:t xml:space="preserve">34-ОЗ </w:t>
            </w:r>
            <w:r w:rsidR="009D04FF" w:rsidRPr="00C27674">
              <w:t>«</w:t>
            </w:r>
            <w:r w:rsidRPr="00C27674">
              <w:t>Об административно-территориальном устройстве Свердловской области</w:t>
            </w:r>
            <w:r w:rsidR="009D04FF" w:rsidRPr="00C27674">
              <w:t>»</w:t>
            </w:r>
            <w:r w:rsidRPr="00C27674">
              <w:t xml:space="preserve"> принят Законодательным Собранием Свердловской области 11.04.2017</w:t>
            </w:r>
            <w:r w:rsidR="003F7C3D" w:rsidRPr="00C27674">
              <w:t xml:space="preserve"> года</w:t>
            </w:r>
            <w:r w:rsidRPr="00C27674">
              <w:t xml:space="preserve">. Согласно статье 75 указанного </w:t>
            </w:r>
            <w:r w:rsidRPr="00C27674">
              <w:lastRenderedPageBreak/>
              <w:t>Закона он</w:t>
            </w:r>
            <w:r w:rsidR="003F7C3D" w:rsidRPr="00C27674">
              <w:t xml:space="preserve"> </w:t>
            </w:r>
            <w:r w:rsidRPr="00C27674">
              <w:t>вступает в силу с 1 октября 2017 года</w:t>
            </w:r>
          </w:p>
        </w:tc>
      </w:tr>
      <w:tr w:rsidR="009B12FE" w:rsidRPr="00C27674" w:rsidTr="00141750">
        <w:tc>
          <w:tcPr>
            <w:tcW w:w="424" w:type="dxa"/>
          </w:tcPr>
          <w:p w:rsidR="009B12FE" w:rsidRPr="00C27674" w:rsidRDefault="009B12FE" w:rsidP="003232D1">
            <w:pPr>
              <w:ind w:left="-108" w:right="-108"/>
              <w:jc w:val="center"/>
            </w:pPr>
            <w:r w:rsidRPr="00C27674">
              <w:lastRenderedPageBreak/>
              <w:t>20</w:t>
            </w:r>
          </w:p>
        </w:tc>
        <w:tc>
          <w:tcPr>
            <w:tcW w:w="8046" w:type="dxa"/>
          </w:tcPr>
          <w:p w:rsidR="009B12FE" w:rsidRPr="00C27674" w:rsidRDefault="009B12FE" w:rsidP="003232D1">
            <w:pPr>
              <w:ind w:right="-108"/>
            </w:pPr>
            <w:r w:rsidRPr="00C27674">
              <w:t>Внести изменения в штатное расписание администрации городского округа Верхняя Пышма в соответствии с Решением Думы от 31 марта 2016 года №</w:t>
            </w:r>
            <w:r w:rsidR="003F7C3D" w:rsidRPr="00C27674">
              <w:t> </w:t>
            </w:r>
            <w:r w:rsidRPr="00C27674">
              <w:t xml:space="preserve">42/7 </w:t>
            </w:r>
            <w:r w:rsidR="009D04FF" w:rsidRPr="00C27674">
              <w:t>«</w:t>
            </w:r>
            <w:r w:rsidRPr="00C27674">
              <w:t>О внесении изменений в структуру администрации городского округа Верхняя Пышма</w:t>
            </w:r>
            <w:r w:rsidR="009D04FF" w:rsidRPr="00C27674">
              <w:t>»</w:t>
            </w:r>
          </w:p>
        </w:tc>
        <w:tc>
          <w:tcPr>
            <w:tcW w:w="1695" w:type="dxa"/>
          </w:tcPr>
          <w:p w:rsidR="009B12FE" w:rsidRPr="00C27674" w:rsidRDefault="009B12FE" w:rsidP="003232D1">
            <w:pPr>
              <w:ind w:left="-108" w:right="-108"/>
              <w:jc w:val="center"/>
            </w:pPr>
            <w:r w:rsidRPr="00C27674">
              <w:t>Не требовалось</w:t>
            </w:r>
          </w:p>
        </w:tc>
        <w:tc>
          <w:tcPr>
            <w:tcW w:w="5711" w:type="dxa"/>
          </w:tcPr>
          <w:p w:rsidR="009B12FE" w:rsidRPr="00C27674" w:rsidRDefault="009B12FE" w:rsidP="003D59B8">
            <w:pPr>
              <w:ind w:right="-108"/>
            </w:pPr>
            <w:r w:rsidRPr="00C27674">
              <w:t xml:space="preserve">Штатное расписание утверждено распоряжением администрации от 17.02.2016 </w:t>
            </w:r>
            <w:r w:rsidR="003F7C3D" w:rsidRPr="00C27674">
              <w:t xml:space="preserve">года </w:t>
            </w:r>
            <w:r w:rsidRPr="00C27674">
              <w:t>№</w:t>
            </w:r>
            <w:r w:rsidR="003F7C3D" w:rsidRPr="00C27674">
              <w:t> </w:t>
            </w:r>
            <w:r w:rsidRPr="00C27674">
              <w:t>33. Внесение изменений в штатное расписание при изменении структуры администрации (переподчинение отделов) не требовалось</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21</w:t>
            </w:r>
          </w:p>
        </w:tc>
        <w:tc>
          <w:tcPr>
            <w:tcW w:w="8046" w:type="dxa"/>
            <w:shd w:val="clear" w:color="auto" w:fill="auto"/>
          </w:tcPr>
          <w:p w:rsidR="009B12FE" w:rsidRPr="00C27674" w:rsidRDefault="009B12FE" w:rsidP="003232D1">
            <w:pPr>
              <w:ind w:right="-108"/>
            </w:pPr>
            <w:r w:rsidRPr="00C27674">
              <w:t>Принять меры по недопущению срывов сроков реконструкции общеобразовательных школ городского округа Верхняя Пышма (протокол совместного заседания постоянных комиссий Думы 26 апреля 2016 года)</w:t>
            </w:r>
          </w:p>
        </w:tc>
        <w:tc>
          <w:tcPr>
            <w:tcW w:w="1695" w:type="dxa"/>
            <w:shd w:val="clear" w:color="auto" w:fill="auto"/>
          </w:tcPr>
          <w:p w:rsidR="009B12FE" w:rsidRPr="00C27674" w:rsidRDefault="009B12FE" w:rsidP="003232D1">
            <w:pPr>
              <w:ind w:left="-108" w:right="-108"/>
              <w:jc w:val="center"/>
            </w:pPr>
            <w:r w:rsidRPr="00C27674">
              <w:t>В процессе исполнения</w:t>
            </w:r>
          </w:p>
        </w:tc>
        <w:tc>
          <w:tcPr>
            <w:tcW w:w="5711" w:type="dxa"/>
            <w:shd w:val="clear" w:color="auto" w:fill="auto"/>
          </w:tcPr>
          <w:p w:rsidR="009B12FE" w:rsidRPr="00C27674" w:rsidRDefault="009B12FE" w:rsidP="003D59B8">
            <w:pPr>
              <w:ind w:right="-108"/>
            </w:pPr>
            <w:r w:rsidRPr="00C27674">
              <w:t>Работы по реконструкции образовательных учреждений ведутся согласно графикам, установленным муниципальными контрактами</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22</w:t>
            </w:r>
          </w:p>
        </w:tc>
        <w:tc>
          <w:tcPr>
            <w:tcW w:w="8046" w:type="dxa"/>
            <w:shd w:val="clear" w:color="auto" w:fill="auto"/>
          </w:tcPr>
          <w:p w:rsidR="009B12FE" w:rsidRPr="00C27674" w:rsidRDefault="009B12FE" w:rsidP="003232D1">
            <w:pPr>
              <w:ind w:right="-108"/>
            </w:pPr>
            <w:r w:rsidRPr="00C27674">
              <w:t>Проконтролировать выполнение гарантийных обязательств организацией-подрядчиком реконструкции ул. Чайковского в г. Верхняя Пышма (протокол совместного заседания постоянных комиссий Думы 26 апреля 2016 года)</w:t>
            </w:r>
          </w:p>
        </w:tc>
        <w:tc>
          <w:tcPr>
            <w:tcW w:w="1695" w:type="dxa"/>
            <w:shd w:val="clear" w:color="auto" w:fill="auto"/>
          </w:tcPr>
          <w:p w:rsidR="009B12FE" w:rsidRPr="00C27674" w:rsidRDefault="009B12FE" w:rsidP="003232D1">
            <w:pPr>
              <w:ind w:left="-108" w:right="-108"/>
              <w:jc w:val="center"/>
            </w:pPr>
            <w:r w:rsidRPr="00C27674">
              <w:t>В процессе исполнения</w:t>
            </w:r>
          </w:p>
        </w:tc>
        <w:tc>
          <w:tcPr>
            <w:tcW w:w="5711" w:type="dxa"/>
            <w:shd w:val="clear" w:color="auto" w:fill="auto"/>
          </w:tcPr>
          <w:p w:rsidR="009B12FE" w:rsidRPr="00C27674" w:rsidRDefault="00B12CA9" w:rsidP="003D59B8">
            <w:pPr>
              <w:ind w:right="-108"/>
            </w:pPr>
            <w:r w:rsidRPr="00C27674">
              <w:t xml:space="preserve">Контроль осуществляется. </w:t>
            </w:r>
            <w:r w:rsidR="009B12FE" w:rsidRPr="00C27674">
              <w:t>Вопрос выполнения гарантийных обязательств решается в судебном порядке</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23</w:t>
            </w:r>
          </w:p>
        </w:tc>
        <w:tc>
          <w:tcPr>
            <w:tcW w:w="8046" w:type="dxa"/>
            <w:shd w:val="clear" w:color="auto" w:fill="auto"/>
          </w:tcPr>
          <w:p w:rsidR="009B12FE" w:rsidRPr="00C27674" w:rsidRDefault="009B12FE" w:rsidP="003232D1">
            <w:pPr>
              <w:ind w:right="-108"/>
            </w:pPr>
            <w:r w:rsidRPr="00C27674">
              <w:t>По возможности оперативно выполнить до настоящего времени не выполненные поручения (в соответствии с информацией, приложенной к отчету главы администрации городского округа Верхняя Пышма о результатах деятельности главы администрации городского округа Верхняя Пышма и администрации городского округа Верхняя Пышма в 2015 году), данные Думой городского округа Верхняя Пышма для решения в 2015 году (протокол очередного заседания Думы 28 апреля 2016 года)</w:t>
            </w:r>
          </w:p>
        </w:tc>
        <w:tc>
          <w:tcPr>
            <w:tcW w:w="1695" w:type="dxa"/>
            <w:shd w:val="clear" w:color="auto" w:fill="auto"/>
          </w:tcPr>
          <w:p w:rsidR="009B12FE" w:rsidRPr="00C27674" w:rsidRDefault="009B12FE" w:rsidP="003232D1">
            <w:pPr>
              <w:ind w:left="-108" w:right="-108"/>
              <w:jc w:val="center"/>
            </w:pPr>
            <w:r w:rsidRPr="00C27674">
              <w:t>Исполняется</w:t>
            </w:r>
          </w:p>
        </w:tc>
        <w:tc>
          <w:tcPr>
            <w:tcW w:w="5711" w:type="dxa"/>
            <w:shd w:val="clear" w:color="auto" w:fill="auto"/>
          </w:tcPr>
          <w:p w:rsidR="009B12FE" w:rsidRPr="00C27674" w:rsidRDefault="002D193F" w:rsidP="003D59B8">
            <w:pPr>
              <w:ind w:right="-108"/>
            </w:pPr>
            <w:r w:rsidRPr="00C27674">
              <w:t>Поручения Думы находятся на постоянном контроле, проводится работа по их реализации</w:t>
            </w:r>
          </w:p>
        </w:tc>
      </w:tr>
      <w:tr w:rsidR="009B12FE" w:rsidRPr="00C27674" w:rsidTr="00141750">
        <w:tc>
          <w:tcPr>
            <w:tcW w:w="424" w:type="dxa"/>
          </w:tcPr>
          <w:p w:rsidR="009B12FE" w:rsidRPr="00C27674" w:rsidRDefault="009B12FE" w:rsidP="003232D1">
            <w:pPr>
              <w:ind w:left="-108" w:right="-108"/>
              <w:jc w:val="center"/>
            </w:pPr>
            <w:r w:rsidRPr="00C27674">
              <w:t>24</w:t>
            </w:r>
          </w:p>
        </w:tc>
        <w:tc>
          <w:tcPr>
            <w:tcW w:w="8046" w:type="dxa"/>
          </w:tcPr>
          <w:p w:rsidR="009B12FE" w:rsidRPr="00C27674" w:rsidRDefault="009B12FE" w:rsidP="003232D1">
            <w:pPr>
              <w:ind w:right="-108"/>
            </w:pPr>
            <w:r w:rsidRPr="00C27674">
              <w:t>Продолжить работу по учету муниципального имущества в программном продукте SAUMI (Решение Думы от 28 апреля 2016 года №</w:t>
            </w:r>
            <w:r w:rsidR="003F7C3D" w:rsidRPr="00C27674">
              <w:t> </w:t>
            </w:r>
            <w:r w:rsidRPr="00C27674">
              <w:t xml:space="preserve">43/4 </w:t>
            </w:r>
            <w:r w:rsidR="009D04FF" w:rsidRPr="00C27674">
              <w:t>«</w:t>
            </w:r>
            <w:r w:rsidRPr="00C27674">
              <w:t>О составе и стоимости имущества, составляющего местную казну городского округа Верхняя Пышма на 1 января 2016 года</w:t>
            </w:r>
            <w:r w:rsidR="009D04FF" w:rsidRPr="00C27674">
              <w:t>»</w:t>
            </w:r>
            <w:r w:rsidRPr="00C27674">
              <w:t>)</w:t>
            </w:r>
          </w:p>
        </w:tc>
        <w:tc>
          <w:tcPr>
            <w:tcW w:w="1695" w:type="dxa"/>
          </w:tcPr>
          <w:p w:rsidR="009B12FE" w:rsidRPr="00C27674" w:rsidRDefault="009B12FE" w:rsidP="003232D1">
            <w:pPr>
              <w:ind w:left="-108" w:right="-108"/>
              <w:jc w:val="center"/>
            </w:pPr>
            <w:r w:rsidRPr="00C27674">
              <w:t>Исполняется</w:t>
            </w:r>
          </w:p>
        </w:tc>
        <w:tc>
          <w:tcPr>
            <w:tcW w:w="5711" w:type="dxa"/>
          </w:tcPr>
          <w:p w:rsidR="009B12FE" w:rsidRPr="00C27674" w:rsidRDefault="009B12FE" w:rsidP="003D59B8">
            <w:pPr>
              <w:ind w:right="-108"/>
            </w:pPr>
            <w:r w:rsidRPr="00C27674">
              <w:t>Проводится на постоянной основе.</w:t>
            </w:r>
            <w:r w:rsidR="008A5A0C" w:rsidRPr="00C27674">
              <w:t xml:space="preserve"> </w:t>
            </w:r>
            <w:r w:rsidRPr="00C27674">
              <w:t xml:space="preserve">Комитетом по управлению имуществом </w:t>
            </w:r>
            <w:r w:rsidR="00141750" w:rsidRPr="00C27674">
              <w:t xml:space="preserve">администрации городского округа </w:t>
            </w:r>
            <w:r w:rsidRPr="00C27674">
              <w:t>заключ</w:t>
            </w:r>
            <w:r w:rsidR="003F5D9E" w:rsidRPr="00C27674">
              <w:t>е</w:t>
            </w:r>
            <w:r w:rsidRPr="00C27674">
              <w:t>н контракт на внедрение автоматизированной информационной системы, предназначенной для хранения информации о лицах, которым передано муниципальное имущество, о составе переданного имущества, а также о движении имущества.</w:t>
            </w:r>
            <w:r w:rsidR="003F7C3D" w:rsidRPr="00C27674">
              <w:t xml:space="preserve"> </w:t>
            </w:r>
            <w:r w:rsidRPr="00C27674">
              <w:t xml:space="preserve">Программный комплекс позволит </w:t>
            </w:r>
            <w:r w:rsidRPr="00C27674">
              <w:lastRenderedPageBreak/>
              <w:t>осуществлять уч</w:t>
            </w:r>
            <w:r w:rsidR="003F7C3D" w:rsidRPr="00C27674">
              <w:t>е</w:t>
            </w:r>
            <w:r w:rsidRPr="00C27674">
              <w:t>т, хранение и просмотр истории всех правоотношений, возникающих по поводу каждого объекта уч</w:t>
            </w:r>
            <w:r w:rsidR="003F7C3D" w:rsidRPr="00C27674">
              <w:t>е</w:t>
            </w:r>
            <w:r w:rsidRPr="00C27674">
              <w:t>та с подкреплением копиями распорядительных документов</w:t>
            </w:r>
          </w:p>
        </w:tc>
      </w:tr>
      <w:tr w:rsidR="009B12FE" w:rsidRPr="00C27674" w:rsidTr="00141750">
        <w:tc>
          <w:tcPr>
            <w:tcW w:w="424" w:type="dxa"/>
          </w:tcPr>
          <w:p w:rsidR="009B12FE" w:rsidRPr="00C27674" w:rsidRDefault="009B12FE" w:rsidP="003232D1">
            <w:pPr>
              <w:ind w:left="-108" w:right="-108"/>
              <w:jc w:val="center"/>
            </w:pPr>
            <w:r w:rsidRPr="00C27674">
              <w:lastRenderedPageBreak/>
              <w:t>25</w:t>
            </w:r>
          </w:p>
        </w:tc>
        <w:tc>
          <w:tcPr>
            <w:tcW w:w="8046" w:type="dxa"/>
          </w:tcPr>
          <w:p w:rsidR="009B12FE" w:rsidRPr="00C27674" w:rsidRDefault="009B12FE" w:rsidP="006C5B14">
            <w:pPr>
              <w:ind w:right="-108"/>
            </w:pPr>
            <w:proofErr w:type="gramStart"/>
            <w:r w:rsidRPr="00C27674">
              <w:t>В срок до 20 мая 2016 года разработать и утвердить перечень должностей муниципальной службы администрации городского округа Верхняя Пышма,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городского округа Верхняя Пышма и предоставление этих сведений общероссийским средствам массовой информации для опубликования в связи с их запросами (Решение Думы от</w:t>
            </w:r>
            <w:proofErr w:type="gramEnd"/>
            <w:r w:rsidRPr="00C27674">
              <w:t xml:space="preserve"> 28 апреля 2016 года №</w:t>
            </w:r>
            <w:r w:rsidR="003F7C3D" w:rsidRPr="00C27674">
              <w:t> </w:t>
            </w:r>
            <w:r w:rsidRPr="00C27674">
              <w:t>43/9)</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 xml:space="preserve">Перечень должностей муниципальной службы администрации городского округа Верхняя Пышма,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городского округа Верхняя Пышма и предоставление этих сведений общероссийским средствам массовой информации для опубликования в связи с их запросами утвержден постановлением администрации от 17.05.2016 </w:t>
            </w:r>
            <w:r w:rsidR="003F7C3D" w:rsidRPr="00C27674">
              <w:t>года № </w:t>
            </w:r>
            <w:r w:rsidRPr="00C27674">
              <w:t>596</w:t>
            </w:r>
          </w:p>
        </w:tc>
      </w:tr>
      <w:tr w:rsidR="009B12FE" w:rsidRPr="00C27674" w:rsidTr="00141750">
        <w:tc>
          <w:tcPr>
            <w:tcW w:w="424" w:type="dxa"/>
          </w:tcPr>
          <w:p w:rsidR="009B12FE" w:rsidRPr="00C27674" w:rsidRDefault="009B12FE" w:rsidP="003232D1">
            <w:pPr>
              <w:ind w:left="-108" w:right="-108"/>
              <w:jc w:val="center"/>
            </w:pPr>
            <w:r w:rsidRPr="00C27674">
              <w:t>26</w:t>
            </w:r>
          </w:p>
        </w:tc>
        <w:tc>
          <w:tcPr>
            <w:tcW w:w="8046" w:type="dxa"/>
          </w:tcPr>
          <w:p w:rsidR="009B12FE" w:rsidRPr="00C27674" w:rsidRDefault="009B12FE" w:rsidP="003232D1">
            <w:pPr>
              <w:ind w:right="-108"/>
            </w:pPr>
            <w:r w:rsidRPr="00C27674">
              <w:t xml:space="preserve">Подготовить и до 26 мая 2016 года направить в Думу проект решения Думы </w:t>
            </w:r>
            <w:r w:rsidR="009D04FF" w:rsidRPr="00C27674">
              <w:t>«</w:t>
            </w:r>
            <w:r w:rsidRPr="00C27674">
              <w:t>О программе комплексного развития систем коммунальной инфраструктуры в городском округе Верхняя Пышма до 2025 года (первое чтение)</w:t>
            </w:r>
            <w:r w:rsidR="009D04FF" w:rsidRPr="00C27674">
              <w:t>»</w:t>
            </w:r>
            <w:r w:rsidRPr="00C27674">
              <w:t xml:space="preserve"> (протокол совместного заседания постоянных комиссий Думы 19</w:t>
            </w:r>
            <w:r w:rsidR="00141750" w:rsidRPr="00C27674">
              <w:t> </w:t>
            </w:r>
            <w:r w:rsidRPr="00C27674">
              <w:t>мая 2016 года)</w:t>
            </w:r>
          </w:p>
        </w:tc>
        <w:tc>
          <w:tcPr>
            <w:tcW w:w="1695" w:type="dxa"/>
          </w:tcPr>
          <w:p w:rsidR="009B12FE" w:rsidRPr="00C27674" w:rsidRDefault="009B12FE" w:rsidP="00286D96">
            <w:pPr>
              <w:ind w:left="-108" w:right="-108"/>
              <w:jc w:val="center"/>
            </w:pPr>
            <w:r w:rsidRPr="00C27674">
              <w:t>Исполнено</w:t>
            </w:r>
          </w:p>
        </w:tc>
        <w:tc>
          <w:tcPr>
            <w:tcW w:w="5711" w:type="dxa"/>
          </w:tcPr>
          <w:p w:rsidR="009B12FE" w:rsidRPr="00C27674" w:rsidRDefault="009B12FE" w:rsidP="003D59B8">
            <w:pPr>
              <w:ind w:right="-108"/>
            </w:pPr>
            <w:r w:rsidRPr="00C27674">
              <w:t>Проект решения и материалы направлены в Думу в июне 2016 года.</w:t>
            </w:r>
            <w:r w:rsidR="008A5A0C" w:rsidRPr="00C27674">
              <w:t xml:space="preserve"> </w:t>
            </w:r>
            <w:r w:rsidRPr="00C27674">
              <w:t>Программа комплексного развития систем коммунальной инфраструктуры в городском округе Верхняя Пышма до 2025 года утверждена Решением Думы от 30</w:t>
            </w:r>
            <w:r w:rsidR="003F7C3D" w:rsidRPr="00C27674">
              <w:t xml:space="preserve"> июня </w:t>
            </w:r>
            <w:r w:rsidRPr="00C27674">
              <w:t>2016</w:t>
            </w:r>
            <w:r w:rsidR="003F7C3D" w:rsidRPr="00C27674">
              <w:t xml:space="preserve"> года</w:t>
            </w:r>
            <w:r w:rsidRPr="00C27674">
              <w:t xml:space="preserve"> №</w:t>
            </w:r>
            <w:r w:rsidR="003F7C3D" w:rsidRPr="00C27674">
              <w:t> </w:t>
            </w:r>
            <w:r w:rsidRPr="00C27674">
              <w:t>46/5</w:t>
            </w:r>
          </w:p>
        </w:tc>
      </w:tr>
      <w:tr w:rsidR="009B12FE" w:rsidRPr="00C27674" w:rsidTr="00141750">
        <w:tc>
          <w:tcPr>
            <w:tcW w:w="424" w:type="dxa"/>
          </w:tcPr>
          <w:p w:rsidR="009B12FE" w:rsidRPr="00C27674" w:rsidRDefault="009B12FE" w:rsidP="003232D1">
            <w:pPr>
              <w:ind w:left="-108" w:right="-108"/>
              <w:jc w:val="center"/>
            </w:pPr>
            <w:r w:rsidRPr="00C27674">
              <w:t>27</w:t>
            </w:r>
          </w:p>
        </w:tc>
        <w:tc>
          <w:tcPr>
            <w:tcW w:w="8046" w:type="dxa"/>
          </w:tcPr>
          <w:p w:rsidR="009B12FE" w:rsidRPr="00C27674" w:rsidRDefault="009B12FE" w:rsidP="003232D1">
            <w:pPr>
              <w:ind w:right="-108"/>
            </w:pPr>
            <w:r w:rsidRPr="00C27674">
              <w:t xml:space="preserve">Продолжить работу по выполнению наказов избирателей совместно с </w:t>
            </w:r>
            <w:proofErr w:type="spellStart"/>
            <w:r w:rsidRPr="00C27674">
              <w:t>ТОСами</w:t>
            </w:r>
            <w:proofErr w:type="spellEnd"/>
            <w:r w:rsidRPr="00C27674">
              <w:t xml:space="preserve"> (протокол совместного заседания постоянных комиссий Думы 23</w:t>
            </w:r>
            <w:r w:rsidR="00141750" w:rsidRPr="00C27674">
              <w:t> </w:t>
            </w:r>
            <w:r w:rsidRPr="00C27674">
              <w:t>июня 2016 года)</w:t>
            </w:r>
          </w:p>
        </w:tc>
        <w:tc>
          <w:tcPr>
            <w:tcW w:w="1695" w:type="dxa"/>
          </w:tcPr>
          <w:p w:rsidR="009B12FE" w:rsidRPr="00C27674" w:rsidRDefault="009B12FE" w:rsidP="003232D1">
            <w:pPr>
              <w:ind w:left="-108" w:right="-108"/>
              <w:jc w:val="center"/>
            </w:pPr>
            <w:r w:rsidRPr="00C27674">
              <w:t>Исполняется</w:t>
            </w:r>
          </w:p>
        </w:tc>
        <w:tc>
          <w:tcPr>
            <w:tcW w:w="5711" w:type="dxa"/>
          </w:tcPr>
          <w:p w:rsidR="009B12FE" w:rsidRPr="00C27674" w:rsidRDefault="009B12FE" w:rsidP="003D59B8">
            <w:pPr>
              <w:ind w:right="-108"/>
            </w:pPr>
            <w:r w:rsidRPr="00C27674">
              <w:t xml:space="preserve">Принято решение о предоставлении </w:t>
            </w:r>
            <w:proofErr w:type="spellStart"/>
            <w:r w:rsidRPr="00C27674">
              <w:t>ТОСам</w:t>
            </w:r>
            <w:proofErr w:type="spellEnd"/>
            <w:r w:rsidRPr="00C27674">
              <w:t xml:space="preserve"> субсидий из бюджета городского округа в 2017 году. Постановлением администрации от 19.04.2017</w:t>
            </w:r>
            <w:r w:rsidR="003F7C3D" w:rsidRPr="00C27674">
              <w:t xml:space="preserve"> года</w:t>
            </w:r>
            <w:r w:rsidRPr="00C27674">
              <w:t xml:space="preserve"> №</w:t>
            </w:r>
            <w:r w:rsidR="003F7C3D" w:rsidRPr="00C27674">
              <w:t> </w:t>
            </w:r>
            <w:r w:rsidRPr="00C27674">
              <w:t xml:space="preserve">238 утвержден Порядок предоставления грантов в виде субсидий на реализацию социально значимых проектов, направленных на развитие территориального общественного самоуправления в городском округе. Проведено совещание с председателями </w:t>
            </w:r>
            <w:proofErr w:type="spellStart"/>
            <w:r w:rsidRPr="00C27674">
              <w:t>ТОСов</w:t>
            </w:r>
            <w:proofErr w:type="spellEnd"/>
            <w:r w:rsidRPr="00C27674">
              <w:t xml:space="preserve"> о в</w:t>
            </w:r>
            <w:r w:rsidR="003F7C3D" w:rsidRPr="00C27674">
              <w:t>озможности финансирования работ</w:t>
            </w:r>
          </w:p>
        </w:tc>
      </w:tr>
      <w:tr w:rsidR="009B12FE" w:rsidRPr="00C27674" w:rsidTr="00141750">
        <w:tc>
          <w:tcPr>
            <w:tcW w:w="424" w:type="dxa"/>
          </w:tcPr>
          <w:p w:rsidR="009B12FE" w:rsidRPr="00C27674" w:rsidRDefault="009B12FE" w:rsidP="003232D1">
            <w:pPr>
              <w:ind w:left="-108" w:right="-108"/>
              <w:jc w:val="center"/>
            </w:pPr>
            <w:r w:rsidRPr="00C27674">
              <w:t>28</w:t>
            </w:r>
          </w:p>
        </w:tc>
        <w:tc>
          <w:tcPr>
            <w:tcW w:w="8046" w:type="dxa"/>
          </w:tcPr>
          <w:p w:rsidR="009B12FE" w:rsidRDefault="009B12FE" w:rsidP="003232D1">
            <w:pPr>
              <w:ind w:right="-108"/>
            </w:pPr>
            <w:r w:rsidRPr="00C27674">
              <w:t>Прокомментировать в СМИ информацию о выполнении наказов избирателей (протокол совместного заседания постоянных к</w:t>
            </w:r>
            <w:r w:rsidR="003F7C3D" w:rsidRPr="00C27674">
              <w:t>омиссий Думы 23 июня 2016 года)</w:t>
            </w:r>
          </w:p>
          <w:p w:rsidR="006C5B14" w:rsidRPr="00C27674" w:rsidRDefault="006C5B14" w:rsidP="003232D1">
            <w:pPr>
              <w:ind w:right="-108"/>
            </w:pP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 xml:space="preserve">Информация в СМИ прошла в рамках заседания Думы городского округа, в том числе </w:t>
            </w:r>
            <w:r w:rsidR="003F7C3D" w:rsidRPr="00C27674">
              <w:t>о выполнении наказов избирателей в</w:t>
            </w:r>
            <w:r w:rsidRPr="00C27674">
              <w:t xml:space="preserve"> 2015 год</w:t>
            </w:r>
            <w:r w:rsidR="003F7C3D" w:rsidRPr="00C27674">
              <w:t>у</w:t>
            </w:r>
          </w:p>
        </w:tc>
      </w:tr>
      <w:tr w:rsidR="009B12FE" w:rsidRPr="00C27674" w:rsidTr="00141750">
        <w:tc>
          <w:tcPr>
            <w:tcW w:w="424" w:type="dxa"/>
          </w:tcPr>
          <w:p w:rsidR="009B12FE" w:rsidRPr="00C27674" w:rsidRDefault="009B12FE" w:rsidP="003232D1">
            <w:pPr>
              <w:ind w:left="-108" w:right="-108"/>
              <w:jc w:val="center"/>
            </w:pPr>
            <w:r w:rsidRPr="00C27674">
              <w:lastRenderedPageBreak/>
              <w:t>29</w:t>
            </w:r>
          </w:p>
        </w:tc>
        <w:tc>
          <w:tcPr>
            <w:tcW w:w="8046" w:type="dxa"/>
          </w:tcPr>
          <w:p w:rsidR="009B12FE" w:rsidRPr="00C27674" w:rsidRDefault="009B12FE" w:rsidP="003232D1">
            <w:pPr>
              <w:ind w:right="-108"/>
            </w:pPr>
            <w:r w:rsidRPr="00C27674">
              <w:t>Согласовать поправки к проекту Положения об установлении состава, порядка подготовки и утверждения документов территориального планирования городского округа Верхняя Пышма, порядка внесения в них изменений, предложенные в ходе рассмотрения на совместном заседании постоянных комиссий Думы 23 июня 2016 года, с постоянной комиссией по муниципальной собственности и градостроительной деятельности (протокол совместного заседания постоянных комиссий Думы 23 июня 2016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Проект Положения об установлении состава, порядка подготовки и утверждения документов территориального планирования городского округа Верхняя Пышма, согласован с постоянной комиссией по муниципальной собственности и градостроительной деятельности</w:t>
            </w:r>
          </w:p>
        </w:tc>
      </w:tr>
      <w:tr w:rsidR="009B12FE" w:rsidRPr="00C27674" w:rsidTr="00141750">
        <w:tc>
          <w:tcPr>
            <w:tcW w:w="424" w:type="dxa"/>
          </w:tcPr>
          <w:p w:rsidR="009B12FE" w:rsidRPr="00C27674" w:rsidRDefault="009B12FE" w:rsidP="003232D1">
            <w:pPr>
              <w:ind w:left="-108" w:right="-108"/>
              <w:jc w:val="center"/>
            </w:pPr>
            <w:r w:rsidRPr="00C27674">
              <w:t>30</w:t>
            </w:r>
          </w:p>
        </w:tc>
        <w:tc>
          <w:tcPr>
            <w:tcW w:w="8046" w:type="dxa"/>
          </w:tcPr>
          <w:p w:rsidR="009B12FE" w:rsidRPr="00C27674" w:rsidRDefault="009B12FE" w:rsidP="003232D1">
            <w:pPr>
              <w:ind w:right="-108"/>
            </w:pPr>
            <w:r w:rsidRPr="00C27674">
              <w:t>В срок не позднее 11 июля 2016 года представить в Думу проект решения Думы о протесте Свердловского природоохранного прокурора от 14.06.2016 года №</w:t>
            </w:r>
            <w:r w:rsidR="003F7C3D" w:rsidRPr="00C27674">
              <w:t> </w:t>
            </w:r>
            <w:r w:rsidRPr="00C27674">
              <w:t>02-02-16 и внесении изменений в Правила благоустройства, обеспечения санитарного содержания территорий, обращения с бытовыми отходами в городском округе Верхняя Пышма (протокол очередного заседания Думы 30 июня 2016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DB44BD">
            <w:pPr>
              <w:ind w:right="-108"/>
            </w:pPr>
            <w:r w:rsidRPr="00C27674">
              <w:t>Проект решения и материалы направлены в Думу письмом администрации от 11.07.2016</w:t>
            </w:r>
            <w:r w:rsidR="003F7C3D" w:rsidRPr="00C27674">
              <w:t xml:space="preserve"> года</w:t>
            </w:r>
            <w:r w:rsidRPr="00C27674">
              <w:t xml:space="preserve">, </w:t>
            </w:r>
            <w:proofErr w:type="gramStart"/>
            <w:r w:rsidR="00DB44BD" w:rsidRPr="00C27674">
              <w:t>измене</w:t>
            </w:r>
            <w:r w:rsidR="00DB44BD">
              <w:t>-</w:t>
            </w:r>
            <w:proofErr w:type="spellStart"/>
            <w:r w:rsidR="00DB44BD" w:rsidRPr="00C27674">
              <w:t>ния</w:t>
            </w:r>
            <w:proofErr w:type="spellEnd"/>
            <w:proofErr w:type="gramEnd"/>
            <w:r w:rsidR="00DB44BD" w:rsidRPr="00C27674">
              <w:t xml:space="preserve"> в Правила благоустройства, обеспечения санитар</w:t>
            </w:r>
            <w:r w:rsidR="00DB44BD">
              <w:t>-</w:t>
            </w:r>
            <w:proofErr w:type="spellStart"/>
            <w:r w:rsidR="00DB44BD" w:rsidRPr="00C27674">
              <w:t>ного</w:t>
            </w:r>
            <w:proofErr w:type="spellEnd"/>
            <w:r w:rsidR="00DB44BD" w:rsidRPr="00C27674">
              <w:t xml:space="preserve"> содержания территорий, обращения с бытовыми отходами в городском округе Верхняя Пышма</w:t>
            </w:r>
            <w:r w:rsidR="00DB44BD" w:rsidRPr="00C27674">
              <w:t xml:space="preserve"> </w:t>
            </w:r>
            <w:r w:rsidR="00DB44BD" w:rsidRPr="00C27674">
              <w:t xml:space="preserve">внесены </w:t>
            </w:r>
            <w:r w:rsidRPr="00C27674">
              <w:t>Решением Думы от 29</w:t>
            </w:r>
            <w:r w:rsidR="00DB44BD">
              <w:t>.07.</w:t>
            </w:r>
            <w:r w:rsidRPr="00C27674">
              <w:t xml:space="preserve">2016 </w:t>
            </w:r>
            <w:r w:rsidR="003F7C3D" w:rsidRPr="00C27674">
              <w:t xml:space="preserve">года </w:t>
            </w:r>
            <w:r w:rsidRPr="00C27674">
              <w:t>№</w:t>
            </w:r>
            <w:r w:rsidR="003F7C3D" w:rsidRPr="00C27674">
              <w:t> </w:t>
            </w:r>
            <w:r w:rsidRPr="00C27674">
              <w:t>47/8</w:t>
            </w:r>
          </w:p>
        </w:tc>
      </w:tr>
      <w:tr w:rsidR="009B12FE" w:rsidRPr="00C27674" w:rsidTr="00141750">
        <w:tc>
          <w:tcPr>
            <w:tcW w:w="424" w:type="dxa"/>
          </w:tcPr>
          <w:p w:rsidR="009B12FE" w:rsidRPr="00C27674" w:rsidRDefault="009B12FE" w:rsidP="003232D1">
            <w:pPr>
              <w:ind w:left="-108" w:right="-108"/>
              <w:jc w:val="center"/>
            </w:pPr>
            <w:r w:rsidRPr="00C27674">
              <w:t>31</w:t>
            </w:r>
          </w:p>
        </w:tc>
        <w:tc>
          <w:tcPr>
            <w:tcW w:w="8046" w:type="dxa"/>
          </w:tcPr>
          <w:p w:rsidR="009B12FE" w:rsidRPr="00C27674" w:rsidRDefault="009B12FE" w:rsidP="003232D1">
            <w:pPr>
              <w:ind w:right="-108"/>
            </w:pPr>
            <w:r w:rsidRPr="00C27674">
              <w:t>При подготовке проекта решения Думы о внесении изменений в бюджет городского округа Верхняя Пышма на 2016 год предусмотреть расходы на денежное содержание заместителя председателя Думы городского округа Верхняя Пышма, осуществляющего свои полномочия на постоянной основе, а также на оборудование его рабочего места по соответствующим строкам бюджетной классификации (Решение Думы от 30 июня 2016 года №</w:t>
            </w:r>
            <w:r w:rsidR="003F7C3D" w:rsidRPr="00C27674">
              <w:t> </w:t>
            </w:r>
            <w:r w:rsidRPr="00C27674">
              <w:t xml:space="preserve">46/14 </w:t>
            </w:r>
            <w:r w:rsidR="009D04FF" w:rsidRPr="00C27674">
              <w:t>«</w:t>
            </w:r>
            <w:r w:rsidRPr="00C27674">
              <w:t>Об осуществлении заместителем председателя Думы городского округа Верхняя Пышма своих полномочий на постоянной основе</w:t>
            </w:r>
            <w:r w:rsidR="009D04FF" w:rsidRPr="00C27674">
              <w:t>»</w:t>
            </w:r>
            <w:r w:rsidRPr="00C27674">
              <w:t>)</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Решением Думы городского округа Верхняя Пышма от 29 июля 2016 года №</w:t>
            </w:r>
            <w:r w:rsidR="003F7C3D" w:rsidRPr="00C27674">
              <w:t> </w:t>
            </w:r>
            <w:r w:rsidRPr="00C27674">
              <w:t xml:space="preserve">47/4 </w:t>
            </w:r>
            <w:r w:rsidR="009D04FF" w:rsidRPr="00C27674">
              <w:t>«</w:t>
            </w:r>
            <w:r w:rsidRPr="00C27674">
              <w:t>О внесении изменений в Решение Думы городского округа Верхняя Пышма от 24 декабря 2015 года №</w:t>
            </w:r>
            <w:r w:rsidR="003F7C3D" w:rsidRPr="00C27674">
              <w:t> </w:t>
            </w:r>
            <w:r w:rsidRPr="00C27674">
              <w:t xml:space="preserve">38/3 </w:t>
            </w:r>
            <w:r w:rsidR="009D04FF" w:rsidRPr="00C27674">
              <w:t>«</w:t>
            </w:r>
            <w:r w:rsidRPr="00C27674">
              <w:t>О бюджете городского округа Верхняя Пышма на 2016 год</w:t>
            </w:r>
            <w:r w:rsidR="009D04FF" w:rsidRPr="00C27674">
              <w:t>»</w:t>
            </w:r>
            <w:r w:rsidRPr="00C27674">
              <w:t xml:space="preserve"> предусмотрены расходы на денежное содержание заместителя председателя Думы городского округа Верхняя Пышма, осуществляющего свои полномочия на постоянной основе, в сумме 497,4 тысячи рублей</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32</w:t>
            </w:r>
          </w:p>
        </w:tc>
        <w:tc>
          <w:tcPr>
            <w:tcW w:w="8046" w:type="dxa"/>
            <w:shd w:val="clear" w:color="auto" w:fill="auto"/>
          </w:tcPr>
          <w:p w:rsidR="009B12FE" w:rsidRPr="00C27674" w:rsidRDefault="009B12FE" w:rsidP="003232D1">
            <w:pPr>
              <w:ind w:right="-108"/>
            </w:pPr>
            <w:r w:rsidRPr="00C27674">
              <w:t xml:space="preserve">Разработать и представить на рассмотрение Думы городского округа Верхняя Пышма в сентябре 2016 года проект решения Думы </w:t>
            </w:r>
            <w:r w:rsidR="009D04FF" w:rsidRPr="00C27674">
              <w:t>«</w:t>
            </w:r>
            <w:r w:rsidRPr="00C27674">
              <w:t>О Положении о проведении независимой экспертизы в городском округе Верхняя Пышма</w:t>
            </w:r>
            <w:r w:rsidR="009D04FF" w:rsidRPr="00C27674">
              <w:t>»</w:t>
            </w:r>
            <w:r w:rsidRPr="00C27674">
              <w:t xml:space="preserve"> (протокол заседания постоянной комиссии Думы по местному самоуправлению и безопасности 14 июля 2016 года)</w:t>
            </w:r>
          </w:p>
        </w:tc>
        <w:tc>
          <w:tcPr>
            <w:tcW w:w="1695" w:type="dxa"/>
            <w:shd w:val="clear" w:color="auto" w:fill="auto"/>
          </w:tcPr>
          <w:p w:rsidR="009B12FE" w:rsidRPr="00C27674" w:rsidRDefault="009B12FE" w:rsidP="003232D1">
            <w:pPr>
              <w:ind w:left="-108" w:right="-108"/>
              <w:jc w:val="center"/>
            </w:pPr>
            <w:r w:rsidRPr="00C27674">
              <w:t>Исполнено</w:t>
            </w:r>
          </w:p>
        </w:tc>
        <w:tc>
          <w:tcPr>
            <w:tcW w:w="5711" w:type="dxa"/>
            <w:shd w:val="clear" w:color="auto" w:fill="auto"/>
          </w:tcPr>
          <w:p w:rsidR="009B12FE" w:rsidRPr="00C27674" w:rsidRDefault="009B12FE" w:rsidP="003D59B8">
            <w:pPr>
              <w:ind w:right="-108"/>
            </w:pPr>
            <w:r w:rsidRPr="00C27674">
              <w:t>Разработано постановление администрации от 15.12.2016</w:t>
            </w:r>
            <w:r w:rsidR="003F7C3D" w:rsidRPr="00C27674">
              <w:t xml:space="preserve"> года</w:t>
            </w:r>
            <w:r w:rsidRPr="00C27674">
              <w:t xml:space="preserve"> №</w:t>
            </w:r>
            <w:r w:rsidR="003F7C3D" w:rsidRPr="00C27674">
              <w:t> </w:t>
            </w:r>
            <w:r w:rsidRPr="00C27674">
              <w:t xml:space="preserve">1632 </w:t>
            </w:r>
            <w:r w:rsidR="009D04FF" w:rsidRPr="00C27674">
              <w:t>«</w:t>
            </w:r>
            <w:r w:rsidRPr="00C27674">
              <w:t>Об оплате труда лиц, привлекаемых в качестве независимых экспертов-специалистов для работы в комиссиях по вопросам, связанным с поступлением на муниципальную службу, прохождением и прекращением муниципальной службы</w:t>
            </w:r>
            <w:r w:rsidR="009D04FF" w:rsidRPr="00C27674">
              <w:t>»</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33</w:t>
            </w:r>
          </w:p>
        </w:tc>
        <w:tc>
          <w:tcPr>
            <w:tcW w:w="8046" w:type="dxa"/>
            <w:shd w:val="clear" w:color="auto" w:fill="auto"/>
          </w:tcPr>
          <w:p w:rsidR="009B12FE" w:rsidRPr="00C27674" w:rsidRDefault="009B12FE" w:rsidP="00141750">
            <w:pPr>
              <w:ind w:right="-108"/>
            </w:pPr>
            <w:r w:rsidRPr="00C27674">
              <w:t>При подготовке проекта решения Думы о внесении изменений в Решение Думы городского округа Верхняя Пышма от 24 декабря 2015 года №</w:t>
            </w:r>
            <w:r w:rsidR="003F7C3D" w:rsidRPr="00C27674">
              <w:t> </w:t>
            </w:r>
            <w:r w:rsidRPr="00C27674">
              <w:t xml:space="preserve">38/3 </w:t>
            </w:r>
            <w:r w:rsidR="009D04FF" w:rsidRPr="00C27674">
              <w:t>«</w:t>
            </w:r>
            <w:r w:rsidRPr="00C27674">
              <w:t>О бюджете городского округа Верхняя на 2016 год</w:t>
            </w:r>
            <w:r w:rsidR="009D04FF" w:rsidRPr="00C27674">
              <w:t>»</w:t>
            </w:r>
            <w:r w:rsidRPr="00C27674">
              <w:t xml:space="preserve"> предусмотреть средства на оплату независимой экспертизы (протокол заседания постоянной комиссии по местному самоуправлению и </w:t>
            </w:r>
            <w:r w:rsidR="003F7C3D" w:rsidRPr="00C27674">
              <w:t>безопасности 14 июля 2016 года)</w:t>
            </w:r>
          </w:p>
        </w:tc>
        <w:tc>
          <w:tcPr>
            <w:tcW w:w="1695" w:type="dxa"/>
            <w:shd w:val="clear" w:color="auto" w:fill="auto"/>
          </w:tcPr>
          <w:p w:rsidR="009B12FE" w:rsidRPr="00C27674" w:rsidRDefault="009B12FE" w:rsidP="003232D1">
            <w:pPr>
              <w:ind w:left="-108" w:right="-108"/>
              <w:jc w:val="center"/>
            </w:pPr>
            <w:r w:rsidRPr="00C27674">
              <w:t>Исполнено</w:t>
            </w:r>
          </w:p>
        </w:tc>
        <w:tc>
          <w:tcPr>
            <w:tcW w:w="5711" w:type="dxa"/>
            <w:shd w:val="clear" w:color="auto" w:fill="auto"/>
          </w:tcPr>
          <w:p w:rsidR="009B12FE" w:rsidRPr="00C27674" w:rsidRDefault="009B12FE" w:rsidP="003D59B8">
            <w:pPr>
              <w:ind w:right="-108"/>
            </w:pPr>
            <w:r w:rsidRPr="00C27674">
              <w:t>Средства предусмотрены на 2017 год</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lastRenderedPageBreak/>
              <w:t>34</w:t>
            </w:r>
          </w:p>
        </w:tc>
        <w:tc>
          <w:tcPr>
            <w:tcW w:w="8046" w:type="dxa"/>
            <w:shd w:val="clear" w:color="auto" w:fill="auto"/>
          </w:tcPr>
          <w:p w:rsidR="009B12FE" w:rsidRPr="00C27674" w:rsidRDefault="009B12FE" w:rsidP="003232D1">
            <w:pPr>
              <w:ind w:right="-108"/>
            </w:pPr>
            <w:r w:rsidRPr="00C27674">
              <w:t>Согласовать проект решения Думы о Положении о порядке проведения конкурса по отбору кандидатур на должность Главы городского округа Верхняя Пышма или представить в Думу свои замечания и предложения по вышеуказанному проекту не позднее 29 июля 2016 года (протокол заседания постоянной комиссии Думы по местному с</w:t>
            </w:r>
            <w:r w:rsidR="003F7C3D" w:rsidRPr="00C27674">
              <w:t>амоуправлению и безопасности 14 </w:t>
            </w:r>
            <w:r w:rsidRPr="00C27674">
              <w:t>июля 2016 года)</w:t>
            </w:r>
          </w:p>
        </w:tc>
        <w:tc>
          <w:tcPr>
            <w:tcW w:w="1695" w:type="dxa"/>
            <w:shd w:val="clear" w:color="auto" w:fill="auto"/>
          </w:tcPr>
          <w:p w:rsidR="009B12FE" w:rsidRPr="00C27674" w:rsidRDefault="009B12FE" w:rsidP="00DB44BD">
            <w:pPr>
              <w:ind w:left="-108" w:right="-108"/>
              <w:jc w:val="center"/>
            </w:pPr>
            <w:r w:rsidRPr="00C27674">
              <w:t>В процессе исполнения</w:t>
            </w:r>
          </w:p>
        </w:tc>
        <w:tc>
          <w:tcPr>
            <w:tcW w:w="5711" w:type="dxa"/>
            <w:shd w:val="clear" w:color="auto" w:fill="auto"/>
          </w:tcPr>
          <w:p w:rsidR="009B12FE" w:rsidRPr="00C27674" w:rsidRDefault="001A3D1D" w:rsidP="003D59B8">
            <w:pPr>
              <w:ind w:right="-108"/>
            </w:pPr>
            <w:r w:rsidRPr="00C27674">
              <w:t>В связи с изменение</w:t>
            </w:r>
            <w:r w:rsidR="00235114" w:rsidRPr="00C27674">
              <w:t>м</w:t>
            </w:r>
            <w:r w:rsidRPr="00C27674">
              <w:t xml:space="preserve"> федерального законодательства доработка п</w:t>
            </w:r>
            <w:r w:rsidR="009B12FE" w:rsidRPr="00C27674">
              <w:t>роект</w:t>
            </w:r>
            <w:r w:rsidRPr="00C27674">
              <w:t>а</w:t>
            </w:r>
            <w:r w:rsidR="009B12FE" w:rsidRPr="00C27674">
              <w:t xml:space="preserve"> решения Думы </w:t>
            </w:r>
            <w:r w:rsidRPr="00C27674">
              <w:t>должна завершит</w:t>
            </w:r>
            <w:r w:rsidR="00DB44BD">
              <w:t>ь</w:t>
            </w:r>
            <w:r w:rsidRPr="00C27674">
              <w:t>ся до конца 2017 года</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35</w:t>
            </w:r>
          </w:p>
        </w:tc>
        <w:tc>
          <w:tcPr>
            <w:tcW w:w="8046" w:type="dxa"/>
            <w:shd w:val="clear" w:color="auto" w:fill="auto"/>
          </w:tcPr>
          <w:p w:rsidR="009B12FE" w:rsidRPr="00C27674" w:rsidRDefault="009B12FE" w:rsidP="003232D1">
            <w:pPr>
              <w:ind w:right="-108"/>
            </w:pPr>
            <w:r w:rsidRPr="00C27674">
              <w:t xml:space="preserve">Не позднее 19 июля 2016 года представить письменное обоснование отказа в назначении собрания граждан, проживающих на территории СНТ </w:t>
            </w:r>
            <w:r w:rsidR="009D04FF" w:rsidRPr="00C27674">
              <w:t>«</w:t>
            </w:r>
            <w:r w:rsidRPr="00C27674">
              <w:t>Ветеран-4</w:t>
            </w:r>
            <w:r w:rsidR="009D04FF" w:rsidRPr="00C27674">
              <w:t>»</w:t>
            </w:r>
            <w:r w:rsidRPr="00C27674">
              <w:t xml:space="preserve"> г. Верхняя Пышма (протокол заседания постоянной комиссии Думы по местному самоуправлению и безопасности 14 июля 2016 года)</w:t>
            </w:r>
          </w:p>
        </w:tc>
        <w:tc>
          <w:tcPr>
            <w:tcW w:w="1695" w:type="dxa"/>
            <w:shd w:val="clear" w:color="auto" w:fill="auto"/>
          </w:tcPr>
          <w:p w:rsidR="009B12FE" w:rsidRPr="00C27674" w:rsidRDefault="009B12FE" w:rsidP="003232D1">
            <w:pPr>
              <w:ind w:left="-108" w:right="-108"/>
              <w:jc w:val="center"/>
            </w:pPr>
            <w:r w:rsidRPr="00C27674">
              <w:t>Исполнено</w:t>
            </w:r>
          </w:p>
        </w:tc>
        <w:tc>
          <w:tcPr>
            <w:tcW w:w="5711" w:type="dxa"/>
            <w:shd w:val="clear" w:color="auto" w:fill="auto"/>
          </w:tcPr>
          <w:p w:rsidR="009B12FE" w:rsidRPr="00C27674" w:rsidRDefault="009B12FE" w:rsidP="003D59B8">
            <w:pPr>
              <w:ind w:right="-108"/>
            </w:pPr>
            <w:r w:rsidRPr="00C27674">
              <w:t xml:space="preserve">Письменное обоснование отказа в назначении собрания граждан, проживающих на территории СНТ </w:t>
            </w:r>
            <w:r w:rsidR="009D04FF" w:rsidRPr="00C27674">
              <w:t>«</w:t>
            </w:r>
            <w:r w:rsidRPr="00C27674">
              <w:t>Ветеран-4</w:t>
            </w:r>
            <w:r w:rsidR="009D04FF" w:rsidRPr="00C27674">
              <w:t>»</w:t>
            </w:r>
            <w:r w:rsidRPr="00C27674">
              <w:t xml:space="preserve"> г. Верхняя Пышма направлено в Думу в установленный срок</w:t>
            </w:r>
          </w:p>
        </w:tc>
      </w:tr>
      <w:tr w:rsidR="009B12FE" w:rsidRPr="00C27674" w:rsidTr="00141750">
        <w:tc>
          <w:tcPr>
            <w:tcW w:w="424" w:type="dxa"/>
          </w:tcPr>
          <w:p w:rsidR="009B12FE" w:rsidRPr="00C27674" w:rsidRDefault="009B12FE" w:rsidP="003232D1">
            <w:pPr>
              <w:ind w:left="-108" w:right="-108"/>
              <w:jc w:val="center"/>
            </w:pPr>
            <w:r w:rsidRPr="00C27674">
              <w:t>36</w:t>
            </w:r>
          </w:p>
        </w:tc>
        <w:tc>
          <w:tcPr>
            <w:tcW w:w="8046" w:type="dxa"/>
          </w:tcPr>
          <w:p w:rsidR="009B12FE" w:rsidRPr="00C27674" w:rsidRDefault="009B12FE" w:rsidP="00DB44BD">
            <w:pPr>
              <w:ind w:right="-108"/>
            </w:pPr>
            <w:proofErr w:type="gramStart"/>
            <w:r w:rsidRPr="00C27674">
              <w:t>Не позднее 31 августа 2016 года разработать и представить в Думу городского округа Верхняя Пышма изменения в графических частях Генерального плана городского округа Верхняя Пышма, утвержденного Решением Думы городского округа Верхняя Пышма от 26 февраля 2010 года №</w:t>
            </w:r>
            <w:r w:rsidR="003F5D9E" w:rsidRPr="00C27674">
              <w:t> </w:t>
            </w:r>
            <w:r w:rsidRPr="00C27674">
              <w:t>16/1, и Правил землепользования и застройки на территории городского округа Верхняя Пышма, утвержденных Решением Думы городского округа Верхняя Пышма от 30 апреля</w:t>
            </w:r>
            <w:proofErr w:type="gramEnd"/>
            <w:r w:rsidRPr="00C27674">
              <w:t xml:space="preserve"> </w:t>
            </w:r>
            <w:proofErr w:type="gramStart"/>
            <w:r w:rsidRPr="00C27674">
              <w:t>2009 года №</w:t>
            </w:r>
            <w:r w:rsidR="003F5D9E" w:rsidRPr="00C27674">
              <w:t> </w:t>
            </w:r>
            <w:r w:rsidRPr="00C27674">
              <w:t>5/14, применительно к земельным участкам с кадастровыми номерами 66:36:3101001:144, 66:36:3101001:146, 66:36:3101001:147, в части их приведения в состояние до принятия Решения Думы городского округа Верхняя Пышма от 30 апреля 2015 года №</w:t>
            </w:r>
            <w:r w:rsidR="003F5D9E" w:rsidRPr="00C27674">
              <w:t> </w:t>
            </w:r>
            <w:r w:rsidRPr="00C27674">
              <w:t>28/3 (протокол совместного заседания постоянных комиссий Думы 21 июля 2016 года)</w:t>
            </w:r>
            <w:proofErr w:type="gramEnd"/>
          </w:p>
        </w:tc>
        <w:tc>
          <w:tcPr>
            <w:tcW w:w="1695" w:type="dxa"/>
          </w:tcPr>
          <w:p w:rsidR="009B12FE" w:rsidRPr="00C27674" w:rsidRDefault="009B12FE" w:rsidP="00286D96">
            <w:pPr>
              <w:ind w:left="-108" w:right="-108"/>
              <w:jc w:val="center"/>
            </w:pPr>
            <w:r w:rsidRPr="00C27674">
              <w:t>Исполнено</w:t>
            </w:r>
          </w:p>
        </w:tc>
        <w:tc>
          <w:tcPr>
            <w:tcW w:w="5711" w:type="dxa"/>
          </w:tcPr>
          <w:p w:rsidR="009B12FE" w:rsidRPr="00C27674" w:rsidRDefault="009B12FE" w:rsidP="003D59B8">
            <w:pPr>
              <w:ind w:right="-108"/>
            </w:pPr>
            <w:r w:rsidRPr="00C27674">
              <w:t>Изменения в графических частях Генерального плана городского округа Верхняя Пышма, утвержденного Решением Думы городского округа Верхняя Пышма от 26 февраля 2010 года №</w:t>
            </w:r>
            <w:r w:rsidR="003F5D9E" w:rsidRPr="00C27674">
              <w:t> </w:t>
            </w:r>
            <w:r w:rsidRPr="00C27674">
              <w:t>16/1 (в редакции Решения Думы от 26 ноября 2015 года №</w:t>
            </w:r>
            <w:r w:rsidR="003F5D9E" w:rsidRPr="00C27674">
              <w:t> </w:t>
            </w:r>
            <w:r w:rsidRPr="00C27674">
              <w:t>36/4), и Правил землепользования и застройки на территории городского округа Верхняя Пышма, утвержденных Решением Думы городского округа Верхняя Пышма от 30 апреля 2009 года №</w:t>
            </w:r>
            <w:r w:rsidR="003F5D9E" w:rsidRPr="00C27674">
              <w:t> </w:t>
            </w:r>
            <w:r w:rsidRPr="00C27674">
              <w:t xml:space="preserve">5/14 разработаны и представлены в Думу в </w:t>
            </w:r>
            <w:r w:rsidR="00141750" w:rsidRPr="00C27674">
              <w:t>мае 2017 года</w:t>
            </w:r>
          </w:p>
        </w:tc>
      </w:tr>
      <w:tr w:rsidR="009B12FE" w:rsidRPr="00C27674" w:rsidTr="00141750">
        <w:tc>
          <w:tcPr>
            <w:tcW w:w="424" w:type="dxa"/>
          </w:tcPr>
          <w:p w:rsidR="009B12FE" w:rsidRPr="00C27674" w:rsidRDefault="009B12FE" w:rsidP="003232D1">
            <w:pPr>
              <w:ind w:left="-108" w:right="-108"/>
              <w:jc w:val="center"/>
            </w:pPr>
            <w:r w:rsidRPr="00C27674">
              <w:t>37</w:t>
            </w:r>
          </w:p>
        </w:tc>
        <w:tc>
          <w:tcPr>
            <w:tcW w:w="8046" w:type="dxa"/>
          </w:tcPr>
          <w:p w:rsidR="009B12FE" w:rsidRPr="00C27674" w:rsidRDefault="009B12FE" w:rsidP="003232D1">
            <w:pPr>
              <w:ind w:right="-108"/>
            </w:pPr>
            <w:r w:rsidRPr="00C27674">
              <w:t xml:space="preserve">Доработать проект решения </w:t>
            </w:r>
            <w:r w:rsidR="009D04FF" w:rsidRPr="00C27674">
              <w:t>«</w:t>
            </w:r>
            <w:r w:rsidRPr="00C27674">
              <w:t>О внесении изменений в Решение Думы городского округа Верхняя Пышма от 24 декабря 2015 года №</w:t>
            </w:r>
            <w:r w:rsidR="003F5D9E" w:rsidRPr="00C27674">
              <w:t> </w:t>
            </w:r>
            <w:r w:rsidRPr="00C27674">
              <w:t xml:space="preserve">38/3 </w:t>
            </w:r>
            <w:r w:rsidR="009D04FF" w:rsidRPr="00C27674">
              <w:t>«</w:t>
            </w:r>
            <w:r w:rsidRPr="00C27674">
              <w:t>О бюджете городского округа Верхняя Пышма на 2016 год</w:t>
            </w:r>
            <w:r w:rsidR="009D04FF" w:rsidRPr="00C27674">
              <w:t>»</w:t>
            </w:r>
            <w:r w:rsidRPr="00C27674">
              <w:t xml:space="preserve"> и до 29 сентября 2016 года представить доработанный проект в Думу (протокол совместного заседания постоянных комис</w:t>
            </w:r>
            <w:r w:rsidR="003F5D9E" w:rsidRPr="00C27674">
              <w:t>сий Думы 22 сентября 2016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 xml:space="preserve">Доработанный проект Решения Думы городского округа Верхняя Пышма </w:t>
            </w:r>
            <w:r w:rsidR="009D04FF" w:rsidRPr="00C27674">
              <w:t>«</w:t>
            </w:r>
            <w:r w:rsidRPr="00C27674">
              <w:t>О внесении изменений в Решение Думы городского округа Верхняя Пышма от 24 декабря 2015 года №</w:t>
            </w:r>
            <w:r w:rsidR="003F5D9E" w:rsidRPr="00C27674">
              <w:t> </w:t>
            </w:r>
            <w:r w:rsidRPr="00C27674">
              <w:t xml:space="preserve">38/3 </w:t>
            </w:r>
            <w:r w:rsidR="009D04FF" w:rsidRPr="00C27674">
              <w:t>«</w:t>
            </w:r>
            <w:r w:rsidRPr="00C27674">
              <w:t>О бюджете городского округа Верхняя Пышма на 2016 год</w:t>
            </w:r>
            <w:r w:rsidR="009D04FF" w:rsidRPr="00C27674">
              <w:t>»</w:t>
            </w:r>
            <w:r w:rsidRPr="00C27674">
              <w:t xml:space="preserve"> представлен в Думу городского округа Верхняя Пышма 27 сентября 2016 года (письмо администрации городского округа Верхняя Пышма от 27.09.2016</w:t>
            </w:r>
            <w:r w:rsidR="003F5D9E" w:rsidRPr="00C27674">
              <w:t xml:space="preserve"> года</w:t>
            </w:r>
            <w:r w:rsidRPr="00C27674">
              <w:t xml:space="preserve"> №</w:t>
            </w:r>
            <w:r w:rsidR="003F5D9E" w:rsidRPr="00C27674">
              <w:t> </w:t>
            </w:r>
            <w:r w:rsidRPr="00C27674">
              <w:t>01-01-23/6819)</w:t>
            </w:r>
          </w:p>
        </w:tc>
      </w:tr>
      <w:tr w:rsidR="009B12FE" w:rsidRPr="00C27674" w:rsidTr="00141750">
        <w:tc>
          <w:tcPr>
            <w:tcW w:w="424" w:type="dxa"/>
            <w:shd w:val="clear" w:color="auto" w:fill="auto"/>
          </w:tcPr>
          <w:p w:rsidR="009B12FE" w:rsidRPr="00C27674" w:rsidRDefault="009B12FE" w:rsidP="003232D1">
            <w:pPr>
              <w:ind w:left="-108" w:right="-108"/>
              <w:jc w:val="center"/>
            </w:pPr>
            <w:r w:rsidRPr="00C27674">
              <w:t>38</w:t>
            </w:r>
          </w:p>
        </w:tc>
        <w:tc>
          <w:tcPr>
            <w:tcW w:w="8046" w:type="dxa"/>
            <w:shd w:val="clear" w:color="auto" w:fill="auto"/>
          </w:tcPr>
          <w:p w:rsidR="009B12FE" w:rsidRPr="00C27674" w:rsidRDefault="009B12FE" w:rsidP="003232D1">
            <w:pPr>
              <w:ind w:right="-108"/>
            </w:pPr>
            <w:r w:rsidRPr="00C27674">
              <w:t xml:space="preserve">Доработать проект решения </w:t>
            </w:r>
            <w:r w:rsidR="009D04FF" w:rsidRPr="00C27674">
              <w:t>«</w:t>
            </w:r>
            <w:r w:rsidRPr="00C27674">
              <w:t>О внесении изменений в Комплексный план развития городского округа Верхняя Пышма на 2013-2020 годы</w:t>
            </w:r>
            <w:r w:rsidR="009D04FF" w:rsidRPr="00C27674">
              <w:t>»</w:t>
            </w:r>
            <w:r w:rsidRPr="00C27674">
              <w:t xml:space="preserve"> и до 29</w:t>
            </w:r>
            <w:r w:rsidR="003F5D9E" w:rsidRPr="00C27674">
              <w:t> </w:t>
            </w:r>
            <w:r w:rsidRPr="00C27674">
              <w:t>сентября 2016 года представить доработанный проект в Думу (протокол совместного заседания постоянных комис</w:t>
            </w:r>
            <w:r w:rsidR="003F5D9E" w:rsidRPr="00C27674">
              <w:t>сий Думы 22 сентября 2016 года)</w:t>
            </w:r>
          </w:p>
        </w:tc>
        <w:tc>
          <w:tcPr>
            <w:tcW w:w="1695" w:type="dxa"/>
            <w:shd w:val="clear" w:color="auto" w:fill="auto"/>
          </w:tcPr>
          <w:p w:rsidR="009B12FE" w:rsidRPr="00C27674" w:rsidRDefault="009B12FE" w:rsidP="003232D1">
            <w:pPr>
              <w:ind w:left="-108" w:right="-108"/>
              <w:jc w:val="center"/>
            </w:pPr>
            <w:r w:rsidRPr="00C27674">
              <w:t>Исполнено</w:t>
            </w:r>
          </w:p>
        </w:tc>
        <w:tc>
          <w:tcPr>
            <w:tcW w:w="5711" w:type="dxa"/>
            <w:shd w:val="clear" w:color="auto" w:fill="auto"/>
          </w:tcPr>
          <w:p w:rsidR="009B12FE" w:rsidRPr="00C27674" w:rsidRDefault="009B12FE" w:rsidP="003D59B8">
            <w:pPr>
              <w:ind w:right="-108"/>
            </w:pPr>
            <w:r w:rsidRPr="00C27674">
              <w:t xml:space="preserve">Доработанный проект принят </w:t>
            </w:r>
            <w:r w:rsidR="003F5D9E" w:rsidRPr="00C27674">
              <w:t xml:space="preserve">Решением </w:t>
            </w:r>
            <w:r w:rsidRPr="00C27674">
              <w:t xml:space="preserve">Думы городского округа от </w:t>
            </w:r>
            <w:r w:rsidR="003F5D9E" w:rsidRPr="00C27674">
              <w:t xml:space="preserve">29 сентября </w:t>
            </w:r>
            <w:r w:rsidRPr="00C27674">
              <w:t>2016</w:t>
            </w:r>
            <w:r w:rsidR="003F5D9E" w:rsidRPr="00C27674">
              <w:t xml:space="preserve"> года</w:t>
            </w:r>
            <w:r w:rsidRPr="00C27674">
              <w:t xml:space="preserve"> №</w:t>
            </w:r>
            <w:r w:rsidR="003F5D9E" w:rsidRPr="00C27674">
              <w:t> </w:t>
            </w:r>
            <w:r w:rsidRPr="00C27674">
              <w:t>48/1</w:t>
            </w:r>
          </w:p>
        </w:tc>
      </w:tr>
      <w:tr w:rsidR="009B12FE" w:rsidRPr="00C27674" w:rsidTr="00141750">
        <w:tc>
          <w:tcPr>
            <w:tcW w:w="424" w:type="dxa"/>
          </w:tcPr>
          <w:p w:rsidR="009B12FE" w:rsidRPr="00C27674" w:rsidRDefault="009B12FE" w:rsidP="003232D1">
            <w:pPr>
              <w:ind w:left="-108" w:right="-108"/>
              <w:jc w:val="center"/>
            </w:pPr>
            <w:r w:rsidRPr="00C27674">
              <w:lastRenderedPageBreak/>
              <w:t>39</w:t>
            </w:r>
          </w:p>
        </w:tc>
        <w:tc>
          <w:tcPr>
            <w:tcW w:w="8046" w:type="dxa"/>
          </w:tcPr>
          <w:p w:rsidR="009B12FE" w:rsidRPr="00C27674" w:rsidRDefault="009B12FE" w:rsidP="003232D1">
            <w:pPr>
              <w:ind w:right="-108"/>
            </w:pPr>
            <w:r w:rsidRPr="00C27674">
              <w:t>Направить проект решения о Положении о порядке распространения наружной рекламы в городском округе</w:t>
            </w:r>
            <w:r w:rsidR="003F5D9E" w:rsidRPr="00C27674">
              <w:t xml:space="preserve"> Верхняя Пышма в прокуратуру г. </w:t>
            </w:r>
            <w:r w:rsidRPr="00C27674">
              <w:t>Верхней Пышмы для получения заключения о его соответствии действующему законодательству (протокол совместного заседания постоянных комис</w:t>
            </w:r>
            <w:r w:rsidR="003F5D9E" w:rsidRPr="00C27674">
              <w:t>сий Думы 22 сентября 2016 года)</w:t>
            </w:r>
          </w:p>
        </w:tc>
        <w:tc>
          <w:tcPr>
            <w:tcW w:w="1695" w:type="dxa"/>
          </w:tcPr>
          <w:p w:rsidR="009B12FE" w:rsidRPr="00C27674" w:rsidRDefault="00DB44BD" w:rsidP="008F5F12">
            <w:pPr>
              <w:ind w:left="-108" w:right="-108"/>
              <w:jc w:val="center"/>
            </w:pPr>
            <w:r w:rsidRPr="00C27674">
              <w:t xml:space="preserve">Поручение </w:t>
            </w:r>
            <w:r w:rsidR="008F5F12" w:rsidRPr="00C27674">
              <w:t>утратило свою актуальность</w:t>
            </w:r>
          </w:p>
        </w:tc>
        <w:tc>
          <w:tcPr>
            <w:tcW w:w="5711" w:type="dxa"/>
          </w:tcPr>
          <w:p w:rsidR="008F5F12" w:rsidRPr="00C27674" w:rsidRDefault="008F5F12" w:rsidP="003D59B8">
            <w:pPr>
              <w:ind w:right="-108"/>
            </w:pPr>
            <w:r w:rsidRPr="00C27674">
              <w:t xml:space="preserve">В проект Положения о порядке распространения наружной рекламы в городском округе Верхняя Пышма внесены поправки в ходе его рассмотрения на заседаниях постоянной комиссии по муниципальной собственности и градостроительной деятельности в октябре – ноябре 2016 года, в </w:t>
            </w:r>
            <w:proofErr w:type="gramStart"/>
            <w:r w:rsidRPr="00C27674">
              <w:t>связи</w:t>
            </w:r>
            <w:proofErr w:type="gramEnd"/>
            <w:r w:rsidRPr="00C27674">
              <w:t xml:space="preserve"> с чем необходимость наличия заключения прокуратуры г. Верхней Пышмы о его соответствии действующему законодательству </w:t>
            </w:r>
            <w:r w:rsidR="00235114" w:rsidRPr="00C27674">
              <w:t>неактуальна</w:t>
            </w:r>
            <w:r w:rsidRPr="00C27674">
              <w:t>.</w:t>
            </w:r>
          </w:p>
          <w:p w:rsidR="009B12FE" w:rsidRPr="00C27674" w:rsidRDefault="009B12FE" w:rsidP="003D59B8">
            <w:pPr>
              <w:ind w:right="-108"/>
            </w:pPr>
            <w:r w:rsidRPr="00C27674">
              <w:t>Положение об особенностях распространения наружной рекламы в городском округе Верхняя Пышма утвержден</w:t>
            </w:r>
            <w:r w:rsidR="003F5D9E" w:rsidRPr="00C27674">
              <w:t>о Решением Думы от 24 ноября 2016 года № </w:t>
            </w:r>
            <w:r w:rsidRPr="00C27674">
              <w:t>50/4</w:t>
            </w:r>
          </w:p>
        </w:tc>
      </w:tr>
      <w:tr w:rsidR="009B12FE" w:rsidRPr="00C27674" w:rsidTr="00141750">
        <w:tc>
          <w:tcPr>
            <w:tcW w:w="424" w:type="dxa"/>
          </w:tcPr>
          <w:p w:rsidR="009B12FE" w:rsidRPr="00C27674" w:rsidRDefault="009B12FE" w:rsidP="003232D1">
            <w:pPr>
              <w:ind w:left="-108" w:right="-108"/>
              <w:jc w:val="center"/>
            </w:pPr>
            <w:r w:rsidRPr="00C27674">
              <w:t>40</w:t>
            </w:r>
          </w:p>
        </w:tc>
        <w:tc>
          <w:tcPr>
            <w:tcW w:w="8046" w:type="dxa"/>
          </w:tcPr>
          <w:p w:rsidR="009B12FE" w:rsidRPr="00C27674" w:rsidRDefault="009B12FE" w:rsidP="003232D1">
            <w:pPr>
              <w:ind w:right="-108"/>
            </w:pPr>
            <w:r w:rsidRPr="00C27674">
              <w:t xml:space="preserve">Доработать проект решения </w:t>
            </w:r>
            <w:r w:rsidR="009D04FF" w:rsidRPr="00C27674">
              <w:t>«</w:t>
            </w:r>
            <w:r w:rsidRPr="00C27674">
              <w:t>О внесении изменений в Прогнозный план приватизации муниципального имущества городского округа Верхняя Пышма на 2016 год и плановый период 2017 и 2018 годов</w:t>
            </w:r>
            <w:r w:rsidR="009D04FF" w:rsidRPr="00C27674">
              <w:t>»</w:t>
            </w:r>
            <w:r w:rsidRPr="00C27674">
              <w:t xml:space="preserve"> и до 29 сентября 2016 года представить доработанный проект в Думу (протокол совместного заседания постоянных комис</w:t>
            </w:r>
            <w:r w:rsidR="003F5D9E" w:rsidRPr="00C27674">
              <w:t>сий Думы 22 сентября 2016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 xml:space="preserve">Доработанный проект принят Решением Думы городского округа Верхняя Пышма от </w:t>
            </w:r>
            <w:r w:rsidR="003F5D9E" w:rsidRPr="00C27674">
              <w:t>29 сентября 2016 года № </w:t>
            </w:r>
            <w:r w:rsidRPr="00C27674">
              <w:t>48/</w:t>
            </w:r>
            <w:r w:rsidR="003F5D9E" w:rsidRPr="00C27674">
              <w:t>6</w:t>
            </w:r>
            <w:r w:rsidRPr="00C27674">
              <w:t xml:space="preserve"> </w:t>
            </w:r>
            <w:r w:rsidR="009D04FF" w:rsidRPr="00C27674">
              <w:t>«</w:t>
            </w:r>
            <w:r w:rsidR="003F5D9E" w:rsidRPr="00C27674">
              <w:t>О внесении изменений в прогнозный план приватизации муниципального имущества городского округа Верхняя Пышма на 2016 год и плановый период 2017 и 2018 годов</w:t>
            </w:r>
            <w:r w:rsidR="009D04FF" w:rsidRPr="00C27674">
              <w:t>»</w:t>
            </w:r>
          </w:p>
        </w:tc>
      </w:tr>
      <w:tr w:rsidR="009B12FE" w:rsidRPr="00C27674" w:rsidTr="00141750">
        <w:tc>
          <w:tcPr>
            <w:tcW w:w="424" w:type="dxa"/>
          </w:tcPr>
          <w:p w:rsidR="009B12FE" w:rsidRPr="00C27674" w:rsidRDefault="009B12FE" w:rsidP="003232D1">
            <w:pPr>
              <w:ind w:left="-108" w:right="-108"/>
              <w:jc w:val="center"/>
            </w:pPr>
            <w:r w:rsidRPr="00C27674">
              <w:t>41</w:t>
            </w:r>
          </w:p>
        </w:tc>
        <w:tc>
          <w:tcPr>
            <w:tcW w:w="8046" w:type="dxa"/>
          </w:tcPr>
          <w:p w:rsidR="009B12FE" w:rsidRPr="00C27674" w:rsidRDefault="009B12FE" w:rsidP="003232D1">
            <w:pPr>
              <w:ind w:right="-108"/>
            </w:pPr>
            <w:r w:rsidRPr="00C27674">
              <w:t>Не позднее 10 октября 2016 года согласовать проект решения о внесении изменений в 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в органах местного самоуправления городского округа Верхняя Пышма, и членов их семей на официальном сайте городского округа Верхняя Пышма и предоставления этих сведений общероссийским средствам массовой информации для опубликования или представить свои замечания и предложения к нему (протокол совместного заседания постоянных комиссий Думы 22 сентября 2016 года)</w:t>
            </w:r>
          </w:p>
        </w:tc>
        <w:tc>
          <w:tcPr>
            <w:tcW w:w="1695" w:type="dxa"/>
          </w:tcPr>
          <w:p w:rsidR="009B12FE" w:rsidRPr="00C27674" w:rsidRDefault="009B12FE" w:rsidP="008F5F12">
            <w:pPr>
              <w:ind w:left="-108" w:right="-108"/>
              <w:jc w:val="center"/>
            </w:pPr>
            <w:r w:rsidRPr="00C27674">
              <w:t>Исполнено</w:t>
            </w:r>
          </w:p>
        </w:tc>
        <w:tc>
          <w:tcPr>
            <w:tcW w:w="5711" w:type="dxa"/>
          </w:tcPr>
          <w:p w:rsidR="009B12FE" w:rsidRPr="00C27674" w:rsidRDefault="009B12FE" w:rsidP="003D59B8">
            <w:pPr>
              <w:ind w:right="-108"/>
            </w:pPr>
            <w:r w:rsidRPr="00C27674">
              <w:t xml:space="preserve">Проект согласован и принят </w:t>
            </w:r>
            <w:r w:rsidR="00141750" w:rsidRPr="00C27674">
              <w:t xml:space="preserve">Решением Думы от 24 ноября </w:t>
            </w:r>
            <w:r w:rsidRPr="00C27674">
              <w:t xml:space="preserve">2016 </w:t>
            </w:r>
            <w:r w:rsidR="00141750" w:rsidRPr="00C27674">
              <w:t xml:space="preserve">года </w:t>
            </w:r>
            <w:r w:rsidRPr="00C27674">
              <w:t>№</w:t>
            </w:r>
            <w:r w:rsidR="00141750" w:rsidRPr="00C27674">
              <w:t> </w:t>
            </w:r>
            <w:r w:rsidRPr="00C27674">
              <w:t>50/6</w:t>
            </w:r>
          </w:p>
        </w:tc>
      </w:tr>
      <w:tr w:rsidR="009B12FE" w:rsidRPr="00C27674" w:rsidTr="00141750">
        <w:tc>
          <w:tcPr>
            <w:tcW w:w="424" w:type="dxa"/>
          </w:tcPr>
          <w:p w:rsidR="009B12FE" w:rsidRPr="00C27674" w:rsidRDefault="009B12FE" w:rsidP="003232D1">
            <w:pPr>
              <w:ind w:left="-108" w:right="-108"/>
              <w:jc w:val="center"/>
            </w:pPr>
            <w:r w:rsidRPr="00C27674">
              <w:t>42</w:t>
            </w:r>
          </w:p>
        </w:tc>
        <w:tc>
          <w:tcPr>
            <w:tcW w:w="8046" w:type="dxa"/>
          </w:tcPr>
          <w:p w:rsidR="009B12FE" w:rsidRDefault="009B12FE" w:rsidP="003232D1">
            <w:pPr>
              <w:ind w:right="-108"/>
            </w:pPr>
            <w:r w:rsidRPr="00C27674">
              <w:t>Не позднее 10 октября 2016 года согласовать проект решения о внесении изменений в Положение о территориальном общественном самоуправлении в городском округе Верхняя Пышма или представить свои замечания и предложения к нему (протокол совместного заседания постоянных комиссий Думы 22 сентя</w:t>
            </w:r>
            <w:r w:rsidR="00141750" w:rsidRPr="00C27674">
              <w:t>бря 2016 года)</w:t>
            </w:r>
          </w:p>
          <w:p w:rsidR="00DB44BD" w:rsidRPr="00C27674" w:rsidRDefault="00DB44BD" w:rsidP="003232D1">
            <w:pPr>
              <w:ind w:right="-108"/>
            </w:pP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 xml:space="preserve">Проект согласован и принят </w:t>
            </w:r>
            <w:r w:rsidR="00141750" w:rsidRPr="00C27674">
              <w:t>Решением Думы от 27 октября 2016 года № 49/4</w:t>
            </w:r>
          </w:p>
        </w:tc>
      </w:tr>
      <w:tr w:rsidR="009B12FE" w:rsidRPr="00C27674" w:rsidTr="00141750">
        <w:tc>
          <w:tcPr>
            <w:tcW w:w="424" w:type="dxa"/>
          </w:tcPr>
          <w:p w:rsidR="009B12FE" w:rsidRPr="00C27674" w:rsidRDefault="009B12FE" w:rsidP="003232D1">
            <w:pPr>
              <w:ind w:left="-108" w:right="-108"/>
              <w:jc w:val="center"/>
            </w:pPr>
            <w:r w:rsidRPr="00C27674">
              <w:lastRenderedPageBreak/>
              <w:t>43</w:t>
            </w:r>
          </w:p>
        </w:tc>
        <w:tc>
          <w:tcPr>
            <w:tcW w:w="8046" w:type="dxa"/>
          </w:tcPr>
          <w:p w:rsidR="009B12FE" w:rsidRPr="00C27674" w:rsidRDefault="009B12FE" w:rsidP="003232D1">
            <w:pPr>
              <w:ind w:right="-108"/>
            </w:pPr>
            <w:proofErr w:type="gramStart"/>
            <w:r w:rsidRPr="00C27674">
              <w:t>В кратчайшие сроки представить заключение по каждому пункту замечаний и предложений, содержащихся в официальном уведомлении от 29.08.2016 о результатах митинга жителей городского округа Верхняя Пышма по проекту Генерального плана городского округа Верхняя Пышма Свердловской области от Казаринова К.Б., заявлениях о нарушениях законодательства Российской Федерации при подготовке и рассмотрении проекта Генерального плана городского округа Верхняя Пышма Свердловской области применительно к</w:t>
            </w:r>
            <w:proofErr w:type="gramEnd"/>
            <w:r w:rsidRPr="00C27674">
              <w:t xml:space="preserve"> территории города Верхняя Пышма </w:t>
            </w:r>
            <w:proofErr w:type="spellStart"/>
            <w:r w:rsidRPr="00C27674">
              <w:t>Магамурова</w:t>
            </w:r>
            <w:proofErr w:type="spellEnd"/>
            <w:r w:rsidRPr="00C27674">
              <w:t xml:space="preserve"> Р.Р., Морозова О.В. и других общественников (протокол совместного заседания постоянных комиссий Думы 22 сентября 2016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 xml:space="preserve">Заключение по каждому пункту замечаний и предложений, содержащихся в официальном уведомлении от 29.08.2016 о результатах митинга жителей городского округа Верхняя Пышма по проекту Генерального плана городского округа Верхняя Пышма Свердловской области от Казаринова К.Б., заявлениях о нарушениях законодательства Российской Федерации при подготовке и рассмотрении проекта Генерального плана городского округа Верхняя Пышма Свердловской области применительно к территории города Верхняя Пышма </w:t>
            </w:r>
            <w:proofErr w:type="spellStart"/>
            <w:r w:rsidRPr="00C27674">
              <w:t>Магамурова</w:t>
            </w:r>
            <w:proofErr w:type="spellEnd"/>
            <w:r w:rsidRPr="00C27674">
              <w:t xml:space="preserve"> Р.Р., Морозова О.В. и других общественников представлено в Думу в установленный срок</w:t>
            </w:r>
          </w:p>
        </w:tc>
      </w:tr>
      <w:tr w:rsidR="009B12FE" w:rsidRPr="00C27674" w:rsidTr="00141750">
        <w:tc>
          <w:tcPr>
            <w:tcW w:w="424" w:type="dxa"/>
          </w:tcPr>
          <w:p w:rsidR="009B12FE" w:rsidRPr="00C27674" w:rsidRDefault="009B12FE" w:rsidP="007747F7">
            <w:pPr>
              <w:ind w:left="-108" w:right="-108"/>
              <w:jc w:val="center"/>
            </w:pPr>
            <w:r w:rsidRPr="00C27674">
              <w:t>4</w:t>
            </w:r>
            <w:r w:rsidR="007747F7" w:rsidRPr="00C27674">
              <w:t>4</w:t>
            </w:r>
          </w:p>
        </w:tc>
        <w:tc>
          <w:tcPr>
            <w:tcW w:w="8046" w:type="dxa"/>
          </w:tcPr>
          <w:p w:rsidR="009B12FE" w:rsidRPr="00C27674" w:rsidRDefault="009B12FE" w:rsidP="003232D1">
            <w:pPr>
              <w:ind w:right="-108"/>
            </w:pPr>
            <w:r w:rsidRPr="00C27674">
              <w:t>Оперативно информировать Главу город</w:t>
            </w:r>
            <w:r w:rsidR="00141750" w:rsidRPr="00C27674">
              <w:t>ского округа Верхняя Пышма А.И. </w:t>
            </w:r>
            <w:r w:rsidRPr="00C27674">
              <w:t>Романова о ходе работы над замечаниями и предложениями по проекту Генерального плана городского округа Верхняя Пышма применительно к территории города Верхняя Пышма, в том числе полученными на публичных слушаниях 07 сентября 2016 года, а также о ходе согласования проекта Генерального плана городского округа Верхняя Пышма применительно к территории города Верхняя Пышма со всеми государственными органами (протокол совместного заседания постоянных комис</w:t>
            </w:r>
            <w:r w:rsidR="00141750" w:rsidRPr="00C27674">
              <w:t>сий Думы 22 сентября 2016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 xml:space="preserve">Администрация </w:t>
            </w:r>
            <w:r w:rsidR="00141750" w:rsidRPr="00C27674">
              <w:t xml:space="preserve">городского округа </w:t>
            </w:r>
            <w:r w:rsidRPr="00C27674">
              <w:t>оперативно информировала Главу город</w:t>
            </w:r>
            <w:r w:rsidR="00141750" w:rsidRPr="00C27674">
              <w:t>ского округа Верхняя Пышма А.И. </w:t>
            </w:r>
            <w:r w:rsidRPr="00C27674">
              <w:t>Романова о ходе работы над замечаниями и предложениями по проекту Генерального плана городского округа Верхняя Пышма применительно к т</w:t>
            </w:r>
            <w:r w:rsidR="00141750" w:rsidRPr="00C27674">
              <w:t>ерритории города Верхняя Пышма</w:t>
            </w:r>
            <w:r w:rsidRPr="00C27674">
              <w:t>, а также о ходе согласования проекта Генерального плана городского округа Верхняя Пышма применительно к территории города Верхняя Пышма со всеми государственными органами</w:t>
            </w:r>
          </w:p>
        </w:tc>
      </w:tr>
      <w:tr w:rsidR="00141750" w:rsidRPr="00C27674" w:rsidTr="00141750">
        <w:tc>
          <w:tcPr>
            <w:tcW w:w="424" w:type="dxa"/>
          </w:tcPr>
          <w:p w:rsidR="00141750" w:rsidRPr="00C27674" w:rsidRDefault="00141750" w:rsidP="007747F7">
            <w:pPr>
              <w:ind w:left="-108" w:right="-108"/>
              <w:jc w:val="center"/>
            </w:pPr>
            <w:r w:rsidRPr="00C27674">
              <w:t>4</w:t>
            </w:r>
            <w:r w:rsidR="007747F7" w:rsidRPr="00C27674">
              <w:t>5</w:t>
            </w:r>
          </w:p>
        </w:tc>
        <w:tc>
          <w:tcPr>
            <w:tcW w:w="8046" w:type="dxa"/>
          </w:tcPr>
          <w:p w:rsidR="00141750" w:rsidRPr="00C27674" w:rsidRDefault="00141750" w:rsidP="003232D1">
            <w:pPr>
              <w:ind w:right="-108"/>
            </w:pPr>
            <w:r w:rsidRPr="00C27674">
              <w:t xml:space="preserve">Не позднее 25 октября 2016 года согласовать проект решения Думы </w:t>
            </w:r>
            <w:r w:rsidR="009D04FF" w:rsidRPr="00C27674">
              <w:t>«</w:t>
            </w:r>
            <w:r w:rsidRPr="00C27674">
              <w:t>О внесении изменений в 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в органах местного самоуправления городского округа Верхняя Пышма, и членов их семей на официальном сайте городского округа Верхняя Пышма и предоставления этих сведений общероссийским средствам массовой информации для опубликования</w:t>
            </w:r>
            <w:r w:rsidR="009D04FF" w:rsidRPr="00C27674">
              <w:t>»</w:t>
            </w:r>
            <w:r w:rsidRPr="00C27674">
              <w:t xml:space="preserve"> или представить свои замечания к нему для рассмотрения на очередном заседании Думы 27 октября 2016 года (протокол совместного заседания постоянных комиссий Думы 20 октября 2016 года)</w:t>
            </w:r>
          </w:p>
        </w:tc>
        <w:tc>
          <w:tcPr>
            <w:tcW w:w="1695" w:type="dxa"/>
          </w:tcPr>
          <w:p w:rsidR="00141750" w:rsidRPr="00C27674" w:rsidRDefault="00141750" w:rsidP="008F5F12">
            <w:pPr>
              <w:ind w:left="-108" w:right="-108"/>
              <w:jc w:val="center"/>
            </w:pPr>
            <w:r w:rsidRPr="00C27674">
              <w:t>Исполнено</w:t>
            </w:r>
          </w:p>
        </w:tc>
        <w:tc>
          <w:tcPr>
            <w:tcW w:w="5711" w:type="dxa"/>
          </w:tcPr>
          <w:p w:rsidR="00141750" w:rsidRPr="00C27674" w:rsidRDefault="00141750" w:rsidP="003D59B8">
            <w:pPr>
              <w:ind w:right="-108"/>
            </w:pPr>
            <w:r w:rsidRPr="00C27674">
              <w:t>Проект согласован и принят Решением Думы от 24 ноября 2016 года № 50/6</w:t>
            </w:r>
          </w:p>
        </w:tc>
      </w:tr>
      <w:tr w:rsidR="009B12FE" w:rsidRPr="00C27674" w:rsidTr="00141750">
        <w:tc>
          <w:tcPr>
            <w:tcW w:w="424" w:type="dxa"/>
          </w:tcPr>
          <w:p w:rsidR="009B12FE" w:rsidRPr="00C27674" w:rsidRDefault="007747F7" w:rsidP="003232D1">
            <w:pPr>
              <w:ind w:left="-108" w:right="-108"/>
              <w:jc w:val="center"/>
            </w:pPr>
            <w:r w:rsidRPr="00C27674">
              <w:lastRenderedPageBreak/>
              <w:t>46</w:t>
            </w:r>
          </w:p>
        </w:tc>
        <w:tc>
          <w:tcPr>
            <w:tcW w:w="8046" w:type="dxa"/>
          </w:tcPr>
          <w:p w:rsidR="009B12FE" w:rsidRPr="00C27674" w:rsidRDefault="009B12FE" w:rsidP="003232D1">
            <w:pPr>
              <w:ind w:right="-108"/>
            </w:pPr>
            <w:r w:rsidRPr="00C27674">
              <w:t>До конца 2016 года подготовить обращение к Правительству Свердловской области, руководителям городских округов Екатеринбург и Березовский о совместном решении вопроса принадлежности дор</w:t>
            </w:r>
            <w:r w:rsidR="00141750" w:rsidRPr="00C27674">
              <w:t>оги, проходящей через п. </w:t>
            </w:r>
            <w:r w:rsidRPr="00C27674">
              <w:t xml:space="preserve">Крутой, в рамках агломерации </w:t>
            </w:r>
            <w:r w:rsidR="009D04FF" w:rsidRPr="00C27674">
              <w:t>«</w:t>
            </w:r>
            <w:r w:rsidRPr="00C27674">
              <w:t>Большой Екатеринбург</w:t>
            </w:r>
            <w:r w:rsidR="009D04FF" w:rsidRPr="00C27674">
              <w:t>»</w:t>
            </w:r>
            <w:r w:rsidRPr="00C27674">
              <w:t xml:space="preserve"> (протокол очередного засед</w:t>
            </w:r>
            <w:r w:rsidR="00141750" w:rsidRPr="00C27674">
              <w:t>ания Думы 27 октября 2016 года)</w:t>
            </w:r>
          </w:p>
        </w:tc>
        <w:tc>
          <w:tcPr>
            <w:tcW w:w="1695" w:type="dxa"/>
          </w:tcPr>
          <w:p w:rsidR="009B12FE" w:rsidRPr="00C27674" w:rsidRDefault="009B12FE" w:rsidP="003232D1">
            <w:pPr>
              <w:ind w:left="-108" w:right="-108"/>
              <w:jc w:val="center"/>
            </w:pPr>
            <w:r w:rsidRPr="00C27674">
              <w:t>В процессе исполнения</w:t>
            </w:r>
          </w:p>
        </w:tc>
        <w:tc>
          <w:tcPr>
            <w:tcW w:w="5711" w:type="dxa"/>
          </w:tcPr>
          <w:p w:rsidR="009B12FE" w:rsidRPr="00C27674" w:rsidRDefault="009B12FE" w:rsidP="003D59B8">
            <w:pPr>
              <w:ind w:right="-108"/>
            </w:pPr>
            <w:r w:rsidRPr="00C27674">
              <w:t>Вопрос в стадии проработки, исполнение планируется в 2017 году</w:t>
            </w:r>
          </w:p>
        </w:tc>
      </w:tr>
      <w:tr w:rsidR="009B12FE" w:rsidRPr="00C27674" w:rsidTr="00141750">
        <w:tc>
          <w:tcPr>
            <w:tcW w:w="424" w:type="dxa"/>
          </w:tcPr>
          <w:p w:rsidR="009B12FE" w:rsidRPr="00C27674" w:rsidRDefault="007747F7" w:rsidP="003232D1">
            <w:pPr>
              <w:ind w:left="-108" w:right="-108"/>
              <w:jc w:val="center"/>
            </w:pPr>
            <w:r w:rsidRPr="00C27674">
              <w:t>47</w:t>
            </w:r>
          </w:p>
        </w:tc>
        <w:tc>
          <w:tcPr>
            <w:tcW w:w="8046" w:type="dxa"/>
          </w:tcPr>
          <w:p w:rsidR="009B12FE" w:rsidRPr="00C27674" w:rsidRDefault="009B12FE" w:rsidP="003232D1">
            <w:pPr>
              <w:ind w:right="-108"/>
            </w:pPr>
            <w:r w:rsidRPr="00C27674">
              <w:t>Доработать проект решения Думы об утверждении Положения о порядке распространения наружной рекламы в городском округе Верхняя Пышма и до 21 ноября 2016 года представить доработанный проект в Думу (протокол совместного заседания постоянных ком</w:t>
            </w:r>
            <w:r w:rsidR="00141750" w:rsidRPr="00C27674">
              <w:t>иссий Думы 17 ноября 2016 года)</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 xml:space="preserve">Положение об особенностях распространения наружной рекламы в городском округе Верхняя Пышма утверждено Решением Думы от </w:t>
            </w:r>
            <w:r w:rsidR="00141750" w:rsidRPr="00C27674">
              <w:t>24 ноября 2016 года № </w:t>
            </w:r>
            <w:r w:rsidRPr="00C27674">
              <w:t>50/4</w:t>
            </w:r>
          </w:p>
        </w:tc>
      </w:tr>
      <w:tr w:rsidR="009B12FE" w:rsidRPr="006F42C7" w:rsidTr="00141750">
        <w:tc>
          <w:tcPr>
            <w:tcW w:w="424" w:type="dxa"/>
          </w:tcPr>
          <w:p w:rsidR="009B12FE" w:rsidRPr="00C27674" w:rsidRDefault="007747F7" w:rsidP="003232D1">
            <w:pPr>
              <w:ind w:left="-108" w:right="-108"/>
              <w:jc w:val="center"/>
            </w:pPr>
            <w:r w:rsidRPr="00C27674">
              <w:t>48</w:t>
            </w:r>
          </w:p>
        </w:tc>
        <w:tc>
          <w:tcPr>
            <w:tcW w:w="8046" w:type="dxa"/>
          </w:tcPr>
          <w:p w:rsidR="009B12FE" w:rsidRPr="00C27674" w:rsidRDefault="009B12FE" w:rsidP="003232D1">
            <w:pPr>
              <w:ind w:right="-108"/>
            </w:pPr>
            <w:r w:rsidRPr="00C27674">
              <w:t>В срок до 31 декабря 2016 года во исполнение Положения об особенностях распространения наружной рекламы в городском округе Верхняя Пышма разработать и утвердить правовые ак</w:t>
            </w:r>
            <w:bookmarkStart w:id="5" w:name="_GoBack"/>
            <w:bookmarkEnd w:id="5"/>
            <w:r w:rsidRPr="00C27674">
              <w:t>ты, регулирующие исполнение вопросов местного значения в сфере распространения наружной рекламы в городском округе Верхняя Пышма (Решение Думы от 24 ноября 2016 года №</w:t>
            </w:r>
            <w:r w:rsidR="00141750" w:rsidRPr="00C27674">
              <w:t> </w:t>
            </w:r>
            <w:r w:rsidRPr="00C27674">
              <w:t xml:space="preserve">50/4 </w:t>
            </w:r>
            <w:r w:rsidR="009D04FF" w:rsidRPr="00C27674">
              <w:t>«</w:t>
            </w:r>
            <w:r w:rsidRPr="00C27674">
              <w:t>О Положении об особенностях распространения наружной рекламы в городском округе Верхняя Пышма</w:t>
            </w:r>
            <w:r w:rsidR="009D04FF" w:rsidRPr="00C27674">
              <w:t>»</w:t>
            </w:r>
            <w:r w:rsidRPr="00C27674">
              <w:t>)</w:t>
            </w:r>
          </w:p>
        </w:tc>
        <w:tc>
          <w:tcPr>
            <w:tcW w:w="1695" w:type="dxa"/>
          </w:tcPr>
          <w:p w:rsidR="009B12FE" w:rsidRPr="00C27674" w:rsidRDefault="009B12FE" w:rsidP="003232D1">
            <w:pPr>
              <w:ind w:left="-108" w:right="-108"/>
              <w:jc w:val="center"/>
            </w:pPr>
            <w:r w:rsidRPr="00C27674">
              <w:t>Исполнено</w:t>
            </w:r>
          </w:p>
        </w:tc>
        <w:tc>
          <w:tcPr>
            <w:tcW w:w="5711" w:type="dxa"/>
          </w:tcPr>
          <w:p w:rsidR="009B12FE" w:rsidRPr="00C27674" w:rsidRDefault="009B12FE" w:rsidP="003D59B8">
            <w:pPr>
              <w:ind w:right="-108"/>
            </w:pPr>
            <w:r w:rsidRPr="00C27674">
              <w:t>Во исполнение Положения об особенностях распространения наружной рекламы в городском округе Верхняя Пышма администрацией приняты следующие муниципальный правовые акты:</w:t>
            </w:r>
          </w:p>
          <w:p w:rsidR="009B12FE" w:rsidRPr="00C27674" w:rsidRDefault="008D6B05" w:rsidP="00DB44BD">
            <w:pPr>
              <w:ind w:left="75" w:right="-108" w:hanging="142"/>
            </w:pPr>
            <w:r w:rsidRPr="00C27674">
              <w:t>–</w:t>
            </w:r>
            <w:r w:rsidR="009B12FE" w:rsidRPr="00C27674">
              <w:t xml:space="preserve"> постановление администрации городского округа Верхняя Пышма от 20.12.2016 </w:t>
            </w:r>
            <w:r w:rsidR="00141750" w:rsidRPr="00C27674">
              <w:t xml:space="preserve">года </w:t>
            </w:r>
            <w:r w:rsidR="009B12FE" w:rsidRPr="00C27674">
              <w:t>№</w:t>
            </w:r>
            <w:r w:rsidR="009D04FF" w:rsidRPr="00C27674">
              <w:t> </w:t>
            </w:r>
            <w:r w:rsidR="009B12FE" w:rsidRPr="00C27674">
              <w:t xml:space="preserve">1677 </w:t>
            </w:r>
            <w:r w:rsidR="009D04FF" w:rsidRPr="00C27674">
              <w:t>«</w:t>
            </w:r>
            <w:r w:rsidR="009B12FE" w:rsidRPr="00C27674">
              <w:t>Об установлении годовой базовой ставки платы за установку и эксплуатацию рекламной конструкции с использованием муниципального имущества городского округа Верхняя Пышма и корректировочных коэффициентов к ней</w:t>
            </w:r>
            <w:r w:rsidR="009D04FF" w:rsidRPr="00C27674">
              <w:t>»</w:t>
            </w:r>
            <w:r w:rsidR="009B12FE" w:rsidRPr="00C27674">
              <w:t>;</w:t>
            </w:r>
          </w:p>
          <w:p w:rsidR="009B12FE" w:rsidRPr="00C27674" w:rsidRDefault="008D6B05" w:rsidP="00DB44BD">
            <w:pPr>
              <w:ind w:left="75" w:right="-108" w:hanging="142"/>
            </w:pPr>
            <w:r w:rsidRPr="00C27674">
              <w:t>–</w:t>
            </w:r>
            <w:r w:rsidR="009B12FE" w:rsidRPr="00C27674">
              <w:t xml:space="preserve"> постановление администрации городского округа Верхняя Пышма от 26.12.2016 </w:t>
            </w:r>
            <w:r w:rsidR="009D04FF" w:rsidRPr="00C27674">
              <w:t xml:space="preserve">года </w:t>
            </w:r>
            <w:r w:rsidR="009B12FE" w:rsidRPr="00C27674">
              <w:t>№</w:t>
            </w:r>
            <w:r w:rsidR="009D04FF" w:rsidRPr="00C27674">
              <w:t> </w:t>
            </w:r>
            <w:r w:rsidR="009B12FE" w:rsidRPr="00C27674">
              <w:t xml:space="preserve">1714 </w:t>
            </w:r>
            <w:r w:rsidR="009D04FF" w:rsidRPr="00C27674">
              <w:t>«</w:t>
            </w:r>
            <w:r w:rsidR="009B12FE" w:rsidRPr="00C27674">
              <w:t>Об утверждении методики расчета годового размера платы по договору на установку и эксплуатацию рекламной конструкции, периодичность и сроки ее внесения</w:t>
            </w:r>
            <w:r w:rsidR="009D04FF" w:rsidRPr="00C27674">
              <w:t>»</w:t>
            </w:r>
          </w:p>
        </w:tc>
      </w:tr>
    </w:tbl>
    <w:p w:rsidR="009B12FE" w:rsidRDefault="009B12FE" w:rsidP="009B12FE"/>
    <w:sectPr w:rsidR="009B12FE" w:rsidSect="003232D1">
      <w:pgSz w:w="16838" w:h="11906" w:orient="landscape"/>
      <w:pgMar w:top="1361" w:right="510" w:bottom="510" w:left="510" w:header="425"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C8" w:rsidRDefault="00A679C8">
      <w:r>
        <w:separator/>
      </w:r>
    </w:p>
  </w:endnote>
  <w:endnote w:type="continuationSeparator" w:id="0">
    <w:p w:rsidR="00A679C8" w:rsidRDefault="00A6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C8" w:rsidRDefault="00A679C8">
      <w:r>
        <w:separator/>
      </w:r>
    </w:p>
  </w:footnote>
  <w:footnote w:type="continuationSeparator" w:id="0">
    <w:p w:rsidR="00A679C8" w:rsidRDefault="00A67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14" w:rsidRDefault="006C5B14" w:rsidP="008165E1">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C5B14" w:rsidRDefault="006C5B14">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14" w:rsidRPr="00447EF0" w:rsidRDefault="006C5B14" w:rsidP="008165E1">
    <w:pPr>
      <w:pStyle w:val="af0"/>
      <w:framePr w:wrap="around" w:vAnchor="text" w:hAnchor="margin" w:xAlign="center" w:y="1"/>
      <w:rPr>
        <w:rStyle w:val="af2"/>
        <w:sz w:val="22"/>
        <w:szCs w:val="22"/>
      </w:rPr>
    </w:pPr>
    <w:r w:rsidRPr="00447EF0">
      <w:rPr>
        <w:rStyle w:val="af2"/>
        <w:sz w:val="22"/>
        <w:szCs w:val="22"/>
      </w:rPr>
      <w:fldChar w:fldCharType="begin"/>
    </w:r>
    <w:r w:rsidRPr="00447EF0">
      <w:rPr>
        <w:rStyle w:val="af2"/>
        <w:sz w:val="22"/>
        <w:szCs w:val="22"/>
      </w:rPr>
      <w:instrText xml:space="preserve">PAGE  </w:instrText>
    </w:r>
    <w:r w:rsidRPr="00447EF0">
      <w:rPr>
        <w:rStyle w:val="af2"/>
        <w:sz w:val="22"/>
        <w:szCs w:val="22"/>
      </w:rPr>
      <w:fldChar w:fldCharType="separate"/>
    </w:r>
    <w:r w:rsidR="00DB44BD">
      <w:rPr>
        <w:rStyle w:val="af2"/>
        <w:noProof/>
        <w:sz w:val="22"/>
        <w:szCs w:val="22"/>
      </w:rPr>
      <w:t>57</w:t>
    </w:r>
    <w:r w:rsidRPr="00447EF0">
      <w:rPr>
        <w:rStyle w:val="af2"/>
        <w:sz w:val="22"/>
        <w:szCs w:val="22"/>
      </w:rPr>
      <w:fldChar w:fldCharType="end"/>
    </w:r>
  </w:p>
  <w:p w:rsidR="006C5B14" w:rsidRDefault="006C5B14">
    <w:pPr>
      <w:pStyle w:val="af0"/>
      <w:rPr>
        <w:lang w:val="ru-RU"/>
      </w:rPr>
    </w:pPr>
  </w:p>
  <w:p w:rsidR="006C5B14" w:rsidRPr="00C95B5D" w:rsidRDefault="006C5B14">
    <w:pPr>
      <w:pStyle w:val="af0"/>
      <w:rPr>
        <w:sz w:val="4"/>
        <w:szCs w:val="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35E"/>
    <w:multiLevelType w:val="hybridMultilevel"/>
    <w:tmpl w:val="AF1A0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C57617"/>
    <w:multiLevelType w:val="hybridMultilevel"/>
    <w:tmpl w:val="43C0A86E"/>
    <w:lvl w:ilvl="0" w:tplc="1D604E68">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03190CC8"/>
    <w:multiLevelType w:val="hybridMultilevel"/>
    <w:tmpl w:val="ECF4F30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04FC5D06"/>
    <w:multiLevelType w:val="hybridMultilevel"/>
    <w:tmpl w:val="1DC4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2B6B1D"/>
    <w:multiLevelType w:val="hybridMultilevel"/>
    <w:tmpl w:val="7EEE0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E121DD"/>
    <w:multiLevelType w:val="hybridMultilevel"/>
    <w:tmpl w:val="52F638A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C5709A7"/>
    <w:multiLevelType w:val="hybridMultilevel"/>
    <w:tmpl w:val="DED05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0C2B2B"/>
    <w:multiLevelType w:val="hybridMultilevel"/>
    <w:tmpl w:val="79960608"/>
    <w:lvl w:ilvl="0" w:tplc="8ACC54AA">
      <w:start w:val="1"/>
      <w:numFmt w:val="decimal"/>
      <w:lvlText w:val="%1."/>
      <w:lvlJc w:val="left"/>
      <w:pPr>
        <w:ind w:left="2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311CD2"/>
    <w:multiLevelType w:val="hybridMultilevel"/>
    <w:tmpl w:val="A7329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124F5F"/>
    <w:multiLevelType w:val="hybridMultilevel"/>
    <w:tmpl w:val="803ABD02"/>
    <w:lvl w:ilvl="0" w:tplc="3BBA9C5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1240B31"/>
    <w:multiLevelType w:val="multilevel"/>
    <w:tmpl w:val="15C4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03C61"/>
    <w:multiLevelType w:val="hybridMultilevel"/>
    <w:tmpl w:val="1D12BA08"/>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2">
    <w:nsid w:val="2ABD4994"/>
    <w:multiLevelType w:val="hybridMultilevel"/>
    <w:tmpl w:val="FBDA8F7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2C10109F"/>
    <w:multiLevelType w:val="hybridMultilevel"/>
    <w:tmpl w:val="5396076C"/>
    <w:lvl w:ilvl="0" w:tplc="31946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055940"/>
    <w:multiLevelType w:val="hybridMultilevel"/>
    <w:tmpl w:val="BCCEAA26"/>
    <w:lvl w:ilvl="0" w:tplc="CFF22F3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F743211"/>
    <w:multiLevelType w:val="hybridMultilevel"/>
    <w:tmpl w:val="D722EF30"/>
    <w:lvl w:ilvl="0" w:tplc="8FE48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4C77835"/>
    <w:multiLevelType w:val="hybridMultilevel"/>
    <w:tmpl w:val="C46C04C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nsid w:val="368831E8"/>
    <w:multiLevelType w:val="hybridMultilevel"/>
    <w:tmpl w:val="824AB8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8457CE5"/>
    <w:multiLevelType w:val="multilevel"/>
    <w:tmpl w:val="6AC68428"/>
    <w:lvl w:ilvl="0">
      <w:start w:val="1"/>
      <w:numFmt w:val="decimal"/>
      <w:lvlText w:val="%1."/>
      <w:lvlJc w:val="left"/>
      <w:pPr>
        <w:ind w:left="1287" w:hanging="360"/>
      </w:pPr>
    </w:lvl>
    <w:lvl w:ilvl="1">
      <w:start w:val="3"/>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9">
    <w:nsid w:val="39C21117"/>
    <w:multiLevelType w:val="hybridMultilevel"/>
    <w:tmpl w:val="23420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9E3D5A"/>
    <w:multiLevelType w:val="hybridMultilevel"/>
    <w:tmpl w:val="3056A042"/>
    <w:lvl w:ilvl="0" w:tplc="6816A1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76531D0"/>
    <w:multiLevelType w:val="hybridMultilevel"/>
    <w:tmpl w:val="63B0D128"/>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2">
    <w:nsid w:val="4A7367FD"/>
    <w:multiLevelType w:val="hybridMultilevel"/>
    <w:tmpl w:val="7BCE1972"/>
    <w:lvl w:ilvl="0" w:tplc="012EB5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BC61E3A"/>
    <w:multiLevelType w:val="hybridMultilevel"/>
    <w:tmpl w:val="A4780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8F3954"/>
    <w:multiLevelType w:val="hybridMultilevel"/>
    <w:tmpl w:val="29B423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29F766D"/>
    <w:multiLevelType w:val="hybridMultilevel"/>
    <w:tmpl w:val="FAD2DBB2"/>
    <w:lvl w:ilvl="0" w:tplc="E2F8EC1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B1224B"/>
    <w:multiLevelType w:val="hybridMultilevel"/>
    <w:tmpl w:val="1E7E14A6"/>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27">
    <w:nsid w:val="67211AA7"/>
    <w:multiLevelType w:val="hybridMultilevel"/>
    <w:tmpl w:val="4168BE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4605BB"/>
    <w:multiLevelType w:val="multilevel"/>
    <w:tmpl w:val="183E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8D7FE7"/>
    <w:multiLevelType w:val="hybridMultilevel"/>
    <w:tmpl w:val="DF4AC230"/>
    <w:lvl w:ilvl="0" w:tplc="87F8A8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DA65A5C"/>
    <w:multiLevelType w:val="hybridMultilevel"/>
    <w:tmpl w:val="A1A4AA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E4100D0"/>
    <w:multiLevelType w:val="hybridMultilevel"/>
    <w:tmpl w:val="38CA2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7B2220"/>
    <w:multiLevelType w:val="hybridMultilevel"/>
    <w:tmpl w:val="4C46A9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72A15A7F"/>
    <w:multiLevelType w:val="hybridMultilevel"/>
    <w:tmpl w:val="1B029DF2"/>
    <w:lvl w:ilvl="0" w:tplc="FE1AB31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68360DC"/>
    <w:multiLevelType w:val="hybridMultilevel"/>
    <w:tmpl w:val="314211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D8A74E1"/>
    <w:multiLevelType w:val="hybridMultilevel"/>
    <w:tmpl w:val="49FEF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18"/>
  </w:num>
  <w:num w:numId="4">
    <w:abstractNumId w:val="15"/>
  </w:num>
  <w:num w:numId="5">
    <w:abstractNumId w:val="31"/>
  </w:num>
  <w:num w:numId="6">
    <w:abstractNumId w:val="7"/>
  </w:num>
  <w:num w:numId="7">
    <w:abstractNumId w:val="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20"/>
  </w:num>
  <w:num w:numId="12">
    <w:abstractNumId w:val="4"/>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9"/>
  </w:num>
  <w:num w:numId="16">
    <w:abstractNumId w:val="9"/>
  </w:num>
  <w:num w:numId="17">
    <w:abstractNumId w:val="33"/>
  </w:num>
  <w:num w:numId="18">
    <w:abstractNumId w:val="25"/>
  </w:num>
  <w:num w:numId="19">
    <w:abstractNumId w:val="23"/>
  </w:num>
  <w:num w:numId="20">
    <w:abstractNumId w:val="16"/>
  </w:num>
  <w:num w:numId="21">
    <w:abstractNumId w:val="2"/>
  </w:num>
  <w:num w:numId="22">
    <w:abstractNumId w:val="3"/>
  </w:num>
  <w:num w:numId="23">
    <w:abstractNumId w:val="13"/>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0"/>
  </w:num>
  <w:num w:numId="29">
    <w:abstractNumId w:val="0"/>
  </w:num>
  <w:num w:numId="30">
    <w:abstractNumId w:val="34"/>
  </w:num>
  <w:num w:numId="31">
    <w:abstractNumId w:val="10"/>
  </w:num>
  <w:num w:numId="32">
    <w:abstractNumId w:val="28"/>
  </w:num>
  <w:num w:numId="33">
    <w:abstractNumId w:val="26"/>
  </w:num>
  <w:num w:numId="34">
    <w:abstractNumId w:val="27"/>
  </w:num>
  <w:num w:numId="35">
    <w:abstractNumId w:val="11"/>
  </w:num>
  <w:num w:numId="36">
    <w:abstractNumId w:val="29"/>
  </w:num>
  <w:num w:numId="37">
    <w:abstractNumId w:val="21"/>
  </w:num>
  <w:num w:numId="3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47"/>
    <w:rsid w:val="000008F7"/>
    <w:rsid w:val="000010A0"/>
    <w:rsid w:val="00001281"/>
    <w:rsid w:val="00001360"/>
    <w:rsid w:val="00001757"/>
    <w:rsid w:val="00001EBD"/>
    <w:rsid w:val="00002730"/>
    <w:rsid w:val="000029B3"/>
    <w:rsid w:val="00002B33"/>
    <w:rsid w:val="00003926"/>
    <w:rsid w:val="00003C10"/>
    <w:rsid w:val="00003D92"/>
    <w:rsid w:val="00003DFA"/>
    <w:rsid w:val="0000454B"/>
    <w:rsid w:val="000048C0"/>
    <w:rsid w:val="00004B6D"/>
    <w:rsid w:val="00004FB5"/>
    <w:rsid w:val="000054DF"/>
    <w:rsid w:val="0000559C"/>
    <w:rsid w:val="0000581F"/>
    <w:rsid w:val="00005ED3"/>
    <w:rsid w:val="00006242"/>
    <w:rsid w:val="000062E0"/>
    <w:rsid w:val="00006B89"/>
    <w:rsid w:val="00006BFA"/>
    <w:rsid w:val="00007285"/>
    <w:rsid w:val="0000744B"/>
    <w:rsid w:val="00007C40"/>
    <w:rsid w:val="00007CC6"/>
    <w:rsid w:val="00010680"/>
    <w:rsid w:val="00010A6F"/>
    <w:rsid w:val="00010AD6"/>
    <w:rsid w:val="00010D50"/>
    <w:rsid w:val="00010F72"/>
    <w:rsid w:val="000111F6"/>
    <w:rsid w:val="00011286"/>
    <w:rsid w:val="00011397"/>
    <w:rsid w:val="000114AB"/>
    <w:rsid w:val="00011A25"/>
    <w:rsid w:val="00011C8F"/>
    <w:rsid w:val="00011D1E"/>
    <w:rsid w:val="00011ECB"/>
    <w:rsid w:val="000123DD"/>
    <w:rsid w:val="000124CD"/>
    <w:rsid w:val="00012C45"/>
    <w:rsid w:val="000134F8"/>
    <w:rsid w:val="00013B19"/>
    <w:rsid w:val="00013C2B"/>
    <w:rsid w:val="00014368"/>
    <w:rsid w:val="00014785"/>
    <w:rsid w:val="00014A71"/>
    <w:rsid w:val="00014D84"/>
    <w:rsid w:val="0001559B"/>
    <w:rsid w:val="000156C6"/>
    <w:rsid w:val="0001595A"/>
    <w:rsid w:val="00015C28"/>
    <w:rsid w:val="000162D7"/>
    <w:rsid w:val="000162FF"/>
    <w:rsid w:val="00016DA2"/>
    <w:rsid w:val="00016EC1"/>
    <w:rsid w:val="00020119"/>
    <w:rsid w:val="000207D3"/>
    <w:rsid w:val="00020BFC"/>
    <w:rsid w:val="0002107F"/>
    <w:rsid w:val="00021181"/>
    <w:rsid w:val="00021E9F"/>
    <w:rsid w:val="0002225C"/>
    <w:rsid w:val="00022539"/>
    <w:rsid w:val="00022620"/>
    <w:rsid w:val="00022B5F"/>
    <w:rsid w:val="00022D69"/>
    <w:rsid w:val="00023339"/>
    <w:rsid w:val="000235A0"/>
    <w:rsid w:val="00024C40"/>
    <w:rsid w:val="00026449"/>
    <w:rsid w:val="00026565"/>
    <w:rsid w:val="00027362"/>
    <w:rsid w:val="00027436"/>
    <w:rsid w:val="000275AF"/>
    <w:rsid w:val="00027651"/>
    <w:rsid w:val="0003006B"/>
    <w:rsid w:val="000304B3"/>
    <w:rsid w:val="00030EEE"/>
    <w:rsid w:val="00031D34"/>
    <w:rsid w:val="000325C7"/>
    <w:rsid w:val="00032B72"/>
    <w:rsid w:val="00033355"/>
    <w:rsid w:val="00034095"/>
    <w:rsid w:val="0003412D"/>
    <w:rsid w:val="000346FF"/>
    <w:rsid w:val="00034946"/>
    <w:rsid w:val="00034AA4"/>
    <w:rsid w:val="00034EDA"/>
    <w:rsid w:val="0003529C"/>
    <w:rsid w:val="000352CE"/>
    <w:rsid w:val="000355F2"/>
    <w:rsid w:val="0003564D"/>
    <w:rsid w:val="00035821"/>
    <w:rsid w:val="00035A4D"/>
    <w:rsid w:val="00035F4B"/>
    <w:rsid w:val="00036601"/>
    <w:rsid w:val="00036BB7"/>
    <w:rsid w:val="00036CD3"/>
    <w:rsid w:val="0003790C"/>
    <w:rsid w:val="000379B8"/>
    <w:rsid w:val="00037CC8"/>
    <w:rsid w:val="0004027E"/>
    <w:rsid w:val="0004098B"/>
    <w:rsid w:val="00040D4C"/>
    <w:rsid w:val="00040EEC"/>
    <w:rsid w:val="00040F89"/>
    <w:rsid w:val="000410C1"/>
    <w:rsid w:val="00041D07"/>
    <w:rsid w:val="00041F09"/>
    <w:rsid w:val="0004243D"/>
    <w:rsid w:val="0004253C"/>
    <w:rsid w:val="00042EB7"/>
    <w:rsid w:val="0004313D"/>
    <w:rsid w:val="00043158"/>
    <w:rsid w:val="00043326"/>
    <w:rsid w:val="0004339F"/>
    <w:rsid w:val="0004375D"/>
    <w:rsid w:val="0004377F"/>
    <w:rsid w:val="0004463A"/>
    <w:rsid w:val="000451E8"/>
    <w:rsid w:val="0004583F"/>
    <w:rsid w:val="000462EB"/>
    <w:rsid w:val="000468A8"/>
    <w:rsid w:val="00046A10"/>
    <w:rsid w:val="00046CA0"/>
    <w:rsid w:val="000471E5"/>
    <w:rsid w:val="00047636"/>
    <w:rsid w:val="00050282"/>
    <w:rsid w:val="00050AC4"/>
    <w:rsid w:val="000511B8"/>
    <w:rsid w:val="000517F2"/>
    <w:rsid w:val="0005198A"/>
    <w:rsid w:val="00051D94"/>
    <w:rsid w:val="000527A8"/>
    <w:rsid w:val="00053227"/>
    <w:rsid w:val="00053960"/>
    <w:rsid w:val="00053B3A"/>
    <w:rsid w:val="00053CA3"/>
    <w:rsid w:val="0005409E"/>
    <w:rsid w:val="000541AD"/>
    <w:rsid w:val="00054EB5"/>
    <w:rsid w:val="0005518C"/>
    <w:rsid w:val="00055205"/>
    <w:rsid w:val="0005526F"/>
    <w:rsid w:val="00055A2A"/>
    <w:rsid w:val="00055FB0"/>
    <w:rsid w:val="00056273"/>
    <w:rsid w:val="000562DA"/>
    <w:rsid w:val="00056407"/>
    <w:rsid w:val="00056649"/>
    <w:rsid w:val="000568B1"/>
    <w:rsid w:val="00056AB4"/>
    <w:rsid w:val="00056EF4"/>
    <w:rsid w:val="00056FBF"/>
    <w:rsid w:val="0005721A"/>
    <w:rsid w:val="00057536"/>
    <w:rsid w:val="00057693"/>
    <w:rsid w:val="000578B3"/>
    <w:rsid w:val="00057D04"/>
    <w:rsid w:val="00057E38"/>
    <w:rsid w:val="00060918"/>
    <w:rsid w:val="00060B90"/>
    <w:rsid w:val="00060D18"/>
    <w:rsid w:val="000610F1"/>
    <w:rsid w:val="000611D8"/>
    <w:rsid w:val="00061435"/>
    <w:rsid w:val="00061853"/>
    <w:rsid w:val="00061961"/>
    <w:rsid w:val="000629C4"/>
    <w:rsid w:val="0006327E"/>
    <w:rsid w:val="00063B92"/>
    <w:rsid w:val="00063E74"/>
    <w:rsid w:val="00064304"/>
    <w:rsid w:val="0006482C"/>
    <w:rsid w:val="00064EB7"/>
    <w:rsid w:val="000657C9"/>
    <w:rsid w:val="0006591F"/>
    <w:rsid w:val="00065E0B"/>
    <w:rsid w:val="00066152"/>
    <w:rsid w:val="00066A0C"/>
    <w:rsid w:val="00066ACB"/>
    <w:rsid w:val="00066B29"/>
    <w:rsid w:val="000677A2"/>
    <w:rsid w:val="000678F5"/>
    <w:rsid w:val="00067CFA"/>
    <w:rsid w:val="00070061"/>
    <w:rsid w:val="00070E0B"/>
    <w:rsid w:val="00071087"/>
    <w:rsid w:val="000711EC"/>
    <w:rsid w:val="00071551"/>
    <w:rsid w:val="00072059"/>
    <w:rsid w:val="00072469"/>
    <w:rsid w:val="000725FD"/>
    <w:rsid w:val="000726FE"/>
    <w:rsid w:val="00072953"/>
    <w:rsid w:val="00072D28"/>
    <w:rsid w:val="0007301F"/>
    <w:rsid w:val="00073589"/>
    <w:rsid w:val="00073DCF"/>
    <w:rsid w:val="00074415"/>
    <w:rsid w:val="00074725"/>
    <w:rsid w:val="000749BA"/>
    <w:rsid w:val="00074C1C"/>
    <w:rsid w:val="00074C8F"/>
    <w:rsid w:val="00074CDB"/>
    <w:rsid w:val="00075231"/>
    <w:rsid w:val="0007575A"/>
    <w:rsid w:val="0007590B"/>
    <w:rsid w:val="00075BBB"/>
    <w:rsid w:val="00075C2A"/>
    <w:rsid w:val="00075D56"/>
    <w:rsid w:val="0007627A"/>
    <w:rsid w:val="000765C5"/>
    <w:rsid w:val="000765F4"/>
    <w:rsid w:val="000766E1"/>
    <w:rsid w:val="00077075"/>
    <w:rsid w:val="00077084"/>
    <w:rsid w:val="000770CF"/>
    <w:rsid w:val="000772C0"/>
    <w:rsid w:val="00077EBC"/>
    <w:rsid w:val="000803B7"/>
    <w:rsid w:val="0008052B"/>
    <w:rsid w:val="00080DBD"/>
    <w:rsid w:val="0008138E"/>
    <w:rsid w:val="000814D2"/>
    <w:rsid w:val="0008183E"/>
    <w:rsid w:val="00082016"/>
    <w:rsid w:val="000821DC"/>
    <w:rsid w:val="0008289C"/>
    <w:rsid w:val="00082BF8"/>
    <w:rsid w:val="000830C5"/>
    <w:rsid w:val="0008315C"/>
    <w:rsid w:val="00083316"/>
    <w:rsid w:val="00083471"/>
    <w:rsid w:val="000837C7"/>
    <w:rsid w:val="00083A5F"/>
    <w:rsid w:val="00083F42"/>
    <w:rsid w:val="000854DD"/>
    <w:rsid w:val="00086E47"/>
    <w:rsid w:val="0008710D"/>
    <w:rsid w:val="00087A50"/>
    <w:rsid w:val="00087FB9"/>
    <w:rsid w:val="0009046F"/>
    <w:rsid w:val="00090527"/>
    <w:rsid w:val="000908C0"/>
    <w:rsid w:val="00090A58"/>
    <w:rsid w:val="00090C7E"/>
    <w:rsid w:val="00090E22"/>
    <w:rsid w:val="00091715"/>
    <w:rsid w:val="00091FB9"/>
    <w:rsid w:val="00092502"/>
    <w:rsid w:val="0009269A"/>
    <w:rsid w:val="00092C1C"/>
    <w:rsid w:val="00092D79"/>
    <w:rsid w:val="0009332E"/>
    <w:rsid w:val="0009543B"/>
    <w:rsid w:val="0009577F"/>
    <w:rsid w:val="00095A57"/>
    <w:rsid w:val="00095DF8"/>
    <w:rsid w:val="00096016"/>
    <w:rsid w:val="000960E7"/>
    <w:rsid w:val="00096A74"/>
    <w:rsid w:val="00096E9C"/>
    <w:rsid w:val="00097136"/>
    <w:rsid w:val="00097192"/>
    <w:rsid w:val="000973F0"/>
    <w:rsid w:val="00097672"/>
    <w:rsid w:val="00097FBA"/>
    <w:rsid w:val="00097FC9"/>
    <w:rsid w:val="000A09F0"/>
    <w:rsid w:val="000A0C97"/>
    <w:rsid w:val="000A0DD3"/>
    <w:rsid w:val="000A0F64"/>
    <w:rsid w:val="000A153B"/>
    <w:rsid w:val="000A207C"/>
    <w:rsid w:val="000A2462"/>
    <w:rsid w:val="000A24CA"/>
    <w:rsid w:val="000A2730"/>
    <w:rsid w:val="000A292C"/>
    <w:rsid w:val="000A2A97"/>
    <w:rsid w:val="000A2B55"/>
    <w:rsid w:val="000A3373"/>
    <w:rsid w:val="000A3756"/>
    <w:rsid w:val="000A3927"/>
    <w:rsid w:val="000A3A78"/>
    <w:rsid w:val="000A43B9"/>
    <w:rsid w:val="000A4454"/>
    <w:rsid w:val="000A4C74"/>
    <w:rsid w:val="000A4DFF"/>
    <w:rsid w:val="000A5236"/>
    <w:rsid w:val="000A544B"/>
    <w:rsid w:val="000A552D"/>
    <w:rsid w:val="000A5CAD"/>
    <w:rsid w:val="000A65FF"/>
    <w:rsid w:val="000A7457"/>
    <w:rsid w:val="000B013F"/>
    <w:rsid w:val="000B052E"/>
    <w:rsid w:val="000B0D1A"/>
    <w:rsid w:val="000B117A"/>
    <w:rsid w:val="000B1195"/>
    <w:rsid w:val="000B1385"/>
    <w:rsid w:val="000B1846"/>
    <w:rsid w:val="000B19C0"/>
    <w:rsid w:val="000B2330"/>
    <w:rsid w:val="000B33C2"/>
    <w:rsid w:val="000B39F1"/>
    <w:rsid w:val="000B3FE0"/>
    <w:rsid w:val="000B41B7"/>
    <w:rsid w:val="000B41FB"/>
    <w:rsid w:val="000B4671"/>
    <w:rsid w:val="000B4726"/>
    <w:rsid w:val="000B4AF2"/>
    <w:rsid w:val="000B4DC9"/>
    <w:rsid w:val="000B51D8"/>
    <w:rsid w:val="000B5384"/>
    <w:rsid w:val="000B553C"/>
    <w:rsid w:val="000B5A64"/>
    <w:rsid w:val="000B6172"/>
    <w:rsid w:val="000B6A54"/>
    <w:rsid w:val="000B6BC2"/>
    <w:rsid w:val="000B76A3"/>
    <w:rsid w:val="000B78C8"/>
    <w:rsid w:val="000B7A1C"/>
    <w:rsid w:val="000B7FBA"/>
    <w:rsid w:val="000C0603"/>
    <w:rsid w:val="000C0B4F"/>
    <w:rsid w:val="000C0D74"/>
    <w:rsid w:val="000C0E8D"/>
    <w:rsid w:val="000C104A"/>
    <w:rsid w:val="000C10EA"/>
    <w:rsid w:val="000C16E2"/>
    <w:rsid w:val="000C18D4"/>
    <w:rsid w:val="000C1F87"/>
    <w:rsid w:val="000C24FB"/>
    <w:rsid w:val="000C2A2B"/>
    <w:rsid w:val="000C2E09"/>
    <w:rsid w:val="000C3088"/>
    <w:rsid w:val="000C3403"/>
    <w:rsid w:val="000C36A5"/>
    <w:rsid w:val="000C3877"/>
    <w:rsid w:val="000C4063"/>
    <w:rsid w:val="000C4309"/>
    <w:rsid w:val="000C50D7"/>
    <w:rsid w:val="000C5140"/>
    <w:rsid w:val="000C57CB"/>
    <w:rsid w:val="000C67CE"/>
    <w:rsid w:val="000C6D05"/>
    <w:rsid w:val="000C6EFF"/>
    <w:rsid w:val="000C7059"/>
    <w:rsid w:val="000C7062"/>
    <w:rsid w:val="000C72D6"/>
    <w:rsid w:val="000C7643"/>
    <w:rsid w:val="000C7A7C"/>
    <w:rsid w:val="000C7C48"/>
    <w:rsid w:val="000C7CA7"/>
    <w:rsid w:val="000D0392"/>
    <w:rsid w:val="000D0BAF"/>
    <w:rsid w:val="000D0E1C"/>
    <w:rsid w:val="000D10B4"/>
    <w:rsid w:val="000D1319"/>
    <w:rsid w:val="000D2164"/>
    <w:rsid w:val="000D231B"/>
    <w:rsid w:val="000D2461"/>
    <w:rsid w:val="000D255A"/>
    <w:rsid w:val="000D2581"/>
    <w:rsid w:val="000D2754"/>
    <w:rsid w:val="000D297E"/>
    <w:rsid w:val="000D2A11"/>
    <w:rsid w:val="000D2E26"/>
    <w:rsid w:val="000D2EFD"/>
    <w:rsid w:val="000D30EE"/>
    <w:rsid w:val="000D315F"/>
    <w:rsid w:val="000D3A53"/>
    <w:rsid w:val="000D3CB8"/>
    <w:rsid w:val="000D4070"/>
    <w:rsid w:val="000D418C"/>
    <w:rsid w:val="000D4FC9"/>
    <w:rsid w:val="000D5ABD"/>
    <w:rsid w:val="000D5BA5"/>
    <w:rsid w:val="000D62E8"/>
    <w:rsid w:val="000D69AE"/>
    <w:rsid w:val="000D6D65"/>
    <w:rsid w:val="000D7127"/>
    <w:rsid w:val="000D72C4"/>
    <w:rsid w:val="000E0062"/>
    <w:rsid w:val="000E021B"/>
    <w:rsid w:val="000E038D"/>
    <w:rsid w:val="000E03F9"/>
    <w:rsid w:val="000E07A3"/>
    <w:rsid w:val="000E0A51"/>
    <w:rsid w:val="000E1145"/>
    <w:rsid w:val="000E12E3"/>
    <w:rsid w:val="000E1B65"/>
    <w:rsid w:val="000E1CE5"/>
    <w:rsid w:val="000E2355"/>
    <w:rsid w:val="000E3519"/>
    <w:rsid w:val="000E37CA"/>
    <w:rsid w:val="000E385B"/>
    <w:rsid w:val="000E391C"/>
    <w:rsid w:val="000E3A2E"/>
    <w:rsid w:val="000E3B82"/>
    <w:rsid w:val="000E4008"/>
    <w:rsid w:val="000E42C9"/>
    <w:rsid w:val="000E49FA"/>
    <w:rsid w:val="000E4BA6"/>
    <w:rsid w:val="000E5BB0"/>
    <w:rsid w:val="000E6283"/>
    <w:rsid w:val="000E63DA"/>
    <w:rsid w:val="000E69A4"/>
    <w:rsid w:val="000E6BB9"/>
    <w:rsid w:val="000E6D4F"/>
    <w:rsid w:val="000E728C"/>
    <w:rsid w:val="000F0F2E"/>
    <w:rsid w:val="000F13BA"/>
    <w:rsid w:val="000F16E0"/>
    <w:rsid w:val="000F1A07"/>
    <w:rsid w:val="000F1DDC"/>
    <w:rsid w:val="000F1F7D"/>
    <w:rsid w:val="000F20BA"/>
    <w:rsid w:val="000F2260"/>
    <w:rsid w:val="000F2849"/>
    <w:rsid w:val="000F29C7"/>
    <w:rsid w:val="000F2DCF"/>
    <w:rsid w:val="000F31E1"/>
    <w:rsid w:val="000F3649"/>
    <w:rsid w:val="000F3AE9"/>
    <w:rsid w:val="000F3BCC"/>
    <w:rsid w:val="000F3F41"/>
    <w:rsid w:val="000F4359"/>
    <w:rsid w:val="000F4BD4"/>
    <w:rsid w:val="000F5372"/>
    <w:rsid w:val="000F5839"/>
    <w:rsid w:val="000F5A38"/>
    <w:rsid w:val="000F5A8B"/>
    <w:rsid w:val="000F6281"/>
    <w:rsid w:val="000F629C"/>
    <w:rsid w:val="000F6806"/>
    <w:rsid w:val="000F734C"/>
    <w:rsid w:val="000F751F"/>
    <w:rsid w:val="00100147"/>
    <w:rsid w:val="00100504"/>
    <w:rsid w:val="001005BD"/>
    <w:rsid w:val="001008BD"/>
    <w:rsid w:val="00100AEF"/>
    <w:rsid w:val="001013E9"/>
    <w:rsid w:val="0010171E"/>
    <w:rsid w:val="001017FA"/>
    <w:rsid w:val="00101C01"/>
    <w:rsid w:val="00101C4B"/>
    <w:rsid w:val="00101EE4"/>
    <w:rsid w:val="00102187"/>
    <w:rsid w:val="00102288"/>
    <w:rsid w:val="0010266D"/>
    <w:rsid w:val="00102E8D"/>
    <w:rsid w:val="00103448"/>
    <w:rsid w:val="001041F0"/>
    <w:rsid w:val="0010424A"/>
    <w:rsid w:val="0010471B"/>
    <w:rsid w:val="00104887"/>
    <w:rsid w:val="00104915"/>
    <w:rsid w:val="00104C1B"/>
    <w:rsid w:val="001051AE"/>
    <w:rsid w:val="0010547D"/>
    <w:rsid w:val="001056E6"/>
    <w:rsid w:val="00106511"/>
    <w:rsid w:val="00106620"/>
    <w:rsid w:val="00106C2C"/>
    <w:rsid w:val="00106DB6"/>
    <w:rsid w:val="00106ED7"/>
    <w:rsid w:val="0010741B"/>
    <w:rsid w:val="001075B9"/>
    <w:rsid w:val="00107AF6"/>
    <w:rsid w:val="00110063"/>
    <w:rsid w:val="00110203"/>
    <w:rsid w:val="00110455"/>
    <w:rsid w:val="001109E7"/>
    <w:rsid w:val="00110E49"/>
    <w:rsid w:val="00111301"/>
    <w:rsid w:val="001113DC"/>
    <w:rsid w:val="00111532"/>
    <w:rsid w:val="001118DC"/>
    <w:rsid w:val="00111DFF"/>
    <w:rsid w:val="0011276E"/>
    <w:rsid w:val="00112A9A"/>
    <w:rsid w:val="00112B67"/>
    <w:rsid w:val="001135EA"/>
    <w:rsid w:val="00113BA0"/>
    <w:rsid w:val="00113F62"/>
    <w:rsid w:val="0011417B"/>
    <w:rsid w:val="00114423"/>
    <w:rsid w:val="00114C1B"/>
    <w:rsid w:val="001150A5"/>
    <w:rsid w:val="001150FE"/>
    <w:rsid w:val="0011538E"/>
    <w:rsid w:val="0011567D"/>
    <w:rsid w:val="00115980"/>
    <w:rsid w:val="00115D3D"/>
    <w:rsid w:val="00116285"/>
    <w:rsid w:val="001164B9"/>
    <w:rsid w:val="00116558"/>
    <w:rsid w:val="00116665"/>
    <w:rsid w:val="001166D6"/>
    <w:rsid w:val="00116A81"/>
    <w:rsid w:val="00116A86"/>
    <w:rsid w:val="001173ED"/>
    <w:rsid w:val="001175F8"/>
    <w:rsid w:val="00117E32"/>
    <w:rsid w:val="0012033D"/>
    <w:rsid w:val="00120612"/>
    <w:rsid w:val="0012094B"/>
    <w:rsid w:val="00120B35"/>
    <w:rsid w:val="001212D9"/>
    <w:rsid w:val="001217EE"/>
    <w:rsid w:val="00121FD8"/>
    <w:rsid w:val="00122633"/>
    <w:rsid w:val="001230AC"/>
    <w:rsid w:val="0012379E"/>
    <w:rsid w:val="00123974"/>
    <w:rsid w:val="00123AD7"/>
    <w:rsid w:val="00123C29"/>
    <w:rsid w:val="00123F5B"/>
    <w:rsid w:val="0012429B"/>
    <w:rsid w:val="001243B2"/>
    <w:rsid w:val="001243DA"/>
    <w:rsid w:val="00124B81"/>
    <w:rsid w:val="00125271"/>
    <w:rsid w:val="00125BDE"/>
    <w:rsid w:val="00125C50"/>
    <w:rsid w:val="00125EEC"/>
    <w:rsid w:val="00126723"/>
    <w:rsid w:val="0012697E"/>
    <w:rsid w:val="001273CC"/>
    <w:rsid w:val="001278DE"/>
    <w:rsid w:val="0012798A"/>
    <w:rsid w:val="00130417"/>
    <w:rsid w:val="0013079D"/>
    <w:rsid w:val="0013092C"/>
    <w:rsid w:val="00130F39"/>
    <w:rsid w:val="001311BC"/>
    <w:rsid w:val="001317E0"/>
    <w:rsid w:val="00132F29"/>
    <w:rsid w:val="00132F91"/>
    <w:rsid w:val="00132FEE"/>
    <w:rsid w:val="00133688"/>
    <w:rsid w:val="0013377C"/>
    <w:rsid w:val="001337E6"/>
    <w:rsid w:val="00133957"/>
    <w:rsid w:val="00133A1C"/>
    <w:rsid w:val="00133DD3"/>
    <w:rsid w:val="00134322"/>
    <w:rsid w:val="001348F7"/>
    <w:rsid w:val="0013536E"/>
    <w:rsid w:val="00135E1B"/>
    <w:rsid w:val="001360A0"/>
    <w:rsid w:val="001361E3"/>
    <w:rsid w:val="00136622"/>
    <w:rsid w:val="00136EB3"/>
    <w:rsid w:val="00136EC4"/>
    <w:rsid w:val="00137161"/>
    <w:rsid w:val="001371A1"/>
    <w:rsid w:val="001371FD"/>
    <w:rsid w:val="0013720D"/>
    <w:rsid w:val="00137781"/>
    <w:rsid w:val="00137934"/>
    <w:rsid w:val="00137982"/>
    <w:rsid w:val="00137AB6"/>
    <w:rsid w:val="00137D21"/>
    <w:rsid w:val="00140178"/>
    <w:rsid w:val="00140203"/>
    <w:rsid w:val="00140D8C"/>
    <w:rsid w:val="00140D9D"/>
    <w:rsid w:val="00141474"/>
    <w:rsid w:val="00141688"/>
    <w:rsid w:val="00141750"/>
    <w:rsid w:val="0014194C"/>
    <w:rsid w:val="00141BCE"/>
    <w:rsid w:val="00141E46"/>
    <w:rsid w:val="00142244"/>
    <w:rsid w:val="00142573"/>
    <w:rsid w:val="00142B27"/>
    <w:rsid w:val="00142CF1"/>
    <w:rsid w:val="00142ED3"/>
    <w:rsid w:val="00143454"/>
    <w:rsid w:val="00143AA7"/>
    <w:rsid w:val="001441C1"/>
    <w:rsid w:val="001442F3"/>
    <w:rsid w:val="00144B9B"/>
    <w:rsid w:val="00144D6D"/>
    <w:rsid w:val="001450D1"/>
    <w:rsid w:val="001456D6"/>
    <w:rsid w:val="00147080"/>
    <w:rsid w:val="001473A1"/>
    <w:rsid w:val="001476B9"/>
    <w:rsid w:val="00147765"/>
    <w:rsid w:val="00147E97"/>
    <w:rsid w:val="00150110"/>
    <w:rsid w:val="00150C0A"/>
    <w:rsid w:val="001510D8"/>
    <w:rsid w:val="0015113C"/>
    <w:rsid w:val="001511AA"/>
    <w:rsid w:val="0015138C"/>
    <w:rsid w:val="001516D3"/>
    <w:rsid w:val="00151720"/>
    <w:rsid w:val="001520E9"/>
    <w:rsid w:val="0015232E"/>
    <w:rsid w:val="00152A99"/>
    <w:rsid w:val="00152D89"/>
    <w:rsid w:val="001531ED"/>
    <w:rsid w:val="001533AE"/>
    <w:rsid w:val="00153585"/>
    <w:rsid w:val="00153CE2"/>
    <w:rsid w:val="00154086"/>
    <w:rsid w:val="0015409C"/>
    <w:rsid w:val="001540C8"/>
    <w:rsid w:val="00154349"/>
    <w:rsid w:val="00154865"/>
    <w:rsid w:val="001549CF"/>
    <w:rsid w:val="001549FA"/>
    <w:rsid w:val="00154FF9"/>
    <w:rsid w:val="0015512E"/>
    <w:rsid w:val="0015566D"/>
    <w:rsid w:val="00155766"/>
    <w:rsid w:val="00155943"/>
    <w:rsid w:val="00155E12"/>
    <w:rsid w:val="00155FD9"/>
    <w:rsid w:val="001564AB"/>
    <w:rsid w:val="001568CD"/>
    <w:rsid w:val="00156F4B"/>
    <w:rsid w:val="00156F69"/>
    <w:rsid w:val="00157145"/>
    <w:rsid w:val="00157152"/>
    <w:rsid w:val="001574E0"/>
    <w:rsid w:val="001577D1"/>
    <w:rsid w:val="00157BA7"/>
    <w:rsid w:val="001607EA"/>
    <w:rsid w:val="00160EB3"/>
    <w:rsid w:val="001614DA"/>
    <w:rsid w:val="00161614"/>
    <w:rsid w:val="001618CB"/>
    <w:rsid w:val="00161C74"/>
    <w:rsid w:val="0016321F"/>
    <w:rsid w:val="001633A8"/>
    <w:rsid w:val="00163619"/>
    <w:rsid w:val="00163678"/>
    <w:rsid w:val="001648A3"/>
    <w:rsid w:val="00164913"/>
    <w:rsid w:val="0016491F"/>
    <w:rsid w:val="00164CB1"/>
    <w:rsid w:val="00164E22"/>
    <w:rsid w:val="0016527D"/>
    <w:rsid w:val="001653C1"/>
    <w:rsid w:val="0016547D"/>
    <w:rsid w:val="0016549F"/>
    <w:rsid w:val="0016570B"/>
    <w:rsid w:val="00165A30"/>
    <w:rsid w:val="00165B62"/>
    <w:rsid w:val="00165E8A"/>
    <w:rsid w:val="00165F3B"/>
    <w:rsid w:val="0016643E"/>
    <w:rsid w:val="0016695A"/>
    <w:rsid w:val="00166DFD"/>
    <w:rsid w:val="0016761C"/>
    <w:rsid w:val="0017061D"/>
    <w:rsid w:val="0017088D"/>
    <w:rsid w:val="001709B4"/>
    <w:rsid w:val="00170BCB"/>
    <w:rsid w:val="00170DCA"/>
    <w:rsid w:val="00171381"/>
    <w:rsid w:val="001714DA"/>
    <w:rsid w:val="00171A01"/>
    <w:rsid w:val="0017263A"/>
    <w:rsid w:val="001728CE"/>
    <w:rsid w:val="00172BF0"/>
    <w:rsid w:val="001733CD"/>
    <w:rsid w:val="00173477"/>
    <w:rsid w:val="00173770"/>
    <w:rsid w:val="00173A8E"/>
    <w:rsid w:val="00173DA0"/>
    <w:rsid w:val="00174217"/>
    <w:rsid w:val="00174286"/>
    <w:rsid w:val="00174709"/>
    <w:rsid w:val="00174B0C"/>
    <w:rsid w:val="0017534C"/>
    <w:rsid w:val="00176321"/>
    <w:rsid w:val="00176351"/>
    <w:rsid w:val="001767DE"/>
    <w:rsid w:val="00176ED5"/>
    <w:rsid w:val="00176F12"/>
    <w:rsid w:val="001772E2"/>
    <w:rsid w:val="00177307"/>
    <w:rsid w:val="001773C4"/>
    <w:rsid w:val="0017746D"/>
    <w:rsid w:val="001775B3"/>
    <w:rsid w:val="00177B4D"/>
    <w:rsid w:val="00177E59"/>
    <w:rsid w:val="00177E5D"/>
    <w:rsid w:val="001803D6"/>
    <w:rsid w:val="0018079A"/>
    <w:rsid w:val="00180CDC"/>
    <w:rsid w:val="00180ED8"/>
    <w:rsid w:val="00181D49"/>
    <w:rsid w:val="001827AA"/>
    <w:rsid w:val="001827C3"/>
    <w:rsid w:val="001828E9"/>
    <w:rsid w:val="0018356E"/>
    <w:rsid w:val="00183828"/>
    <w:rsid w:val="001839AE"/>
    <w:rsid w:val="00183DDB"/>
    <w:rsid w:val="0018405E"/>
    <w:rsid w:val="0018408C"/>
    <w:rsid w:val="00184403"/>
    <w:rsid w:val="001847E4"/>
    <w:rsid w:val="00184B56"/>
    <w:rsid w:val="00184DDD"/>
    <w:rsid w:val="0018571D"/>
    <w:rsid w:val="00185C0D"/>
    <w:rsid w:val="00186D6C"/>
    <w:rsid w:val="00186E50"/>
    <w:rsid w:val="00187011"/>
    <w:rsid w:val="00187274"/>
    <w:rsid w:val="00187495"/>
    <w:rsid w:val="00187559"/>
    <w:rsid w:val="00187C56"/>
    <w:rsid w:val="00187E1C"/>
    <w:rsid w:val="00187EE5"/>
    <w:rsid w:val="0019012E"/>
    <w:rsid w:val="0019031A"/>
    <w:rsid w:val="00190331"/>
    <w:rsid w:val="00190896"/>
    <w:rsid w:val="00190F1B"/>
    <w:rsid w:val="00191322"/>
    <w:rsid w:val="00191337"/>
    <w:rsid w:val="00191ABA"/>
    <w:rsid w:val="00191D3C"/>
    <w:rsid w:val="001920E7"/>
    <w:rsid w:val="0019217A"/>
    <w:rsid w:val="00192634"/>
    <w:rsid w:val="00192A97"/>
    <w:rsid w:val="00192FF4"/>
    <w:rsid w:val="0019344B"/>
    <w:rsid w:val="00193688"/>
    <w:rsid w:val="001939DA"/>
    <w:rsid w:val="00193A6C"/>
    <w:rsid w:val="001949F3"/>
    <w:rsid w:val="001951F9"/>
    <w:rsid w:val="001953AF"/>
    <w:rsid w:val="00195B02"/>
    <w:rsid w:val="0019611A"/>
    <w:rsid w:val="001961EC"/>
    <w:rsid w:val="0019620D"/>
    <w:rsid w:val="001963AA"/>
    <w:rsid w:val="00196A18"/>
    <w:rsid w:val="00196D69"/>
    <w:rsid w:val="00197655"/>
    <w:rsid w:val="00197774"/>
    <w:rsid w:val="00197CA8"/>
    <w:rsid w:val="00197EAB"/>
    <w:rsid w:val="001A0243"/>
    <w:rsid w:val="001A10D3"/>
    <w:rsid w:val="001A1177"/>
    <w:rsid w:val="001A126C"/>
    <w:rsid w:val="001A12C8"/>
    <w:rsid w:val="001A1652"/>
    <w:rsid w:val="001A1D9B"/>
    <w:rsid w:val="001A2D13"/>
    <w:rsid w:val="001A35E2"/>
    <w:rsid w:val="001A36FC"/>
    <w:rsid w:val="001A3C40"/>
    <w:rsid w:val="001A3D1D"/>
    <w:rsid w:val="001A411D"/>
    <w:rsid w:val="001A42D9"/>
    <w:rsid w:val="001A46C3"/>
    <w:rsid w:val="001A49F0"/>
    <w:rsid w:val="001A4DA1"/>
    <w:rsid w:val="001A4E59"/>
    <w:rsid w:val="001A5117"/>
    <w:rsid w:val="001A5157"/>
    <w:rsid w:val="001A53AC"/>
    <w:rsid w:val="001A55CA"/>
    <w:rsid w:val="001A55DF"/>
    <w:rsid w:val="001A5EF6"/>
    <w:rsid w:val="001A5F1F"/>
    <w:rsid w:val="001A5FCB"/>
    <w:rsid w:val="001A6384"/>
    <w:rsid w:val="001A6B16"/>
    <w:rsid w:val="001A6C2A"/>
    <w:rsid w:val="001A6FAE"/>
    <w:rsid w:val="001A76C1"/>
    <w:rsid w:val="001A776C"/>
    <w:rsid w:val="001A7873"/>
    <w:rsid w:val="001B00B5"/>
    <w:rsid w:val="001B0133"/>
    <w:rsid w:val="001B05BF"/>
    <w:rsid w:val="001B05DF"/>
    <w:rsid w:val="001B0764"/>
    <w:rsid w:val="001B09DC"/>
    <w:rsid w:val="001B19E3"/>
    <w:rsid w:val="001B1B82"/>
    <w:rsid w:val="001B1C0B"/>
    <w:rsid w:val="001B2651"/>
    <w:rsid w:val="001B26FF"/>
    <w:rsid w:val="001B2B9D"/>
    <w:rsid w:val="001B3626"/>
    <w:rsid w:val="001B407E"/>
    <w:rsid w:val="001B4752"/>
    <w:rsid w:val="001B51C4"/>
    <w:rsid w:val="001B54A6"/>
    <w:rsid w:val="001B54CF"/>
    <w:rsid w:val="001B5919"/>
    <w:rsid w:val="001B5B4C"/>
    <w:rsid w:val="001B5F0C"/>
    <w:rsid w:val="001B60DB"/>
    <w:rsid w:val="001B6712"/>
    <w:rsid w:val="001B6797"/>
    <w:rsid w:val="001B68E9"/>
    <w:rsid w:val="001B6A73"/>
    <w:rsid w:val="001B6C9A"/>
    <w:rsid w:val="001B71B0"/>
    <w:rsid w:val="001B7BFE"/>
    <w:rsid w:val="001B7CA7"/>
    <w:rsid w:val="001B7E62"/>
    <w:rsid w:val="001C0955"/>
    <w:rsid w:val="001C0E1A"/>
    <w:rsid w:val="001C0F2D"/>
    <w:rsid w:val="001C15F2"/>
    <w:rsid w:val="001C1B34"/>
    <w:rsid w:val="001C1D44"/>
    <w:rsid w:val="001C21DF"/>
    <w:rsid w:val="001C2352"/>
    <w:rsid w:val="001C2774"/>
    <w:rsid w:val="001C296D"/>
    <w:rsid w:val="001C29C3"/>
    <w:rsid w:val="001C320F"/>
    <w:rsid w:val="001C3691"/>
    <w:rsid w:val="001C453B"/>
    <w:rsid w:val="001C4555"/>
    <w:rsid w:val="001C48FA"/>
    <w:rsid w:val="001C4C7F"/>
    <w:rsid w:val="001C5452"/>
    <w:rsid w:val="001C672D"/>
    <w:rsid w:val="001C6D13"/>
    <w:rsid w:val="001C6E2B"/>
    <w:rsid w:val="001C6F65"/>
    <w:rsid w:val="001C7D7D"/>
    <w:rsid w:val="001C7F61"/>
    <w:rsid w:val="001C7FD0"/>
    <w:rsid w:val="001D08EA"/>
    <w:rsid w:val="001D0EA9"/>
    <w:rsid w:val="001D1665"/>
    <w:rsid w:val="001D17EA"/>
    <w:rsid w:val="001D1F0D"/>
    <w:rsid w:val="001D21C5"/>
    <w:rsid w:val="001D27BA"/>
    <w:rsid w:val="001D327F"/>
    <w:rsid w:val="001D3AF6"/>
    <w:rsid w:val="001D3B97"/>
    <w:rsid w:val="001D3BD4"/>
    <w:rsid w:val="001D434B"/>
    <w:rsid w:val="001D50FD"/>
    <w:rsid w:val="001D51C0"/>
    <w:rsid w:val="001D5783"/>
    <w:rsid w:val="001D5D26"/>
    <w:rsid w:val="001D647B"/>
    <w:rsid w:val="001D65B8"/>
    <w:rsid w:val="001D6688"/>
    <w:rsid w:val="001D668B"/>
    <w:rsid w:val="001D681B"/>
    <w:rsid w:val="001D73B6"/>
    <w:rsid w:val="001D7632"/>
    <w:rsid w:val="001D7AC5"/>
    <w:rsid w:val="001D7C8F"/>
    <w:rsid w:val="001E001D"/>
    <w:rsid w:val="001E0383"/>
    <w:rsid w:val="001E07AD"/>
    <w:rsid w:val="001E07D4"/>
    <w:rsid w:val="001E0A6C"/>
    <w:rsid w:val="001E0ECB"/>
    <w:rsid w:val="001E0FE2"/>
    <w:rsid w:val="001E14D9"/>
    <w:rsid w:val="001E1788"/>
    <w:rsid w:val="001E1B69"/>
    <w:rsid w:val="001E256A"/>
    <w:rsid w:val="001E295B"/>
    <w:rsid w:val="001E2D3F"/>
    <w:rsid w:val="001E3DCD"/>
    <w:rsid w:val="001E3EC6"/>
    <w:rsid w:val="001E40F2"/>
    <w:rsid w:val="001E413F"/>
    <w:rsid w:val="001E41AF"/>
    <w:rsid w:val="001E470D"/>
    <w:rsid w:val="001E4EEC"/>
    <w:rsid w:val="001E55FF"/>
    <w:rsid w:val="001E5A16"/>
    <w:rsid w:val="001E5B25"/>
    <w:rsid w:val="001E5CF7"/>
    <w:rsid w:val="001E5E07"/>
    <w:rsid w:val="001E6079"/>
    <w:rsid w:val="001E674E"/>
    <w:rsid w:val="001E6773"/>
    <w:rsid w:val="001E6E29"/>
    <w:rsid w:val="001E79A9"/>
    <w:rsid w:val="001F0614"/>
    <w:rsid w:val="001F08A3"/>
    <w:rsid w:val="001F0A5A"/>
    <w:rsid w:val="001F1E97"/>
    <w:rsid w:val="001F244B"/>
    <w:rsid w:val="001F2490"/>
    <w:rsid w:val="001F2576"/>
    <w:rsid w:val="001F2CE2"/>
    <w:rsid w:val="001F32A7"/>
    <w:rsid w:val="001F33AC"/>
    <w:rsid w:val="001F3998"/>
    <w:rsid w:val="001F3AB8"/>
    <w:rsid w:val="001F3FF3"/>
    <w:rsid w:val="001F45D9"/>
    <w:rsid w:val="001F4992"/>
    <w:rsid w:val="001F50B7"/>
    <w:rsid w:val="001F5224"/>
    <w:rsid w:val="001F5505"/>
    <w:rsid w:val="001F58C6"/>
    <w:rsid w:val="001F5A08"/>
    <w:rsid w:val="001F5DC3"/>
    <w:rsid w:val="001F60D7"/>
    <w:rsid w:val="001F616E"/>
    <w:rsid w:val="001F62D5"/>
    <w:rsid w:val="001F6421"/>
    <w:rsid w:val="001F662B"/>
    <w:rsid w:val="001F6658"/>
    <w:rsid w:val="001F6B41"/>
    <w:rsid w:val="001F799A"/>
    <w:rsid w:val="001F7C71"/>
    <w:rsid w:val="001F7E86"/>
    <w:rsid w:val="001F7EB1"/>
    <w:rsid w:val="002001AC"/>
    <w:rsid w:val="00200ADC"/>
    <w:rsid w:val="00200BC1"/>
    <w:rsid w:val="00200D7B"/>
    <w:rsid w:val="002011BD"/>
    <w:rsid w:val="00201266"/>
    <w:rsid w:val="002016F5"/>
    <w:rsid w:val="00201AD7"/>
    <w:rsid w:val="00201B5F"/>
    <w:rsid w:val="00202223"/>
    <w:rsid w:val="00202A9F"/>
    <w:rsid w:val="00202B32"/>
    <w:rsid w:val="00202BC6"/>
    <w:rsid w:val="00202CA3"/>
    <w:rsid w:val="002030C9"/>
    <w:rsid w:val="00203234"/>
    <w:rsid w:val="00203C1C"/>
    <w:rsid w:val="00203CFB"/>
    <w:rsid w:val="00203F15"/>
    <w:rsid w:val="00204C1D"/>
    <w:rsid w:val="00204CB1"/>
    <w:rsid w:val="00204E22"/>
    <w:rsid w:val="00204F1B"/>
    <w:rsid w:val="00205F57"/>
    <w:rsid w:val="00206148"/>
    <w:rsid w:val="0020631C"/>
    <w:rsid w:val="002074D8"/>
    <w:rsid w:val="00207BED"/>
    <w:rsid w:val="00207C21"/>
    <w:rsid w:val="00207C99"/>
    <w:rsid w:val="00210108"/>
    <w:rsid w:val="00210368"/>
    <w:rsid w:val="00210398"/>
    <w:rsid w:val="00210727"/>
    <w:rsid w:val="0021097B"/>
    <w:rsid w:val="00210D65"/>
    <w:rsid w:val="00210E56"/>
    <w:rsid w:val="00211993"/>
    <w:rsid w:val="00211F33"/>
    <w:rsid w:val="002120AA"/>
    <w:rsid w:val="00212101"/>
    <w:rsid w:val="002129E0"/>
    <w:rsid w:val="00212D06"/>
    <w:rsid w:val="00212E32"/>
    <w:rsid w:val="002130AA"/>
    <w:rsid w:val="002135A6"/>
    <w:rsid w:val="002137A8"/>
    <w:rsid w:val="00213938"/>
    <w:rsid w:val="00213978"/>
    <w:rsid w:val="002140E6"/>
    <w:rsid w:val="0021424C"/>
    <w:rsid w:val="002146D4"/>
    <w:rsid w:val="00214C1A"/>
    <w:rsid w:val="00214FCC"/>
    <w:rsid w:val="00215449"/>
    <w:rsid w:val="002154D9"/>
    <w:rsid w:val="00215859"/>
    <w:rsid w:val="00215E3D"/>
    <w:rsid w:val="00216896"/>
    <w:rsid w:val="002168F6"/>
    <w:rsid w:val="00216AE4"/>
    <w:rsid w:val="00216AFA"/>
    <w:rsid w:val="00216D2D"/>
    <w:rsid w:val="00216D35"/>
    <w:rsid w:val="002170CC"/>
    <w:rsid w:val="0021763B"/>
    <w:rsid w:val="00217FB2"/>
    <w:rsid w:val="00220AC6"/>
    <w:rsid w:val="0022137D"/>
    <w:rsid w:val="002214E0"/>
    <w:rsid w:val="00222122"/>
    <w:rsid w:val="00222779"/>
    <w:rsid w:val="00222BD5"/>
    <w:rsid w:val="00222C32"/>
    <w:rsid w:val="00222EB9"/>
    <w:rsid w:val="00224631"/>
    <w:rsid w:val="00224C0B"/>
    <w:rsid w:val="00224EE7"/>
    <w:rsid w:val="002255BD"/>
    <w:rsid w:val="00225B15"/>
    <w:rsid w:val="00227034"/>
    <w:rsid w:val="0022731B"/>
    <w:rsid w:val="00227389"/>
    <w:rsid w:val="00227A4E"/>
    <w:rsid w:val="00227CB7"/>
    <w:rsid w:val="0023063D"/>
    <w:rsid w:val="002306B9"/>
    <w:rsid w:val="00230D11"/>
    <w:rsid w:val="00231410"/>
    <w:rsid w:val="002314D7"/>
    <w:rsid w:val="002317BC"/>
    <w:rsid w:val="00231A7B"/>
    <w:rsid w:val="00231E4A"/>
    <w:rsid w:val="002327F9"/>
    <w:rsid w:val="00232D89"/>
    <w:rsid w:val="00232D97"/>
    <w:rsid w:val="00233DBE"/>
    <w:rsid w:val="002342B2"/>
    <w:rsid w:val="002343FE"/>
    <w:rsid w:val="00234A42"/>
    <w:rsid w:val="00234BC9"/>
    <w:rsid w:val="00234C9D"/>
    <w:rsid w:val="00234D52"/>
    <w:rsid w:val="00234FBD"/>
    <w:rsid w:val="002350EC"/>
    <w:rsid w:val="00235114"/>
    <w:rsid w:val="002357B8"/>
    <w:rsid w:val="00235892"/>
    <w:rsid w:val="002359FB"/>
    <w:rsid w:val="00235D4C"/>
    <w:rsid w:val="00235D6E"/>
    <w:rsid w:val="0023600C"/>
    <w:rsid w:val="002366C0"/>
    <w:rsid w:val="002371F7"/>
    <w:rsid w:val="00237378"/>
    <w:rsid w:val="0023748E"/>
    <w:rsid w:val="00237BD4"/>
    <w:rsid w:val="00237CD6"/>
    <w:rsid w:val="00237EE2"/>
    <w:rsid w:val="0024010E"/>
    <w:rsid w:val="0024081E"/>
    <w:rsid w:val="002409C9"/>
    <w:rsid w:val="00241341"/>
    <w:rsid w:val="00241A31"/>
    <w:rsid w:val="00241AF7"/>
    <w:rsid w:val="00241E68"/>
    <w:rsid w:val="00242348"/>
    <w:rsid w:val="0024297E"/>
    <w:rsid w:val="00242CDA"/>
    <w:rsid w:val="00242D07"/>
    <w:rsid w:val="0024379D"/>
    <w:rsid w:val="00243823"/>
    <w:rsid w:val="00243902"/>
    <w:rsid w:val="002439FC"/>
    <w:rsid w:val="00243EAB"/>
    <w:rsid w:val="002446C7"/>
    <w:rsid w:val="0024515A"/>
    <w:rsid w:val="00245889"/>
    <w:rsid w:val="00245F1B"/>
    <w:rsid w:val="00246A8E"/>
    <w:rsid w:val="00246E21"/>
    <w:rsid w:val="00246F08"/>
    <w:rsid w:val="0024713A"/>
    <w:rsid w:val="002472D7"/>
    <w:rsid w:val="00247673"/>
    <w:rsid w:val="002479AD"/>
    <w:rsid w:val="00247B47"/>
    <w:rsid w:val="00247C50"/>
    <w:rsid w:val="00247EB6"/>
    <w:rsid w:val="0025009E"/>
    <w:rsid w:val="00250111"/>
    <w:rsid w:val="00250A5D"/>
    <w:rsid w:val="00250E0B"/>
    <w:rsid w:val="0025109F"/>
    <w:rsid w:val="002511B6"/>
    <w:rsid w:val="00251473"/>
    <w:rsid w:val="002515F4"/>
    <w:rsid w:val="00251B8C"/>
    <w:rsid w:val="002522C9"/>
    <w:rsid w:val="0025231D"/>
    <w:rsid w:val="00252769"/>
    <w:rsid w:val="00252904"/>
    <w:rsid w:val="00253851"/>
    <w:rsid w:val="002539A2"/>
    <w:rsid w:val="00253B4F"/>
    <w:rsid w:val="00254715"/>
    <w:rsid w:val="0025515D"/>
    <w:rsid w:val="002551C0"/>
    <w:rsid w:val="0025531D"/>
    <w:rsid w:val="0025555A"/>
    <w:rsid w:val="0025572D"/>
    <w:rsid w:val="002560D8"/>
    <w:rsid w:val="0025620C"/>
    <w:rsid w:val="00257178"/>
    <w:rsid w:val="00257878"/>
    <w:rsid w:val="0025798C"/>
    <w:rsid w:val="00260055"/>
    <w:rsid w:val="002608C2"/>
    <w:rsid w:val="0026096E"/>
    <w:rsid w:val="002611FD"/>
    <w:rsid w:val="002612ED"/>
    <w:rsid w:val="00261469"/>
    <w:rsid w:val="002617B8"/>
    <w:rsid w:val="00261CE2"/>
    <w:rsid w:val="00261D2A"/>
    <w:rsid w:val="00262708"/>
    <w:rsid w:val="00262A39"/>
    <w:rsid w:val="00262B64"/>
    <w:rsid w:val="00262C4A"/>
    <w:rsid w:val="00262ECB"/>
    <w:rsid w:val="00262EE0"/>
    <w:rsid w:val="00263142"/>
    <w:rsid w:val="00263381"/>
    <w:rsid w:val="002633C2"/>
    <w:rsid w:val="00263541"/>
    <w:rsid w:val="00263A52"/>
    <w:rsid w:val="002645D8"/>
    <w:rsid w:val="002648D9"/>
    <w:rsid w:val="0026499A"/>
    <w:rsid w:val="0026542F"/>
    <w:rsid w:val="00266376"/>
    <w:rsid w:val="00266550"/>
    <w:rsid w:val="0026696F"/>
    <w:rsid w:val="002669F3"/>
    <w:rsid w:val="00267386"/>
    <w:rsid w:val="00267685"/>
    <w:rsid w:val="00267E12"/>
    <w:rsid w:val="00267EBA"/>
    <w:rsid w:val="00267EEF"/>
    <w:rsid w:val="002701A6"/>
    <w:rsid w:val="00270636"/>
    <w:rsid w:val="00271B6A"/>
    <w:rsid w:val="00271E32"/>
    <w:rsid w:val="00272099"/>
    <w:rsid w:val="002720E6"/>
    <w:rsid w:val="002726B8"/>
    <w:rsid w:val="00272B08"/>
    <w:rsid w:val="00272D3B"/>
    <w:rsid w:val="00272E44"/>
    <w:rsid w:val="00272EFA"/>
    <w:rsid w:val="00273516"/>
    <w:rsid w:val="0027380B"/>
    <w:rsid w:val="00273C8A"/>
    <w:rsid w:val="00274432"/>
    <w:rsid w:val="00274491"/>
    <w:rsid w:val="002744B7"/>
    <w:rsid w:val="002745CD"/>
    <w:rsid w:val="00274AB8"/>
    <w:rsid w:val="00274B79"/>
    <w:rsid w:val="00274E1F"/>
    <w:rsid w:val="002750DE"/>
    <w:rsid w:val="002752DA"/>
    <w:rsid w:val="002756B6"/>
    <w:rsid w:val="00275B24"/>
    <w:rsid w:val="00275B5D"/>
    <w:rsid w:val="00276011"/>
    <w:rsid w:val="00276FFA"/>
    <w:rsid w:val="00277167"/>
    <w:rsid w:val="00277772"/>
    <w:rsid w:val="002778A4"/>
    <w:rsid w:val="0027791F"/>
    <w:rsid w:val="002779B5"/>
    <w:rsid w:val="00277A7F"/>
    <w:rsid w:val="00277FFB"/>
    <w:rsid w:val="002803C0"/>
    <w:rsid w:val="00280462"/>
    <w:rsid w:val="0028083C"/>
    <w:rsid w:val="002809AF"/>
    <w:rsid w:val="00280DD9"/>
    <w:rsid w:val="00280F80"/>
    <w:rsid w:val="0028171E"/>
    <w:rsid w:val="002819BA"/>
    <w:rsid w:val="00281F44"/>
    <w:rsid w:val="002826DC"/>
    <w:rsid w:val="00282752"/>
    <w:rsid w:val="00282EBD"/>
    <w:rsid w:val="002832DD"/>
    <w:rsid w:val="0028372A"/>
    <w:rsid w:val="00283BD1"/>
    <w:rsid w:val="00283F1D"/>
    <w:rsid w:val="0028425D"/>
    <w:rsid w:val="002844B6"/>
    <w:rsid w:val="002847BA"/>
    <w:rsid w:val="00284C5E"/>
    <w:rsid w:val="00284C8D"/>
    <w:rsid w:val="00285212"/>
    <w:rsid w:val="00285786"/>
    <w:rsid w:val="00285C7C"/>
    <w:rsid w:val="0028632F"/>
    <w:rsid w:val="00286602"/>
    <w:rsid w:val="002866CC"/>
    <w:rsid w:val="002866E1"/>
    <w:rsid w:val="00286D96"/>
    <w:rsid w:val="00286F76"/>
    <w:rsid w:val="0028744F"/>
    <w:rsid w:val="0028747E"/>
    <w:rsid w:val="0028749A"/>
    <w:rsid w:val="002876AC"/>
    <w:rsid w:val="00287A7B"/>
    <w:rsid w:val="00287B9F"/>
    <w:rsid w:val="00287EF9"/>
    <w:rsid w:val="00287F00"/>
    <w:rsid w:val="00290054"/>
    <w:rsid w:val="0029044D"/>
    <w:rsid w:val="002904BE"/>
    <w:rsid w:val="002916C2"/>
    <w:rsid w:val="00292191"/>
    <w:rsid w:val="002922E4"/>
    <w:rsid w:val="0029235A"/>
    <w:rsid w:val="00292634"/>
    <w:rsid w:val="0029307F"/>
    <w:rsid w:val="002931E3"/>
    <w:rsid w:val="002931F4"/>
    <w:rsid w:val="00293CAC"/>
    <w:rsid w:val="00293DE8"/>
    <w:rsid w:val="00293E23"/>
    <w:rsid w:val="002940C9"/>
    <w:rsid w:val="0029446F"/>
    <w:rsid w:val="00294B2E"/>
    <w:rsid w:val="00294BB9"/>
    <w:rsid w:val="00294F97"/>
    <w:rsid w:val="00294FEB"/>
    <w:rsid w:val="00295295"/>
    <w:rsid w:val="002954C0"/>
    <w:rsid w:val="00295C19"/>
    <w:rsid w:val="00295E11"/>
    <w:rsid w:val="0029645A"/>
    <w:rsid w:val="002965CA"/>
    <w:rsid w:val="00296A78"/>
    <w:rsid w:val="00297274"/>
    <w:rsid w:val="0029747B"/>
    <w:rsid w:val="002975AB"/>
    <w:rsid w:val="002A011D"/>
    <w:rsid w:val="002A02E3"/>
    <w:rsid w:val="002A02FF"/>
    <w:rsid w:val="002A0E0F"/>
    <w:rsid w:val="002A0E46"/>
    <w:rsid w:val="002A17EB"/>
    <w:rsid w:val="002A1BF6"/>
    <w:rsid w:val="002A1CB7"/>
    <w:rsid w:val="002A22AA"/>
    <w:rsid w:val="002A25B5"/>
    <w:rsid w:val="002A29CE"/>
    <w:rsid w:val="002A388C"/>
    <w:rsid w:val="002A39E6"/>
    <w:rsid w:val="002A3D3C"/>
    <w:rsid w:val="002A4697"/>
    <w:rsid w:val="002A4F27"/>
    <w:rsid w:val="002A5188"/>
    <w:rsid w:val="002A55D0"/>
    <w:rsid w:val="002A56C1"/>
    <w:rsid w:val="002A59DC"/>
    <w:rsid w:val="002A5B6C"/>
    <w:rsid w:val="002A5D97"/>
    <w:rsid w:val="002A5E88"/>
    <w:rsid w:val="002A601B"/>
    <w:rsid w:val="002A612F"/>
    <w:rsid w:val="002A6166"/>
    <w:rsid w:val="002A632E"/>
    <w:rsid w:val="002A6C00"/>
    <w:rsid w:val="002A6FC3"/>
    <w:rsid w:val="002A70EB"/>
    <w:rsid w:val="002A7627"/>
    <w:rsid w:val="002A7966"/>
    <w:rsid w:val="002A7EEE"/>
    <w:rsid w:val="002B01AB"/>
    <w:rsid w:val="002B0866"/>
    <w:rsid w:val="002B09A6"/>
    <w:rsid w:val="002B0DA5"/>
    <w:rsid w:val="002B124F"/>
    <w:rsid w:val="002B1867"/>
    <w:rsid w:val="002B1B69"/>
    <w:rsid w:val="002B2391"/>
    <w:rsid w:val="002B2942"/>
    <w:rsid w:val="002B299E"/>
    <w:rsid w:val="002B2A28"/>
    <w:rsid w:val="002B2E15"/>
    <w:rsid w:val="002B2FAA"/>
    <w:rsid w:val="002B311B"/>
    <w:rsid w:val="002B4196"/>
    <w:rsid w:val="002B4230"/>
    <w:rsid w:val="002B43F7"/>
    <w:rsid w:val="002B53FF"/>
    <w:rsid w:val="002B56E4"/>
    <w:rsid w:val="002B56ED"/>
    <w:rsid w:val="002B5E46"/>
    <w:rsid w:val="002B5F14"/>
    <w:rsid w:val="002B619B"/>
    <w:rsid w:val="002B6434"/>
    <w:rsid w:val="002B645A"/>
    <w:rsid w:val="002B6CAF"/>
    <w:rsid w:val="002B71ED"/>
    <w:rsid w:val="002B77FE"/>
    <w:rsid w:val="002B79BA"/>
    <w:rsid w:val="002B7AEF"/>
    <w:rsid w:val="002B7DB4"/>
    <w:rsid w:val="002C00CC"/>
    <w:rsid w:val="002C059F"/>
    <w:rsid w:val="002C1CC4"/>
    <w:rsid w:val="002C1D47"/>
    <w:rsid w:val="002C22BB"/>
    <w:rsid w:val="002C22F6"/>
    <w:rsid w:val="002C247A"/>
    <w:rsid w:val="002C31C3"/>
    <w:rsid w:val="002C33FB"/>
    <w:rsid w:val="002C3822"/>
    <w:rsid w:val="002C3832"/>
    <w:rsid w:val="002C3C24"/>
    <w:rsid w:val="002C4201"/>
    <w:rsid w:val="002C4325"/>
    <w:rsid w:val="002C4844"/>
    <w:rsid w:val="002C4A9D"/>
    <w:rsid w:val="002C53F0"/>
    <w:rsid w:val="002C57D0"/>
    <w:rsid w:val="002C63F5"/>
    <w:rsid w:val="002C681B"/>
    <w:rsid w:val="002C6BDE"/>
    <w:rsid w:val="002C6C63"/>
    <w:rsid w:val="002C711F"/>
    <w:rsid w:val="002C737C"/>
    <w:rsid w:val="002C7669"/>
    <w:rsid w:val="002C7AB1"/>
    <w:rsid w:val="002D00A9"/>
    <w:rsid w:val="002D031D"/>
    <w:rsid w:val="002D08B5"/>
    <w:rsid w:val="002D09FE"/>
    <w:rsid w:val="002D0DE1"/>
    <w:rsid w:val="002D0E99"/>
    <w:rsid w:val="002D0FC8"/>
    <w:rsid w:val="002D126C"/>
    <w:rsid w:val="002D193F"/>
    <w:rsid w:val="002D20AF"/>
    <w:rsid w:val="002D26E0"/>
    <w:rsid w:val="002D2929"/>
    <w:rsid w:val="002D2A8E"/>
    <w:rsid w:val="002D2B65"/>
    <w:rsid w:val="002D2E16"/>
    <w:rsid w:val="002D4253"/>
    <w:rsid w:val="002D4438"/>
    <w:rsid w:val="002D4F1F"/>
    <w:rsid w:val="002D4FD2"/>
    <w:rsid w:val="002D51D7"/>
    <w:rsid w:val="002D54B6"/>
    <w:rsid w:val="002D54F5"/>
    <w:rsid w:val="002D5560"/>
    <w:rsid w:val="002D5F76"/>
    <w:rsid w:val="002D6482"/>
    <w:rsid w:val="002D64B5"/>
    <w:rsid w:val="002D6A7D"/>
    <w:rsid w:val="002D6BEC"/>
    <w:rsid w:val="002D6D52"/>
    <w:rsid w:val="002D7264"/>
    <w:rsid w:val="002D73B5"/>
    <w:rsid w:val="002D7A6D"/>
    <w:rsid w:val="002D7AB8"/>
    <w:rsid w:val="002E03D7"/>
    <w:rsid w:val="002E074C"/>
    <w:rsid w:val="002E0AEB"/>
    <w:rsid w:val="002E1B4C"/>
    <w:rsid w:val="002E2411"/>
    <w:rsid w:val="002E257E"/>
    <w:rsid w:val="002E2981"/>
    <w:rsid w:val="002E2CF9"/>
    <w:rsid w:val="002E2FB9"/>
    <w:rsid w:val="002E3DE0"/>
    <w:rsid w:val="002E41A2"/>
    <w:rsid w:val="002E4719"/>
    <w:rsid w:val="002E4772"/>
    <w:rsid w:val="002E479D"/>
    <w:rsid w:val="002E4EBD"/>
    <w:rsid w:val="002E4EE5"/>
    <w:rsid w:val="002E5406"/>
    <w:rsid w:val="002E5F42"/>
    <w:rsid w:val="002E6441"/>
    <w:rsid w:val="002E64F9"/>
    <w:rsid w:val="002E6680"/>
    <w:rsid w:val="002E694C"/>
    <w:rsid w:val="002E6D1B"/>
    <w:rsid w:val="002E6EB9"/>
    <w:rsid w:val="002E71B9"/>
    <w:rsid w:val="002E72B7"/>
    <w:rsid w:val="002E7773"/>
    <w:rsid w:val="002E7C36"/>
    <w:rsid w:val="002E7D21"/>
    <w:rsid w:val="002E7E1F"/>
    <w:rsid w:val="002F0071"/>
    <w:rsid w:val="002F00D3"/>
    <w:rsid w:val="002F01D3"/>
    <w:rsid w:val="002F0926"/>
    <w:rsid w:val="002F09A4"/>
    <w:rsid w:val="002F0A14"/>
    <w:rsid w:val="002F0B51"/>
    <w:rsid w:val="002F0CFF"/>
    <w:rsid w:val="002F1498"/>
    <w:rsid w:val="002F1551"/>
    <w:rsid w:val="002F1832"/>
    <w:rsid w:val="002F1B30"/>
    <w:rsid w:val="002F351F"/>
    <w:rsid w:val="002F4296"/>
    <w:rsid w:val="002F47D2"/>
    <w:rsid w:val="002F532B"/>
    <w:rsid w:val="002F55BA"/>
    <w:rsid w:val="002F5766"/>
    <w:rsid w:val="002F6308"/>
    <w:rsid w:val="002F6848"/>
    <w:rsid w:val="002F73D4"/>
    <w:rsid w:val="002F78EE"/>
    <w:rsid w:val="002F7C1D"/>
    <w:rsid w:val="003000D6"/>
    <w:rsid w:val="0030053F"/>
    <w:rsid w:val="003008C3"/>
    <w:rsid w:val="003014EB"/>
    <w:rsid w:val="00301667"/>
    <w:rsid w:val="00301C58"/>
    <w:rsid w:val="00301DB3"/>
    <w:rsid w:val="00301F76"/>
    <w:rsid w:val="003026B5"/>
    <w:rsid w:val="00302841"/>
    <w:rsid w:val="00302D4F"/>
    <w:rsid w:val="00303657"/>
    <w:rsid w:val="0030406A"/>
    <w:rsid w:val="00304EF2"/>
    <w:rsid w:val="003061CD"/>
    <w:rsid w:val="00306312"/>
    <w:rsid w:val="003066AD"/>
    <w:rsid w:val="00306726"/>
    <w:rsid w:val="003071D2"/>
    <w:rsid w:val="003072AC"/>
    <w:rsid w:val="00307317"/>
    <w:rsid w:val="00307353"/>
    <w:rsid w:val="00307EC0"/>
    <w:rsid w:val="003103D1"/>
    <w:rsid w:val="00310B3E"/>
    <w:rsid w:val="00310DCD"/>
    <w:rsid w:val="00310F70"/>
    <w:rsid w:val="00310F7F"/>
    <w:rsid w:val="0031170B"/>
    <w:rsid w:val="00311F0F"/>
    <w:rsid w:val="0031263E"/>
    <w:rsid w:val="00312752"/>
    <w:rsid w:val="0031305D"/>
    <w:rsid w:val="00314465"/>
    <w:rsid w:val="0031476A"/>
    <w:rsid w:val="003147DC"/>
    <w:rsid w:val="00314CE7"/>
    <w:rsid w:val="00315622"/>
    <w:rsid w:val="00315860"/>
    <w:rsid w:val="003159F7"/>
    <w:rsid w:val="00315E08"/>
    <w:rsid w:val="00315F9D"/>
    <w:rsid w:val="00316B77"/>
    <w:rsid w:val="00316EFB"/>
    <w:rsid w:val="003176C0"/>
    <w:rsid w:val="00317C10"/>
    <w:rsid w:val="00317C4F"/>
    <w:rsid w:val="00320267"/>
    <w:rsid w:val="00320446"/>
    <w:rsid w:val="00320EFE"/>
    <w:rsid w:val="00321580"/>
    <w:rsid w:val="00321A6B"/>
    <w:rsid w:val="00321B5C"/>
    <w:rsid w:val="003222E5"/>
    <w:rsid w:val="00322568"/>
    <w:rsid w:val="003225C2"/>
    <w:rsid w:val="00322BD3"/>
    <w:rsid w:val="00322CFE"/>
    <w:rsid w:val="00322E5A"/>
    <w:rsid w:val="003232D1"/>
    <w:rsid w:val="003239A1"/>
    <w:rsid w:val="00323D05"/>
    <w:rsid w:val="00323F6B"/>
    <w:rsid w:val="00324409"/>
    <w:rsid w:val="00324581"/>
    <w:rsid w:val="003245F6"/>
    <w:rsid w:val="00324C3D"/>
    <w:rsid w:val="00324FA0"/>
    <w:rsid w:val="003251D4"/>
    <w:rsid w:val="00325670"/>
    <w:rsid w:val="003257AA"/>
    <w:rsid w:val="00325EC8"/>
    <w:rsid w:val="00325F86"/>
    <w:rsid w:val="00325FF6"/>
    <w:rsid w:val="0032645C"/>
    <w:rsid w:val="0032649F"/>
    <w:rsid w:val="003267DD"/>
    <w:rsid w:val="003272A7"/>
    <w:rsid w:val="00327B90"/>
    <w:rsid w:val="00327E16"/>
    <w:rsid w:val="0033018F"/>
    <w:rsid w:val="003303AE"/>
    <w:rsid w:val="00330954"/>
    <w:rsid w:val="00330C7E"/>
    <w:rsid w:val="00332493"/>
    <w:rsid w:val="0033315E"/>
    <w:rsid w:val="003331C9"/>
    <w:rsid w:val="00333B8C"/>
    <w:rsid w:val="00334251"/>
    <w:rsid w:val="00334664"/>
    <w:rsid w:val="00334985"/>
    <w:rsid w:val="00334A55"/>
    <w:rsid w:val="00334C06"/>
    <w:rsid w:val="00335ACE"/>
    <w:rsid w:val="0033611C"/>
    <w:rsid w:val="00336594"/>
    <w:rsid w:val="00337668"/>
    <w:rsid w:val="003376F7"/>
    <w:rsid w:val="003379E5"/>
    <w:rsid w:val="00337F3D"/>
    <w:rsid w:val="00337FB3"/>
    <w:rsid w:val="00340077"/>
    <w:rsid w:val="003406EA"/>
    <w:rsid w:val="00341132"/>
    <w:rsid w:val="003411D9"/>
    <w:rsid w:val="0034152E"/>
    <w:rsid w:val="00341B26"/>
    <w:rsid w:val="003421F0"/>
    <w:rsid w:val="0034238B"/>
    <w:rsid w:val="003423CE"/>
    <w:rsid w:val="00342815"/>
    <w:rsid w:val="0034311E"/>
    <w:rsid w:val="00343B90"/>
    <w:rsid w:val="00344902"/>
    <w:rsid w:val="00345DF5"/>
    <w:rsid w:val="0034624E"/>
    <w:rsid w:val="0034632F"/>
    <w:rsid w:val="003463F8"/>
    <w:rsid w:val="00346990"/>
    <w:rsid w:val="00346F17"/>
    <w:rsid w:val="00347160"/>
    <w:rsid w:val="00347D0B"/>
    <w:rsid w:val="00347FE0"/>
    <w:rsid w:val="0035037F"/>
    <w:rsid w:val="0035080A"/>
    <w:rsid w:val="00350E1F"/>
    <w:rsid w:val="00351661"/>
    <w:rsid w:val="00351BCF"/>
    <w:rsid w:val="003536A6"/>
    <w:rsid w:val="0035372C"/>
    <w:rsid w:val="00353984"/>
    <w:rsid w:val="003539AB"/>
    <w:rsid w:val="00353F1B"/>
    <w:rsid w:val="0035492B"/>
    <w:rsid w:val="00354DBE"/>
    <w:rsid w:val="00355C06"/>
    <w:rsid w:val="003563A5"/>
    <w:rsid w:val="0035666B"/>
    <w:rsid w:val="0035687F"/>
    <w:rsid w:val="00357100"/>
    <w:rsid w:val="00357390"/>
    <w:rsid w:val="00357650"/>
    <w:rsid w:val="00357E24"/>
    <w:rsid w:val="003600E6"/>
    <w:rsid w:val="00360603"/>
    <w:rsid w:val="00360B83"/>
    <w:rsid w:val="0036104A"/>
    <w:rsid w:val="0036114B"/>
    <w:rsid w:val="00361399"/>
    <w:rsid w:val="003615C1"/>
    <w:rsid w:val="003617DA"/>
    <w:rsid w:val="00361883"/>
    <w:rsid w:val="003618F3"/>
    <w:rsid w:val="00361FB3"/>
    <w:rsid w:val="00362341"/>
    <w:rsid w:val="00362759"/>
    <w:rsid w:val="00362965"/>
    <w:rsid w:val="00362C85"/>
    <w:rsid w:val="00362EDF"/>
    <w:rsid w:val="0036329D"/>
    <w:rsid w:val="003635E0"/>
    <w:rsid w:val="00363FBB"/>
    <w:rsid w:val="0036425B"/>
    <w:rsid w:val="003648DE"/>
    <w:rsid w:val="00364E6E"/>
    <w:rsid w:val="003651CE"/>
    <w:rsid w:val="00365382"/>
    <w:rsid w:val="003657B3"/>
    <w:rsid w:val="003657FF"/>
    <w:rsid w:val="003658C7"/>
    <w:rsid w:val="00365C26"/>
    <w:rsid w:val="00365DC1"/>
    <w:rsid w:val="00365F91"/>
    <w:rsid w:val="00366463"/>
    <w:rsid w:val="00366C66"/>
    <w:rsid w:val="003670C4"/>
    <w:rsid w:val="0036796E"/>
    <w:rsid w:val="003701FC"/>
    <w:rsid w:val="00370E3F"/>
    <w:rsid w:val="00371624"/>
    <w:rsid w:val="00371708"/>
    <w:rsid w:val="00371AEC"/>
    <w:rsid w:val="00371B64"/>
    <w:rsid w:val="00372F4B"/>
    <w:rsid w:val="00372FFD"/>
    <w:rsid w:val="00374643"/>
    <w:rsid w:val="00374E22"/>
    <w:rsid w:val="00375135"/>
    <w:rsid w:val="00375852"/>
    <w:rsid w:val="00375E73"/>
    <w:rsid w:val="00375EDA"/>
    <w:rsid w:val="00376773"/>
    <w:rsid w:val="00376D5B"/>
    <w:rsid w:val="00376D9A"/>
    <w:rsid w:val="00377166"/>
    <w:rsid w:val="003800A9"/>
    <w:rsid w:val="003809A5"/>
    <w:rsid w:val="0038158C"/>
    <w:rsid w:val="003818BC"/>
    <w:rsid w:val="00381953"/>
    <w:rsid w:val="00381CD8"/>
    <w:rsid w:val="00381F08"/>
    <w:rsid w:val="00381FC7"/>
    <w:rsid w:val="0038259B"/>
    <w:rsid w:val="00383241"/>
    <w:rsid w:val="00383CE2"/>
    <w:rsid w:val="00383D27"/>
    <w:rsid w:val="00383F1A"/>
    <w:rsid w:val="00384323"/>
    <w:rsid w:val="00384548"/>
    <w:rsid w:val="00384824"/>
    <w:rsid w:val="00384A5E"/>
    <w:rsid w:val="00384B2D"/>
    <w:rsid w:val="00384E52"/>
    <w:rsid w:val="00385C41"/>
    <w:rsid w:val="00385D5C"/>
    <w:rsid w:val="00385D6C"/>
    <w:rsid w:val="00385F33"/>
    <w:rsid w:val="00386203"/>
    <w:rsid w:val="0038657D"/>
    <w:rsid w:val="003865F7"/>
    <w:rsid w:val="00386D15"/>
    <w:rsid w:val="0038733A"/>
    <w:rsid w:val="00387A0A"/>
    <w:rsid w:val="00387E75"/>
    <w:rsid w:val="00387EE3"/>
    <w:rsid w:val="00390162"/>
    <w:rsid w:val="00390207"/>
    <w:rsid w:val="00390392"/>
    <w:rsid w:val="00390608"/>
    <w:rsid w:val="003912D1"/>
    <w:rsid w:val="0039152B"/>
    <w:rsid w:val="0039198B"/>
    <w:rsid w:val="00391B19"/>
    <w:rsid w:val="00391B29"/>
    <w:rsid w:val="003925C9"/>
    <w:rsid w:val="003927BA"/>
    <w:rsid w:val="00392E42"/>
    <w:rsid w:val="00392EF9"/>
    <w:rsid w:val="0039355C"/>
    <w:rsid w:val="003939B7"/>
    <w:rsid w:val="003939FA"/>
    <w:rsid w:val="00393DC6"/>
    <w:rsid w:val="003948FF"/>
    <w:rsid w:val="00394F47"/>
    <w:rsid w:val="00395079"/>
    <w:rsid w:val="00395482"/>
    <w:rsid w:val="003956B2"/>
    <w:rsid w:val="003957E1"/>
    <w:rsid w:val="00395A7D"/>
    <w:rsid w:val="00395B9C"/>
    <w:rsid w:val="00395BC9"/>
    <w:rsid w:val="00396616"/>
    <w:rsid w:val="00396B3E"/>
    <w:rsid w:val="003971B0"/>
    <w:rsid w:val="0039790C"/>
    <w:rsid w:val="00397BC9"/>
    <w:rsid w:val="00397EBC"/>
    <w:rsid w:val="003A0206"/>
    <w:rsid w:val="003A0B78"/>
    <w:rsid w:val="003A122A"/>
    <w:rsid w:val="003A1663"/>
    <w:rsid w:val="003A1784"/>
    <w:rsid w:val="003A2341"/>
    <w:rsid w:val="003A2664"/>
    <w:rsid w:val="003A26C8"/>
    <w:rsid w:val="003A2973"/>
    <w:rsid w:val="003A2A4A"/>
    <w:rsid w:val="003A369A"/>
    <w:rsid w:val="003A3EA5"/>
    <w:rsid w:val="003A3FB7"/>
    <w:rsid w:val="003A4E18"/>
    <w:rsid w:val="003A4F16"/>
    <w:rsid w:val="003A5612"/>
    <w:rsid w:val="003A5DDA"/>
    <w:rsid w:val="003A6516"/>
    <w:rsid w:val="003A676C"/>
    <w:rsid w:val="003A67B8"/>
    <w:rsid w:val="003A6945"/>
    <w:rsid w:val="003A6957"/>
    <w:rsid w:val="003A6AE2"/>
    <w:rsid w:val="003A7226"/>
    <w:rsid w:val="003A734B"/>
    <w:rsid w:val="003A73C6"/>
    <w:rsid w:val="003B0073"/>
    <w:rsid w:val="003B05FC"/>
    <w:rsid w:val="003B1821"/>
    <w:rsid w:val="003B18EB"/>
    <w:rsid w:val="003B1AD2"/>
    <w:rsid w:val="003B1C44"/>
    <w:rsid w:val="003B222F"/>
    <w:rsid w:val="003B27A1"/>
    <w:rsid w:val="003B2DC3"/>
    <w:rsid w:val="003B2EBE"/>
    <w:rsid w:val="003B327F"/>
    <w:rsid w:val="003B3512"/>
    <w:rsid w:val="003B3825"/>
    <w:rsid w:val="003B3870"/>
    <w:rsid w:val="003B3955"/>
    <w:rsid w:val="003B3974"/>
    <w:rsid w:val="003B3C4A"/>
    <w:rsid w:val="003B4F69"/>
    <w:rsid w:val="003B4FC6"/>
    <w:rsid w:val="003B57D7"/>
    <w:rsid w:val="003B5C5D"/>
    <w:rsid w:val="003B611E"/>
    <w:rsid w:val="003B6AAB"/>
    <w:rsid w:val="003B6B27"/>
    <w:rsid w:val="003B6EB6"/>
    <w:rsid w:val="003B742C"/>
    <w:rsid w:val="003B7501"/>
    <w:rsid w:val="003B7B0A"/>
    <w:rsid w:val="003B7DEF"/>
    <w:rsid w:val="003B7FFA"/>
    <w:rsid w:val="003C012C"/>
    <w:rsid w:val="003C0512"/>
    <w:rsid w:val="003C0CF5"/>
    <w:rsid w:val="003C1056"/>
    <w:rsid w:val="003C10EF"/>
    <w:rsid w:val="003C1709"/>
    <w:rsid w:val="003C2723"/>
    <w:rsid w:val="003C2D23"/>
    <w:rsid w:val="003C2E94"/>
    <w:rsid w:val="003C2EAC"/>
    <w:rsid w:val="003C2FEF"/>
    <w:rsid w:val="003C3395"/>
    <w:rsid w:val="003C397D"/>
    <w:rsid w:val="003C3A1E"/>
    <w:rsid w:val="003C3CF5"/>
    <w:rsid w:val="003C3FCF"/>
    <w:rsid w:val="003C50FD"/>
    <w:rsid w:val="003C5431"/>
    <w:rsid w:val="003C557D"/>
    <w:rsid w:val="003C6048"/>
    <w:rsid w:val="003C60B2"/>
    <w:rsid w:val="003C651F"/>
    <w:rsid w:val="003C6C79"/>
    <w:rsid w:val="003C6C7B"/>
    <w:rsid w:val="003C6DAB"/>
    <w:rsid w:val="003C6E40"/>
    <w:rsid w:val="003C7433"/>
    <w:rsid w:val="003C751A"/>
    <w:rsid w:val="003D08C3"/>
    <w:rsid w:val="003D0D2B"/>
    <w:rsid w:val="003D0F8C"/>
    <w:rsid w:val="003D1198"/>
    <w:rsid w:val="003D1492"/>
    <w:rsid w:val="003D14B6"/>
    <w:rsid w:val="003D1683"/>
    <w:rsid w:val="003D1D34"/>
    <w:rsid w:val="003D1F88"/>
    <w:rsid w:val="003D267B"/>
    <w:rsid w:val="003D297A"/>
    <w:rsid w:val="003D2BB4"/>
    <w:rsid w:val="003D305B"/>
    <w:rsid w:val="003D32B6"/>
    <w:rsid w:val="003D34B2"/>
    <w:rsid w:val="003D37E0"/>
    <w:rsid w:val="003D3985"/>
    <w:rsid w:val="003D3F76"/>
    <w:rsid w:val="003D426A"/>
    <w:rsid w:val="003D44EC"/>
    <w:rsid w:val="003D44FB"/>
    <w:rsid w:val="003D4A51"/>
    <w:rsid w:val="003D4A6C"/>
    <w:rsid w:val="003D4BB2"/>
    <w:rsid w:val="003D4E2D"/>
    <w:rsid w:val="003D51CE"/>
    <w:rsid w:val="003D527C"/>
    <w:rsid w:val="003D52D6"/>
    <w:rsid w:val="003D571D"/>
    <w:rsid w:val="003D59B8"/>
    <w:rsid w:val="003D5B40"/>
    <w:rsid w:val="003D5F6C"/>
    <w:rsid w:val="003D642B"/>
    <w:rsid w:val="003D6701"/>
    <w:rsid w:val="003D7129"/>
    <w:rsid w:val="003D7236"/>
    <w:rsid w:val="003D7563"/>
    <w:rsid w:val="003D7584"/>
    <w:rsid w:val="003E00F3"/>
    <w:rsid w:val="003E059C"/>
    <w:rsid w:val="003E0706"/>
    <w:rsid w:val="003E0B08"/>
    <w:rsid w:val="003E143F"/>
    <w:rsid w:val="003E1ADA"/>
    <w:rsid w:val="003E2C73"/>
    <w:rsid w:val="003E2CB2"/>
    <w:rsid w:val="003E42F7"/>
    <w:rsid w:val="003E46AE"/>
    <w:rsid w:val="003E482B"/>
    <w:rsid w:val="003E4E58"/>
    <w:rsid w:val="003E4ECC"/>
    <w:rsid w:val="003E556C"/>
    <w:rsid w:val="003E5588"/>
    <w:rsid w:val="003E5F1F"/>
    <w:rsid w:val="003E601E"/>
    <w:rsid w:val="003E6730"/>
    <w:rsid w:val="003E69F1"/>
    <w:rsid w:val="003E6AD5"/>
    <w:rsid w:val="003E71D3"/>
    <w:rsid w:val="003E7281"/>
    <w:rsid w:val="003E7DB4"/>
    <w:rsid w:val="003F0126"/>
    <w:rsid w:val="003F086B"/>
    <w:rsid w:val="003F11CA"/>
    <w:rsid w:val="003F1A3F"/>
    <w:rsid w:val="003F22DD"/>
    <w:rsid w:val="003F27A1"/>
    <w:rsid w:val="003F2F27"/>
    <w:rsid w:val="003F30B4"/>
    <w:rsid w:val="003F323A"/>
    <w:rsid w:val="003F3929"/>
    <w:rsid w:val="003F44D6"/>
    <w:rsid w:val="003F4E2D"/>
    <w:rsid w:val="003F4FD0"/>
    <w:rsid w:val="003F5161"/>
    <w:rsid w:val="003F51B6"/>
    <w:rsid w:val="003F53AB"/>
    <w:rsid w:val="003F53D7"/>
    <w:rsid w:val="003F5D58"/>
    <w:rsid w:val="003F5D9E"/>
    <w:rsid w:val="003F5E25"/>
    <w:rsid w:val="003F5F69"/>
    <w:rsid w:val="003F66C3"/>
    <w:rsid w:val="003F679E"/>
    <w:rsid w:val="003F6CB1"/>
    <w:rsid w:val="003F7249"/>
    <w:rsid w:val="003F72B1"/>
    <w:rsid w:val="003F7744"/>
    <w:rsid w:val="003F7848"/>
    <w:rsid w:val="003F7ABF"/>
    <w:rsid w:val="003F7B9A"/>
    <w:rsid w:val="003F7C3D"/>
    <w:rsid w:val="003F7DB6"/>
    <w:rsid w:val="003F7FC5"/>
    <w:rsid w:val="003F7FF7"/>
    <w:rsid w:val="004000BE"/>
    <w:rsid w:val="00400204"/>
    <w:rsid w:val="00401399"/>
    <w:rsid w:val="00401765"/>
    <w:rsid w:val="004029CB"/>
    <w:rsid w:val="00402BE4"/>
    <w:rsid w:val="00402D1A"/>
    <w:rsid w:val="00402D7F"/>
    <w:rsid w:val="00403738"/>
    <w:rsid w:val="00403946"/>
    <w:rsid w:val="00403A01"/>
    <w:rsid w:val="00403CA6"/>
    <w:rsid w:val="00404AA7"/>
    <w:rsid w:val="00404E0A"/>
    <w:rsid w:val="00405454"/>
    <w:rsid w:val="004055AB"/>
    <w:rsid w:val="004058A5"/>
    <w:rsid w:val="00405B04"/>
    <w:rsid w:val="0040651E"/>
    <w:rsid w:val="004101BB"/>
    <w:rsid w:val="00410321"/>
    <w:rsid w:val="00410377"/>
    <w:rsid w:val="004105FA"/>
    <w:rsid w:val="00410708"/>
    <w:rsid w:val="0041084A"/>
    <w:rsid w:val="00410CB8"/>
    <w:rsid w:val="0041127C"/>
    <w:rsid w:val="00411733"/>
    <w:rsid w:val="00411920"/>
    <w:rsid w:val="00411962"/>
    <w:rsid w:val="00411C9A"/>
    <w:rsid w:val="00411D7F"/>
    <w:rsid w:val="00412364"/>
    <w:rsid w:val="0041240E"/>
    <w:rsid w:val="00412666"/>
    <w:rsid w:val="004137F3"/>
    <w:rsid w:val="0041398C"/>
    <w:rsid w:val="0041436E"/>
    <w:rsid w:val="00414761"/>
    <w:rsid w:val="00414FE5"/>
    <w:rsid w:val="0041576E"/>
    <w:rsid w:val="00415B8E"/>
    <w:rsid w:val="00416207"/>
    <w:rsid w:val="004162F4"/>
    <w:rsid w:val="004164EF"/>
    <w:rsid w:val="004166A9"/>
    <w:rsid w:val="00416CE9"/>
    <w:rsid w:val="00417475"/>
    <w:rsid w:val="0041784E"/>
    <w:rsid w:val="00417AD5"/>
    <w:rsid w:val="00417F37"/>
    <w:rsid w:val="0042020D"/>
    <w:rsid w:val="00420301"/>
    <w:rsid w:val="0042068C"/>
    <w:rsid w:val="00420942"/>
    <w:rsid w:val="00420F83"/>
    <w:rsid w:val="00421030"/>
    <w:rsid w:val="00421430"/>
    <w:rsid w:val="00421E23"/>
    <w:rsid w:val="00421E9D"/>
    <w:rsid w:val="004228E2"/>
    <w:rsid w:val="00422A30"/>
    <w:rsid w:val="00423409"/>
    <w:rsid w:val="00423A1B"/>
    <w:rsid w:val="00423C26"/>
    <w:rsid w:val="0042503C"/>
    <w:rsid w:val="00425C74"/>
    <w:rsid w:val="00425E5B"/>
    <w:rsid w:val="00425E5D"/>
    <w:rsid w:val="004263D8"/>
    <w:rsid w:val="00426770"/>
    <w:rsid w:val="00426F0E"/>
    <w:rsid w:val="00427022"/>
    <w:rsid w:val="00430E9C"/>
    <w:rsid w:val="00431280"/>
    <w:rsid w:val="00431874"/>
    <w:rsid w:val="00431BFC"/>
    <w:rsid w:val="00431D01"/>
    <w:rsid w:val="00431D6F"/>
    <w:rsid w:val="00431F32"/>
    <w:rsid w:val="0043258B"/>
    <w:rsid w:val="00432A0F"/>
    <w:rsid w:val="00434D8F"/>
    <w:rsid w:val="00434E2E"/>
    <w:rsid w:val="0043546F"/>
    <w:rsid w:val="0043560F"/>
    <w:rsid w:val="00435A15"/>
    <w:rsid w:val="00435D66"/>
    <w:rsid w:val="00435E94"/>
    <w:rsid w:val="00435FE3"/>
    <w:rsid w:val="0043671A"/>
    <w:rsid w:val="00436B80"/>
    <w:rsid w:val="00436FD3"/>
    <w:rsid w:val="004371AD"/>
    <w:rsid w:val="00437E12"/>
    <w:rsid w:val="00440393"/>
    <w:rsid w:val="00441231"/>
    <w:rsid w:val="004415E2"/>
    <w:rsid w:val="0044162E"/>
    <w:rsid w:val="0044185E"/>
    <w:rsid w:val="004418B1"/>
    <w:rsid w:val="00441EA6"/>
    <w:rsid w:val="00442445"/>
    <w:rsid w:val="00442904"/>
    <w:rsid w:val="00442A6E"/>
    <w:rsid w:val="00442AAB"/>
    <w:rsid w:val="00442BAB"/>
    <w:rsid w:val="00442C23"/>
    <w:rsid w:val="004431E0"/>
    <w:rsid w:val="00443378"/>
    <w:rsid w:val="0044342B"/>
    <w:rsid w:val="0044376C"/>
    <w:rsid w:val="00443C31"/>
    <w:rsid w:val="00444D86"/>
    <w:rsid w:val="00444E0A"/>
    <w:rsid w:val="00444F18"/>
    <w:rsid w:val="00445269"/>
    <w:rsid w:val="004454DE"/>
    <w:rsid w:val="00446A8D"/>
    <w:rsid w:val="004470FB"/>
    <w:rsid w:val="00447796"/>
    <w:rsid w:val="0044798D"/>
    <w:rsid w:val="00447A07"/>
    <w:rsid w:val="00447CC6"/>
    <w:rsid w:val="00447E5D"/>
    <w:rsid w:val="00447EF0"/>
    <w:rsid w:val="00450AB8"/>
    <w:rsid w:val="00450D7F"/>
    <w:rsid w:val="004519E2"/>
    <w:rsid w:val="00452728"/>
    <w:rsid w:val="004528B0"/>
    <w:rsid w:val="00452A9C"/>
    <w:rsid w:val="00453C33"/>
    <w:rsid w:val="0045456D"/>
    <w:rsid w:val="00454B34"/>
    <w:rsid w:val="00454D35"/>
    <w:rsid w:val="0045537A"/>
    <w:rsid w:val="00455ECF"/>
    <w:rsid w:val="004563B4"/>
    <w:rsid w:val="004563D8"/>
    <w:rsid w:val="004563EF"/>
    <w:rsid w:val="0045679A"/>
    <w:rsid w:val="00456F0C"/>
    <w:rsid w:val="00456F46"/>
    <w:rsid w:val="00457406"/>
    <w:rsid w:val="00457548"/>
    <w:rsid w:val="00457C66"/>
    <w:rsid w:val="00460299"/>
    <w:rsid w:val="004606C4"/>
    <w:rsid w:val="004616A4"/>
    <w:rsid w:val="00461AF2"/>
    <w:rsid w:val="00461B2C"/>
    <w:rsid w:val="00461BD9"/>
    <w:rsid w:val="0046228C"/>
    <w:rsid w:val="004623EF"/>
    <w:rsid w:val="0046260D"/>
    <w:rsid w:val="00462E4D"/>
    <w:rsid w:val="004632BE"/>
    <w:rsid w:val="00463485"/>
    <w:rsid w:val="00463D6C"/>
    <w:rsid w:val="00464102"/>
    <w:rsid w:val="00465422"/>
    <w:rsid w:val="00465492"/>
    <w:rsid w:val="00465BAE"/>
    <w:rsid w:val="00465F9A"/>
    <w:rsid w:val="004663A7"/>
    <w:rsid w:val="00466706"/>
    <w:rsid w:val="00466AA9"/>
    <w:rsid w:val="00467175"/>
    <w:rsid w:val="00467726"/>
    <w:rsid w:val="00467837"/>
    <w:rsid w:val="0047004E"/>
    <w:rsid w:val="004706E4"/>
    <w:rsid w:val="00470888"/>
    <w:rsid w:val="00470991"/>
    <w:rsid w:val="00470B29"/>
    <w:rsid w:val="00471A34"/>
    <w:rsid w:val="00471C42"/>
    <w:rsid w:val="00471D7F"/>
    <w:rsid w:val="0047206B"/>
    <w:rsid w:val="004721E4"/>
    <w:rsid w:val="004727CF"/>
    <w:rsid w:val="00472988"/>
    <w:rsid w:val="004729E3"/>
    <w:rsid w:val="004734E5"/>
    <w:rsid w:val="00473845"/>
    <w:rsid w:val="004738A9"/>
    <w:rsid w:val="004743FE"/>
    <w:rsid w:val="00474422"/>
    <w:rsid w:val="00474BDB"/>
    <w:rsid w:val="00475105"/>
    <w:rsid w:val="004755D1"/>
    <w:rsid w:val="0047563A"/>
    <w:rsid w:val="00475977"/>
    <w:rsid w:val="00475E62"/>
    <w:rsid w:val="00476511"/>
    <w:rsid w:val="0047697B"/>
    <w:rsid w:val="00476C57"/>
    <w:rsid w:val="00477105"/>
    <w:rsid w:val="00477C0E"/>
    <w:rsid w:val="00477F17"/>
    <w:rsid w:val="0048015C"/>
    <w:rsid w:val="00480542"/>
    <w:rsid w:val="0048080F"/>
    <w:rsid w:val="004808E9"/>
    <w:rsid w:val="0048121B"/>
    <w:rsid w:val="004813B8"/>
    <w:rsid w:val="004813E5"/>
    <w:rsid w:val="00481661"/>
    <w:rsid w:val="00481CA7"/>
    <w:rsid w:val="00481EDF"/>
    <w:rsid w:val="00483019"/>
    <w:rsid w:val="004837DE"/>
    <w:rsid w:val="00483931"/>
    <w:rsid w:val="00483AB6"/>
    <w:rsid w:val="00483EF7"/>
    <w:rsid w:val="00484B7B"/>
    <w:rsid w:val="00484EA4"/>
    <w:rsid w:val="00485406"/>
    <w:rsid w:val="00485436"/>
    <w:rsid w:val="0048557B"/>
    <w:rsid w:val="00485A77"/>
    <w:rsid w:val="00486263"/>
    <w:rsid w:val="00486879"/>
    <w:rsid w:val="004870A6"/>
    <w:rsid w:val="004871C8"/>
    <w:rsid w:val="00487793"/>
    <w:rsid w:val="004877D6"/>
    <w:rsid w:val="00487AA4"/>
    <w:rsid w:val="004900F5"/>
    <w:rsid w:val="004903DB"/>
    <w:rsid w:val="004917CD"/>
    <w:rsid w:val="00491E30"/>
    <w:rsid w:val="00491E9C"/>
    <w:rsid w:val="004921E1"/>
    <w:rsid w:val="004922A4"/>
    <w:rsid w:val="004935B4"/>
    <w:rsid w:val="00493B8E"/>
    <w:rsid w:val="00493E64"/>
    <w:rsid w:val="00493E79"/>
    <w:rsid w:val="00495193"/>
    <w:rsid w:val="00495540"/>
    <w:rsid w:val="004964B8"/>
    <w:rsid w:val="00496771"/>
    <w:rsid w:val="00496863"/>
    <w:rsid w:val="004969B6"/>
    <w:rsid w:val="00496B9E"/>
    <w:rsid w:val="00497179"/>
    <w:rsid w:val="00497956"/>
    <w:rsid w:val="004A0020"/>
    <w:rsid w:val="004A0278"/>
    <w:rsid w:val="004A02DA"/>
    <w:rsid w:val="004A0788"/>
    <w:rsid w:val="004A07E3"/>
    <w:rsid w:val="004A0AC2"/>
    <w:rsid w:val="004A0EA4"/>
    <w:rsid w:val="004A14CC"/>
    <w:rsid w:val="004A14ED"/>
    <w:rsid w:val="004A1AC9"/>
    <w:rsid w:val="004A1DAB"/>
    <w:rsid w:val="004A242C"/>
    <w:rsid w:val="004A2B41"/>
    <w:rsid w:val="004A2CA4"/>
    <w:rsid w:val="004A2D16"/>
    <w:rsid w:val="004A2D20"/>
    <w:rsid w:val="004A2FD0"/>
    <w:rsid w:val="004A342A"/>
    <w:rsid w:val="004A352C"/>
    <w:rsid w:val="004A353A"/>
    <w:rsid w:val="004A3B1E"/>
    <w:rsid w:val="004A3F0F"/>
    <w:rsid w:val="004A4655"/>
    <w:rsid w:val="004A4CDD"/>
    <w:rsid w:val="004A4EC0"/>
    <w:rsid w:val="004A519C"/>
    <w:rsid w:val="004A51E4"/>
    <w:rsid w:val="004A52D5"/>
    <w:rsid w:val="004A543E"/>
    <w:rsid w:val="004A5782"/>
    <w:rsid w:val="004A58D5"/>
    <w:rsid w:val="004A5D04"/>
    <w:rsid w:val="004A5F62"/>
    <w:rsid w:val="004A6071"/>
    <w:rsid w:val="004A621A"/>
    <w:rsid w:val="004A6254"/>
    <w:rsid w:val="004A6684"/>
    <w:rsid w:val="004A6827"/>
    <w:rsid w:val="004A6B1F"/>
    <w:rsid w:val="004A7288"/>
    <w:rsid w:val="004A733A"/>
    <w:rsid w:val="004A740E"/>
    <w:rsid w:val="004A77AD"/>
    <w:rsid w:val="004A7D07"/>
    <w:rsid w:val="004A7D44"/>
    <w:rsid w:val="004A7F4C"/>
    <w:rsid w:val="004B0309"/>
    <w:rsid w:val="004B090B"/>
    <w:rsid w:val="004B0AE4"/>
    <w:rsid w:val="004B0E6F"/>
    <w:rsid w:val="004B1391"/>
    <w:rsid w:val="004B149F"/>
    <w:rsid w:val="004B25AE"/>
    <w:rsid w:val="004B2908"/>
    <w:rsid w:val="004B2BB3"/>
    <w:rsid w:val="004B2D2C"/>
    <w:rsid w:val="004B2F19"/>
    <w:rsid w:val="004B32DD"/>
    <w:rsid w:val="004B34A9"/>
    <w:rsid w:val="004B410E"/>
    <w:rsid w:val="004B42A7"/>
    <w:rsid w:val="004B43E9"/>
    <w:rsid w:val="004B4705"/>
    <w:rsid w:val="004B4920"/>
    <w:rsid w:val="004B62D0"/>
    <w:rsid w:val="004B69D7"/>
    <w:rsid w:val="004B6D50"/>
    <w:rsid w:val="004B71B4"/>
    <w:rsid w:val="004B7384"/>
    <w:rsid w:val="004B768E"/>
    <w:rsid w:val="004C0154"/>
    <w:rsid w:val="004C039F"/>
    <w:rsid w:val="004C08CA"/>
    <w:rsid w:val="004C09CD"/>
    <w:rsid w:val="004C0CA7"/>
    <w:rsid w:val="004C0F6F"/>
    <w:rsid w:val="004C0FB9"/>
    <w:rsid w:val="004C1174"/>
    <w:rsid w:val="004C1530"/>
    <w:rsid w:val="004C20C8"/>
    <w:rsid w:val="004C27A5"/>
    <w:rsid w:val="004C294A"/>
    <w:rsid w:val="004C2C52"/>
    <w:rsid w:val="004C30F1"/>
    <w:rsid w:val="004C38A2"/>
    <w:rsid w:val="004C3CED"/>
    <w:rsid w:val="004C3E49"/>
    <w:rsid w:val="004C40A1"/>
    <w:rsid w:val="004C41FE"/>
    <w:rsid w:val="004C4F4D"/>
    <w:rsid w:val="004C584E"/>
    <w:rsid w:val="004C5A7D"/>
    <w:rsid w:val="004C5C4C"/>
    <w:rsid w:val="004C73EC"/>
    <w:rsid w:val="004C7B08"/>
    <w:rsid w:val="004D0397"/>
    <w:rsid w:val="004D0444"/>
    <w:rsid w:val="004D05B6"/>
    <w:rsid w:val="004D0D0A"/>
    <w:rsid w:val="004D0D2E"/>
    <w:rsid w:val="004D1293"/>
    <w:rsid w:val="004D1CE5"/>
    <w:rsid w:val="004D1FF5"/>
    <w:rsid w:val="004D25F6"/>
    <w:rsid w:val="004D26E8"/>
    <w:rsid w:val="004D28A9"/>
    <w:rsid w:val="004D31EB"/>
    <w:rsid w:val="004D3325"/>
    <w:rsid w:val="004D4334"/>
    <w:rsid w:val="004D484E"/>
    <w:rsid w:val="004D4AB5"/>
    <w:rsid w:val="004D4EEC"/>
    <w:rsid w:val="004D53C9"/>
    <w:rsid w:val="004D5572"/>
    <w:rsid w:val="004D55C0"/>
    <w:rsid w:val="004D56CA"/>
    <w:rsid w:val="004D5B33"/>
    <w:rsid w:val="004D6953"/>
    <w:rsid w:val="004D6D62"/>
    <w:rsid w:val="004D76EE"/>
    <w:rsid w:val="004D7BBD"/>
    <w:rsid w:val="004D7C42"/>
    <w:rsid w:val="004D7D80"/>
    <w:rsid w:val="004E020E"/>
    <w:rsid w:val="004E024F"/>
    <w:rsid w:val="004E0337"/>
    <w:rsid w:val="004E054D"/>
    <w:rsid w:val="004E1633"/>
    <w:rsid w:val="004E16BE"/>
    <w:rsid w:val="004E1A51"/>
    <w:rsid w:val="004E1AB1"/>
    <w:rsid w:val="004E20B2"/>
    <w:rsid w:val="004E23E9"/>
    <w:rsid w:val="004E2AB7"/>
    <w:rsid w:val="004E2BAD"/>
    <w:rsid w:val="004E308A"/>
    <w:rsid w:val="004E3167"/>
    <w:rsid w:val="004E3247"/>
    <w:rsid w:val="004E32F5"/>
    <w:rsid w:val="004E3562"/>
    <w:rsid w:val="004E37F6"/>
    <w:rsid w:val="004E3C0B"/>
    <w:rsid w:val="004E425F"/>
    <w:rsid w:val="004E473E"/>
    <w:rsid w:val="004E4823"/>
    <w:rsid w:val="004E48D0"/>
    <w:rsid w:val="004E4C58"/>
    <w:rsid w:val="004E536C"/>
    <w:rsid w:val="004E5712"/>
    <w:rsid w:val="004E579D"/>
    <w:rsid w:val="004E59E6"/>
    <w:rsid w:val="004E5A46"/>
    <w:rsid w:val="004E6331"/>
    <w:rsid w:val="004E6681"/>
    <w:rsid w:val="004E74BE"/>
    <w:rsid w:val="004E78C7"/>
    <w:rsid w:val="004E7E06"/>
    <w:rsid w:val="004E7F01"/>
    <w:rsid w:val="004F0071"/>
    <w:rsid w:val="004F07C7"/>
    <w:rsid w:val="004F098B"/>
    <w:rsid w:val="004F144C"/>
    <w:rsid w:val="004F1EA6"/>
    <w:rsid w:val="004F1F26"/>
    <w:rsid w:val="004F253C"/>
    <w:rsid w:val="004F2B59"/>
    <w:rsid w:val="004F2BF5"/>
    <w:rsid w:val="004F3340"/>
    <w:rsid w:val="004F3769"/>
    <w:rsid w:val="004F39BC"/>
    <w:rsid w:val="004F3B0D"/>
    <w:rsid w:val="004F3DE8"/>
    <w:rsid w:val="004F3EE3"/>
    <w:rsid w:val="004F3F64"/>
    <w:rsid w:val="004F44CA"/>
    <w:rsid w:val="004F4510"/>
    <w:rsid w:val="004F45A2"/>
    <w:rsid w:val="004F490E"/>
    <w:rsid w:val="004F49F4"/>
    <w:rsid w:val="004F49FB"/>
    <w:rsid w:val="004F5365"/>
    <w:rsid w:val="004F542F"/>
    <w:rsid w:val="004F5C1E"/>
    <w:rsid w:val="004F5C2F"/>
    <w:rsid w:val="004F5FD6"/>
    <w:rsid w:val="004F6352"/>
    <w:rsid w:val="004F66F9"/>
    <w:rsid w:val="004F769D"/>
    <w:rsid w:val="004F79C9"/>
    <w:rsid w:val="004F7A30"/>
    <w:rsid w:val="004F7CF3"/>
    <w:rsid w:val="004F7F31"/>
    <w:rsid w:val="00500309"/>
    <w:rsid w:val="005007A3"/>
    <w:rsid w:val="00500880"/>
    <w:rsid w:val="005013A6"/>
    <w:rsid w:val="0050196F"/>
    <w:rsid w:val="00501B9A"/>
    <w:rsid w:val="00501C88"/>
    <w:rsid w:val="00501DCE"/>
    <w:rsid w:val="00501EFB"/>
    <w:rsid w:val="005021A3"/>
    <w:rsid w:val="005021A7"/>
    <w:rsid w:val="00502CE9"/>
    <w:rsid w:val="00502F5D"/>
    <w:rsid w:val="0050310F"/>
    <w:rsid w:val="00503287"/>
    <w:rsid w:val="0050381C"/>
    <w:rsid w:val="00503A1B"/>
    <w:rsid w:val="00504E3B"/>
    <w:rsid w:val="0050500F"/>
    <w:rsid w:val="0050583D"/>
    <w:rsid w:val="00505963"/>
    <w:rsid w:val="0050696A"/>
    <w:rsid w:val="00506F7A"/>
    <w:rsid w:val="005075A1"/>
    <w:rsid w:val="005076E1"/>
    <w:rsid w:val="005077BB"/>
    <w:rsid w:val="005105C4"/>
    <w:rsid w:val="00510856"/>
    <w:rsid w:val="00510AEF"/>
    <w:rsid w:val="00510C49"/>
    <w:rsid w:val="00511E9B"/>
    <w:rsid w:val="00511EAF"/>
    <w:rsid w:val="00511EFE"/>
    <w:rsid w:val="00511F91"/>
    <w:rsid w:val="00512247"/>
    <w:rsid w:val="005122A3"/>
    <w:rsid w:val="00512857"/>
    <w:rsid w:val="00512E3A"/>
    <w:rsid w:val="00512F85"/>
    <w:rsid w:val="00513C68"/>
    <w:rsid w:val="005147DF"/>
    <w:rsid w:val="00514B70"/>
    <w:rsid w:val="0051540A"/>
    <w:rsid w:val="00515423"/>
    <w:rsid w:val="00515899"/>
    <w:rsid w:val="005160F2"/>
    <w:rsid w:val="0051680B"/>
    <w:rsid w:val="00516904"/>
    <w:rsid w:val="00516925"/>
    <w:rsid w:val="00516E5C"/>
    <w:rsid w:val="005174FE"/>
    <w:rsid w:val="0051755D"/>
    <w:rsid w:val="00517D11"/>
    <w:rsid w:val="00517F87"/>
    <w:rsid w:val="005205BD"/>
    <w:rsid w:val="005206E6"/>
    <w:rsid w:val="0052112D"/>
    <w:rsid w:val="00521243"/>
    <w:rsid w:val="00521471"/>
    <w:rsid w:val="00521DB4"/>
    <w:rsid w:val="0052224A"/>
    <w:rsid w:val="00522265"/>
    <w:rsid w:val="0052270F"/>
    <w:rsid w:val="00523072"/>
    <w:rsid w:val="0052323B"/>
    <w:rsid w:val="005234A7"/>
    <w:rsid w:val="0052370A"/>
    <w:rsid w:val="005244ED"/>
    <w:rsid w:val="00524883"/>
    <w:rsid w:val="00524961"/>
    <w:rsid w:val="005255B1"/>
    <w:rsid w:val="005255C5"/>
    <w:rsid w:val="005258F6"/>
    <w:rsid w:val="00525FEA"/>
    <w:rsid w:val="005274B0"/>
    <w:rsid w:val="00527585"/>
    <w:rsid w:val="00527C13"/>
    <w:rsid w:val="00530445"/>
    <w:rsid w:val="00530557"/>
    <w:rsid w:val="00531226"/>
    <w:rsid w:val="00531233"/>
    <w:rsid w:val="005312E4"/>
    <w:rsid w:val="00532B98"/>
    <w:rsid w:val="00532CE1"/>
    <w:rsid w:val="0053357E"/>
    <w:rsid w:val="00533794"/>
    <w:rsid w:val="00533907"/>
    <w:rsid w:val="00533CF2"/>
    <w:rsid w:val="0053436C"/>
    <w:rsid w:val="00534798"/>
    <w:rsid w:val="005347FB"/>
    <w:rsid w:val="00534AD6"/>
    <w:rsid w:val="00534F83"/>
    <w:rsid w:val="00535107"/>
    <w:rsid w:val="00535191"/>
    <w:rsid w:val="005359DB"/>
    <w:rsid w:val="00535E35"/>
    <w:rsid w:val="00536822"/>
    <w:rsid w:val="0053692C"/>
    <w:rsid w:val="00536B2A"/>
    <w:rsid w:val="005373C7"/>
    <w:rsid w:val="005373F5"/>
    <w:rsid w:val="00537795"/>
    <w:rsid w:val="00537BA9"/>
    <w:rsid w:val="00540669"/>
    <w:rsid w:val="005408EB"/>
    <w:rsid w:val="00540D94"/>
    <w:rsid w:val="00541326"/>
    <w:rsid w:val="005413FC"/>
    <w:rsid w:val="00541EED"/>
    <w:rsid w:val="00541F92"/>
    <w:rsid w:val="00542174"/>
    <w:rsid w:val="005423C0"/>
    <w:rsid w:val="005424B2"/>
    <w:rsid w:val="0054282B"/>
    <w:rsid w:val="00543494"/>
    <w:rsid w:val="00543640"/>
    <w:rsid w:val="00543709"/>
    <w:rsid w:val="005449D9"/>
    <w:rsid w:val="00545BDA"/>
    <w:rsid w:val="00545DA0"/>
    <w:rsid w:val="0054660F"/>
    <w:rsid w:val="005469C1"/>
    <w:rsid w:val="00546AE9"/>
    <w:rsid w:val="00546D6A"/>
    <w:rsid w:val="00546D76"/>
    <w:rsid w:val="005470EF"/>
    <w:rsid w:val="00547118"/>
    <w:rsid w:val="00547553"/>
    <w:rsid w:val="005477B6"/>
    <w:rsid w:val="00547D84"/>
    <w:rsid w:val="00550B76"/>
    <w:rsid w:val="00551278"/>
    <w:rsid w:val="00551FC8"/>
    <w:rsid w:val="00551FD7"/>
    <w:rsid w:val="0055246E"/>
    <w:rsid w:val="00552584"/>
    <w:rsid w:val="005526CF"/>
    <w:rsid w:val="00552B5B"/>
    <w:rsid w:val="00552D76"/>
    <w:rsid w:val="00553180"/>
    <w:rsid w:val="00553AB6"/>
    <w:rsid w:val="00553EF3"/>
    <w:rsid w:val="0055486C"/>
    <w:rsid w:val="00555505"/>
    <w:rsid w:val="0055564F"/>
    <w:rsid w:val="00555918"/>
    <w:rsid w:val="00555D46"/>
    <w:rsid w:val="00556CD9"/>
    <w:rsid w:val="00557378"/>
    <w:rsid w:val="005573BB"/>
    <w:rsid w:val="00557D78"/>
    <w:rsid w:val="00560359"/>
    <w:rsid w:val="00560AEF"/>
    <w:rsid w:val="005618C1"/>
    <w:rsid w:val="00561EA5"/>
    <w:rsid w:val="0056222B"/>
    <w:rsid w:val="005623F9"/>
    <w:rsid w:val="00562A40"/>
    <w:rsid w:val="00562DFD"/>
    <w:rsid w:val="00563288"/>
    <w:rsid w:val="00563757"/>
    <w:rsid w:val="00563949"/>
    <w:rsid w:val="00563CE5"/>
    <w:rsid w:val="005644C1"/>
    <w:rsid w:val="0056473C"/>
    <w:rsid w:val="00564770"/>
    <w:rsid w:val="00564A7D"/>
    <w:rsid w:val="00564B74"/>
    <w:rsid w:val="00564E5F"/>
    <w:rsid w:val="0056512F"/>
    <w:rsid w:val="00565440"/>
    <w:rsid w:val="00565BFD"/>
    <w:rsid w:val="00565F60"/>
    <w:rsid w:val="00566301"/>
    <w:rsid w:val="00566319"/>
    <w:rsid w:val="0056636A"/>
    <w:rsid w:val="00566446"/>
    <w:rsid w:val="00566642"/>
    <w:rsid w:val="00566803"/>
    <w:rsid w:val="00567B9B"/>
    <w:rsid w:val="00570242"/>
    <w:rsid w:val="005702B5"/>
    <w:rsid w:val="00570CAF"/>
    <w:rsid w:val="0057109B"/>
    <w:rsid w:val="00571452"/>
    <w:rsid w:val="0057147D"/>
    <w:rsid w:val="00571943"/>
    <w:rsid w:val="00571AEE"/>
    <w:rsid w:val="00572110"/>
    <w:rsid w:val="00572216"/>
    <w:rsid w:val="0057224D"/>
    <w:rsid w:val="005723AB"/>
    <w:rsid w:val="005723DD"/>
    <w:rsid w:val="00572441"/>
    <w:rsid w:val="00573407"/>
    <w:rsid w:val="00573425"/>
    <w:rsid w:val="00573531"/>
    <w:rsid w:val="0057401B"/>
    <w:rsid w:val="00574CEA"/>
    <w:rsid w:val="00574D23"/>
    <w:rsid w:val="005751DD"/>
    <w:rsid w:val="00575369"/>
    <w:rsid w:val="00575497"/>
    <w:rsid w:val="00575724"/>
    <w:rsid w:val="00575AAB"/>
    <w:rsid w:val="0057604F"/>
    <w:rsid w:val="00576145"/>
    <w:rsid w:val="005761C6"/>
    <w:rsid w:val="00576343"/>
    <w:rsid w:val="00576AEB"/>
    <w:rsid w:val="00577281"/>
    <w:rsid w:val="00580010"/>
    <w:rsid w:val="0058002D"/>
    <w:rsid w:val="0058032F"/>
    <w:rsid w:val="00581259"/>
    <w:rsid w:val="005812D2"/>
    <w:rsid w:val="00581509"/>
    <w:rsid w:val="00582B0F"/>
    <w:rsid w:val="00582B3F"/>
    <w:rsid w:val="00582BC9"/>
    <w:rsid w:val="00582D4C"/>
    <w:rsid w:val="00582E6C"/>
    <w:rsid w:val="00583183"/>
    <w:rsid w:val="0058353E"/>
    <w:rsid w:val="005835CB"/>
    <w:rsid w:val="00583651"/>
    <w:rsid w:val="005837FE"/>
    <w:rsid w:val="00583892"/>
    <w:rsid w:val="00583D4E"/>
    <w:rsid w:val="00583E12"/>
    <w:rsid w:val="0058415F"/>
    <w:rsid w:val="00584241"/>
    <w:rsid w:val="005848F3"/>
    <w:rsid w:val="00584FC8"/>
    <w:rsid w:val="005853A2"/>
    <w:rsid w:val="00585595"/>
    <w:rsid w:val="00585746"/>
    <w:rsid w:val="00586017"/>
    <w:rsid w:val="005861DC"/>
    <w:rsid w:val="00586757"/>
    <w:rsid w:val="00586A0F"/>
    <w:rsid w:val="00586E63"/>
    <w:rsid w:val="00586F92"/>
    <w:rsid w:val="005871E1"/>
    <w:rsid w:val="005872E6"/>
    <w:rsid w:val="00587767"/>
    <w:rsid w:val="00587826"/>
    <w:rsid w:val="0058795D"/>
    <w:rsid w:val="005901E0"/>
    <w:rsid w:val="005902E1"/>
    <w:rsid w:val="00590774"/>
    <w:rsid w:val="00590EC8"/>
    <w:rsid w:val="005915AC"/>
    <w:rsid w:val="0059213B"/>
    <w:rsid w:val="00592C90"/>
    <w:rsid w:val="00592F95"/>
    <w:rsid w:val="005934FA"/>
    <w:rsid w:val="00594F84"/>
    <w:rsid w:val="005956D8"/>
    <w:rsid w:val="00595D9D"/>
    <w:rsid w:val="0059620E"/>
    <w:rsid w:val="005967B7"/>
    <w:rsid w:val="00596954"/>
    <w:rsid w:val="00596A57"/>
    <w:rsid w:val="00597B12"/>
    <w:rsid w:val="00597BB3"/>
    <w:rsid w:val="00597DE2"/>
    <w:rsid w:val="00597F33"/>
    <w:rsid w:val="005A01A8"/>
    <w:rsid w:val="005A0376"/>
    <w:rsid w:val="005A0F54"/>
    <w:rsid w:val="005A154A"/>
    <w:rsid w:val="005A1741"/>
    <w:rsid w:val="005A187E"/>
    <w:rsid w:val="005A19C9"/>
    <w:rsid w:val="005A1AA7"/>
    <w:rsid w:val="005A2147"/>
    <w:rsid w:val="005A24C7"/>
    <w:rsid w:val="005A330E"/>
    <w:rsid w:val="005A3346"/>
    <w:rsid w:val="005A3470"/>
    <w:rsid w:val="005A34FE"/>
    <w:rsid w:val="005A35F4"/>
    <w:rsid w:val="005A3606"/>
    <w:rsid w:val="005A36A4"/>
    <w:rsid w:val="005A3A4A"/>
    <w:rsid w:val="005A4003"/>
    <w:rsid w:val="005A43C6"/>
    <w:rsid w:val="005A4887"/>
    <w:rsid w:val="005A498C"/>
    <w:rsid w:val="005A4F62"/>
    <w:rsid w:val="005A50D7"/>
    <w:rsid w:val="005A5B1A"/>
    <w:rsid w:val="005A5B81"/>
    <w:rsid w:val="005A64A5"/>
    <w:rsid w:val="005A6AE2"/>
    <w:rsid w:val="005A6F4B"/>
    <w:rsid w:val="005A75A6"/>
    <w:rsid w:val="005A7658"/>
    <w:rsid w:val="005B08F7"/>
    <w:rsid w:val="005B13C2"/>
    <w:rsid w:val="005B15A1"/>
    <w:rsid w:val="005B160A"/>
    <w:rsid w:val="005B16DC"/>
    <w:rsid w:val="005B1C65"/>
    <w:rsid w:val="005B311E"/>
    <w:rsid w:val="005B32B3"/>
    <w:rsid w:val="005B3348"/>
    <w:rsid w:val="005B3469"/>
    <w:rsid w:val="005B36D3"/>
    <w:rsid w:val="005B3CDD"/>
    <w:rsid w:val="005B4149"/>
    <w:rsid w:val="005B4257"/>
    <w:rsid w:val="005B431C"/>
    <w:rsid w:val="005B4747"/>
    <w:rsid w:val="005B4F06"/>
    <w:rsid w:val="005B50DE"/>
    <w:rsid w:val="005B528B"/>
    <w:rsid w:val="005B540C"/>
    <w:rsid w:val="005B5446"/>
    <w:rsid w:val="005B56E9"/>
    <w:rsid w:val="005B57AE"/>
    <w:rsid w:val="005B59CA"/>
    <w:rsid w:val="005B5C0B"/>
    <w:rsid w:val="005B5D36"/>
    <w:rsid w:val="005B5E36"/>
    <w:rsid w:val="005B5EFC"/>
    <w:rsid w:val="005B6401"/>
    <w:rsid w:val="005B6457"/>
    <w:rsid w:val="005B6475"/>
    <w:rsid w:val="005B6754"/>
    <w:rsid w:val="005B6F0D"/>
    <w:rsid w:val="005B7145"/>
    <w:rsid w:val="005B72D4"/>
    <w:rsid w:val="005B7864"/>
    <w:rsid w:val="005C06D7"/>
    <w:rsid w:val="005C134A"/>
    <w:rsid w:val="005C13D4"/>
    <w:rsid w:val="005C1A3E"/>
    <w:rsid w:val="005C1D62"/>
    <w:rsid w:val="005C1F52"/>
    <w:rsid w:val="005C2426"/>
    <w:rsid w:val="005C265C"/>
    <w:rsid w:val="005C2991"/>
    <w:rsid w:val="005C329A"/>
    <w:rsid w:val="005C3AFC"/>
    <w:rsid w:val="005C3B38"/>
    <w:rsid w:val="005C3FA3"/>
    <w:rsid w:val="005C4735"/>
    <w:rsid w:val="005C4823"/>
    <w:rsid w:val="005C4B81"/>
    <w:rsid w:val="005C52D9"/>
    <w:rsid w:val="005C544B"/>
    <w:rsid w:val="005C5506"/>
    <w:rsid w:val="005C5549"/>
    <w:rsid w:val="005C55CF"/>
    <w:rsid w:val="005C58C1"/>
    <w:rsid w:val="005C591B"/>
    <w:rsid w:val="005C5BA9"/>
    <w:rsid w:val="005C5F76"/>
    <w:rsid w:val="005C6007"/>
    <w:rsid w:val="005C6672"/>
    <w:rsid w:val="005C66B1"/>
    <w:rsid w:val="005C66D7"/>
    <w:rsid w:val="005C692A"/>
    <w:rsid w:val="005C70D3"/>
    <w:rsid w:val="005C7916"/>
    <w:rsid w:val="005C7CF7"/>
    <w:rsid w:val="005D007E"/>
    <w:rsid w:val="005D029B"/>
    <w:rsid w:val="005D0832"/>
    <w:rsid w:val="005D1747"/>
    <w:rsid w:val="005D1A16"/>
    <w:rsid w:val="005D1B6E"/>
    <w:rsid w:val="005D1B8B"/>
    <w:rsid w:val="005D22BF"/>
    <w:rsid w:val="005D24DA"/>
    <w:rsid w:val="005D285C"/>
    <w:rsid w:val="005D2B95"/>
    <w:rsid w:val="005D2C97"/>
    <w:rsid w:val="005D3357"/>
    <w:rsid w:val="005D336C"/>
    <w:rsid w:val="005D37C7"/>
    <w:rsid w:val="005D37F7"/>
    <w:rsid w:val="005D3F78"/>
    <w:rsid w:val="005D4373"/>
    <w:rsid w:val="005D4514"/>
    <w:rsid w:val="005D4C41"/>
    <w:rsid w:val="005D4CC6"/>
    <w:rsid w:val="005D4EEA"/>
    <w:rsid w:val="005D5339"/>
    <w:rsid w:val="005D5895"/>
    <w:rsid w:val="005D58DB"/>
    <w:rsid w:val="005D592B"/>
    <w:rsid w:val="005D6004"/>
    <w:rsid w:val="005D6681"/>
    <w:rsid w:val="005D66C1"/>
    <w:rsid w:val="005D7434"/>
    <w:rsid w:val="005D7468"/>
    <w:rsid w:val="005D799B"/>
    <w:rsid w:val="005D7B7B"/>
    <w:rsid w:val="005E02FA"/>
    <w:rsid w:val="005E04DE"/>
    <w:rsid w:val="005E0A79"/>
    <w:rsid w:val="005E129A"/>
    <w:rsid w:val="005E14A8"/>
    <w:rsid w:val="005E188F"/>
    <w:rsid w:val="005E19B3"/>
    <w:rsid w:val="005E1DAC"/>
    <w:rsid w:val="005E2164"/>
    <w:rsid w:val="005E2C68"/>
    <w:rsid w:val="005E3257"/>
    <w:rsid w:val="005E37C8"/>
    <w:rsid w:val="005E3CA7"/>
    <w:rsid w:val="005E3D27"/>
    <w:rsid w:val="005E3D3B"/>
    <w:rsid w:val="005E4047"/>
    <w:rsid w:val="005E41AC"/>
    <w:rsid w:val="005E4344"/>
    <w:rsid w:val="005E43F2"/>
    <w:rsid w:val="005E5226"/>
    <w:rsid w:val="005E52FF"/>
    <w:rsid w:val="005E58CC"/>
    <w:rsid w:val="005E6E4F"/>
    <w:rsid w:val="005E729A"/>
    <w:rsid w:val="005E7386"/>
    <w:rsid w:val="005E7B7E"/>
    <w:rsid w:val="005E7E8C"/>
    <w:rsid w:val="005F01AE"/>
    <w:rsid w:val="005F042C"/>
    <w:rsid w:val="005F0B06"/>
    <w:rsid w:val="005F0E32"/>
    <w:rsid w:val="005F0F1C"/>
    <w:rsid w:val="005F182D"/>
    <w:rsid w:val="005F1B58"/>
    <w:rsid w:val="005F219C"/>
    <w:rsid w:val="005F2234"/>
    <w:rsid w:val="005F254C"/>
    <w:rsid w:val="005F2C8D"/>
    <w:rsid w:val="005F2F65"/>
    <w:rsid w:val="005F3226"/>
    <w:rsid w:val="005F3612"/>
    <w:rsid w:val="005F36E8"/>
    <w:rsid w:val="005F3BD9"/>
    <w:rsid w:val="005F3BDF"/>
    <w:rsid w:val="005F3C7B"/>
    <w:rsid w:val="005F4B82"/>
    <w:rsid w:val="005F4C93"/>
    <w:rsid w:val="005F4E0C"/>
    <w:rsid w:val="005F4F92"/>
    <w:rsid w:val="005F590F"/>
    <w:rsid w:val="005F5DDE"/>
    <w:rsid w:val="005F5E9A"/>
    <w:rsid w:val="005F6372"/>
    <w:rsid w:val="005F680D"/>
    <w:rsid w:val="005F6D01"/>
    <w:rsid w:val="005F7381"/>
    <w:rsid w:val="005F754C"/>
    <w:rsid w:val="005F7C34"/>
    <w:rsid w:val="005F7FBF"/>
    <w:rsid w:val="006004CE"/>
    <w:rsid w:val="0060183B"/>
    <w:rsid w:val="006018B1"/>
    <w:rsid w:val="0060199F"/>
    <w:rsid w:val="00601A16"/>
    <w:rsid w:val="006022EE"/>
    <w:rsid w:val="0060236F"/>
    <w:rsid w:val="006024C5"/>
    <w:rsid w:val="00602B29"/>
    <w:rsid w:val="00602C31"/>
    <w:rsid w:val="00603132"/>
    <w:rsid w:val="00603261"/>
    <w:rsid w:val="006035D0"/>
    <w:rsid w:val="00603721"/>
    <w:rsid w:val="006037CB"/>
    <w:rsid w:val="00603BA3"/>
    <w:rsid w:val="006040F5"/>
    <w:rsid w:val="00604403"/>
    <w:rsid w:val="006044D4"/>
    <w:rsid w:val="006045DE"/>
    <w:rsid w:val="006048B3"/>
    <w:rsid w:val="006049AB"/>
    <w:rsid w:val="00604EDC"/>
    <w:rsid w:val="0060569D"/>
    <w:rsid w:val="00605DE2"/>
    <w:rsid w:val="00606115"/>
    <w:rsid w:val="006062EF"/>
    <w:rsid w:val="00606D4B"/>
    <w:rsid w:val="00607121"/>
    <w:rsid w:val="0060749B"/>
    <w:rsid w:val="006075AC"/>
    <w:rsid w:val="006076AF"/>
    <w:rsid w:val="0060781F"/>
    <w:rsid w:val="00607875"/>
    <w:rsid w:val="00610251"/>
    <w:rsid w:val="006102AA"/>
    <w:rsid w:val="00610CFB"/>
    <w:rsid w:val="00611169"/>
    <w:rsid w:val="00612943"/>
    <w:rsid w:val="006132DB"/>
    <w:rsid w:val="006133CF"/>
    <w:rsid w:val="006133D0"/>
    <w:rsid w:val="00613447"/>
    <w:rsid w:val="00613973"/>
    <w:rsid w:val="00613BB6"/>
    <w:rsid w:val="00613DAA"/>
    <w:rsid w:val="00613E32"/>
    <w:rsid w:val="0061407A"/>
    <w:rsid w:val="006143E1"/>
    <w:rsid w:val="00614CD6"/>
    <w:rsid w:val="00614E63"/>
    <w:rsid w:val="00615022"/>
    <w:rsid w:val="0061520A"/>
    <w:rsid w:val="0061590F"/>
    <w:rsid w:val="00615ACA"/>
    <w:rsid w:val="00615DB6"/>
    <w:rsid w:val="00616644"/>
    <w:rsid w:val="006166D6"/>
    <w:rsid w:val="006167E1"/>
    <w:rsid w:val="00616823"/>
    <w:rsid w:val="00616B5D"/>
    <w:rsid w:val="00616E14"/>
    <w:rsid w:val="00616F11"/>
    <w:rsid w:val="00617BF1"/>
    <w:rsid w:val="00617E49"/>
    <w:rsid w:val="00620A6E"/>
    <w:rsid w:val="00620CF0"/>
    <w:rsid w:val="00621162"/>
    <w:rsid w:val="0062132C"/>
    <w:rsid w:val="00621726"/>
    <w:rsid w:val="006217D7"/>
    <w:rsid w:val="00621EEB"/>
    <w:rsid w:val="00622469"/>
    <w:rsid w:val="006225C1"/>
    <w:rsid w:val="0062273C"/>
    <w:rsid w:val="00622BA9"/>
    <w:rsid w:val="00622FDC"/>
    <w:rsid w:val="00623AA7"/>
    <w:rsid w:val="00623B10"/>
    <w:rsid w:val="00623FDC"/>
    <w:rsid w:val="006243D3"/>
    <w:rsid w:val="0062460D"/>
    <w:rsid w:val="0062463D"/>
    <w:rsid w:val="00624661"/>
    <w:rsid w:val="00624C98"/>
    <w:rsid w:val="00624E37"/>
    <w:rsid w:val="00625475"/>
    <w:rsid w:val="00625530"/>
    <w:rsid w:val="0062568A"/>
    <w:rsid w:val="0062568F"/>
    <w:rsid w:val="00625E7B"/>
    <w:rsid w:val="006261EE"/>
    <w:rsid w:val="006262A5"/>
    <w:rsid w:val="006267A8"/>
    <w:rsid w:val="00626DFF"/>
    <w:rsid w:val="00626F10"/>
    <w:rsid w:val="00626F23"/>
    <w:rsid w:val="006271E9"/>
    <w:rsid w:val="00627BA9"/>
    <w:rsid w:val="00627BAC"/>
    <w:rsid w:val="00627C22"/>
    <w:rsid w:val="00627CEB"/>
    <w:rsid w:val="00630661"/>
    <w:rsid w:val="00630D24"/>
    <w:rsid w:val="006312C9"/>
    <w:rsid w:val="0063130F"/>
    <w:rsid w:val="00631715"/>
    <w:rsid w:val="006318A8"/>
    <w:rsid w:val="006318CA"/>
    <w:rsid w:val="00631B60"/>
    <w:rsid w:val="006320B6"/>
    <w:rsid w:val="0063215F"/>
    <w:rsid w:val="006323AE"/>
    <w:rsid w:val="0063245F"/>
    <w:rsid w:val="00632474"/>
    <w:rsid w:val="006325E1"/>
    <w:rsid w:val="006327A8"/>
    <w:rsid w:val="006327FA"/>
    <w:rsid w:val="0063291B"/>
    <w:rsid w:val="00632FF6"/>
    <w:rsid w:val="0063353D"/>
    <w:rsid w:val="006339F1"/>
    <w:rsid w:val="00633D6E"/>
    <w:rsid w:val="00633ED7"/>
    <w:rsid w:val="00633EE4"/>
    <w:rsid w:val="0063402A"/>
    <w:rsid w:val="00634B4E"/>
    <w:rsid w:val="00635124"/>
    <w:rsid w:val="00635381"/>
    <w:rsid w:val="006354CC"/>
    <w:rsid w:val="00635882"/>
    <w:rsid w:val="00635954"/>
    <w:rsid w:val="00635C03"/>
    <w:rsid w:val="00635C91"/>
    <w:rsid w:val="00636093"/>
    <w:rsid w:val="00636358"/>
    <w:rsid w:val="0063666B"/>
    <w:rsid w:val="00636933"/>
    <w:rsid w:val="00636D38"/>
    <w:rsid w:val="00636F40"/>
    <w:rsid w:val="00637018"/>
    <w:rsid w:val="0063776D"/>
    <w:rsid w:val="00637D97"/>
    <w:rsid w:val="0064037E"/>
    <w:rsid w:val="006406E8"/>
    <w:rsid w:val="00640784"/>
    <w:rsid w:val="00640975"/>
    <w:rsid w:val="0064123B"/>
    <w:rsid w:val="0064154A"/>
    <w:rsid w:val="006416D6"/>
    <w:rsid w:val="006417BE"/>
    <w:rsid w:val="00641833"/>
    <w:rsid w:val="0064211E"/>
    <w:rsid w:val="00642272"/>
    <w:rsid w:val="00642920"/>
    <w:rsid w:val="00642C5C"/>
    <w:rsid w:val="006430A7"/>
    <w:rsid w:val="006431F6"/>
    <w:rsid w:val="0064326D"/>
    <w:rsid w:val="006436CE"/>
    <w:rsid w:val="00643C07"/>
    <w:rsid w:val="00644064"/>
    <w:rsid w:val="006440C4"/>
    <w:rsid w:val="006449F7"/>
    <w:rsid w:val="00644C57"/>
    <w:rsid w:val="00645426"/>
    <w:rsid w:val="006455BA"/>
    <w:rsid w:val="00645720"/>
    <w:rsid w:val="00645B1D"/>
    <w:rsid w:val="00645EE0"/>
    <w:rsid w:val="00646697"/>
    <w:rsid w:val="00646B10"/>
    <w:rsid w:val="0065088F"/>
    <w:rsid w:val="00650B52"/>
    <w:rsid w:val="00651101"/>
    <w:rsid w:val="00651134"/>
    <w:rsid w:val="006511CD"/>
    <w:rsid w:val="006515C0"/>
    <w:rsid w:val="0065239D"/>
    <w:rsid w:val="0065241E"/>
    <w:rsid w:val="00652837"/>
    <w:rsid w:val="006530F1"/>
    <w:rsid w:val="006541A0"/>
    <w:rsid w:val="0065429A"/>
    <w:rsid w:val="0065440A"/>
    <w:rsid w:val="00654447"/>
    <w:rsid w:val="00654726"/>
    <w:rsid w:val="00654863"/>
    <w:rsid w:val="006548C2"/>
    <w:rsid w:val="00654ADB"/>
    <w:rsid w:val="00654C44"/>
    <w:rsid w:val="00655054"/>
    <w:rsid w:val="00655592"/>
    <w:rsid w:val="00655770"/>
    <w:rsid w:val="00655D0E"/>
    <w:rsid w:val="00655F18"/>
    <w:rsid w:val="006566A4"/>
    <w:rsid w:val="006566D0"/>
    <w:rsid w:val="006571B2"/>
    <w:rsid w:val="00657B40"/>
    <w:rsid w:val="00657DA2"/>
    <w:rsid w:val="00657EC9"/>
    <w:rsid w:val="006601DD"/>
    <w:rsid w:val="00660D64"/>
    <w:rsid w:val="00660F5B"/>
    <w:rsid w:val="0066118C"/>
    <w:rsid w:val="00661280"/>
    <w:rsid w:val="0066270C"/>
    <w:rsid w:val="0066292C"/>
    <w:rsid w:val="00662B00"/>
    <w:rsid w:val="00662B01"/>
    <w:rsid w:val="00662F5B"/>
    <w:rsid w:val="00663090"/>
    <w:rsid w:val="006633AE"/>
    <w:rsid w:val="0066350A"/>
    <w:rsid w:val="00663B27"/>
    <w:rsid w:val="00663B4A"/>
    <w:rsid w:val="0066448C"/>
    <w:rsid w:val="00664C44"/>
    <w:rsid w:val="00664D61"/>
    <w:rsid w:val="0066501B"/>
    <w:rsid w:val="006651FF"/>
    <w:rsid w:val="00665A5F"/>
    <w:rsid w:val="0066618A"/>
    <w:rsid w:val="0066691C"/>
    <w:rsid w:val="00666AF8"/>
    <w:rsid w:val="00666EA1"/>
    <w:rsid w:val="00667299"/>
    <w:rsid w:val="00667583"/>
    <w:rsid w:val="0066766C"/>
    <w:rsid w:val="00667DD5"/>
    <w:rsid w:val="006707EB"/>
    <w:rsid w:val="00670C87"/>
    <w:rsid w:val="00670CE4"/>
    <w:rsid w:val="00670F34"/>
    <w:rsid w:val="006711D3"/>
    <w:rsid w:val="006718E3"/>
    <w:rsid w:val="00671CF7"/>
    <w:rsid w:val="00671DE7"/>
    <w:rsid w:val="00671ECE"/>
    <w:rsid w:val="00672002"/>
    <w:rsid w:val="00672614"/>
    <w:rsid w:val="00672FCD"/>
    <w:rsid w:val="00673121"/>
    <w:rsid w:val="006733FC"/>
    <w:rsid w:val="00673E1F"/>
    <w:rsid w:val="006747DE"/>
    <w:rsid w:val="006751DB"/>
    <w:rsid w:val="00675BCC"/>
    <w:rsid w:val="00676046"/>
    <w:rsid w:val="0067623E"/>
    <w:rsid w:val="006763C9"/>
    <w:rsid w:val="00676594"/>
    <w:rsid w:val="00676F51"/>
    <w:rsid w:val="006775E3"/>
    <w:rsid w:val="00677AF0"/>
    <w:rsid w:val="00677BB8"/>
    <w:rsid w:val="0068056F"/>
    <w:rsid w:val="00680728"/>
    <w:rsid w:val="00681493"/>
    <w:rsid w:val="006815DE"/>
    <w:rsid w:val="00682437"/>
    <w:rsid w:val="00682645"/>
    <w:rsid w:val="00682B51"/>
    <w:rsid w:val="00682E82"/>
    <w:rsid w:val="00683219"/>
    <w:rsid w:val="006833B3"/>
    <w:rsid w:val="006833B7"/>
    <w:rsid w:val="00683862"/>
    <w:rsid w:val="006839B5"/>
    <w:rsid w:val="00683BFC"/>
    <w:rsid w:val="00683F8C"/>
    <w:rsid w:val="0068408D"/>
    <w:rsid w:val="00684D75"/>
    <w:rsid w:val="00684E71"/>
    <w:rsid w:val="00685620"/>
    <w:rsid w:val="0068592C"/>
    <w:rsid w:val="00685AF0"/>
    <w:rsid w:val="00685CE3"/>
    <w:rsid w:val="00685E2D"/>
    <w:rsid w:val="00687151"/>
    <w:rsid w:val="006874DE"/>
    <w:rsid w:val="006875EF"/>
    <w:rsid w:val="00687812"/>
    <w:rsid w:val="00687A59"/>
    <w:rsid w:val="00687AA5"/>
    <w:rsid w:val="00687D99"/>
    <w:rsid w:val="00687F3F"/>
    <w:rsid w:val="00690013"/>
    <w:rsid w:val="006902DE"/>
    <w:rsid w:val="006907FB"/>
    <w:rsid w:val="00690C5D"/>
    <w:rsid w:val="00691449"/>
    <w:rsid w:val="006926CF"/>
    <w:rsid w:val="006926E5"/>
    <w:rsid w:val="0069271C"/>
    <w:rsid w:val="00692776"/>
    <w:rsid w:val="00692AC2"/>
    <w:rsid w:val="00692CA8"/>
    <w:rsid w:val="00692E3C"/>
    <w:rsid w:val="00694046"/>
    <w:rsid w:val="0069406D"/>
    <w:rsid w:val="006944E0"/>
    <w:rsid w:val="006945D6"/>
    <w:rsid w:val="0069477B"/>
    <w:rsid w:val="006950E9"/>
    <w:rsid w:val="0069525C"/>
    <w:rsid w:val="00695B0D"/>
    <w:rsid w:val="00695BD8"/>
    <w:rsid w:val="00696296"/>
    <w:rsid w:val="0069660C"/>
    <w:rsid w:val="006969D7"/>
    <w:rsid w:val="0069747D"/>
    <w:rsid w:val="0069751E"/>
    <w:rsid w:val="00697531"/>
    <w:rsid w:val="00697EB8"/>
    <w:rsid w:val="006A03EB"/>
    <w:rsid w:val="006A05B0"/>
    <w:rsid w:val="006A05D5"/>
    <w:rsid w:val="006A0EF2"/>
    <w:rsid w:val="006A14C9"/>
    <w:rsid w:val="006A14FD"/>
    <w:rsid w:val="006A161B"/>
    <w:rsid w:val="006A19EC"/>
    <w:rsid w:val="006A1D02"/>
    <w:rsid w:val="006A1FA2"/>
    <w:rsid w:val="006A202A"/>
    <w:rsid w:val="006A2038"/>
    <w:rsid w:val="006A2448"/>
    <w:rsid w:val="006A25C8"/>
    <w:rsid w:val="006A28F2"/>
    <w:rsid w:val="006A3236"/>
    <w:rsid w:val="006A3791"/>
    <w:rsid w:val="006A37D8"/>
    <w:rsid w:val="006A3CCF"/>
    <w:rsid w:val="006A3F84"/>
    <w:rsid w:val="006A5127"/>
    <w:rsid w:val="006A522B"/>
    <w:rsid w:val="006A5834"/>
    <w:rsid w:val="006A5FBD"/>
    <w:rsid w:val="006A6506"/>
    <w:rsid w:val="006A6755"/>
    <w:rsid w:val="006A7530"/>
    <w:rsid w:val="006A76F3"/>
    <w:rsid w:val="006A777B"/>
    <w:rsid w:val="006A7AEC"/>
    <w:rsid w:val="006A7EFF"/>
    <w:rsid w:val="006B0832"/>
    <w:rsid w:val="006B1383"/>
    <w:rsid w:val="006B13DD"/>
    <w:rsid w:val="006B1A1E"/>
    <w:rsid w:val="006B28B8"/>
    <w:rsid w:val="006B28D2"/>
    <w:rsid w:val="006B2C6A"/>
    <w:rsid w:val="006B32A2"/>
    <w:rsid w:val="006B3489"/>
    <w:rsid w:val="006B3553"/>
    <w:rsid w:val="006B382F"/>
    <w:rsid w:val="006B3841"/>
    <w:rsid w:val="006B4400"/>
    <w:rsid w:val="006B4A30"/>
    <w:rsid w:val="006B4A8E"/>
    <w:rsid w:val="006B4C56"/>
    <w:rsid w:val="006B5A06"/>
    <w:rsid w:val="006B5FF9"/>
    <w:rsid w:val="006B60F6"/>
    <w:rsid w:val="006B62EE"/>
    <w:rsid w:val="006B651E"/>
    <w:rsid w:val="006B6582"/>
    <w:rsid w:val="006B6850"/>
    <w:rsid w:val="006B6D12"/>
    <w:rsid w:val="006B6E16"/>
    <w:rsid w:val="006B6F57"/>
    <w:rsid w:val="006B746B"/>
    <w:rsid w:val="006B74C0"/>
    <w:rsid w:val="006B79C5"/>
    <w:rsid w:val="006B7A13"/>
    <w:rsid w:val="006B7AAC"/>
    <w:rsid w:val="006B7AF4"/>
    <w:rsid w:val="006B7DAD"/>
    <w:rsid w:val="006C0908"/>
    <w:rsid w:val="006C0A10"/>
    <w:rsid w:val="006C11FD"/>
    <w:rsid w:val="006C1D09"/>
    <w:rsid w:val="006C2470"/>
    <w:rsid w:val="006C32E0"/>
    <w:rsid w:val="006C369C"/>
    <w:rsid w:val="006C377E"/>
    <w:rsid w:val="006C3885"/>
    <w:rsid w:val="006C393A"/>
    <w:rsid w:val="006C3F51"/>
    <w:rsid w:val="006C4240"/>
    <w:rsid w:val="006C4F0C"/>
    <w:rsid w:val="006C4F7D"/>
    <w:rsid w:val="006C5B14"/>
    <w:rsid w:val="006C5CA5"/>
    <w:rsid w:val="006C602B"/>
    <w:rsid w:val="006C65BE"/>
    <w:rsid w:val="006C6C6F"/>
    <w:rsid w:val="006C6EE1"/>
    <w:rsid w:val="006C72F7"/>
    <w:rsid w:val="006C7F14"/>
    <w:rsid w:val="006D0380"/>
    <w:rsid w:val="006D05A6"/>
    <w:rsid w:val="006D0B66"/>
    <w:rsid w:val="006D1322"/>
    <w:rsid w:val="006D19E9"/>
    <w:rsid w:val="006D1D63"/>
    <w:rsid w:val="006D2061"/>
    <w:rsid w:val="006D2208"/>
    <w:rsid w:val="006D2556"/>
    <w:rsid w:val="006D29C2"/>
    <w:rsid w:val="006D2A5D"/>
    <w:rsid w:val="006D2F69"/>
    <w:rsid w:val="006D2FC9"/>
    <w:rsid w:val="006D3494"/>
    <w:rsid w:val="006D4093"/>
    <w:rsid w:val="006D4144"/>
    <w:rsid w:val="006D5298"/>
    <w:rsid w:val="006D5BFF"/>
    <w:rsid w:val="006D6444"/>
    <w:rsid w:val="006D6942"/>
    <w:rsid w:val="006D6D3D"/>
    <w:rsid w:val="006D6ECB"/>
    <w:rsid w:val="006D7089"/>
    <w:rsid w:val="006D74F2"/>
    <w:rsid w:val="006D762D"/>
    <w:rsid w:val="006D7DEE"/>
    <w:rsid w:val="006D7E6F"/>
    <w:rsid w:val="006E0B6C"/>
    <w:rsid w:val="006E12D0"/>
    <w:rsid w:val="006E1CCB"/>
    <w:rsid w:val="006E2040"/>
    <w:rsid w:val="006E24B5"/>
    <w:rsid w:val="006E2DC3"/>
    <w:rsid w:val="006E372F"/>
    <w:rsid w:val="006E3875"/>
    <w:rsid w:val="006E3A88"/>
    <w:rsid w:val="006E3A92"/>
    <w:rsid w:val="006E3DF1"/>
    <w:rsid w:val="006E40CA"/>
    <w:rsid w:val="006E41EF"/>
    <w:rsid w:val="006E4598"/>
    <w:rsid w:val="006E62E1"/>
    <w:rsid w:val="006E6759"/>
    <w:rsid w:val="006E6A14"/>
    <w:rsid w:val="006E70A4"/>
    <w:rsid w:val="006E75F2"/>
    <w:rsid w:val="006E768A"/>
    <w:rsid w:val="006E772A"/>
    <w:rsid w:val="006E7A90"/>
    <w:rsid w:val="006E7B0F"/>
    <w:rsid w:val="006E7D54"/>
    <w:rsid w:val="006F01DB"/>
    <w:rsid w:val="006F134C"/>
    <w:rsid w:val="006F28D7"/>
    <w:rsid w:val="006F2AD1"/>
    <w:rsid w:val="006F2B43"/>
    <w:rsid w:val="006F2F1C"/>
    <w:rsid w:val="006F3039"/>
    <w:rsid w:val="006F36EB"/>
    <w:rsid w:val="006F370B"/>
    <w:rsid w:val="006F4156"/>
    <w:rsid w:val="006F428B"/>
    <w:rsid w:val="006F4512"/>
    <w:rsid w:val="006F4C8D"/>
    <w:rsid w:val="006F51B7"/>
    <w:rsid w:val="006F51C4"/>
    <w:rsid w:val="006F5776"/>
    <w:rsid w:val="006F5910"/>
    <w:rsid w:val="006F5A31"/>
    <w:rsid w:val="006F5A9A"/>
    <w:rsid w:val="006F5EA4"/>
    <w:rsid w:val="006F62DB"/>
    <w:rsid w:val="006F659D"/>
    <w:rsid w:val="006F6696"/>
    <w:rsid w:val="006F6CE5"/>
    <w:rsid w:val="006F791E"/>
    <w:rsid w:val="006F7D44"/>
    <w:rsid w:val="006F7F00"/>
    <w:rsid w:val="007008FC"/>
    <w:rsid w:val="007010FC"/>
    <w:rsid w:val="00701C42"/>
    <w:rsid w:val="00701D83"/>
    <w:rsid w:val="007023BC"/>
    <w:rsid w:val="00702E1A"/>
    <w:rsid w:val="00703304"/>
    <w:rsid w:val="007037CA"/>
    <w:rsid w:val="0070386F"/>
    <w:rsid w:val="00704249"/>
    <w:rsid w:val="007043EC"/>
    <w:rsid w:val="0070475D"/>
    <w:rsid w:val="00705376"/>
    <w:rsid w:val="00705FBB"/>
    <w:rsid w:val="00705FD5"/>
    <w:rsid w:val="00706409"/>
    <w:rsid w:val="0070651D"/>
    <w:rsid w:val="00706BA0"/>
    <w:rsid w:val="00707294"/>
    <w:rsid w:val="0070763A"/>
    <w:rsid w:val="00707F23"/>
    <w:rsid w:val="007102C8"/>
    <w:rsid w:val="0071172B"/>
    <w:rsid w:val="0071195C"/>
    <w:rsid w:val="00711C4A"/>
    <w:rsid w:val="00711F65"/>
    <w:rsid w:val="00712266"/>
    <w:rsid w:val="007126C9"/>
    <w:rsid w:val="00712BAB"/>
    <w:rsid w:val="00712D93"/>
    <w:rsid w:val="0071390B"/>
    <w:rsid w:val="00713CE3"/>
    <w:rsid w:val="00714155"/>
    <w:rsid w:val="0071496A"/>
    <w:rsid w:val="007149B9"/>
    <w:rsid w:val="007151AF"/>
    <w:rsid w:val="0071536B"/>
    <w:rsid w:val="0071566B"/>
    <w:rsid w:val="00715ADB"/>
    <w:rsid w:val="00715C5B"/>
    <w:rsid w:val="00717126"/>
    <w:rsid w:val="00717208"/>
    <w:rsid w:val="00717322"/>
    <w:rsid w:val="00717B2A"/>
    <w:rsid w:val="00717C53"/>
    <w:rsid w:val="00720C40"/>
    <w:rsid w:val="00720C42"/>
    <w:rsid w:val="00722058"/>
    <w:rsid w:val="00722AEA"/>
    <w:rsid w:val="00722CEE"/>
    <w:rsid w:val="00722F41"/>
    <w:rsid w:val="00723E0C"/>
    <w:rsid w:val="00723F82"/>
    <w:rsid w:val="00724030"/>
    <w:rsid w:val="007248D4"/>
    <w:rsid w:val="00724A04"/>
    <w:rsid w:val="00724C2B"/>
    <w:rsid w:val="00725021"/>
    <w:rsid w:val="00725DCD"/>
    <w:rsid w:val="00725EF3"/>
    <w:rsid w:val="0072622C"/>
    <w:rsid w:val="0072632E"/>
    <w:rsid w:val="00727122"/>
    <w:rsid w:val="00727143"/>
    <w:rsid w:val="0072726A"/>
    <w:rsid w:val="0072778A"/>
    <w:rsid w:val="007277E0"/>
    <w:rsid w:val="00727871"/>
    <w:rsid w:val="0072792F"/>
    <w:rsid w:val="0072798D"/>
    <w:rsid w:val="00727BBB"/>
    <w:rsid w:val="00730057"/>
    <w:rsid w:val="007300A0"/>
    <w:rsid w:val="007301F6"/>
    <w:rsid w:val="0073023B"/>
    <w:rsid w:val="00730665"/>
    <w:rsid w:val="00730736"/>
    <w:rsid w:val="007308A7"/>
    <w:rsid w:val="00730AD8"/>
    <w:rsid w:val="007316E2"/>
    <w:rsid w:val="00731A0A"/>
    <w:rsid w:val="00731B32"/>
    <w:rsid w:val="00731BBA"/>
    <w:rsid w:val="00731E2C"/>
    <w:rsid w:val="0073217D"/>
    <w:rsid w:val="00732CF7"/>
    <w:rsid w:val="00732D07"/>
    <w:rsid w:val="00732F66"/>
    <w:rsid w:val="007334A9"/>
    <w:rsid w:val="00733805"/>
    <w:rsid w:val="00733DBD"/>
    <w:rsid w:val="00734175"/>
    <w:rsid w:val="00734392"/>
    <w:rsid w:val="007343BB"/>
    <w:rsid w:val="007343C6"/>
    <w:rsid w:val="007349D7"/>
    <w:rsid w:val="00734C60"/>
    <w:rsid w:val="00734E3A"/>
    <w:rsid w:val="00735625"/>
    <w:rsid w:val="007362F7"/>
    <w:rsid w:val="00737176"/>
    <w:rsid w:val="00737806"/>
    <w:rsid w:val="00737A10"/>
    <w:rsid w:val="0074016E"/>
    <w:rsid w:val="00740567"/>
    <w:rsid w:val="00740673"/>
    <w:rsid w:val="007409C8"/>
    <w:rsid w:val="00740C3C"/>
    <w:rsid w:val="00740F64"/>
    <w:rsid w:val="00741A96"/>
    <w:rsid w:val="00741E86"/>
    <w:rsid w:val="0074242C"/>
    <w:rsid w:val="00742462"/>
    <w:rsid w:val="007426FE"/>
    <w:rsid w:val="0074301B"/>
    <w:rsid w:val="007430FF"/>
    <w:rsid w:val="007434AB"/>
    <w:rsid w:val="00743E3A"/>
    <w:rsid w:val="0074413E"/>
    <w:rsid w:val="0074469D"/>
    <w:rsid w:val="00744808"/>
    <w:rsid w:val="00744951"/>
    <w:rsid w:val="00744B1A"/>
    <w:rsid w:val="0074645E"/>
    <w:rsid w:val="00746BC1"/>
    <w:rsid w:val="007477FB"/>
    <w:rsid w:val="0075032A"/>
    <w:rsid w:val="007504B3"/>
    <w:rsid w:val="00750C52"/>
    <w:rsid w:val="007510FD"/>
    <w:rsid w:val="0075184B"/>
    <w:rsid w:val="00751AED"/>
    <w:rsid w:val="0075205F"/>
    <w:rsid w:val="007521A3"/>
    <w:rsid w:val="00752203"/>
    <w:rsid w:val="0075243E"/>
    <w:rsid w:val="00752A62"/>
    <w:rsid w:val="00752CF2"/>
    <w:rsid w:val="00752DE4"/>
    <w:rsid w:val="0075304F"/>
    <w:rsid w:val="00753209"/>
    <w:rsid w:val="00753F27"/>
    <w:rsid w:val="00754149"/>
    <w:rsid w:val="0075434D"/>
    <w:rsid w:val="007543E6"/>
    <w:rsid w:val="0075454C"/>
    <w:rsid w:val="0075466D"/>
    <w:rsid w:val="00754960"/>
    <w:rsid w:val="00754A3C"/>
    <w:rsid w:val="00754F25"/>
    <w:rsid w:val="00754F36"/>
    <w:rsid w:val="00755640"/>
    <w:rsid w:val="00756237"/>
    <w:rsid w:val="00756404"/>
    <w:rsid w:val="00756491"/>
    <w:rsid w:val="00756A50"/>
    <w:rsid w:val="00756A97"/>
    <w:rsid w:val="00756B6B"/>
    <w:rsid w:val="00756F6D"/>
    <w:rsid w:val="007570D6"/>
    <w:rsid w:val="00757D19"/>
    <w:rsid w:val="00757D1E"/>
    <w:rsid w:val="00757E7F"/>
    <w:rsid w:val="00760038"/>
    <w:rsid w:val="007603BC"/>
    <w:rsid w:val="007608B6"/>
    <w:rsid w:val="00760C67"/>
    <w:rsid w:val="00760E4E"/>
    <w:rsid w:val="00760EA0"/>
    <w:rsid w:val="00761626"/>
    <w:rsid w:val="00761634"/>
    <w:rsid w:val="00761669"/>
    <w:rsid w:val="00761949"/>
    <w:rsid w:val="00761A2B"/>
    <w:rsid w:val="00761E47"/>
    <w:rsid w:val="00761F17"/>
    <w:rsid w:val="0076223A"/>
    <w:rsid w:val="007626EA"/>
    <w:rsid w:val="00762B21"/>
    <w:rsid w:val="00762DAC"/>
    <w:rsid w:val="00763087"/>
    <w:rsid w:val="007630A1"/>
    <w:rsid w:val="00763659"/>
    <w:rsid w:val="00763700"/>
    <w:rsid w:val="00763D0F"/>
    <w:rsid w:val="00763EFF"/>
    <w:rsid w:val="00764B31"/>
    <w:rsid w:val="00764EF2"/>
    <w:rsid w:val="0076515D"/>
    <w:rsid w:val="00765394"/>
    <w:rsid w:val="00765859"/>
    <w:rsid w:val="007659D9"/>
    <w:rsid w:val="00765AD3"/>
    <w:rsid w:val="00765E6D"/>
    <w:rsid w:val="00765E75"/>
    <w:rsid w:val="00765E7F"/>
    <w:rsid w:val="007667BE"/>
    <w:rsid w:val="007669E5"/>
    <w:rsid w:val="00766D3F"/>
    <w:rsid w:val="00767316"/>
    <w:rsid w:val="00767E4E"/>
    <w:rsid w:val="007703FF"/>
    <w:rsid w:val="0077046F"/>
    <w:rsid w:val="007711A7"/>
    <w:rsid w:val="0077174F"/>
    <w:rsid w:val="00772281"/>
    <w:rsid w:val="00772860"/>
    <w:rsid w:val="00772F38"/>
    <w:rsid w:val="00773198"/>
    <w:rsid w:val="007738DB"/>
    <w:rsid w:val="00773E7A"/>
    <w:rsid w:val="007744EA"/>
    <w:rsid w:val="007747F7"/>
    <w:rsid w:val="0077484A"/>
    <w:rsid w:val="00774A93"/>
    <w:rsid w:val="00774B71"/>
    <w:rsid w:val="00774DAB"/>
    <w:rsid w:val="007762A5"/>
    <w:rsid w:val="007769AF"/>
    <w:rsid w:val="00776ED3"/>
    <w:rsid w:val="007772D1"/>
    <w:rsid w:val="0077743C"/>
    <w:rsid w:val="0077780F"/>
    <w:rsid w:val="00777BF7"/>
    <w:rsid w:val="00777CCE"/>
    <w:rsid w:val="00777D29"/>
    <w:rsid w:val="007801F3"/>
    <w:rsid w:val="00780291"/>
    <w:rsid w:val="007806DF"/>
    <w:rsid w:val="00780E58"/>
    <w:rsid w:val="00780EA9"/>
    <w:rsid w:val="00780ECD"/>
    <w:rsid w:val="007814AF"/>
    <w:rsid w:val="007815DC"/>
    <w:rsid w:val="007819F2"/>
    <w:rsid w:val="007824F9"/>
    <w:rsid w:val="0078257D"/>
    <w:rsid w:val="007828E0"/>
    <w:rsid w:val="00783251"/>
    <w:rsid w:val="00783876"/>
    <w:rsid w:val="00783E7F"/>
    <w:rsid w:val="00784D29"/>
    <w:rsid w:val="00784D5E"/>
    <w:rsid w:val="00784E0F"/>
    <w:rsid w:val="0078551E"/>
    <w:rsid w:val="00785642"/>
    <w:rsid w:val="00785926"/>
    <w:rsid w:val="00785984"/>
    <w:rsid w:val="00785D06"/>
    <w:rsid w:val="0078632C"/>
    <w:rsid w:val="00786C3B"/>
    <w:rsid w:val="00786FD3"/>
    <w:rsid w:val="00787024"/>
    <w:rsid w:val="0078737D"/>
    <w:rsid w:val="007873B8"/>
    <w:rsid w:val="007874A0"/>
    <w:rsid w:val="007877FC"/>
    <w:rsid w:val="00787F0B"/>
    <w:rsid w:val="007900E5"/>
    <w:rsid w:val="0079031D"/>
    <w:rsid w:val="007906B1"/>
    <w:rsid w:val="00791503"/>
    <w:rsid w:val="007918A2"/>
    <w:rsid w:val="00792015"/>
    <w:rsid w:val="007922AC"/>
    <w:rsid w:val="00792D6D"/>
    <w:rsid w:val="007936F4"/>
    <w:rsid w:val="007936F8"/>
    <w:rsid w:val="007937CE"/>
    <w:rsid w:val="0079391C"/>
    <w:rsid w:val="00793C5F"/>
    <w:rsid w:val="00793C8F"/>
    <w:rsid w:val="007943F4"/>
    <w:rsid w:val="00794A82"/>
    <w:rsid w:val="00794BC2"/>
    <w:rsid w:val="00794CCC"/>
    <w:rsid w:val="0079527A"/>
    <w:rsid w:val="00795575"/>
    <w:rsid w:val="00795784"/>
    <w:rsid w:val="00795B70"/>
    <w:rsid w:val="00795C48"/>
    <w:rsid w:val="0079604D"/>
    <w:rsid w:val="007961D6"/>
    <w:rsid w:val="00796E49"/>
    <w:rsid w:val="00797895"/>
    <w:rsid w:val="00797BFC"/>
    <w:rsid w:val="00797EAB"/>
    <w:rsid w:val="007A0518"/>
    <w:rsid w:val="007A05AB"/>
    <w:rsid w:val="007A085C"/>
    <w:rsid w:val="007A0BDC"/>
    <w:rsid w:val="007A0D30"/>
    <w:rsid w:val="007A102F"/>
    <w:rsid w:val="007A1174"/>
    <w:rsid w:val="007A1A1B"/>
    <w:rsid w:val="007A1ABA"/>
    <w:rsid w:val="007A1CB9"/>
    <w:rsid w:val="007A2DD8"/>
    <w:rsid w:val="007A2F73"/>
    <w:rsid w:val="007A32E5"/>
    <w:rsid w:val="007A3739"/>
    <w:rsid w:val="007A45AC"/>
    <w:rsid w:val="007A4870"/>
    <w:rsid w:val="007A48DF"/>
    <w:rsid w:val="007A5534"/>
    <w:rsid w:val="007A57C8"/>
    <w:rsid w:val="007A5E73"/>
    <w:rsid w:val="007A6011"/>
    <w:rsid w:val="007A72F6"/>
    <w:rsid w:val="007A7C53"/>
    <w:rsid w:val="007B0148"/>
    <w:rsid w:val="007B040E"/>
    <w:rsid w:val="007B0542"/>
    <w:rsid w:val="007B0F46"/>
    <w:rsid w:val="007B19D3"/>
    <w:rsid w:val="007B1C8A"/>
    <w:rsid w:val="007B1CCB"/>
    <w:rsid w:val="007B1ED3"/>
    <w:rsid w:val="007B1F95"/>
    <w:rsid w:val="007B24A6"/>
    <w:rsid w:val="007B2505"/>
    <w:rsid w:val="007B2A2C"/>
    <w:rsid w:val="007B31C8"/>
    <w:rsid w:val="007B32B2"/>
    <w:rsid w:val="007B346F"/>
    <w:rsid w:val="007B3576"/>
    <w:rsid w:val="007B366B"/>
    <w:rsid w:val="007B3A3B"/>
    <w:rsid w:val="007B400A"/>
    <w:rsid w:val="007B4154"/>
    <w:rsid w:val="007B4523"/>
    <w:rsid w:val="007B4A8D"/>
    <w:rsid w:val="007B4C13"/>
    <w:rsid w:val="007B4F56"/>
    <w:rsid w:val="007B5226"/>
    <w:rsid w:val="007B5323"/>
    <w:rsid w:val="007B558F"/>
    <w:rsid w:val="007B562F"/>
    <w:rsid w:val="007B5B27"/>
    <w:rsid w:val="007B5BA2"/>
    <w:rsid w:val="007B6AE2"/>
    <w:rsid w:val="007B6C0D"/>
    <w:rsid w:val="007B739E"/>
    <w:rsid w:val="007B7636"/>
    <w:rsid w:val="007B78D9"/>
    <w:rsid w:val="007B7921"/>
    <w:rsid w:val="007B7C40"/>
    <w:rsid w:val="007B7D6C"/>
    <w:rsid w:val="007B7F82"/>
    <w:rsid w:val="007C03E5"/>
    <w:rsid w:val="007C0CBD"/>
    <w:rsid w:val="007C0CEF"/>
    <w:rsid w:val="007C0F0A"/>
    <w:rsid w:val="007C13DC"/>
    <w:rsid w:val="007C1471"/>
    <w:rsid w:val="007C1979"/>
    <w:rsid w:val="007C1BFB"/>
    <w:rsid w:val="007C2428"/>
    <w:rsid w:val="007C288E"/>
    <w:rsid w:val="007C2986"/>
    <w:rsid w:val="007C29D2"/>
    <w:rsid w:val="007C3BD0"/>
    <w:rsid w:val="007C3D6B"/>
    <w:rsid w:val="007C4361"/>
    <w:rsid w:val="007C44F0"/>
    <w:rsid w:val="007C4E02"/>
    <w:rsid w:val="007C5393"/>
    <w:rsid w:val="007C551A"/>
    <w:rsid w:val="007C582A"/>
    <w:rsid w:val="007C620B"/>
    <w:rsid w:val="007C6368"/>
    <w:rsid w:val="007C658A"/>
    <w:rsid w:val="007C6686"/>
    <w:rsid w:val="007C714D"/>
    <w:rsid w:val="007C77C6"/>
    <w:rsid w:val="007C7FBA"/>
    <w:rsid w:val="007D069C"/>
    <w:rsid w:val="007D06E7"/>
    <w:rsid w:val="007D0F93"/>
    <w:rsid w:val="007D11F7"/>
    <w:rsid w:val="007D1563"/>
    <w:rsid w:val="007D19D9"/>
    <w:rsid w:val="007D1EBF"/>
    <w:rsid w:val="007D1ED4"/>
    <w:rsid w:val="007D2644"/>
    <w:rsid w:val="007D28DB"/>
    <w:rsid w:val="007D292C"/>
    <w:rsid w:val="007D2DAD"/>
    <w:rsid w:val="007D363A"/>
    <w:rsid w:val="007D3817"/>
    <w:rsid w:val="007D39E3"/>
    <w:rsid w:val="007D4119"/>
    <w:rsid w:val="007D41A8"/>
    <w:rsid w:val="007D47A9"/>
    <w:rsid w:val="007D49CB"/>
    <w:rsid w:val="007D4A1D"/>
    <w:rsid w:val="007D4E17"/>
    <w:rsid w:val="007D54A6"/>
    <w:rsid w:val="007D571B"/>
    <w:rsid w:val="007D6A8A"/>
    <w:rsid w:val="007D717B"/>
    <w:rsid w:val="007D71DC"/>
    <w:rsid w:val="007D7539"/>
    <w:rsid w:val="007D7F55"/>
    <w:rsid w:val="007E034E"/>
    <w:rsid w:val="007E0F03"/>
    <w:rsid w:val="007E102F"/>
    <w:rsid w:val="007E10D1"/>
    <w:rsid w:val="007E144A"/>
    <w:rsid w:val="007E17E7"/>
    <w:rsid w:val="007E1FD6"/>
    <w:rsid w:val="007E20F4"/>
    <w:rsid w:val="007E273E"/>
    <w:rsid w:val="007E2905"/>
    <w:rsid w:val="007E2A74"/>
    <w:rsid w:val="007E2F64"/>
    <w:rsid w:val="007E2FDF"/>
    <w:rsid w:val="007E310B"/>
    <w:rsid w:val="007E357C"/>
    <w:rsid w:val="007E39B4"/>
    <w:rsid w:val="007E46D9"/>
    <w:rsid w:val="007E49F7"/>
    <w:rsid w:val="007E4AC6"/>
    <w:rsid w:val="007E4F92"/>
    <w:rsid w:val="007E5135"/>
    <w:rsid w:val="007E53C6"/>
    <w:rsid w:val="007E5BA7"/>
    <w:rsid w:val="007E5E94"/>
    <w:rsid w:val="007E61A0"/>
    <w:rsid w:val="007E6C8B"/>
    <w:rsid w:val="007E6D48"/>
    <w:rsid w:val="007E79DB"/>
    <w:rsid w:val="007F0469"/>
    <w:rsid w:val="007F0531"/>
    <w:rsid w:val="007F0AE1"/>
    <w:rsid w:val="007F0EF0"/>
    <w:rsid w:val="007F10FE"/>
    <w:rsid w:val="007F161B"/>
    <w:rsid w:val="007F1EA2"/>
    <w:rsid w:val="007F2971"/>
    <w:rsid w:val="007F2AB1"/>
    <w:rsid w:val="007F2D48"/>
    <w:rsid w:val="007F2D68"/>
    <w:rsid w:val="007F2F2A"/>
    <w:rsid w:val="007F2FC4"/>
    <w:rsid w:val="007F32DF"/>
    <w:rsid w:val="007F378A"/>
    <w:rsid w:val="007F3796"/>
    <w:rsid w:val="007F381F"/>
    <w:rsid w:val="007F384E"/>
    <w:rsid w:val="007F3CB1"/>
    <w:rsid w:val="007F4D00"/>
    <w:rsid w:val="007F4E76"/>
    <w:rsid w:val="007F51CD"/>
    <w:rsid w:val="007F523C"/>
    <w:rsid w:val="007F5676"/>
    <w:rsid w:val="007F5A44"/>
    <w:rsid w:val="007F601B"/>
    <w:rsid w:val="007F6259"/>
    <w:rsid w:val="007F6784"/>
    <w:rsid w:val="007F6856"/>
    <w:rsid w:val="007F6906"/>
    <w:rsid w:val="007F6CB3"/>
    <w:rsid w:val="007F7042"/>
    <w:rsid w:val="007F78A9"/>
    <w:rsid w:val="007F7A65"/>
    <w:rsid w:val="007F7AB0"/>
    <w:rsid w:val="007F7F66"/>
    <w:rsid w:val="008000BE"/>
    <w:rsid w:val="008005CD"/>
    <w:rsid w:val="00800775"/>
    <w:rsid w:val="008007B2"/>
    <w:rsid w:val="0080096E"/>
    <w:rsid w:val="00802591"/>
    <w:rsid w:val="0080264D"/>
    <w:rsid w:val="00802A61"/>
    <w:rsid w:val="00802C5A"/>
    <w:rsid w:val="00802D4E"/>
    <w:rsid w:val="00803719"/>
    <w:rsid w:val="008041C0"/>
    <w:rsid w:val="00804332"/>
    <w:rsid w:val="008045A0"/>
    <w:rsid w:val="00804650"/>
    <w:rsid w:val="00804BF6"/>
    <w:rsid w:val="00804D7E"/>
    <w:rsid w:val="00805A7E"/>
    <w:rsid w:val="00805BDB"/>
    <w:rsid w:val="00805D6B"/>
    <w:rsid w:val="0080641D"/>
    <w:rsid w:val="00806437"/>
    <w:rsid w:val="008066A4"/>
    <w:rsid w:val="00806969"/>
    <w:rsid w:val="00806ABC"/>
    <w:rsid w:val="00807259"/>
    <w:rsid w:val="00807437"/>
    <w:rsid w:val="008074EA"/>
    <w:rsid w:val="008075F2"/>
    <w:rsid w:val="00807B22"/>
    <w:rsid w:val="00807DF5"/>
    <w:rsid w:val="00810949"/>
    <w:rsid w:val="00810994"/>
    <w:rsid w:val="00811542"/>
    <w:rsid w:val="00811B0B"/>
    <w:rsid w:val="008120FA"/>
    <w:rsid w:val="00812661"/>
    <w:rsid w:val="00812D0D"/>
    <w:rsid w:val="00813531"/>
    <w:rsid w:val="00813664"/>
    <w:rsid w:val="00813741"/>
    <w:rsid w:val="008144D5"/>
    <w:rsid w:val="00814B9E"/>
    <w:rsid w:val="00814F6A"/>
    <w:rsid w:val="008162AE"/>
    <w:rsid w:val="008165E1"/>
    <w:rsid w:val="0081668F"/>
    <w:rsid w:val="008168D4"/>
    <w:rsid w:val="00816AE2"/>
    <w:rsid w:val="00816EA9"/>
    <w:rsid w:val="00816F9E"/>
    <w:rsid w:val="008174B4"/>
    <w:rsid w:val="00820290"/>
    <w:rsid w:val="008208FF"/>
    <w:rsid w:val="008209E0"/>
    <w:rsid w:val="00820A0A"/>
    <w:rsid w:val="0082113A"/>
    <w:rsid w:val="008215BA"/>
    <w:rsid w:val="008218FA"/>
    <w:rsid w:val="008219E0"/>
    <w:rsid w:val="00821DC8"/>
    <w:rsid w:val="008225CF"/>
    <w:rsid w:val="00822A0E"/>
    <w:rsid w:val="00822A68"/>
    <w:rsid w:val="00822FEF"/>
    <w:rsid w:val="00823108"/>
    <w:rsid w:val="00823518"/>
    <w:rsid w:val="0082396C"/>
    <w:rsid w:val="00823B1A"/>
    <w:rsid w:val="00823CDE"/>
    <w:rsid w:val="00824679"/>
    <w:rsid w:val="00824B29"/>
    <w:rsid w:val="00824EDE"/>
    <w:rsid w:val="008253F3"/>
    <w:rsid w:val="00825E0A"/>
    <w:rsid w:val="00825EEB"/>
    <w:rsid w:val="00826358"/>
    <w:rsid w:val="008264AC"/>
    <w:rsid w:val="0082660A"/>
    <w:rsid w:val="0082670D"/>
    <w:rsid w:val="0082682F"/>
    <w:rsid w:val="00826D7B"/>
    <w:rsid w:val="00827103"/>
    <w:rsid w:val="00827657"/>
    <w:rsid w:val="00827F0E"/>
    <w:rsid w:val="00830067"/>
    <w:rsid w:val="008303F2"/>
    <w:rsid w:val="008305F6"/>
    <w:rsid w:val="0083093A"/>
    <w:rsid w:val="00830A34"/>
    <w:rsid w:val="0083178B"/>
    <w:rsid w:val="0083240C"/>
    <w:rsid w:val="00832B5A"/>
    <w:rsid w:val="008340B1"/>
    <w:rsid w:val="008341FA"/>
    <w:rsid w:val="00834796"/>
    <w:rsid w:val="00834A09"/>
    <w:rsid w:val="00834CCF"/>
    <w:rsid w:val="00835269"/>
    <w:rsid w:val="0083545E"/>
    <w:rsid w:val="008357F6"/>
    <w:rsid w:val="00835839"/>
    <w:rsid w:val="00835D39"/>
    <w:rsid w:val="00836091"/>
    <w:rsid w:val="00836202"/>
    <w:rsid w:val="0083627A"/>
    <w:rsid w:val="008364D7"/>
    <w:rsid w:val="008368BB"/>
    <w:rsid w:val="0083695E"/>
    <w:rsid w:val="008376D7"/>
    <w:rsid w:val="00837AB3"/>
    <w:rsid w:val="00837B43"/>
    <w:rsid w:val="00837BA3"/>
    <w:rsid w:val="00837CB9"/>
    <w:rsid w:val="008401A4"/>
    <w:rsid w:val="0084055D"/>
    <w:rsid w:val="00840583"/>
    <w:rsid w:val="00840B3F"/>
    <w:rsid w:val="00840D46"/>
    <w:rsid w:val="00840FFA"/>
    <w:rsid w:val="008418CC"/>
    <w:rsid w:val="0084191E"/>
    <w:rsid w:val="00841D61"/>
    <w:rsid w:val="00842354"/>
    <w:rsid w:val="008431D3"/>
    <w:rsid w:val="0084328C"/>
    <w:rsid w:val="008435D3"/>
    <w:rsid w:val="00843AED"/>
    <w:rsid w:val="00843C4F"/>
    <w:rsid w:val="00843EDC"/>
    <w:rsid w:val="00843F1B"/>
    <w:rsid w:val="0084431C"/>
    <w:rsid w:val="0084442E"/>
    <w:rsid w:val="00844486"/>
    <w:rsid w:val="008449AB"/>
    <w:rsid w:val="0084505A"/>
    <w:rsid w:val="00845C5C"/>
    <w:rsid w:val="00845DDC"/>
    <w:rsid w:val="008466D5"/>
    <w:rsid w:val="00846A2E"/>
    <w:rsid w:val="00847512"/>
    <w:rsid w:val="0084757F"/>
    <w:rsid w:val="0085023F"/>
    <w:rsid w:val="0085073F"/>
    <w:rsid w:val="00850809"/>
    <w:rsid w:val="0085088C"/>
    <w:rsid w:val="00850F44"/>
    <w:rsid w:val="00851218"/>
    <w:rsid w:val="00851803"/>
    <w:rsid w:val="00851A6B"/>
    <w:rsid w:val="00851DD1"/>
    <w:rsid w:val="00852870"/>
    <w:rsid w:val="00852AF1"/>
    <w:rsid w:val="00852EE6"/>
    <w:rsid w:val="008533B7"/>
    <w:rsid w:val="00853A17"/>
    <w:rsid w:val="00853B94"/>
    <w:rsid w:val="00854684"/>
    <w:rsid w:val="00854B52"/>
    <w:rsid w:val="00854BE3"/>
    <w:rsid w:val="00854E6F"/>
    <w:rsid w:val="00854F6A"/>
    <w:rsid w:val="0085524B"/>
    <w:rsid w:val="008557C4"/>
    <w:rsid w:val="008558C8"/>
    <w:rsid w:val="00855DED"/>
    <w:rsid w:val="00856244"/>
    <w:rsid w:val="00856430"/>
    <w:rsid w:val="00856BD6"/>
    <w:rsid w:val="00856D3A"/>
    <w:rsid w:val="00857350"/>
    <w:rsid w:val="00860055"/>
    <w:rsid w:val="0086048F"/>
    <w:rsid w:val="00860ACB"/>
    <w:rsid w:val="00860B9D"/>
    <w:rsid w:val="00861707"/>
    <w:rsid w:val="008619EA"/>
    <w:rsid w:val="00861A25"/>
    <w:rsid w:val="00862980"/>
    <w:rsid w:val="00862A3C"/>
    <w:rsid w:val="00862B32"/>
    <w:rsid w:val="008630C2"/>
    <w:rsid w:val="008636CA"/>
    <w:rsid w:val="00863762"/>
    <w:rsid w:val="00863775"/>
    <w:rsid w:val="00863A80"/>
    <w:rsid w:val="00864177"/>
    <w:rsid w:val="00864180"/>
    <w:rsid w:val="008642ED"/>
    <w:rsid w:val="00864647"/>
    <w:rsid w:val="00864840"/>
    <w:rsid w:val="00864DE8"/>
    <w:rsid w:val="00864ECB"/>
    <w:rsid w:val="00865576"/>
    <w:rsid w:val="00866084"/>
    <w:rsid w:val="00866C1D"/>
    <w:rsid w:val="00866CE4"/>
    <w:rsid w:val="00867029"/>
    <w:rsid w:val="008675DC"/>
    <w:rsid w:val="00867C58"/>
    <w:rsid w:val="0087094C"/>
    <w:rsid w:val="00870A4A"/>
    <w:rsid w:val="00871200"/>
    <w:rsid w:val="00871302"/>
    <w:rsid w:val="008713F4"/>
    <w:rsid w:val="00871B6D"/>
    <w:rsid w:val="00871B80"/>
    <w:rsid w:val="00871B98"/>
    <w:rsid w:val="00872301"/>
    <w:rsid w:val="008724E8"/>
    <w:rsid w:val="0087254C"/>
    <w:rsid w:val="0087260C"/>
    <w:rsid w:val="0087280C"/>
    <w:rsid w:val="0087375D"/>
    <w:rsid w:val="00873B91"/>
    <w:rsid w:val="00874182"/>
    <w:rsid w:val="008749A9"/>
    <w:rsid w:val="00874D0C"/>
    <w:rsid w:val="00874F70"/>
    <w:rsid w:val="00875380"/>
    <w:rsid w:val="008754A0"/>
    <w:rsid w:val="0087562F"/>
    <w:rsid w:val="008759FC"/>
    <w:rsid w:val="00875DE3"/>
    <w:rsid w:val="00875ED2"/>
    <w:rsid w:val="008760AE"/>
    <w:rsid w:val="008761C6"/>
    <w:rsid w:val="0087703D"/>
    <w:rsid w:val="0087706C"/>
    <w:rsid w:val="0087735C"/>
    <w:rsid w:val="00877879"/>
    <w:rsid w:val="008778FF"/>
    <w:rsid w:val="00877973"/>
    <w:rsid w:val="00880147"/>
    <w:rsid w:val="008808FB"/>
    <w:rsid w:val="00880902"/>
    <w:rsid w:val="0088123D"/>
    <w:rsid w:val="00881709"/>
    <w:rsid w:val="00881F62"/>
    <w:rsid w:val="0088212B"/>
    <w:rsid w:val="0088278C"/>
    <w:rsid w:val="00882790"/>
    <w:rsid w:val="00882A32"/>
    <w:rsid w:val="00882E6B"/>
    <w:rsid w:val="008833C7"/>
    <w:rsid w:val="00883874"/>
    <w:rsid w:val="00883DDB"/>
    <w:rsid w:val="00883F53"/>
    <w:rsid w:val="00884548"/>
    <w:rsid w:val="00884A65"/>
    <w:rsid w:val="008850FB"/>
    <w:rsid w:val="008852A0"/>
    <w:rsid w:val="008855BE"/>
    <w:rsid w:val="008855EC"/>
    <w:rsid w:val="00885AD7"/>
    <w:rsid w:val="00885E59"/>
    <w:rsid w:val="00886ABE"/>
    <w:rsid w:val="00886BFA"/>
    <w:rsid w:val="00887AA2"/>
    <w:rsid w:val="00887CBC"/>
    <w:rsid w:val="00890075"/>
    <w:rsid w:val="008908AA"/>
    <w:rsid w:val="00890BE5"/>
    <w:rsid w:val="00890D74"/>
    <w:rsid w:val="008911B2"/>
    <w:rsid w:val="0089175C"/>
    <w:rsid w:val="00891A16"/>
    <w:rsid w:val="00891CC2"/>
    <w:rsid w:val="00892304"/>
    <w:rsid w:val="008923EF"/>
    <w:rsid w:val="00892DAA"/>
    <w:rsid w:val="00892DAF"/>
    <w:rsid w:val="008933A4"/>
    <w:rsid w:val="008938BD"/>
    <w:rsid w:val="00893CB0"/>
    <w:rsid w:val="00894113"/>
    <w:rsid w:val="00894559"/>
    <w:rsid w:val="0089483F"/>
    <w:rsid w:val="00894BF9"/>
    <w:rsid w:val="00894FCE"/>
    <w:rsid w:val="008953A9"/>
    <w:rsid w:val="008956A8"/>
    <w:rsid w:val="00896066"/>
    <w:rsid w:val="0089699F"/>
    <w:rsid w:val="00896E51"/>
    <w:rsid w:val="0089745C"/>
    <w:rsid w:val="00897857"/>
    <w:rsid w:val="008979B2"/>
    <w:rsid w:val="00897AE4"/>
    <w:rsid w:val="00897B7F"/>
    <w:rsid w:val="00897C7D"/>
    <w:rsid w:val="008A01B0"/>
    <w:rsid w:val="008A0571"/>
    <w:rsid w:val="008A0CDE"/>
    <w:rsid w:val="008A1AD9"/>
    <w:rsid w:val="008A1B9B"/>
    <w:rsid w:val="008A1C80"/>
    <w:rsid w:val="008A27DD"/>
    <w:rsid w:val="008A2B9B"/>
    <w:rsid w:val="008A30CB"/>
    <w:rsid w:val="008A3CE2"/>
    <w:rsid w:val="008A402F"/>
    <w:rsid w:val="008A4420"/>
    <w:rsid w:val="008A5404"/>
    <w:rsid w:val="008A59DC"/>
    <w:rsid w:val="008A5A0C"/>
    <w:rsid w:val="008A5A53"/>
    <w:rsid w:val="008A5CA9"/>
    <w:rsid w:val="008A5EE6"/>
    <w:rsid w:val="008A6592"/>
    <w:rsid w:val="008A6924"/>
    <w:rsid w:val="008A6E24"/>
    <w:rsid w:val="008A6F92"/>
    <w:rsid w:val="008A7648"/>
    <w:rsid w:val="008A7883"/>
    <w:rsid w:val="008A7BEB"/>
    <w:rsid w:val="008A7DF9"/>
    <w:rsid w:val="008A7E12"/>
    <w:rsid w:val="008B014D"/>
    <w:rsid w:val="008B020D"/>
    <w:rsid w:val="008B024E"/>
    <w:rsid w:val="008B02F7"/>
    <w:rsid w:val="008B12DD"/>
    <w:rsid w:val="008B1A7C"/>
    <w:rsid w:val="008B271A"/>
    <w:rsid w:val="008B2D8F"/>
    <w:rsid w:val="008B3046"/>
    <w:rsid w:val="008B3318"/>
    <w:rsid w:val="008B3456"/>
    <w:rsid w:val="008B3BAD"/>
    <w:rsid w:val="008B3FA7"/>
    <w:rsid w:val="008B43F6"/>
    <w:rsid w:val="008B44C3"/>
    <w:rsid w:val="008B4720"/>
    <w:rsid w:val="008B4922"/>
    <w:rsid w:val="008B4AD1"/>
    <w:rsid w:val="008B4B97"/>
    <w:rsid w:val="008B4C6F"/>
    <w:rsid w:val="008B4F4D"/>
    <w:rsid w:val="008B50C8"/>
    <w:rsid w:val="008B5199"/>
    <w:rsid w:val="008B52DF"/>
    <w:rsid w:val="008B5489"/>
    <w:rsid w:val="008B5534"/>
    <w:rsid w:val="008B5535"/>
    <w:rsid w:val="008B56E2"/>
    <w:rsid w:val="008B6342"/>
    <w:rsid w:val="008B64BC"/>
    <w:rsid w:val="008B6B5F"/>
    <w:rsid w:val="008B6C3F"/>
    <w:rsid w:val="008B6E17"/>
    <w:rsid w:val="008B6E55"/>
    <w:rsid w:val="008B7053"/>
    <w:rsid w:val="008B733E"/>
    <w:rsid w:val="008B778A"/>
    <w:rsid w:val="008B7796"/>
    <w:rsid w:val="008B7CE6"/>
    <w:rsid w:val="008C0320"/>
    <w:rsid w:val="008C0624"/>
    <w:rsid w:val="008C08C5"/>
    <w:rsid w:val="008C0FE1"/>
    <w:rsid w:val="008C1B82"/>
    <w:rsid w:val="008C1FE1"/>
    <w:rsid w:val="008C2023"/>
    <w:rsid w:val="008C2485"/>
    <w:rsid w:val="008C290B"/>
    <w:rsid w:val="008C2DFD"/>
    <w:rsid w:val="008C3151"/>
    <w:rsid w:val="008C326B"/>
    <w:rsid w:val="008C3786"/>
    <w:rsid w:val="008C388F"/>
    <w:rsid w:val="008C3B28"/>
    <w:rsid w:val="008C3D0C"/>
    <w:rsid w:val="008C3E20"/>
    <w:rsid w:val="008C4224"/>
    <w:rsid w:val="008C4557"/>
    <w:rsid w:val="008C46EE"/>
    <w:rsid w:val="008C49BA"/>
    <w:rsid w:val="008C529A"/>
    <w:rsid w:val="008C532E"/>
    <w:rsid w:val="008C5AE5"/>
    <w:rsid w:val="008C603E"/>
    <w:rsid w:val="008C6356"/>
    <w:rsid w:val="008C649C"/>
    <w:rsid w:val="008C687B"/>
    <w:rsid w:val="008C6BEC"/>
    <w:rsid w:val="008C7149"/>
    <w:rsid w:val="008C728F"/>
    <w:rsid w:val="008C76D7"/>
    <w:rsid w:val="008C7EF5"/>
    <w:rsid w:val="008D014E"/>
    <w:rsid w:val="008D036A"/>
    <w:rsid w:val="008D0789"/>
    <w:rsid w:val="008D133A"/>
    <w:rsid w:val="008D173A"/>
    <w:rsid w:val="008D1B35"/>
    <w:rsid w:val="008D2172"/>
    <w:rsid w:val="008D2614"/>
    <w:rsid w:val="008D29F9"/>
    <w:rsid w:val="008D2B4F"/>
    <w:rsid w:val="008D309B"/>
    <w:rsid w:val="008D3268"/>
    <w:rsid w:val="008D32B6"/>
    <w:rsid w:val="008D339B"/>
    <w:rsid w:val="008D3913"/>
    <w:rsid w:val="008D3995"/>
    <w:rsid w:val="008D4565"/>
    <w:rsid w:val="008D4FE8"/>
    <w:rsid w:val="008D52DB"/>
    <w:rsid w:val="008D55A9"/>
    <w:rsid w:val="008D5A9D"/>
    <w:rsid w:val="008D5AC1"/>
    <w:rsid w:val="008D5C79"/>
    <w:rsid w:val="008D5C8F"/>
    <w:rsid w:val="008D5E0F"/>
    <w:rsid w:val="008D6B05"/>
    <w:rsid w:val="008D6CDE"/>
    <w:rsid w:val="008D795F"/>
    <w:rsid w:val="008D7DC7"/>
    <w:rsid w:val="008D7E42"/>
    <w:rsid w:val="008D7F1A"/>
    <w:rsid w:val="008E001D"/>
    <w:rsid w:val="008E006A"/>
    <w:rsid w:val="008E0712"/>
    <w:rsid w:val="008E073F"/>
    <w:rsid w:val="008E0C16"/>
    <w:rsid w:val="008E0C18"/>
    <w:rsid w:val="008E139E"/>
    <w:rsid w:val="008E15EB"/>
    <w:rsid w:val="008E1D12"/>
    <w:rsid w:val="008E25FD"/>
    <w:rsid w:val="008E295E"/>
    <w:rsid w:val="008E2A3E"/>
    <w:rsid w:val="008E2E34"/>
    <w:rsid w:val="008E34E8"/>
    <w:rsid w:val="008E3683"/>
    <w:rsid w:val="008E3C18"/>
    <w:rsid w:val="008E42C0"/>
    <w:rsid w:val="008E450B"/>
    <w:rsid w:val="008E50D4"/>
    <w:rsid w:val="008E604E"/>
    <w:rsid w:val="008E60A7"/>
    <w:rsid w:val="008E6211"/>
    <w:rsid w:val="008E69AE"/>
    <w:rsid w:val="008E70D6"/>
    <w:rsid w:val="008E7970"/>
    <w:rsid w:val="008E7A0A"/>
    <w:rsid w:val="008F0BC2"/>
    <w:rsid w:val="008F0CCA"/>
    <w:rsid w:val="008F0F50"/>
    <w:rsid w:val="008F1403"/>
    <w:rsid w:val="008F1C20"/>
    <w:rsid w:val="008F2112"/>
    <w:rsid w:val="008F348E"/>
    <w:rsid w:val="008F3ABE"/>
    <w:rsid w:val="008F44AB"/>
    <w:rsid w:val="008F46AB"/>
    <w:rsid w:val="008F46D7"/>
    <w:rsid w:val="008F4B12"/>
    <w:rsid w:val="008F4B81"/>
    <w:rsid w:val="008F4BA5"/>
    <w:rsid w:val="008F4E40"/>
    <w:rsid w:val="008F535E"/>
    <w:rsid w:val="008F578E"/>
    <w:rsid w:val="008F58F0"/>
    <w:rsid w:val="008F5F12"/>
    <w:rsid w:val="008F62A3"/>
    <w:rsid w:val="008F6DAC"/>
    <w:rsid w:val="008F70EA"/>
    <w:rsid w:val="008F73C7"/>
    <w:rsid w:val="008F7673"/>
    <w:rsid w:val="008F7813"/>
    <w:rsid w:val="008F7974"/>
    <w:rsid w:val="008F7AAB"/>
    <w:rsid w:val="008F7C6F"/>
    <w:rsid w:val="009005A9"/>
    <w:rsid w:val="00900E36"/>
    <w:rsid w:val="00900E66"/>
    <w:rsid w:val="00900FC3"/>
    <w:rsid w:val="00900FC5"/>
    <w:rsid w:val="00901313"/>
    <w:rsid w:val="00901CAB"/>
    <w:rsid w:val="0090229F"/>
    <w:rsid w:val="009023C1"/>
    <w:rsid w:val="0090269D"/>
    <w:rsid w:val="009026A7"/>
    <w:rsid w:val="0090274A"/>
    <w:rsid w:val="0090280B"/>
    <w:rsid w:val="0090362C"/>
    <w:rsid w:val="00903CD7"/>
    <w:rsid w:val="00903D47"/>
    <w:rsid w:val="00904DC5"/>
    <w:rsid w:val="00904E51"/>
    <w:rsid w:val="00905547"/>
    <w:rsid w:val="00905567"/>
    <w:rsid w:val="009060E8"/>
    <w:rsid w:val="009067B3"/>
    <w:rsid w:val="00906D7E"/>
    <w:rsid w:val="00906E9B"/>
    <w:rsid w:val="00906FE4"/>
    <w:rsid w:val="00907111"/>
    <w:rsid w:val="009074DF"/>
    <w:rsid w:val="00907F73"/>
    <w:rsid w:val="00910136"/>
    <w:rsid w:val="009111AD"/>
    <w:rsid w:val="00911568"/>
    <w:rsid w:val="00911944"/>
    <w:rsid w:val="009119D6"/>
    <w:rsid w:val="00911D17"/>
    <w:rsid w:val="009127A1"/>
    <w:rsid w:val="00912C0F"/>
    <w:rsid w:val="00913069"/>
    <w:rsid w:val="00913144"/>
    <w:rsid w:val="00913CC9"/>
    <w:rsid w:val="00913EA1"/>
    <w:rsid w:val="00914485"/>
    <w:rsid w:val="00914BCE"/>
    <w:rsid w:val="009152C5"/>
    <w:rsid w:val="009153C4"/>
    <w:rsid w:val="00915737"/>
    <w:rsid w:val="00915A89"/>
    <w:rsid w:val="00915FED"/>
    <w:rsid w:val="0091604D"/>
    <w:rsid w:val="009161E6"/>
    <w:rsid w:val="009161EF"/>
    <w:rsid w:val="00916683"/>
    <w:rsid w:val="009171FF"/>
    <w:rsid w:val="00917219"/>
    <w:rsid w:val="009173FB"/>
    <w:rsid w:val="0091792E"/>
    <w:rsid w:val="00917E02"/>
    <w:rsid w:val="0092004A"/>
    <w:rsid w:val="00920A10"/>
    <w:rsid w:val="00920D95"/>
    <w:rsid w:val="00920F0E"/>
    <w:rsid w:val="00921D24"/>
    <w:rsid w:val="0092259D"/>
    <w:rsid w:val="0092259E"/>
    <w:rsid w:val="00922622"/>
    <w:rsid w:val="00922719"/>
    <w:rsid w:val="00922B73"/>
    <w:rsid w:val="009236DC"/>
    <w:rsid w:val="00924B4C"/>
    <w:rsid w:val="00924B6A"/>
    <w:rsid w:val="00924FFE"/>
    <w:rsid w:val="00925370"/>
    <w:rsid w:val="00925A0F"/>
    <w:rsid w:val="00925CB4"/>
    <w:rsid w:val="00925E0F"/>
    <w:rsid w:val="0092623F"/>
    <w:rsid w:val="0092630D"/>
    <w:rsid w:val="009263B1"/>
    <w:rsid w:val="00926910"/>
    <w:rsid w:val="00926C00"/>
    <w:rsid w:val="00926DF8"/>
    <w:rsid w:val="00926FF8"/>
    <w:rsid w:val="00927FC3"/>
    <w:rsid w:val="00930BD9"/>
    <w:rsid w:val="00931A0F"/>
    <w:rsid w:val="00932164"/>
    <w:rsid w:val="009324E5"/>
    <w:rsid w:val="00932E39"/>
    <w:rsid w:val="00932F34"/>
    <w:rsid w:val="009330B3"/>
    <w:rsid w:val="00933877"/>
    <w:rsid w:val="00933D89"/>
    <w:rsid w:val="00933F67"/>
    <w:rsid w:val="00934362"/>
    <w:rsid w:val="009343F8"/>
    <w:rsid w:val="0093451A"/>
    <w:rsid w:val="0093460E"/>
    <w:rsid w:val="0093476A"/>
    <w:rsid w:val="009347AE"/>
    <w:rsid w:val="0093502E"/>
    <w:rsid w:val="0093517D"/>
    <w:rsid w:val="009351BF"/>
    <w:rsid w:val="00935CA5"/>
    <w:rsid w:val="00935CBE"/>
    <w:rsid w:val="00935E5A"/>
    <w:rsid w:val="00935F10"/>
    <w:rsid w:val="00936329"/>
    <w:rsid w:val="009366EF"/>
    <w:rsid w:val="00937229"/>
    <w:rsid w:val="00937366"/>
    <w:rsid w:val="00937A59"/>
    <w:rsid w:val="00940A1C"/>
    <w:rsid w:val="00940A98"/>
    <w:rsid w:val="009412A3"/>
    <w:rsid w:val="00941949"/>
    <w:rsid w:val="009419BE"/>
    <w:rsid w:val="00941B7D"/>
    <w:rsid w:val="0094240E"/>
    <w:rsid w:val="00942DDA"/>
    <w:rsid w:val="00943717"/>
    <w:rsid w:val="00943B86"/>
    <w:rsid w:val="0094460F"/>
    <w:rsid w:val="00944756"/>
    <w:rsid w:val="00944AC9"/>
    <w:rsid w:val="0094513C"/>
    <w:rsid w:val="009456E5"/>
    <w:rsid w:val="0094583A"/>
    <w:rsid w:val="00945C0C"/>
    <w:rsid w:val="00945F04"/>
    <w:rsid w:val="00945F81"/>
    <w:rsid w:val="0094637C"/>
    <w:rsid w:val="00946B27"/>
    <w:rsid w:val="00947253"/>
    <w:rsid w:val="009474F3"/>
    <w:rsid w:val="0094774B"/>
    <w:rsid w:val="00947A82"/>
    <w:rsid w:val="00947C59"/>
    <w:rsid w:val="00950610"/>
    <w:rsid w:val="0095069B"/>
    <w:rsid w:val="0095072B"/>
    <w:rsid w:val="009510BD"/>
    <w:rsid w:val="00951625"/>
    <w:rsid w:val="00951C2A"/>
    <w:rsid w:val="00951CF6"/>
    <w:rsid w:val="00951D06"/>
    <w:rsid w:val="00952B91"/>
    <w:rsid w:val="00952BA5"/>
    <w:rsid w:val="00952CB0"/>
    <w:rsid w:val="009530DB"/>
    <w:rsid w:val="009534AC"/>
    <w:rsid w:val="00953EED"/>
    <w:rsid w:val="009543E6"/>
    <w:rsid w:val="00954BCC"/>
    <w:rsid w:val="0095549A"/>
    <w:rsid w:val="00955BF5"/>
    <w:rsid w:val="00955FFD"/>
    <w:rsid w:val="00956134"/>
    <w:rsid w:val="00956A45"/>
    <w:rsid w:val="00956FA0"/>
    <w:rsid w:val="00957423"/>
    <w:rsid w:val="00960187"/>
    <w:rsid w:val="0096088D"/>
    <w:rsid w:val="00960C71"/>
    <w:rsid w:val="009612DD"/>
    <w:rsid w:val="009614D9"/>
    <w:rsid w:val="009616EC"/>
    <w:rsid w:val="00961B0E"/>
    <w:rsid w:val="00961B13"/>
    <w:rsid w:val="0096203D"/>
    <w:rsid w:val="00962DC5"/>
    <w:rsid w:val="0096369E"/>
    <w:rsid w:val="00963B99"/>
    <w:rsid w:val="00963CFA"/>
    <w:rsid w:val="00964292"/>
    <w:rsid w:val="0096430C"/>
    <w:rsid w:val="00964B0B"/>
    <w:rsid w:val="00964F6E"/>
    <w:rsid w:val="00964FD8"/>
    <w:rsid w:val="00965972"/>
    <w:rsid w:val="0096618A"/>
    <w:rsid w:val="0096622C"/>
    <w:rsid w:val="009665A7"/>
    <w:rsid w:val="00966B92"/>
    <w:rsid w:val="00966BAA"/>
    <w:rsid w:val="00966CAF"/>
    <w:rsid w:val="00967298"/>
    <w:rsid w:val="00967505"/>
    <w:rsid w:val="009679A1"/>
    <w:rsid w:val="00967A62"/>
    <w:rsid w:val="00967F64"/>
    <w:rsid w:val="009701BF"/>
    <w:rsid w:val="00970D0A"/>
    <w:rsid w:val="00970FFE"/>
    <w:rsid w:val="0097104C"/>
    <w:rsid w:val="0097165B"/>
    <w:rsid w:val="009716D2"/>
    <w:rsid w:val="00971C92"/>
    <w:rsid w:val="00971D76"/>
    <w:rsid w:val="0097206E"/>
    <w:rsid w:val="00972A4D"/>
    <w:rsid w:val="00973439"/>
    <w:rsid w:val="00973743"/>
    <w:rsid w:val="009737F4"/>
    <w:rsid w:val="009738B7"/>
    <w:rsid w:val="00973A99"/>
    <w:rsid w:val="00973F38"/>
    <w:rsid w:val="0097403B"/>
    <w:rsid w:val="00974CDF"/>
    <w:rsid w:val="00975765"/>
    <w:rsid w:val="00975A7E"/>
    <w:rsid w:val="00975C94"/>
    <w:rsid w:val="00975CE2"/>
    <w:rsid w:val="00975E18"/>
    <w:rsid w:val="00976419"/>
    <w:rsid w:val="00976EC1"/>
    <w:rsid w:val="00976EC4"/>
    <w:rsid w:val="00977304"/>
    <w:rsid w:val="0097745F"/>
    <w:rsid w:val="00977DC3"/>
    <w:rsid w:val="009809A4"/>
    <w:rsid w:val="00980B4E"/>
    <w:rsid w:val="009811A5"/>
    <w:rsid w:val="0098135F"/>
    <w:rsid w:val="009818B8"/>
    <w:rsid w:val="00981A7E"/>
    <w:rsid w:val="009821FF"/>
    <w:rsid w:val="00982823"/>
    <w:rsid w:val="00982AA2"/>
    <w:rsid w:val="00982B29"/>
    <w:rsid w:val="00982E23"/>
    <w:rsid w:val="00983257"/>
    <w:rsid w:val="00983DCC"/>
    <w:rsid w:val="0098410F"/>
    <w:rsid w:val="00984367"/>
    <w:rsid w:val="009843D9"/>
    <w:rsid w:val="00984501"/>
    <w:rsid w:val="009846BA"/>
    <w:rsid w:val="00984774"/>
    <w:rsid w:val="00984D4C"/>
    <w:rsid w:val="009852A7"/>
    <w:rsid w:val="0098555E"/>
    <w:rsid w:val="00986049"/>
    <w:rsid w:val="009861CC"/>
    <w:rsid w:val="009865E7"/>
    <w:rsid w:val="00987137"/>
    <w:rsid w:val="00987842"/>
    <w:rsid w:val="009878EB"/>
    <w:rsid w:val="00987C7E"/>
    <w:rsid w:val="009906DC"/>
    <w:rsid w:val="00990990"/>
    <w:rsid w:val="0099101D"/>
    <w:rsid w:val="009912CA"/>
    <w:rsid w:val="00992008"/>
    <w:rsid w:val="00992861"/>
    <w:rsid w:val="00992EAE"/>
    <w:rsid w:val="009930EE"/>
    <w:rsid w:val="00993702"/>
    <w:rsid w:val="00994C70"/>
    <w:rsid w:val="00994E94"/>
    <w:rsid w:val="009951BA"/>
    <w:rsid w:val="00995919"/>
    <w:rsid w:val="009963E8"/>
    <w:rsid w:val="00996575"/>
    <w:rsid w:val="00996C61"/>
    <w:rsid w:val="00996F36"/>
    <w:rsid w:val="009977F8"/>
    <w:rsid w:val="0099791D"/>
    <w:rsid w:val="00997AAD"/>
    <w:rsid w:val="009A0B91"/>
    <w:rsid w:val="009A0F52"/>
    <w:rsid w:val="009A1C76"/>
    <w:rsid w:val="009A2A2F"/>
    <w:rsid w:val="009A2A6B"/>
    <w:rsid w:val="009A41A5"/>
    <w:rsid w:val="009A4230"/>
    <w:rsid w:val="009A4A2E"/>
    <w:rsid w:val="009A4F2D"/>
    <w:rsid w:val="009A55BF"/>
    <w:rsid w:val="009A561F"/>
    <w:rsid w:val="009A5968"/>
    <w:rsid w:val="009A5CEC"/>
    <w:rsid w:val="009A627D"/>
    <w:rsid w:val="009A631A"/>
    <w:rsid w:val="009A6F12"/>
    <w:rsid w:val="009A6F52"/>
    <w:rsid w:val="009A774B"/>
    <w:rsid w:val="009A7EF7"/>
    <w:rsid w:val="009A7FE7"/>
    <w:rsid w:val="009B04C7"/>
    <w:rsid w:val="009B0842"/>
    <w:rsid w:val="009B1141"/>
    <w:rsid w:val="009B12FE"/>
    <w:rsid w:val="009B1642"/>
    <w:rsid w:val="009B184E"/>
    <w:rsid w:val="009B25B5"/>
    <w:rsid w:val="009B25C2"/>
    <w:rsid w:val="009B2809"/>
    <w:rsid w:val="009B3648"/>
    <w:rsid w:val="009B36A4"/>
    <w:rsid w:val="009B409B"/>
    <w:rsid w:val="009B43D2"/>
    <w:rsid w:val="009B43DB"/>
    <w:rsid w:val="009B4562"/>
    <w:rsid w:val="009B4FF2"/>
    <w:rsid w:val="009B5798"/>
    <w:rsid w:val="009B5A2A"/>
    <w:rsid w:val="009B5E5B"/>
    <w:rsid w:val="009B669B"/>
    <w:rsid w:val="009B686A"/>
    <w:rsid w:val="009B6CD3"/>
    <w:rsid w:val="009B72D6"/>
    <w:rsid w:val="009B7630"/>
    <w:rsid w:val="009B79F5"/>
    <w:rsid w:val="009B7AF3"/>
    <w:rsid w:val="009B7E92"/>
    <w:rsid w:val="009C00D9"/>
    <w:rsid w:val="009C0215"/>
    <w:rsid w:val="009C0480"/>
    <w:rsid w:val="009C087C"/>
    <w:rsid w:val="009C0E51"/>
    <w:rsid w:val="009C0F51"/>
    <w:rsid w:val="009C103D"/>
    <w:rsid w:val="009C14A0"/>
    <w:rsid w:val="009C158D"/>
    <w:rsid w:val="009C1943"/>
    <w:rsid w:val="009C1A5E"/>
    <w:rsid w:val="009C1B4B"/>
    <w:rsid w:val="009C21B5"/>
    <w:rsid w:val="009C21E8"/>
    <w:rsid w:val="009C22F6"/>
    <w:rsid w:val="009C24C4"/>
    <w:rsid w:val="009C25F1"/>
    <w:rsid w:val="009C26F0"/>
    <w:rsid w:val="009C2D8B"/>
    <w:rsid w:val="009C3DF8"/>
    <w:rsid w:val="009C443C"/>
    <w:rsid w:val="009C5230"/>
    <w:rsid w:val="009C5362"/>
    <w:rsid w:val="009C5469"/>
    <w:rsid w:val="009C583C"/>
    <w:rsid w:val="009C5CDF"/>
    <w:rsid w:val="009C6A3F"/>
    <w:rsid w:val="009C6BBF"/>
    <w:rsid w:val="009C6C0D"/>
    <w:rsid w:val="009C7272"/>
    <w:rsid w:val="009C7391"/>
    <w:rsid w:val="009C75E9"/>
    <w:rsid w:val="009C7735"/>
    <w:rsid w:val="009C799F"/>
    <w:rsid w:val="009D02E6"/>
    <w:rsid w:val="009D0492"/>
    <w:rsid w:val="009D04BA"/>
    <w:rsid w:val="009D04FF"/>
    <w:rsid w:val="009D0F04"/>
    <w:rsid w:val="009D254F"/>
    <w:rsid w:val="009D3214"/>
    <w:rsid w:val="009D37E0"/>
    <w:rsid w:val="009D421D"/>
    <w:rsid w:val="009D42A7"/>
    <w:rsid w:val="009D4439"/>
    <w:rsid w:val="009D499C"/>
    <w:rsid w:val="009D4A91"/>
    <w:rsid w:val="009D51E0"/>
    <w:rsid w:val="009D58B0"/>
    <w:rsid w:val="009D621A"/>
    <w:rsid w:val="009D6298"/>
    <w:rsid w:val="009D71E3"/>
    <w:rsid w:val="009D7325"/>
    <w:rsid w:val="009D7474"/>
    <w:rsid w:val="009D750E"/>
    <w:rsid w:val="009D7A74"/>
    <w:rsid w:val="009D7AFB"/>
    <w:rsid w:val="009D7E40"/>
    <w:rsid w:val="009E015A"/>
    <w:rsid w:val="009E04A4"/>
    <w:rsid w:val="009E07C2"/>
    <w:rsid w:val="009E097C"/>
    <w:rsid w:val="009E0B7E"/>
    <w:rsid w:val="009E0CE4"/>
    <w:rsid w:val="009E12D3"/>
    <w:rsid w:val="009E1B1B"/>
    <w:rsid w:val="009E22A7"/>
    <w:rsid w:val="009E2B2B"/>
    <w:rsid w:val="009E3AF2"/>
    <w:rsid w:val="009E454A"/>
    <w:rsid w:val="009E4871"/>
    <w:rsid w:val="009E4C9A"/>
    <w:rsid w:val="009E4CB5"/>
    <w:rsid w:val="009E4CBA"/>
    <w:rsid w:val="009E571B"/>
    <w:rsid w:val="009E5747"/>
    <w:rsid w:val="009E60D0"/>
    <w:rsid w:val="009E6472"/>
    <w:rsid w:val="009E6EA2"/>
    <w:rsid w:val="009E7603"/>
    <w:rsid w:val="009E7DE6"/>
    <w:rsid w:val="009E7EDE"/>
    <w:rsid w:val="009F04C5"/>
    <w:rsid w:val="009F0F2E"/>
    <w:rsid w:val="009F104E"/>
    <w:rsid w:val="009F1A32"/>
    <w:rsid w:val="009F1C67"/>
    <w:rsid w:val="009F2531"/>
    <w:rsid w:val="009F27B1"/>
    <w:rsid w:val="009F27EE"/>
    <w:rsid w:val="009F2ADF"/>
    <w:rsid w:val="009F2B8D"/>
    <w:rsid w:val="009F2DC5"/>
    <w:rsid w:val="009F3794"/>
    <w:rsid w:val="009F3A42"/>
    <w:rsid w:val="009F43F6"/>
    <w:rsid w:val="009F451B"/>
    <w:rsid w:val="009F4783"/>
    <w:rsid w:val="009F4B8A"/>
    <w:rsid w:val="009F5D00"/>
    <w:rsid w:val="009F5E5C"/>
    <w:rsid w:val="009F6683"/>
    <w:rsid w:val="009F683A"/>
    <w:rsid w:val="009F6EC5"/>
    <w:rsid w:val="009F70CE"/>
    <w:rsid w:val="009F76B2"/>
    <w:rsid w:val="009F788D"/>
    <w:rsid w:val="009F7E05"/>
    <w:rsid w:val="00A00428"/>
    <w:rsid w:val="00A0063F"/>
    <w:rsid w:val="00A00CA9"/>
    <w:rsid w:val="00A01210"/>
    <w:rsid w:val="00A01ADE"/>
    <w:rsid w:val="00A022AE"/>
    <w:rsid w:val="00A023D5"/>
    <w:rsid w:val="00A0248C"/>
    <w:rsid w:val="00A02E23"/>
    <w:rsid w:val="00A030E7"/>
    <w:rsid w:val="00A03571"/>
    <w:rsid w:val="00A03E68"/>
    <w:rsid w:val="00A04019"/>
    <w:rsid w:val="00A0412F"/>
    <w:rsid w:val="00A04CBE"/>
    <w:rsid w:val="00A04F73"/>
    <w:rsid w:val="00A051B7"/>
    <w:rsid w:val="00A05332"/>
    <w:rsid w:val="00A0558C"/>
    <w:rsid w:val="00A0559A"/>
    <w:rsid w:val="00A056F2"/>
    <w:rsid w:val="00A061CF"/>
    <w:rsid w:val="00A064CB"/>
    <w:rsid w:val="00A06ACF"/>
    <w:rsid w:val="00A07738"/>
    <w:rsid w:val="00A103C2"/>
    <w:rsid w:val="00A103C4"/>
    <w:rsid w:val="00A11A4D"/>
    <w:rsid w:val="00A12151"/>
    <w:rsid w:val="00A13B1B"/>
    <w:rsid w:val="00A13BB9"/>
    <w:rsid w:val="00A13EA6"/>
    <w:rsid w:val="00A143D1"/>
    <w:rsid w:val="00A1456C"/>
    <w:rsid w:val="00A14A1E"/>
    <w:rsid w:val="00A15B7B"/>
    <w:rsid w:val="00A15E29"/>
    <w:rsid w:val="00A1606C"/>
    <w:rsid w:val="00A16585"/>
    <w:rsid w:val="00A16A8A"/>
    <w:rsid w:val="00A1727B"/>
    <w:rsid w:val="00A17581"/>
    <w:rsid w:val="00A17786"/>
    <w:rsid w:val="00A17B0C"/>
    <w:rsid w:val="00A17DDA"/>
    <w:rsid w:val="00A20509"/>
    <w:rsid w:val="00A21143"/>
    <w:rsid w:val="00A211E4"/>
    <w:rsid w:val="00A217F3"/>
    <w:rsid w:val="00A2191F"/>
    <w:rsid w:val="00A21A6C"/>
    <w:rsid w:val="00A22CFF"/>
    <w:rsid w:val="00A22E71"/>
    <w:rsid w:val="00A2357B"/>
    <w:rsid w:val="00A23918"/>
    <w:rsid w:val="00A23DCE"/>
    <w:rsid w:val="00A2431B"/>
    <w:rsid w:val="00A243AA"/>
    <w:rsid w:val="00A24778"/>
    <w:rsid w:val="00A24E06"/>
    <w:rsid w:val="00A24F75"/>
    <w:rsid w:val="00A24FC8"/>
    <w:rsid w:val="00A25135"/>
    <w:rsid w:val="00A25186"/>
    <w:rsid w:val="00A25D21"/>
    <w:rsid w:val="00A26279"/>
    <w:rsid w:val="00A26359"/>
    <w:rsid w:val="00A2666B"/>
    <w:rsid w:val="00A275C4"/>
    <w:rsid w:val="00A275E5"/>
    <w:rsid w:val="00A2767B"/>
    <w:rsid w:val="00A276D5"/>
    <w:rsid w:val="00A27AB2"/>
    <w:rsid w:val="00A27BF0"/>
    <w:rsid w:val="00A3039C"/>
    <w:rsid w:val="00A3103F"/>
    <w:rsid w:val="00A311E7"/>
    <w:rsid w:val="00A312EE"/>
    <w:rsid w:val="00A31763"/>
    <w:rsid w:val="00A319F8"/>
    <w:rsid w:val="00A31A97"/>
    <w:rsid w:val="00A32901"/>
    <w:rsid w:val="00A3298A"/>
    <w:rsid w:val="00A32F25"/>
    <w:rsid w:val="00A330B0"/>
    <w:rsid w:val="00A330B6"/>
    <w:rsid w:val="00A34876"/>
    <w:rsid w:val="00A34893"/>
    <w:rsid w:val="00A349AE"/>
    <w:rsid w:val="00A354B6"/>
    <w:rsid w:val="00A35B13"/>
    <w:rsid w:val="00A35DB2"/>
    <w:rsid w:val="00A35DD8"/>
    <w:rsid w:val="00A35E8A"/>
    <w:rsid w:val="00A36531"/>
    <w:rsid w:val="00A3666C"/>
    <w:rsid w:val="00A36CDC"/>
    <w:rsid w:val="00A36E9A"/>
    <w:rsid w:val="00A36F5B"/>
    <w:rsid w:val="00A3708D"/>
    <w:rsid w:val="00A373D2"/>
    <w:rsid w:val="00A37794"/>
    <w:rsid w:val="00A37A62"/>
    <w:rsid w:val="00A40285"/>
    <w:rsid w:val="00A403D8"/>
    <w:rsid w:val="00A403DF"/>
    <w:rsid w:val="00A40497"/>
    <w:rsid w:val="00A40DA3"/>
    <w:rsid w:val="00A415D7"/>
    <w:rsid w:val="00A41A01"/>
    <w:rsid w:val="00A41C67"/>
    <w:rsid w:val="00A41E7A"/>
    <w:rsid w:val="00A42009"/>
    <w:rsid w:val="00A427C3"/>
    <w:rsid w:val="00A42828"/>
    <w:rsid w:val="00A438CC"/>
    <w:rsid w:val="00A438E2"/>
    <w:rsid w:val="00A4394F"/>
    <w:rsid w:val="00A43E6F"/>
    <w:rsid w:val="00A441A6"/>
    <w:rsid w:val="00A446BF"/>
    <w:rsid w:val="00A44A6A"/>
    <w:rsid w:val="00A44DAF"/>
    <w:rsid w:val="00A45076"/>
    <w:rsid w:val="00A45E12"/>
    <w:rsid w:val="00A46098"/>
    <w:rsid w:val="00A461A5"/>
    <w:rsid w:val="00A46242"/>
    <w:rsid w:val="00A47308"/>
    <w:rsid w:val="00A47532"/>
    <w:rsid w:val="00A47670"/>
    <w:rsid w:val="00A477CE"/>
    <w:rsid w:val="00A47954"/>
    <w:rsid w:val="00A504D5"/>
    <w:rsid w:val="00A50579"/>
    <w:rsid w:val="00A505DC"/>
    <w:rsid w:val="00A507FB"/>
    <w:rsid w:val="00A50AE8"/>
    <w:rsid w:val="00A50B03"/>
    <w:rsid w:val="00A510FA"/>
    <w:rsid w:val="00A5116F"/>
    <w:rsid w:val="00A51B75"/>
    <w:rsid w:val="00A51CB4"/>
    <w:rsid w:val="00A51D0B"/>
    <w:rsid w:val="00A51E8D"/>
    <w:rsid w:val="00A521B0"/>
    <w:rsid w:val="00A52249"/>
    <w:rsid w:val="00A52737"/>
    <w:rsid w:val="00A52857"/>
    <w:rsid w:val="00A529D8"/>
    <w:rsid w:val="00A52AAF"/>
    <w:rsid w:val="00A52ABE"/>
    <w:rsid w:val="00A52DE5"/>
    <w:rsid w:val="00A531FD"/>
    <w:rsid w:val="00A533C8"/>
    <w:rsid w:val="00A535E1"/>
    <w:rsid w:val="00A53655"/>
    <w:rsid w:val="00A53723"/>
    <w:rsid w:val="00A54427"/>
    <w:rsid w:val="00A54CA9"/>
    <w:rsid w:val="00A55C2D"/>
    <w:rsid w:val="00A55CB8"/>
    <w:rsid w:val="00A5620F"/>
    <w:rsid w:val="00A567A1"/>
    <w:rsid w:val="00A5683A"/>
    <w:rsid w:val="00A56D75"/>
    <w:rsid w:val="00A56ECF"/>
    <w:rsid w:val="00A57026"/>
    <w:rsid w:val="00A576DE"/>
    <w:rsid w:val="00A57A15"/>
    <w:rsid w:val="00A60D94"/>
    <w:rsid w:val="00A61110"/>
    <w:rsid w:val="00A6149E"/>
    <w:rsid w:val="00A617F1"/>
    <w:rsid w:val="00A61AFA"/>
    <w:rsid w:val="00A6328D"/>
    <w:rsid w:val="00A63455"/>
    <w:rsid w:val="00A6350B"/>
    <w:rsid w:val="00A636DF"/>
    <w:rsid w:val="00A640C8"/>
    <w:rsid w:val="00A646F4"/>
    <w:rsid w:val="00A64880"/>
    <w:rsid w:val="00A64CCD"/>
    <w:rsid w:val="00A64E8D"/>
    <w:rsid w:val="00A64F35"/>
    <w:rsid w:val="00A658AC"/>
    <w:rsid w:val="00A65CC6"/>
    <w:rsid w:val="00A65EED"/>
    <w:rsid w:val="00A66049"/>
    <w:rsid w:val="00A667F2"/>
    <w:rsid w:val="00A66B22"/>
    <w:rsid w:val="00A6723D"/>
    <w:rsid w:val="00A679C8"/>
    <w:rsid w:val="00A7081C"/>
    <w:rsid w:val="00A709A1"/>
    <w:rsid w:val="00A70B31"/>
    <w:rsid w:val="00A70C6C"/>
    <w:rsid w:val="00A70CB5"/>
    <w:rsid w:val="00A70D88"/>
    <w:rsid w:val="00A710C5"/>
    <w:rsid w:val="00A71116"/>
    <w:rsid w:val="00A7122F"/>
    <w:rsid w:val="00A7134B"/>
    <w:rsid w:val="00A718B6"/>
    <w:rsid w:val="00A72573"/>
    <w:rsid w:val="00A7286D"/>
    <w:rsid w:val="00A72A70"/>
    <w:rsid w:val="00A72C4C"/>
    <w:rsid w:val="00A731EC"/>
    <w:rsid w:val="00A73327"/>
    <w:rsid w:val="00A73613"/>
    <w:rsid w:val="00A73979"/>
    <w:rsid w:val="00A73F79"/>
    <w:rsid w:val="00A74632"/>
    <w:rsid w:val="00A7463C"/>
    <w:rsid w:val="00A748A3"/>
    <w:rsid w:val="00A74925"/>
    <w:rsid w:val="00A74CD5"/>
    <w:rsid w:val="00A7536E"/>
    <w:rsid w:val="00A7593B"/>
    <w:rsid w:val="00A75A40"/>
    <w:rsid w:val="00A75B06"/>
    <w:rsid w:val="00A76204"/>
    <w:rsid w:val="00A762AE"/>
    <w:rsid w:val="00A768BB"/>
    <w:rsid w:val="00A771F7"/>
    <w:rsid w:val="00A775E3"/>
    <w:rsid w:val="00A802E4"/>
    <w:rsid w:val="00A8047E"/>
    <w:rsid w:val="00A80D75"/>
    <w:rsid w:val="00A810D6"/>
    <w:rsid w:val="00A81235"/>
    <w:rsid w:val="00A81982"/>
    <w:rsid w:val="00A81A6C"/>
    <w:rsid w:val="00A8283C"/>
    <w:rsid w:val="00A82B83"/>
    <w:rsid w:val="00A82FA7"/>
    <w:rsid w:val="00A8391C"/>
    <w:rsid w:val="00A839AA"/>
    <w:rsid w:val="00A84326"/>
    <w:rsid w:val="00A845F3"/>
    <w:rsid w:val="00A85099"/>
    <w:rsid w:val="00A85320"/>
    <w:rsid w:val="00A85804"/>
    <w:rsid w:val="00A859A9"/>
    <w:rsid w:val="00A85A43"/>
    <w:rsid w:val="00A85B9D"/>
    <w:rsid w:val="00A85FA8"/>
    <w:rsid w:val="00A86474"/>
    <w:rsid w:val="00A8660E"/>
    <w:rsid w:val="00A87388"/>
    <w:rsid w:val="00A87DE9"/>
    <w:rsid w:val="00A90388"/>
    <w:rsid w:val="00A90DE7"/>
    <w:rsid w:val="00A91BCD"/>
    <w:rsid w:val="00A91F29"/>
    <w:rsid w:val="00A91FEC"/>
    <w:rsid w:val="00A921FB"/>
    <w:rsid w:val="00A924BC"/>
    <w:rsid w:val="00A9285F"/>
    <w:rsid w:val="00A928AA"/>
    <w:rsid w:val="00A92EDB"/>
    <w:rsid w:val="00A92EE3"/>
    <w:rsid w:val="00A93656"/>
    <w:rsid w:val="00A9387F"/>
    <w:rsid w:val="00A93940"/>
    <w:rsid w:val="00A93A2A"/>
    <w:rsid w:val="00A93C97"/>
    <w:rsid w:val="00A94154"/>
    <w:rsid w:val="00A941BD"/>
    <w:rsid w:val="00A942E7"/>
    <w:rsid w:val="00A94833"/>
    <w:rsid w:val="00A95607"/>
    <w:rsid w:val="00A95D0F"/>
    <w:rsid w:val="00A95E5D"/>
    <w:rsid w:val="00A95EF3"/>
    <w:rsid w:val="00A96949"/>
    <w:rsid w:val="00A969DD"/>
    <w:rsid w:val="00A96ED8"/>
    <w:rsid w:val="00A9714E"/>
    <w:rsid w:val="00A9737B"/>
    <w:rsid w:val="00A97450"/>
    <w:rsid w:val="00A97957"/>
    <w:rsid w:val="00A97E97"/>
    <w:rsid w:val="00AA01E3"/>
    <w:rsid w:val="00AA0214"/>
    <w:rsid w:val="00AA086E"/>
    <w:rsid w:val="00AA0952"/>
    <w:rsid w:val="00AA0C2F"/>
    <w:rsid w:val="00AA0D6D"/>
    <w:rsid w:val="00AA11CE"/>
    <w:rsid w:val="00AA12F6"/>
    <w:rsid w:val="00AA1C50"/>
    <w:rsid w:val="00AA213A"/>
    <w:rsid w:val="00AA2C7B"/>
    <w:rsid w:val="00AA2D53"/>
    <w:rsid w:val="00AA3218"/>
    <w:rsid w:val="00AA380E"/>
    <w:rsid w:val="00AA3A83"/>
    <w:rsid w:val="00AA4402"/>
    <w:rsid w:val="00AA47D7"/>
    <w:rsid w:val="00AA4CDA"/>
    <w:rsid w:val="00AA4DC1"/>
    <w:rsid w:val="00AA5119"/>
    <w:rsid w:val="00AA51B2"/>
    <w:rsid w:val="00AA53E4"/>
    <w:rsid w:val="00AA5710"/>
    <w:rsid w:val="00AA5777"/>
    <w:rsid w:val="00AA5A3A"/>
    <w:rsid w:val="00AA5B26"/>
    <w:rsid w:val="00AA601C"/>
    <w:rsid w:val="00AA6E4F"/>
    <w:rsid w:val="00AA73AE"/>
    <w:rsid w:val="00AA77D3"/>
    <w:rsid w:val="00AA79AC"/>
    <w:rsid w:val="00AA7CB8"/>
    <w:rsid w:val="00AB034E"/>
    <w:rsid w:val="00AB0CA8"/>
    <w:rsid w:val="00AB0CD3"/>
    <w:rsid w:val="00AB0CF7"/>
    <w:rsid w:val="00AB0FDE"/>
    <w:rsid w:val="00AB182D"/>
    <w:rsid w:val="00AB19AC"/>
    <w:rsid w:val="00AB1C60"/>
    <w:rsid w:val="00AB2D6B"/>
    <w:rsid w:val="00AB2E51"/>
    <w:rsid w:val="00AB2EC8"/>
    <w:rsid w:val="00AB3023"/>
    <w:rsid w:val="00AB3772"/>
    <w:rsid w:val="00AB37A3"/>
    <w:rsid w:val="00AB392C"/>
    <w:rsid w:val="00AB39BF"/>
    <w:rsid w:val="00AB3B60"/>
    <w:rsid w:val="00AB41CE"/>
    <w:rsid w:val="00AB45D8"/>
    <w:rsid w:val="00AB4797"/>
    <w:rsid w:val="00AB4DA5"/>
    <w:rsid w:val="00AB51A0"/>
    <w:rsid w:val="00AB5363"/>
    <w:rsid w:val="00AB5981"/>
    <w:rsid w:val="00AB5D74"/>
    <w:rsid w:val="00AB674B"/>
    <w:rsid w:val="00AB674F"/>
    <w:rsid w:val="00AB6B0F"/>
    <w:rsid w:val="00AB6F12"/>
    <w:rsid w:val="00AB704F"/>
    <w:rsid w:val="00AB7086"/>
    <w:rsid w:val="00AB78E2"/>
    <w:rsid w:val="00AB798E"/>
    <w:rsid w:val="00AB7F0B"/>
    <w:rsid w:val="00AC0017"/>
    <w:rsid w:val="00AC154E"/>
    <w:rsid w:val="00AC1978"/>
    <w:rsid w:val="00AC1AE5"/>
    <w:rsid w:val="00AC21A7"/>
    <w:rsid w:val="00AC30ED"/>
    <w:rsid w:val="00AC4146"/>
    <w:rsid w:val="00AC43F1"/>
    <w:rsid w:val="00AC46A9"/>
    <w:rsid w:val="00AC47B6"/>
    <w:rsid w:val="00AC47E2"/>
    <w:rsid w:val="00AC4E40"/>
    <w:rsid w:val="00AC51F2"/>
    <w:rsid w:val="00AC53B8"/>
    <w:rsid w:val="00AC5792"/>
    <w:rsid w:val="00AC5BEA"/>
    <w:rsid w:val="00AC6C1E"/>
    <w:rsid w:val="00AC7278"/>
    <w:rsid w:val="00AC72FD"/>
    <w:rsid w:val="00AC75A3"/>
    <w:rsid w:val="00AC7631"/>
    <w:rsid w:val="00AC7C6C"/>
    <w:rsid w:val="00AC7E01"/>
    <w:rsid w:val="00AD0168"/>
    <w:rsid w:val="00AD03BD"/>
    <w:rsid w:val="00AD0615"/>
    <w:rsid w:val="00AD0678"/>
    <w:rsid w:val="00AD0B42"/>
    <w:rsid w:val="00AD0D67"/>
    <w:rsid w:val="00AD0F4A"/>
    <w:rsid w:val="00AD10C3"/>
    <w:rsid w:val="00AD11B2"/>
    <w:rsid w:val="00AD1293"/>
    <w:rsid w:val="00AD1B40"/>
    <w:rsid w:val="00AD2398"/>
    <w:rsid w:val="00AD2A1F"/>
    <w:rsid w:val="00AD2C1E"/>
    <w:rsid w:val="00AD2DDA"/>
    <w:rsid w:val="00AD3BB6"/>
    <w:rsid w:val="00AD410C"/>
    <w:rsid w:val="00AD42C5"/>
    <w:rsid w:val="00AD4F3B"/>
    <w:rsid w:val="00AD5096"/>
    <w:rsid w:val="00AD5586"/>
    <w:rsid w:val="00AD56DC"/>
    <w:rsid w:val="00AD5FE9"/>
    <w:rsid w:val="00AD673F"/>
    <w:rsid w:val="00AD67A4"/>
    <w:rsid w:val="00AD695F"/>
    <w:rsid w:val="00AD74D3"/>
    <w:rsid w:val="00AD765D"/>
    <w:rsid w:val="00AD768D"/>
    <w:rsid w:val="00AD7718"/>
    <w:rsid w:val="00AD7D6F"/>
    <w:rsid w:val="00AD7E0B"/>
    <w:rsid w:val="00AE03D3"/>
    <w:rsid w:val="00AE05E3"/>
    <w:rsid w:val="00AE0B7A"/>
    <w:rsid w:val="00AE0CCF"/>
    <w:rsid w:val="00AE177F"/>
    <w:rsid w:val="00AE1847"/>
    <w:rsid w:val="00AE1ECA"/>
    <w:rsid w:val="00AE2766"/>
    <w:rsid w:val="00AE29AE"/>
    <w:rsid w:val="00AE29CA"/>
    <w:rsid w:val="00AE2D55"/>
    <w:rsid w:val="00AE2F06"/>
    <w:rsid w:val="00AE33F6"/>
    <w:rsid w:val="00AE3E5C"/>
    <w:rsid w:val="00AE401F"/>
    <w:rsid w:val="00AE42D5"/>
    <w:rsid w:val="00AE4385"/>
    <w:rsid w:val="00AE4EA7"/>
    <w:rsid w:val="00AE69F2"/>
    <w:rsid w:val="00AE7A29"/>
    <w:rsid w:val="00AF022A"/>
    <w:rsid w:val="00AF183E"/>
    <w:rsid w:val="00AF2039"/>
    <w:rsid w:val="00AF20E3"/>
    <w:rsid w:val="00AF212F"/>
    <w:rsid w:val="00AF23C6"/>
    <w:rsid w:val="00AF27FD"/>
    <w:rsid w:val="00AF28F8"/>
    <w:rsid w:val="00AF3741"/>
    <w:rsid w:val="00AF3790"/>
    <w:rsid w:val="00AF429D"/>
    <w:rsid w:val="00AF430F"/>
    <w:rsid w:val="00AF4348"/>
    <w:rsid w:val="00AF470E"/>
    <w:rsid w:val="00AF4789"/>
    <w:rsid w:val="00AF5644"/>
    <w:rsid w:val="00AF5AF2"/>
    <w:rsid w:val="00AF5C53"/>
    <w:rsid w:val="00AF6870"/>
    <w:rsid w:val="00AF6D8A"/>
    <w:rsid w:val="00AF7A89"/>
    <w:rsid w:val="00AF7AD3"/>
    <w:rsid w:val="00AF7C6F"/>
    <w:rsid w:val="00B0037B"/>
    <w:rsid w:val="00B003D0"/>
    <w:rsid w:val="00B0043C"/>
    <w:rsid w:val="00B0075B"/>
    <w:rsid w:val="00B00A78"/>
    <w:rsid w:val="00B02254"/>
    <w:rsid w:val="00B02A11"/>
    <w:rsid w:val="00B02D65"/>
    <w:rsid w:val="00B030AE"/>
    <w:rsid w:val="00B03225"/>
    <w:rsid w:val="00B0328A"/>
    <w:rsid w:val="00B0333B"/>
    <w:rsid w:val="00B0378C"/>
    <w:rsid w:val="00B03CF3"/>
    <w:rsid w:val="00B044B6"/>
    <w:rsid w:val="00B047A7"/>
    <w:rsid w:val="00B04A0A"/>
    <w:rsid w:val="00B052D8"/>
    <w:rsid w:val="00B0536F"/>
    <w:rsid w:val="00B054B9"/>
    <w:rsid w:val="00B05712"/>
    <w:rsid w:val="00B05E3A"/>
    <w:rsid w:val="00B07424"/>
    <w:rsid w:val="00B07820"/>
    <w:rsid w:val="00B07A39"/>
    <w:rsid w:val="00B07AF4"/>
    <w:rsid w:val="00B07D70"/>
    <w:rsid w:val="00B07E9D"/>
    <w:rsid w:val="00B10005"/>
    <w:rsid w:val="00B10254"/>
    <w:rsid w:val="00B10488"/>
    <w:rsid w:val="00B10AE3"/>
    <w:rsid w:val="00B110D5"/>
    <w:rsid w:val="00B11335"/>
    <w:rsid w:val="00B11449"/>
    <w:rsid w:val="00B1173A"/>
    <w:rsid w:val="00B1182E"/>
    <w:rsid w:val="00B1186F"/>
    <w:rsid w:val="00B11997"/>
    <w:rsid w:val="00B1214A"/>
    <w:rsid w:val="00B12371"/>
    <w:rsid w:val="00B1265E"/>
    <w:rsid w:val="00B12CA9"/>
    <w:rsid w:val="00B12DFD"/>
    <w:rsid w:val="00B130AF"/>
    <w:rsid w:val="00B13441"/>
    <w:rsid w:val="00B13831"/>
    <w:rsid w:val="00B138FC"/>
    <w:rsid w:val="00B14078"/>
    <w:rsid w:val="00B14E5F"/>
    <w:rsid w:val="00B1512E"/>
    <w:rsid w:val="00B1528B"/>
    <w:rsid w:val="00B157CC"/>
    <w:rsid w:val="00B158BF"/>
    <w:rsid w:val="00B15F7C"/>
    <w:rsid w:val="00B160FE"/>
    <w:rsid w:val="00B16C14"/>
    <w:rsid w:val="00B16D63"/>
    <w:rsid w:val="00B1796B"/>
    <w:rsid w:val="00B17A84"/>
    <w:rsid w:val="00B200A5"/>
    <w:rsid w:val="00B21092"/>
    <w:rsid w:val="00B217E9"/>
    <w:rsid w:val="00B21C04"/>
    <w:rsid w:val="00B21DA1"/>
    <w:rsid w:val="00B22223"/>
    <w:rsid w:val="00B22482"/>
    <w:rsid w:val="00B235DB"/>
    <w:rsid w:val="00B238C4"/>
    <w:rsid w:val="00B2451A"/>
    <w:rsid w:val="00B245E2"/>
    <w:rsid w:val="00B24C59"/>
    <w:rsid w:val="00B251CB"/>
    <w:rsid w:val="00B256A1"/>
    <w:rsid w:val="00B259C3"/>
    <w:rsid w:val="00B25B48"/>
    <w:rsid w:val="00B25BE1"/>
    <w:rsid w:val="00B25C49"/>
    <w:rsid w:val="00B25E4F"/>
    <w:rsid w:val="00B26175"/>
    <w:rsid w:val="00B261D8"/>
    <w:rsid w:val="00B26320"/>
    <w:rsid w:val="00B26649"/>
    <w:rsid w:val="00B26A90"/>
    <w:rsid w:val="00B271CC"/>
    <w:rsid w:val="00B27830"/>
    <w:rsid w:val="00B27EE8"/>
    <w:rsid w:val="00B301EB"/>
    <w:rsid w:val="00B30EFB"/>
    <w:rsid w:val="00B31572"/>
    <w:rsid w:val="00B31BD1"/>
    <w:rsid w:val="00B32CAE"/>
    <w:rsid w:val="00B330C4"/>
    <w:rsid w:val="00B331EC"/>
    <w:rsid w:val="00B331F8"/>
    <w:rsid w:val="00B333FC"/>
    <w:rsid w:val="00B33F81"/>
    <w:rsid w:val="00B3418F"/>
    <w:rsid w:val="00B34F71"/>
    <w:rsid w:val="00B351D9"/>
    <w:rsid w:val="00B35752"/>
    <w:rsid w:val="00B35ACC"/>
    <w:rsid w:val="00B35C4B"/>
    <w:rsid w:val="00B35F5B"/>
    <w:rsid w:val="00B3695E"/>
    <w:rsid w:val="00B371AC"/>
    <w:rsid w:val="00B372FC"/>
    <w:rsid w:val="00B37BB9"/>
    <w:rsid w:val="00B37FA1"/>
    <w:rsid w:val="00B406ED"/>
    <w:rsid w:val="00B407DA"/>
    <w:rsid w:val="00B40DDD"/>
    <w:rsid w:val="00B4138D"/>
    <w:rsid w:val="00B41E0A"/>
    <w:rsid w:val="00B428EE"/>
    <w:rsid w:val="00B4306F"/>
    <w:rsid w:val="00B431CD"/>
    <w:rsid w:val="00B44412"/>
    <w:rsid w:val="00B44434"/>
    <w:rsid w:val="00B44763"/>
    <w:rsid w:val="00B448AC"/>
    <w:rsid w:val="00B44A4A"/>
    <w:rsid w:val="00B44C1E"/>
    <w:rsid w:val="00B45140"/>
    <w:rsid w:val="00B45205"/>
    <w:rsid w:val="00B454DF"/>
    <w:rsid w:val="00B4580F"/>
    <w:rsid w:val="00B45F2C"/>
    <w:rsid w:val="00B45FFC"/>
    <w:rsid w:val="00B469B3"/>
    <w:rsid w:val="00B46A7E"/>
    <w:rsid w:val="00B5045C"/>
    <w:rsid w:val="00B5050E"/>
    <w:rsid w:val="00B50835"/>
    <w:rsid w:val="00B514F3"/>
    <w:rsid w:val="00B51D51"/>
    <w:rsid w:val="00B52548"/>
    <w:rsid w:val="00B5277D"/>
    <w:rsid w:val="00B527E6"/>
    <w:rsid w:val="00B52840"/>
    <w:rsid w:val="00B531EC"/>
    <w:rsid w:val="00B53284"/>
    <w:rsid w:val="00B53625"/>
    <w:rsid w:val="00B53BFB"/>
    <w:rsid w:val="00B53FCC"/>
    <w:rsid w:val="00B5420B"/>
    <w:rsid w:val="00B54F2F"/>
    <w:rsid w:val="00B55054"/>
    <w:rsid w:val="00B550F7"/>
    <w:rsid w:val="00B5562F"/>
    <w:rsid w:val="00B55679"/>
    <w:rsid w:val="00B55E46"/>
    <w:rsid w:val="00B561D4"/>
    <w:rsid w:val="00B573CD"/>
    <w:rsid w:val="00B573F2"/>
    <w:rsid w:val="00B575BB"/>
    <w:rsid w:val="00B57BBE"/>
    <w:rsid w:val="00B57FE9"/>
    <w:rsid w:val="00B60478"/>
    <w:rsid w:val="00B60712"/>
    <w:rsid w:val="00B60804"/>
    <w:rsid w:val="00B60ED1"/>
    <w:rsid w:val="00B60FA5"/>
    <w:rsid w:val="00B61211"/>
    <w:rsid w:val="00B6130F"/>
    <w:rsid w:val="00B6136E"/>
    <w:rsid w:val="00B61B60"/>
    <w:rsid w:val="00B62311"/>
    <w:rsid w:val="00B62720"/>
    <w:rsid w:val="00B62787"/>
    <w:rsid w:val="00B6286D"/>
    <w:rsid w:val="00B62A18"/>
    <w:rsid w:val="00B62B78"/>
    <w:rsid w:val="00B63081"/>
    <w:rsid w:val="00B63333"/>
    <w:rsid w:val="00B63B0E"/>
    <w:rsid w:val="00B63F1E"/>
    <w:rsid w:val="00B64054"/>
    <w:rsid w:val="00B64B69"/>
    <w:rsid w:val="00B64C05"/>
    <w:rsid w:val="00B64C2D"/>
    <w:rsid w:val="00B64C57"/>
    <w:rsid w:val="00B6534E"/>
    <w:rsid w:val="00B65AA5"/>
    <w:rsid w:val="00B66070"/>
    <w:rsid w:val="00B668A6"/>
    <w:rsid w:val="00B66E71"/>
    <w:rsid w:val="00B67332"/>
    <w:rsid w:val="00B673FC"/>
    <w:rsid w:val="00B675CA"/>
    <w:rsid w:val="00B67627"/>
    <w:rsid w:val="00B70A85"/>
    <w:rsid w:val="00B7124A"/>
    <w:rsid w:val="00B7177E"/>
    <w:rsid w:val="00B7190D"/>
    <w:rsid w:val="00B719DD"/>
    <w:rsid w:val="00B71C28"/>
    <w:rsid w:val="00B71CD4"/>
    <w:rsid w:val="00B71FF6"/>
    <w:rsid w:val="00B738F0"/>
    <w:rsid w:val="00B74347"/>
    <w:rsid w:val="00B74388"/>
    <w:rsid w:val="00B74A69"/>
    <w:rsid w:val="00B74DEC"/>
    <w:rsid w:val="00B75470"/>
    <w:rsid w:val="00B754CD"/>
    <w:rsid w:val="00B75A82"/>
    <w:rsid w:val="00B75A85"/>
    <w:rsid w:val="00B75AD3"/>
    <w:rsid w:val="00B75F6A"/>
    <w:rsid w:val="00B761C7"/>
    <w:rsid w:val="00B76420"/>
    <w:rsid w:val="00B76D6F"/>
    <w:rsid w:val="00B77D77"/>
    <w:rsid w:val="00B80276"/>
    <w:rsid w:val="00B8178C"/>
    <w:rsid w:val="00B81D6C"/>
    <w:rsid w:val="00B81D8F"/>
    <w:rsid w:val="00B827EF"/>
    <w:rsid w:val="00B8308E"/>
    <w:rsid w:val="00B83C24"/>
    <w:rsid w:val="00B83D54"/>
    <w:rsid w:val="00B83DC4"/>
    <w:rsid w:val="00B8404D"/>
    <w:rsid w:val="00B842A6"/>
    <w:rsid w:val="00B843B3"/>
    <w:rsid w:val="00B84930"/>
    <w:rsid w:val="00B84F48"/>
    <w:rsid w:val="00B84FCB"/>
    <w:rsid w:val="00B85725"/>
    <w:rsid w:val="00B85CAF"/>
    <w:rsid w:val="00B85D38"/>
    <w:rsid w:val="00B85EEF"/>
    <w:rsid w:val="00B85FEF"/>
    <w:rsid w:val="00B862D7"/>
    <w:rsid w:val="00B862E1"/>
    <w:rsid w:val="00B867CB"/>
    <w:rsid w:val="00B87209"/>
    <w:rsid w:val="00B874B6"/>
    <w:rsid w:val="00B8782E"/>
    <w:rsid w:val="00B90A2B"/>
    <w:rsid w:val="00B91207"/>
    <w:rsid w:val="00B91BDC"/>
    <w:rsid w:val="00B91CFE"/>
    <w:rsid w:val="00B91F17"/>
    <w:rsid w:val="00B92278"/>
    <w:rsid w:val="00B92408"/>
    <w:rsid w:val="00B926DB"/>
    <w:rsid w:val="00B92AC9"/>
    <w:rsid w:val="00B9369A"/>
    <w:rsid w:val="00B93706"/>
    <w:rsid w:val="00B93793"/>
    <w:rsid w:val="00B93961"/>
    <w:rsid w:val="00B93F0B"/>
    <w:rsid w:val="00B93F74"/>
    <w:rsid w:val="00B9463C"/>
    <w:rsid w:val="00B9473E"/>
    <w:rsid w:val="00B9528B"/>
    <w:rsid w:val="00B956A6"/>
    <w:rsid w:val="00B96961"/>
    <w:rsid w:val="00B96E40"/>
    <w:rsid w:val="00B96EF1"/>
    <w:rsid w:val="00B97549"/>
    <w:rsid w:val="00B97822"/>
    <w:rsid w:val="00B97ADC"/>
    <w:rsid w:val="00B97B36"/>
    <w:rsid w:val="00B97C64"/>
    <w:rsid w:val="00BA01A5"/>
    <w:rsid w:val="00BA0824"/>
    <w:rsid w:val="00BA1EBA"/>
    <w:rsid w:val="00BA2983"/>
    <w:rsid w:val="00BA33D3"/>
    <w:rsid w:val="00BA39E1"/>
    <w:rsid w:val="00BA3E44"/>
    <w:rsid w:val="00BA40E6"/>
    <w:rsid w:val="00BA4D47"/>
    <w:rsid w:val="00BA4E16"/>
    <w:rsid w:val="00BA4E2D"/>
    <w:rsid w:val="00BA4E7E"/>
    <w:rsid w:val="00BA5379"/>
    <w:rsid w:val="00BA5653"/>
    <w:rsid w:val="00BA5D8E"/>
    <w:rsid w:val="00BA5F47"/>
    <w:rsid w:val="00BA60E5"/>
    <w:rsid w:val="00BA6230"/>
    <w:rsid w:val="00BA628B"/>
    <w:rsid w:val="00BA6495"/>
    <w:rsid w:val="00BA6613"/>
    <w:rsid w:val="00BA6697"/>
    <w:rsid w:val="00BA7115"/>
    <w:rsid w:val="00BA79FD"/>
    <w:rsid w:val="00BB0154"/>
    <w:rsid w:val="00BB0339"/>
    <w:rsid w:val="00BB0A22"/>
    <w:rsid w:val="00BB0BCC"/>
    <w:rsid w:val="00BB0C6B"/>
    <w:rsid w:val="00BB0CDF"/>
    <w:rsid w:val="00BB1A51"/>
    <w:rsid w:val="00BB2188"/>
    <w:rsid w:val="00BB2A70"/>
    <w:rsid w:val="00BB2F9E"/>
    <w:rsid w:val="00BB39B1"/>
    <w:rsid w:val="00BB3C04"/>
    <w:rsid w:val="00BB45D1"/>
    <w:rsid w:val="00BB4813"/>
    <w:rsid w:val="00BB5345"/>
    <w:rsid w:val="00BB64EF"/>
    <w:rsid w:val="00BB6A50"/>
    <w:rsid w:val="00BB6B5D"/>
    <w:rsid w:val="00BB6C1C"/>
    <w:rsid w:val="00BB711F"/>
    <w:rsid w:val="00BB7585"/>
    <w:rsid w:val="00BB76C0"/>
    <w:rsid w:val="00BC00A5"/>
    <w:rsid w:val="00BC0411"/>
    <w:rsid w:val="00BC0E82"/>
    <w:rsid w:val="00BC136F"/>
    <w:rsid w:val="00BC1406"/>
    <w:rsid w:val="00BC16A4"/>
    <w:rsid w:val="00BC1ABB"/>
    <w:rsid w:val="00BC1B6F"/>
    <w:rsid w:val="00BC1F04"/>
    <w:rsid w:val="00BC1FEC"/>
    <w:rsid w:val="00BC28D4"/>
    <w:rsid w:val="00BC2BB7"/>
    <w:rsid w:val="00BC31A1"/>
    <w:rsid w:val="00BC35FE"/>
    <w:rsid w:val="00BC36F0"/>
    <w:rsid w:val="00BC4159"/>
    <w:rsid w:val="00BC43C5"/>
    <w:rsid w:val="00BC4450"/>
    <w:rsid w:val="00BC455B"/>
    <w:rsid w:val="00BC47C2"/>
    <w:rsid w:val="00BC49A3"/>
    <w:rsid w:val="00BC4ED1"/>
    <w:rsid w:val="00BC51A0"/>
    <w:rsid w:val="00BC5323"/>
    <w:rsid w:val="00BC5DCC"/>
    <w:rsid w:val="00BC6181"/>
    <w:rsid w:val="00BC64E5"/>
    <w:rsid w:val="00BC657B"/>
    <w:rsid w:val="00BC6F49"/>
    <w:rsid w:val="00BC714C"/>
    <w:rsid w:val="00BC7300"/>
    <w:rsid w:val="00BC7E3F"/>
    <w:rsid w:val="00BD0694"/>
    <w:rsid w:val="00BD0866"/>
    <w:rsid w:val="00BD0999"/>
    <w:rsid w:val="00BD09BA"/>
    <w:rsid w:val="00BD0ADB"/>
    <w:rsid w:val="00BD0CD1"/>
    <w:rsid w:val="00BD0D8A"/>
    <w:rsid w:val="00BD1280"/>
    <w:rsid w:val="00BD1314"/>
    <w:rsid w:val="00BD1BFF"/>
    <w:rsid w:val="00BD1D17"/>
    <w:rsid w:val="00BD1D75"/>
    <w:rsid w:val="00BD1F1B"/>
    <w:rsid w:val="00BD2071"/>
    <w:rsid w:val="00BD277D"/>
    <w:rsid w:val="00BD2A9F"/>
    <w:rsid w:val="00BD2EC4"/>
    <w:rsid w:val="00BD2F06"/>
    <w:rsid w:val="00BD32F3"/>
    <w:rsid w:val="00BD330C"/>
    <w:rsid w:val="00BD353B"/>
    <w:rsid w:val="00BD37CA"/>
    <w:rsid w:val="00BD39C5"/>
    <w:rsid w:val="00BD3D6C"/>
    <w:rsid w:val="00BD4A21"/>
    <w:rsid w:val="00BD53D0"/>
    <w:rsid w:val="00BD5B4A"/>
    <w:rsid w:val="00BD5E74"/>
    <w:rsid w:val="00BD6191"/>
    <w:rsid w:val="00BD62BE"/>
    <w:rsid w:val="00BD6353"/>
    <w:rsid w:val="00BD642F"/>
    <w:rsid w:val="00BD6C3B"/>
    <w:rsid w:val="00BD6F28"/>
    <w:rsid w:val="00BD77E3"/>
    <w:rsid w:val="00BD7CF0"/>
    <w:rsid w:val="00BE0472"/>
    <w:rsid w:val="00BE09C7"/>
    <w:rsid w:val="00BE0E9F"/>
    <w:rsid w:val="00BE1134"/>
    <w:rsid w:val="00BE11C0"/>
    <w:rsid w:val="00BE1806"/>
    <w:rsid w:val="00BE1874"/>
    <w:rsid w:val="00BE24A0"/>
    <w:rsid w:val="00BE2FA0"/>
    <w:rsid w:val="00BE3070"/>
    <w:rsid w:val="00BE3079"/>
    <w:rsid w:val="00BE38B0"/>
    <w:rsid w:val="00BE3B92"/>
    <w:rsid w:val="00BE40E2"/>
    <w:rsid w:val="00BE4534"/>
    <w:rsid w:val="00BE5136"/>
    <w:rsid w:val="00BE5274"/>
    <w:rsid w:val="00BE528A"/>
    <w:rsid w:val="00BE5299"/>
    <w:rsid w:val="00BE56A3"/>
    <w:rsid w:val="00BE58B7"/>
    <w:rsid w:val="00BE5996"/>
    <w:rsid w:val="00BE5B1C"/>
    <w:rsid w:val="00BE6576"/>
    <w:rsid w:val="00BE6AF2"/>
    <w:rsid w:val="00BE6C76"/>
    <w:rsid w:val="00BE701E"/>
    <w:rsid w:val="00BE7201"/>
    <w:rsid w:val="00BE7743"/>
    <w:rsid w:val="00BF00BC"/>
    <w:rsid w:val="00BF05EE"/>
    <w:rsid w:val="00BF0628"/>
    <w:rsid w:val="00BF0C35"/>
    <w:rsid w:val="00BF107A"/>
    <w:rsid w:val="00BF1395"/>
    <w:rsid w:val="00BF1581"/>
    <w:rsid w:val="00BF24AF"/>
    <w:rsid w:val="00BF2569"/>
    <w:rsid w:val="00BF38E5"/>
    <w:rsid w:val="00BF3C6F"/>
    <w:rsid w:val="00BF3C84"/>
    <w:rsid w:val="00BF3D16"/>
    <w:rsid w:val="00BF4217"/>
    <w:rsid w:val="00BF43C7"/>
    <w:rsid w:val="00BF4A2E"/>
    <w:rsid w:val="00BF517D"/>
    <w:rsid w:val="00BF559C"/>
    <w:rsid w:val="00BF56FE"/>
    <w:rsid w:val="00BF5A59"/>
    <w:rsid w:val="00BF5F10"/>
    <w:rsid w:val="00BF606A"/>
    <w:rsid w:val="00BF61ED"/>
    <w:rsid w:val="00BF6700"/>
    <w:rsid w:val="00BF67F3"/>
    <w:rsid w:val="00BF693A"/>
    <w:rsid w:val="00BF76E6"/>
    <w:rsid w:val="00BF79E7"/>
    <w:rsid w:val="00BF7A59"/>
    <w:rsid w:val="00BF7B14"/>
    <w:rsid w:val="00BF7CCC"/>
    <w:rsid w:val="00C007E6"/>
    <w:rsid w:val="00C00C88"/>
    <w:rsid w:val="00C00DDA"/>
    <w:rsid w:val="00C00F7E"/>
    <w:rsid w:val="00C0106B"/>
    <w:rsid w:val="00C01AC6"/>
    <w:rsid w:val="00C02D10"/>
    <w:rsid w:val="00C0300F"/>
    <w:rsid w:val="00C0305D"/>
    <w:rsid w:val="00C0317E"/>
    <w:rsid w:val="00C0335D"/>
    <w:rsid w:val="00C03382"/>
    <w:rsid w:val="00C03450"/>
    <w:rsid w:val="00C03B37"/>
    <w:rsid w:val="00C04D51"/>
    <w:rsid w:val="00C04E5E"/>
    <w:rsid w:val="00C05589"/>
    <w:rsid w:val="00C05E22"/>
    <w:rsid w:val="00C06069"/>
    <w:rsid w:val="00C061E7"/>
    <w:rsid w:val="00C061EE"/>
    <w:rsid w:val="00C062AB"/>
    <w:rsid w:val="00C062DB"/>
    <w:rsid w:val="00C0671E"/>
    <w:rsid w:val="00C07411"/>
    <w:rsid w:val="00C0756A"/>
    <w:rsid w:val="00C07AC4"/>
    <w:rsid w:val="00C07B03"/>
    <w:rsid w:val="00C07C2E"/>
    <w:rsid w:val="00C102CE"/>
    <w:rsid w:val="00C10596"/>
    <w:rsid w:val="00C10965"/>
    <w:rsid w:val="00C10AD4"/>
    <w:rsid w:val="00C10B9B"/>
    <w:rsid w:val="00C10CF9"/>
    <w:rsid w:val="00C11D7D"/>
    <w:rsid w:val="00C1231A"/>
    <w:rsid w:val="00C12439"/>
    <w:rsid w:val="00C12783"/>
    <w:rsid w:val="00C12D98"/>
    <w:rsid w:val="00C12E26"/>
    <w:rsid w:val="00C12F3E"/>
    <w:rsid w:val="00C13337"/>
    <w:rsid w:val="00C13F87"/>
    <w:rsid w:val="00C14EC1"/>
    <w:rsid w:val="00C14ED7"/>
    <w:rsid w:val="00C156BB"/>
    <w:rsid w:val="00C15A70"/>
    <w:rsid w:val="00C16F3D"/>
    <w:rsid w:val="00C170F2"/>
    <w:rsid w:val="00C1722C"/>
    <w:rsid w:val="00C201F8"/>
    <w:rsid w:val="00C203AF"/>
    <w:rsid w:val="00C20857"/>
    <w:rsid w:val="00C20B15"/>
    <w:rsid w:val="00C20D14"/>
    <w:rsid w:val="00C2144A"/>
    <w:rsid w:val="00C214C5"/>
    <w:rsid w:val="00C214D8"/>
    <w:rsid w:val="00C2197C"/>
    <w:rsid w:val="00C21C24"/>
    <w:rsid w:val="00C22286"/>
    <w:rsid w:val="00C22D4F"/>
    <w:rsid w:val="00C23BEF"/>
    <w:rsid w:val="00C23F5E"/>
    <w:rsid w:val="00C23F68"/>
    <w:rsid w:val="00C24090"/>
    <w:rsid w:val="00C2444A"/>
    <w:rsid w:val="00C24577"/>
    <w:rsid w:val="00C249B4"/>
    <w:rsid w:val="00C24EE7"/>
    <w:rsid w:val="00C24F32"/>
    <w:rsid w:val="00C251DB"/>
    <w:rsid w:val="00C2558F"/>
    <w:rsid w:val="00C25947"/>
    <w:rsid w:val="00C25D02"/>
    <w:rsid w:val="00C25E7F"/>
    <w:rsid w:val="00C25E86"/>
    <w:rsid w:val="00C260D9"/>
    <w:rsid w:val="00C265F1"/>
    <w:rsid w:val="00C267B2"/>
    <w:rsid w:val="00C26A71"/>
    <w:rsid w:val="00C26E11"/>
    <w:rsid w:val="00C26FAD"/>
    <w:rsid w:val="00C27005"/>
    <w:rsid w:val="00C27205"/>
    <w:rsid w:val="00C274FA"/>
    <w:rsid w:val="00C2761F"/>
    <w:rsid w:val="00C27674"/>
    <w:rsid w:val="00C276CC"/>
    <w:rsid w:val="00C27BAF"/>
    <w:rsid w:val="00C3062C"/>
    <w:rsid w:val="00C30ACD"/>
    <w:rsid w:val="00C313F4"/>
    <w:rsid w:val="00C31ACB"/>
    <w:rsid w:val="00C31DB3"/>
    <w:rsid w:val="00C31E09"/>
    <w:rsid w:val="00C321F8"/>
    <w:rsid w:val="00C3257E"/>
    <w:rsid w:val="00C32879"/>
    <w:rsid w:val="00C329D9"/>
    <w:rsid w:val="00C336AD"/>
    <w:rsid w:val="00C33BE2"/>
    <w:rsid w:val="00C33CBE"/>
    <w:rsid w:val="00C342B8"/>
    <w:rsid w:val="00C34BAA"/>
    <w:rsid w:val="00C3503B"/>
    <w:rsid w:val="00C359E8"/>
    <w:rsid w:val="00C35B92"/>
    <w:rsid w:val="00C35CF4"/>
    <w:rsid w:val="00C36261"/>
    <w:rsid w:val="00C37004"/>
    <w:rsid w:val="00C37259"/>
    <w:rsid w:val="00C372C4"/>
    <w:rsid w:val="00C379C9"/>
    <w:rsid w:val="00C37DCE"/>
    <w:rsid w:val="00C37F15"/>
    <w:rsid w:val="00C37FFB"/>
    <w:rsid w:val="00C408B1"/>
    <w:rsid w:val="00C408D4"/>
    <w:rsid w:val="00C40CE0"/>
    <w:rsid w:val="00C41561"/>
    <w:rsid w:val="00C41868"/>
    <w:rsid w:val="00C41BAD"/>
    <w:rsid w:val="00C42533"/>
    <w:rsid w:val="00C425FB"/>
    <w:rsid w:val="00C42BF2"/>
    <w:rsid w:val="00C42D64"/>
    <w:rsid w:val="00C42E2C"/>
    <w:rsid w:val="00C43C9E"/>
    <w:rsid w:val="00C4411E"/>
    <w:rsid w:val="00C4422C"/>
    <w:rsid w:val="00C44693"/>
    <w:rsid w:val="00C45069"/>
    <w:rsid w:val="00C45325"/>
    <w:rsid w:val="00C4657E"/>
    <w:rsid w:val="00C46821"/>
    <w:rsid w:val="00C46B6C"/>
    <w:rsid w:val="00C46BA8"/>
    <w:rsid w:val="00C46D28"/>
    <w:rsid w:val="00C46F89"/>
    <w:rsid w:val="00C475C2"/>
    <w:rsid w:val="00C477C9"/>
    <w:rsid w:val="00C47D41"/>
    <w:rsid w:val="00C47EB8"/>
    <w:rsid w:val="00C502CA"/>
    <w:rsid w:val="00C509C5"/>
    <w:rsid w:val="00C50AEF"/>
    <w:rsid w:val="00C50B7B"/>
    <w:rsid w:val="00C50CAC"/>
    <w:rsid w:val="00C51553"/>
    <w:rsid w:val="00C516B0"/>
    <w:rsid w:val="00C51B34"/>
    <w:rsid w:val="00C51BAD"/>
    <w:rsid w:val="00C522AD"/>
    <w:rsid w:val="00C522FB"/>
    <w:rsid w:val="00C5248B"/>
    <w:rsid w:val="00C52A81"/>
    <w:rsid w:val="00C52EBE"/>
    <w:rsid w:val="00C534EC"/>
    <w:rsid w:val="00C53B82"/>
    <w:rsid w:val="00C53C97"/>
    <w:rsid w:val="00C53EFF"/>
    <w:rsid w:val="00C540E2"/>
    <w:rsid w:val="00C542B1"/>
    <w:rsid w:val="00C548CF"/>
    <w:rsid w:val="00C54E16"/>
    <w:rsid w:val="00C55140"/>
    <w:rsid w:val="00C55538"/>
    <w:rsid w:val="00C55ACB"/>
    <w:rsid w:val="00C56129"/>
    <w:rsid w:val="00C563A2"/>
    <w:rsid w:val="00C56581"/>
    <w:rsid w:val="00C5671F"/>
    <w:rsid w:val="00C56E12"/>
    <w:rsid w:val="00C56FCD"/>
    <w:rsid w:val="00C579B7"/>
    <w:rsid w:val="00C57E52"/>
    <w:rsid w:val="00C60835"/>
    <w:rsid w:val="00C608E8"/>
    <w:rsid w:val="00C60A72"/>
    <w:rsid w:val="00C61917"/>
    <w:rsid w:val="00C61BA7"/>
    <w:rsid w:val="00C61C37"/>
    <w:rsid w:val="00C624DC"/>
    <w:rsid w:val="00C6288E"/>
    <w:rsid w:val="00C63689"/>
    <w:rsid w:val="00C63AC9"/>
    <w:rsid w:val="00C63B1D"/>
    <w:rsid w:val="00C640A0"/>
    <w:rsid w:val="00C640B5"/>
    <w:rsid w:val="00C64670"/>
    <w:rsid w:val="00C649CF"/>
    <w:rsid w:val="00C649E6"/>
    <w:rsid w:val="00C6542C"/>
    <w:rsid w:val="00C65579"/>
    <w:rsid w:val="00C65B40"/>
    <w:rsid w:val="00C65D16"/>
    <w:rsid w:val="00C66345"/>
    <w:rsid w:val="00C66364"/>
    <w:rsid w:val="00C66393"/>
    <w:rsid w:val="00C665A4"/>
    <w:rsid w:val="00C666EC"/>
    <w:rsid w:val="00C668B8"/>
    <w:rsid w:val="00C66B34"/>
    <w:rsid w:val="00C66F41"/>
    <w:rsid w:val="00C672D2"/>
    <w:rsid w:val="00C67864"/>
    <w:rsid w:val="00C67915"/>
    <w:rsid w:val="00C705A2"/>
    <w:rsid w:val="00C717DD"/>
    <w:rsid w:val="00C71E7B"/>
    <w:rsid w:val="00C72685"/>
    <w:rsid w:val="00C72A3B"/>
    <w:rsid w:val="00C72CB7"/>
    <w:rsid w:val="00C72D11"/>
    <w:rsid w:val="00C72E03"/>
    <w:rsid w:val="00C7315D"/>
    <w:rsid w:val="00C73991"/>
    <w:rsid w:val="00C73B04"/>
    <w:rsid w:val="00C73B5D"/>
    <w:rsid w:val="00C73D20"/>
    <w:rsid w:val="00C73E50"/>
    <w:rsid w:val="00C740DB"/>
    <w:rsid w:val="00C74628"/>
    <w:rsid w:val="00C7478B"/>
    <w:rsid w:val="00C74956"/>
    <w:rsid w:val="00C74A53"/>
    <w:rsid w:val="00C74C11"/>
    <w:rsid w:val="00C7519D"/>
    <w:rsid w:val="00C751B6"/>
    <w:rsid w:val="00C755C9"/>
    <w:rsid w:val="00C756F8"/>
    <w:rsid w:val="00C75A60"/>
    <w:rsid w:val="00C76222"/>
    <w:rsid w:val="00C77205"/>
    <w:rsid w:val="00C77241"/>
    <w:rsid w:val="00C77374"/>
    <w:rsid w:val="00C7756B"/>
    <w:rsid w:val="00C7787C"/>
    <w:rsid w:val="00C77BAC"/>
    <w:rsid w:val="00C802B0"/>
    <w:rsid w:val="00C805F6"/>
    <w:rsid w:val="00C806E7"/>
    <w:rsid w:val="00C80AC5"/>
    <w:rsid w:val="00C80F35"/>
    <w:rsid w:val="00C81AE3"/>
    <w:rsid w:val="00C82066"/>
    <w:rsid w:val="00C822EE"/>
    <w:rsid w:val="00C823F6"/>
    <w:rsid w:val="00C8250F"/>
    <w:rsid w:val="00C8273D"/>
    <w:rsid w:val="00C82EDE"/>
    <w:rsid w:val="00C82F82"/>
    <w:rsid w:val="00C83204"/>
    <w:rsid w:val="00C83380"/>
    <w:rsid w:val="00C835EE"/>
    <w:rsid w:val="00C83B2C"/>
    <w:rsid w:val="00C83E3B"/>
    <w:rsid w:val="00C83FD0"/>
    <w:rsid w:val="00C84280"/>
    <w:rsid w:val="00C843A7"/>
    <w:rsid w:val="00C84710"/>
    <w:rsid w:val="00C84F12"/>
    <w:rsid w:val="00C85323"/>
    <w:rsid w:val="00C85DB2"/>
    <w:rsid w:val="00C85E13"/>
    <w:rsid w:val="00C85F03"/>
    <w:rsid w:val="00C8616F"/>
    <w:rsid w:val="00C8623F"/>
    <w:rsid w:val="00C86630"/>
    <w:rsid w:val="00C86788"/>
    <w:rsid w:val="00C87058"/>
    <w:rsid w:val="00C8718C"/>
    <w:rsid w:val="00C87275"/>
    <w:rsid w:val="00C876F5"/>
    <w:rsid w:val="00C87769"/>
    <w:rsid w:val="00C878A7"/>
    <w:rsid w:val="00C87C26"/>
    <w:rsid w:val="00C87E15"/>
    <w:rsid w:val="00C90363"/>
    <w:rsid w:val="00C907E5"/>
    <w:rsid w:val="00C90AE1"/>
    <w:rsid w:val="00C90EF8"/>
    <w:rsid w:val="00C9105C"/>
    <w:rsid w:val="00C912D4"/>
    <w:rsid w:val="00C9151A"/>
    <w:rsid w:val="00C91912"/>
    <w:rsid w:val="00C9264A"/>
    <w:rsid w:val="00C92C49"/>
    <w:rsid w:val="00C9356E"/>
    <w:rsid w:val="00C94451"/>
    <w:rsid w:val="00C94656"/>
    <w:rsid w:val="00C94D58"/>
    <w:rsid w:val="00C94DF8"/>
    <w:rsid w:val="00C958A6"/>
    <w:rsid w:val="00C959B9"/>
    <w:rsid w:val="00C95B5D"/>
    <w:rsid w:val="00C95CBC"/>
    <w:rsid w:val="00C9640D"/>
    <w:rsid w:val="00C9656A"/>
    <w:rsid w:val="00C9671A"/>
    <w:rsid w:val="00C96A12"/>
    <w:rsid w:val="00C96DEB"/>
    <w:rsid w:val="00C97E30"/>
    <w:rsid w:val="00CA0B3B"/>
    <w:rsid w:val="00CA0F3A"/>
    <w:rsid w:val="00CA11FA"/>
    <w:rsid w:val="00CA14CA"/>
    <w:rsid w:val="00CA17FB"/>
    <w:rsid w:val="00CA1B95"/>
    <w:rsid w:val="00CA1CF0"/>
    <w:rsid w:val="00CA2628"/>
    <w:rsid w:val="00CA2C35"/>
    <w:rsid w:val="00CA35F2"/>
    <w:rsid w:val="00CA3D5C"/>
    <w:rsid w:val="00CA43EC"/>
    <w:rsid w:val="00CA4E82"/>
    <w:rsid w:val="00CA592B"/>
    <w:rsid w:val="00CA597A"/>
    <w:rsid w:val="00CA60E8"/>
    <w:rsid w:val="00CA63F1"/>
    <w:rsid w:val="00CA64DC"/>
    <w:rsid w:val="00CA6679"/>
    <w:rsid w:val="00CA6F27"/>
    <w:rsid w:val="00CA750B"/>
    <w:rsid w:val="00CA796A"/>
    <w:rsid w:val="00CA7F03"/>
    <w:rsid w:val="00CA7FD1"/>
    <w:rsid w:val="00CB0980"/>
    <w:rsid w:val="00CB0A21"/>
    <w:rsid w:val="00CB0DA4"/>
    <w:rsid w:val="00CB0DAC"/>
    <w:rsid w:val="00CB0F8F"/>
    <w:rsid w:val="00CB11A6"/>
    <w:rsid w:val="00CB13CF"/>
    <w:rsid w:val="00CB1CE6"/>
    <w:rsid w:val="00CB20FE"/>
    <w:rsid w:val="00CB25A9"/>
    <w:rsid w:val="00CB2C3E"/>
    <w:rsid w:val="00CB2DFF"/>
    <w:rsid w:val="00CB3083"/>
    <w:rsid w:val="00CB317A"/>
    <w:rsid w:val="00CB31EB"/>
    <w:rsid w:val="00CB320D"/>
    <w:rsid w:val="00CB37D6"/>
    <w:rsid w:val="00CB37DC"/>
    <w:rsid w:val="00CB3810"/>
    <w:rsid w:val="00CB423E"/>
    <w:rsid w:val="00CB4648"/>
    <w:rsid w:val="00CB4CC7"/>
    <w:rsid w:val="00CB5254"/>
    <w:rsid w:val="00CB5745"/>
    <w:rsid w:val="00CB57AE"/>
    <w:rsid w:val="00CB5DF9"/>
    <w:rsid w:val="00CB5FCE"/>
    <w:rsid w:val="00CB60A9"/>
    <w:rsid w:val="00CB6298"/>
    <w:rsid w:val="00CB65E2"/>
    <w:rsid w:val="00CB6701"/>
    <w:rsid w:val="00CB7161"/>
    <w:rsid w:val="00CB7288"/>
    <w:rsid w:val="00CB79DD"/>
    <w:rsid w:val="00CB7E7F"/>
    <w:rsid w:val="00CC0213"/>
    <w:rsid w:val="00CC02C6"/>
    <w:rsid w:val="00CC0368"/>
    <w:rsid w:val="00CC03EC"/>
    <w:rsid w:val="00CC0978"/>
    <w:rsid w:val="00CC0985"/>
    <w:rsid w:val="00CC1253"/>
    <w:rsid w:val="00CC1AF4"/>
    <w:rsid w:val="00CC2BF1"/>
    <w:rsid w:val="00CC2CE0"/>
    <w:rsid w:val="00CC2EDD"/>
    <w:rsid w:val="00CC3272"/>
    <w:rsid w:val="00CC380A"/>
    <w:rsid w:val="00CC38E0"/>
    <w:rsid w:val="00CC3B5C"/>
    <w:rsid w:val="00CC3C01"/>
    <w:rsid w:val="00CC3CEE"/>
    <w:rsid w:val="00CC3DD5"/>
    <w:rsid w:val="00CC3FB8"/>
    <w:rsid w:val="00CC4233"/>
    <w:rsid w:val="00CC425F"/>
    <w:rsid w:val="00CC42A9"/>
    <w:rsid w:val="00CC58BD"/>
    <w:rsid w:val="00CC67A4"/>
    <w:rsid w:val="00CC6B6C"/>
    <w:rsid w:val="00CC7016"/>
    <w:rsid w:val="00CC71D1"/>
    <w:rsid w:val="00CC72FB"/>
    <w:rsid w:val="00CC75B8"/>
    <w:rsid w:val="00CC771C"/>
    <w:rsid w:val="00CC7FA8"/>
    <w:rsid w:val="00CD05A4"/>
    <w:rsid w:val="00CD06A1"/>
    <w:rsid w:val="00CD09E6"/>
    <w:rsid w:val="00CD0B9F"/>
    <w:rsid w:val="00CD0C50"/>
    <w:rsid w:val="00CD135D"/>
    <w:rsid w:val="00CD1445"/>
    <w:rsid w:val="00CD1536"/>
    <w:rsid w:val="00CD24AC"/>
    <w:rsid w:val="00CD26BA"/>
    <w:rsid w:val="00CD2846"/>
    <w:rsid w:val="00CD29DB"/>
    <w:rsid w:val="00CD2CE2"/>
    <w:rsid w:val="00CD3116"/>
    <w:rsid w:val="00CD351E"/>
    <w:rsid w:val="00CD3923"/>
    <w:rsid w:val="00CD3B48"/>
    <w:rsid w:val="00CD3CD9"/>
    <w:rsid w:val="00CD3E88"/>
    <w:rsid w:val="00CD44CB"/>
    <w:rsid w:val="00CD4D20"/>
    <w:rsid w:val="00CD5364"/>
    <w:rsid w:val="00CD5DB9"/>
    <w:rsid w:val="00CD600C"/>
    <w:rsid w:val="00CD6479"/>
    <w:rsid w:val="00CD66BC"/>
    <w:rsid w:val="00CD6BF2"/>
    <w:rsid w:val="00CD7105"/>
    <w:rsid w:val="00CD7332"/>
    <w:rsid w:val="00CD7432"/>
    <w:rsid w:val="00CD7896"/>
    <w:rsid w:val="00CD7DB5"/>
    <w:rsid w:val="00CE0002"/>
    <w:rsid w:val="00CE00C0"/>
    <w:rsid w:val="00CE0476"/>
    <w:rsid w:val="00CE0691"/>
    <w:rsid w:val="00CE089D"/>
    <w:rsid w:val="00CE0985"/>
    <w:rsid w:val="00CE0A8A"/>
    <w:rsid w:val="00CE0C0B"/>
    <w:rsid w:val="00CE15BF"/>
    <w:rsid w:val="00CE1631"/>
    <w:rsid w:val="00CE16AA"/>
    <w:rsid w:val="00CE22DA"/>
    <w:rsid w:val="00CE27C5"/>
    <w:rsid w:val="00CE2EA1"/>
    <w:rsid w:val="00CE2FDE"/>
    <w:rsid w:val="00CE41B5"/>
    <w:rsid w:val="00CE489F"/>
    <w:rsid w:val="00CE48EF"/>
    <w:rsid w:val="00CE5038"/>
    <w:rsid w:val="00CE5189"/>
    <w:rsid w:val="00CE51E1"/>
    <w:rsid w:val="00CE5323"/>
    <w:rsid w:val="00CE5BB7"/>
    <w:rsid w:val="00CE5E79"/>
    <w:rsid w:val="00CE64DF"/>
    <w:rsid w:val="00CE6798"/>
    <w:rsid w:val="00CE6C9E"/>
    <w:rsid w:val="00CE7242"/>
    <w:rsid w:val="00CE75F4"/>
    <w:rsid w:val="00CE7603"/>
    <w:rsid w:val="00CE7A42"/>
    <w:rsid w:val="00CE7B53"/>
    <w:rsid w:val="00CF00A3"/>
    <w:rsid w:val="00CF010C"/>
    <w:rsid w:val="00CF0424"/>
    <w:rsid w:val="00CF0C9B"/>
    <w:rsid w:val="00CF233B"/>
    <w:rsid w:val="00CF2A94"/>
    <w:rsid w:val="00CF2B09"/>
    <w:rsid w:val="00CF3187"/>
    <w:rsid w:val="00CF3CDF"/>
    <w:rsid w:val="00CF3FF5"/>
    <w:rsid w:val="00CF4793"/>
    <w:rsid w:val="00CF48CC"/>
    <w:rsid w:val="00CF4D4A"/>
    <w:rsid w:val="00CF4D88"/>
    <w:rsid w:val="00CF4EA4"/>
    <w:rsid w:val="00CF521A"/>
    <w:rsid w:val="00CF5294"/>
    <w:rsid w:val="00CF5399"/>
    <w:rsid w:val="00CF5E78"/>
    <w:rsid w:val="00CF605D"/>
    <w:rsid w:val="00CF6200"/>
    <w:rsid w:val="00CF698E"/>
    <w:rsid w:val="00CF6AE4"/>
    <w:rsid w:val="00CF6CA3"/>
    <w:rsid w:val="00CF75CF"/>
    <w:rsid w:val="00D00372"/>
    <w:rsid w:val="00D00E13"/>
    <w:rsid w:val="00D011DC"/>
    <w:rsid w:val="00D01774"/>
    <w:rsid w:val="00D0198D"/>
    <w:rsid w:val="00D01A2A"/>
    <w:rsid w:val="00D01AAB"/>
    <w:rsid w:val="00D01F31"/>
    <w:rsid w:val="00D01F9D"/>
    <w:rsid w:val="00D02389"/>
    <w:rsid w:val="00D0279D"/>
    <w:rsid w:val="00D027BC"/>
    <w:rsid w:val="00D02B85"/>
    <w:rsid w:val="00D02E01"/>
    <w:rsid w:val="00D0331E"/>
    <w:rsid w:val="00D034EB"/>
    <w:rsid w:val="00D03C67"/>
    <w:rsid w:val="00D04673"/>
    <w:rsid w:val="00D048E5"/>
    <w:rsid w:val="00D04C10"/>
    <w:rsid w:val="00D04FA1"/>
    <w:rsid w:val="00D04FE6"/>
    <w:rsid w:val="00D054AF"/>
    <w:rsid w:val="00D05764"/>
    <w:rsid w:val="00D067D2"/>
    <w:rsid w:val="00D06888"/>
    <w:rsid w:val="00D06B6B"/>
    <w:rsid w:val="00D06CD4"/>
    <w:rsid w:val="00D06D6E"/>
    <w:rsid w:val="00D073F3"/>
    <w:rsid w:val="00D07727"/>
    <w:rsid w:val="00D0777B"/>
    <w:rsid w:val="00D07EC1"/>
    <w:rsid w:val="00D10491"/>
    <w:rsid w:val="00D104DD"/>
    <w:rsid w:val="00D10A5D"/>
    <w:rsid w:val="00D10A94"/>
    <w:rsid w:val="00D10FEC"/>
    <w:rsid w:val="00D11AD7"/>
    <w:rsid w:val="00D11B82"/>
    <w:rsid w:val="00D12282"/>
    <w:rsid w:val="00D122B2"/>
    <w:rsid w:val="00D1264D"/>
    <w:rsid w:val="00D1293E"/>
    <w:rsid w:val="00D12AE4"/>
    <w:rsid w:val="00D12DE8"/>
    <w:rsid w:val="00D131C2"/>
    <w:rsid w:val="00D136C2"/>
    <w:rsid w:val="00D137CC"/>
    <w:rsid w:val="00D13B3F"/>
    <w:rsid w:val="00D13DA7"/>
    <w:rsid w:val="00D14BC6"/>
    <w:rsid w:val="00D15134"/>
    <w:rsid w:val="00D151AE"/>
    <w:rsid w:val="00D152E0"/>
    <w:rsid w:val="00D15636"/>
    <w:rsid w:val="00D1597C"/>
    <w:rsid w:val="00D16696"/>
    <w:rsid w:val="00D16E0D"/>
    <w:rsid w:val="00D1795A"/>
    <w:rsid w:val="00D17B6E"/>
    <w:rsid w:val="00D20515"/>
    <w:rsid w:val="00D2088F"/>
    <w:rsid w:val="00D20B7A"/>
    <w:rsid w:val="00D21027"/>
    <w:rsid w:val="00D2120E"/>
    <w:rsid w:val="00D2130C"/>
    <w:rsid w:val="00D216DE"/>
    <w:rsid w:val="00D2172A"/>
    <w:rsid w:val="00D21803"/>
    <w:rsid w:val="00D22B6D"/>
    <w:rsid w:val="00D22ECE"/>
    <w:rsid w:val="00D22F29"/>
    <w:rsid w:val="00D23214"/>
    <w:rsid w:val="00D2327D"/>
    <w:rsid w:val="00D23530"/>
    <w:rsid w:val="00D23744"/>
    <w:rsid w:val="00D23DA7"/>
    <w:rsid w:val="00D23E61"/>
    <w:rsid w:val="00D249B3"/>
    <w:rsid w:val="00D25360"/>
    <w:rsid w:val="00D2538F"/>
    <w:rsid w:val="00D255C4"/>
    <w:rsid w:val="00D26247"/>
    <w:rsid w:val="00D265E1"/>
    <w:rsid w:val="00D26B7E"/>
    <w:rsid w:val="00D26CD1"/>
    <w:rsid w:val="00D26F14"/>
    <w:rsid w:val="00D27DB5"/>
    <w:rsid w:val="00D27E10"/>
    <w:rsid w:val="00D27FF2"/>
    <w:rsid w:val="00D30679"/>
    <w:rsid w:val="00D30761"/>
    <w:rsid w:val="00D310FA"/>
    <w:rsid w:val="00D313CB"/>
    <w:rsid w:val="00D31A11"/>
    <w:rsid w:val="00D32888"/>
    <w:rsid w:val="00D32AE5"/>
    <w:rsid w:val="00D32C84"/>
    <w:rsid w:val="00D32E20"/>
    <w:rsid w:val="00D332AB"/>
    <w:rsid w:val="00D33C13"/>
    <w:rsid w:val="00D33FC3"/>
    <w:rsid w:val="00D34290"/>
    <w:rsid w:val="00D342B8"/>
    <w:rsid w:val="00D342C5"/>
    <w:rsid w:val="00D34981"/>
    <w:rsid w:val="00D349C1"/>
    <w:rsid w:val="00D349E1"/>
    <w:rsid w:val="00D34AE4"/>
    <w:rsid w:val="00D34D6C"/>
    <w:rsid w:val="00D35259"/>
    <w:rsid w:val="00D35A46"/>
    <w:rsid w:val="00D36170"/>
    <w:rsid w:val="00D36AC7"/>
    <w:rsid w:val="00D37097"/>
    <w:rsid w:val="00D3788E"/>
    <w:rsid w:val="00D37926"/>
    <w:rsid w:val="00D37A61"/>
    <w:rsid w:val="00D37A8A"/>
    <w:rsid w:val="00D37DC8"/>
    <w:rsid w:val="00D37FF6"/>
    <w:rsid w:val="00D406CE"/>
    <w:rsid w:val="00D406FD"/>
    <w:rsid w:val="00D40910"/>
    <w:rsid w:val="00D4092D"/>
    <w:rsid w:val="00D40998"/>
    <w:rsid w:val="00D40BCE"/>
    <w:rsid w:val="00D41B08"/>
    <w:rsid w:val="00D4211C"/>
    <w:rsid w:val="00D43531"/>
    <w:rsid w:val="00D43674"/>
    <w:rsid w:val="00D44110"/>
    <w:rsid w:val="00D45716"/>
    <w:rsid w:val="00D46282"/>
    <w:rsid w:val="00D462F3"/>
    <w:rsid w:val="00D4633C"/>
    <w:rsid w:val="00D46A57"/>
    <w:rsid w:val="00D47A7F"/>
    <w:rsid w:val="00D47B57"/>
    <w:rsid w:val="00D50115"/>
    <w:rsid w:val="00D50AF0"/>
    <w:rsid w:val="00D50B6D"/>
    <w:rsid w:val="00D50EE5"/>
    <w:rsid w:val="00D50FBB"/>
    <w:rsid w:val="00D510D2"/>
    <w:rsid w:val="00D51615"/>
    <w:rsid w:val="00D51786"/>
    <w:rsid w:val="00D51A4C"/>
    <w:rsid w:val="00D51AF7"/>
    <w:rsid w:val="00D5220D"/>
    <w:rsid w:val="00D52A0A"/>
    <w:rsid w:val="00D52EFC"/>
    <w:rsid w:val="00D5335C"/>
    <w:rsid w:val="00D535BB"/>
    <w:rsid w:val="00D53A4C"/>
    <w:rsid w:val="00D54359"/>
    <w:rsid w:val="00D546D6"/>
    <w:rsid w:val="00D54A88"/>
    <w:rsid w:val="00D55015"/>
    <w:rsid w:val="00D5527F"/>
    <w:rsid w:val="00D55835"/>
    <w:rsid w:val="00D55950"/>
    <w:rsid w:val="00D559FC"/>
    <w:rsid w:val="00D55BD2"/>
    <w:rsid w:val="00D561F1"/>
    <w:rsid w:val="00D56348"/>
    <w:rsid w:val="00D5685E"/>
    <w:rsid w:val="00D56D73"/>
    <w:rsid w:val="00D56E2A"/>
    <w:rsid w:val="00D575D0"/>
    <w:rsid w:val="00D60211"/>
    <w:rsid w:val="00D60EAB"/>
    <w:rsid w:val="00D60FB3"/>
    <w:rsid w:val="00D611CC"/>
    <w:rsid w:val="00D6188F"/>
    <w:rsid w:val="00D61C9C"/>
    <w:rsid w:val="00D61CC2"/>
    <w:rsid w:val="00D622CA"/>
    <w:rsid w:val="00D622DC"/>
    <w:rsid w:val="00D62B51"/>
    <w:rsid w:val="00D62BBF"/>
    <w:rsid w:val="00D62E98"/>
    <w:rsid w:val="00D641C8"/>
    <w:rsid w:val="00D6421E"/>
    <w:rsid w:val="00D649DC"/>
    <w:rsid w:val="00D64A1D"/>
    <w:rsid w:val="00D64E66"/>
    <w:rsid w:val="00D6588C"/>
    <w:rsid w:val="00D65D10"/>
    <w:rsid w:val="00D6655B"/>
    <w:rsid w:val="00D66CC6"/>
    <w:rsid w:val="00D67172"/>
    <w:rsid w:val="00D67619"/>
    <w:rsid w:val="00D67781"/>
    <w:rsid w:val="00D67C1F"/>
    <w:rsid w:val="00D7015B"/>
    <w:rsid w:val="00D70705"/>
    <w:rsid w:val="00D70AE1"/>
    <w:rsid w:val="00D71E81"/>
    <w:rsid w:val="00D72000"/>
    <w:rsid w:val="00D7226E"/>
    <w:rsid w:val="00D722FC"/>
    <w:rsid w:val="00D725EB"/>
    <w:rsid w:val="00D72742"/>
    <w:rsid w:val="00D72DA4"/>
    <w:rsid w:val="00D7344D"/>
    <w:rsid w:val="00D73603"/>
    <w:rsid w:val="00D73836"/>
    <w:rsid w:val="00D73859"/>
    <w:rsid w:val="00D7414B"/>
    <w:rsid w:val="00D74216"/>
    <w:rsid w:val="00D74E4E"/>
    <w:rsid w:val="00D75976"/>
    <w:rsid w:val="00D766F2"/>
    <w:rsid w:val="00D770A2"/>
    <w:rsid w:val="00D77982"/>
    <w:rsid w:val="00D77FCD"/>
    <w:rsid w:val="00D801AC"/>
    <w:rsid w:val="00D805F1"/>
    <w:rsid w:val="00D80C52"/>
    <w:rsid w:val="00D80FD6"/>
    <w:rsid w:val="00D81161"/>
    <w:rsid w:val="00D8161C"/>
    <w:rsid w:val="00D81653"/>
    <w:rsid w:val="00D8242F"/>
    <w:rsid w:val="00D824FF"/>
    <w:rsid w:val="00D82522"/>
    <w:rsid w:val="00D82D1C"/>
    <w:rsid w:val="00D82E46"/>
    <w:rsid w:val="00D83625"/>
    <w:rsid w:val="00D83AEE"/>
    <w:rsid w:val="00D83C95"/>
    <w:rsid w:val="00D83D7D"/>
    <w:rsid w:val="00D83FF5"/>
    <w:rsid w:val="00D83FFD"/>
    <w:rsid w:val="00D8499B"/>
    <w:rsid w:val="00D84EEC"/>
    <w:rsid w:val="00D853F8"/>
    <w:rsid w:val="00D85F96"/>
    <w:rsid w:val="00D8658E"/>
    <w:rsid w:val="00D8659C"/>
    <w:rsid w:val="00D869E4"/>
    <w:rsid w:val="00D86B63"/>
    <w:rsid w:val="00D86BD6"/>
    <w:rsid w:val="00D86E24"/>
    <w:rsid w:val="00D871B1"/>
    <w:rsid w:val="00D87202"/>
    <w:rsid w:val="00D873E4"/>
    <w:rsid w:val="00D87DB0"/>
    <w:rsid w:val="00D9107D"/>
    <w:rsid w:val="00D91283"/>
    <w:rsid w:val="00D91584"/>
    <w:rsid w:val="00D91853"/>
    <w:rsid w:val="00D919D1"/>
    <w:rsid w:val="00D92066"/>
    <w:rsid w:val="00D923E3"/>
    <w:rsid w:val="00D92A56"/>
    <w:rsid w:val="00D93615"/>
    <w:rsid w:val="00D939BC"/>
    <w:rsid w:val="00D93CC4"/>
    <w:rsid w:val="00D93F76"/>
    <w:rsid w:val="00D9482E"/>
    <w:rsid w:val="00D94B40"/>
    <w:rsid w:val="00D94C85"/>
    <w:rsid w:val="00D94D0C"/>
    <w:rsid w:val="00D9546A"/>
    <w:rsid w:val="00D96FE4"/>
    <w:rsid w:val="00D970A2"/>
    <w:rsid w:val="00D972E5"/>
    <w:rsid w:val="00D97DB4"/>
    <w:rsid w:val="00DA0ED3"/>
    <w:rsid w:val="00DA1161"/>
    <w:rsid w:val="00DA174F"/>
    <w:rsid w:val="00DA1A22"/>
    <w:rsid w:val="00DA1B55"/>
    <w:rsid w:val="00DA1B60"/>
    <w:rsid w:val="00DA1CA5"/>
    <w:rsid w:val="00DA28DB"/>
    <w:rsid w:val="00DA28E5"/>
    <w:rsid w:val="00DA2CA3"/>
    <w:rsid w:val="00DA38C6"/>
    <w:rsid w:val="00DA3C58"/>
    <w:rsid w:val="00DA3DD1"/>
    <w:rsid w:val="00DA3F06"/>
    <w:rsid w:val="00DA4A92"/>
    <w:rsid w:val="00DA4C1C"/>
    <w:rsid w:val="00DA4F3A"/>
    <w:rsid w:val="00DA5433"/>
    <w:rsid w:val="00DA5E42"/>
    <w:rsid w:val="00DA784A"/>
    <w:rsid w:val="00DA7BAF"/>
    <w:rsid w:val="00DB045F"/>
    <w:rsid w:val="00DB06CF"/>
    <w:rsid w:val="00DB0F89"/>
    <w:rsid w:val="00DB1101"/>
    <w:rsid w:val="00DB1645"/>
    <w:rsid w:val="00DB19F9"/>
    <w:rsid w:val="00DB1A04"/>
    <w:rsid w:val="00DB1F08"/>
    <w:rsid w:val="00DB22B2"/>
    <w:rsid w:val="00DB250D"/>
    <w:rsid w:val="00DB2D44"/>
    <w:rsid w:val="00DB2F56"/>
    <w:rsid w:val="00DB3072"/>
    <w:rsid w:val="00DB3166"/>
    <w:rsid w:val="00DB321A"/>
    <w:rsid w:val="00DB3448"/>
    <w:rsid w:val="00DB3778"/>
    <w:rsid w:val="00DB3A90"/>
    <w:rsid w:val="00DB3CA5"/>
    <w:rsid w:val="00DB3D61"/>
    <w:rsid w:val="00DB3F2E"/>
    <w:rsid w:val="00DB44BD"/>
    <w:rsid w:val="00DB4F65"/>
    <w:rsid w:val="00DB4FFE"/>
    <w:rsid w:val="00DB5076"/>
    <w:rsid w:val="00DB50A8"/>
    <w:rsid w:val="00DB52A5"/>
    <w:rsid w:val="00DB6492"/>
    <w:rsid w:val="00DB656B"/>
    <w:rsid w:val="00DB68C7"/>
    <w:rsid w:val="00DB68D0"/>
    <w:rsid w:val="00DB704B"/>
    <w:rsid w:val="00DB7A33"/>
    <w:rsid w:val="00DC0304"/>
    <w:rsid w:val="00DC0471"/>
    <w:rsid w:val="00DC0946"/>
    <w:rsid w:val="00DC115D"/>
    <w:rsid w:val="00DC1464"/>
    <w:rsid w:val="00DC15AE"/>
    <w:rsid w:val="00DC16AF"/>
    <w:rsid w:val="00DC1824"/>
    <w:rsid w:val="00DC20DD"/>
    <w:rsid w:val="00DC23DD"/>
    <w:rsid w:val="00DC23FF"/>
    <w:rsid w:val="00DC2988"/>
    <w:rsid w:val="00DC2A2F"/>
    <w:rsid w:val="00DC2FCB"/>
    <w:rsid w:val="00DC38D0"/>
    <w:rsid w:val="00DC3B7C"/>
    <w:rsid w:val="00DC4403"/>
    <w:rsid w:val="00DC4454"/>
    <w:rsid w:val="00DC44EF"/>
    <w:rsid w:val="00DC4AD5"/>
    <w:rsid w:val="00DC4B54"/>
    <w:rsid w:val="00DC4E67"/>
    <w:rsid w:val="00DC4E76"/>
    <w:rsid w:val="00DC5092"/>
    <w:rsid w:val="00DC5AF5"/>
    <w:rsid w:val="00DC5B4E"/>
    <w:rsid w:val="00DC5BE5"/>
    <w:rsid w:val="00DC5F70"/>
    <w:rsid w:val="00DC602E"/>
    <w:rsid w:val="00DC62D0"/>
    <w:rsid w:val="00DC66EA"/>
    <w:rsid w:val="00DC66F4"/>
    <w:rsid w:val="00DC67FE"/>
    <w:rsid w:val="00DC68FE"/>
    <w:rsid w:val="00DC6B63"/>
    <w:rsid w:val="00DC6FFE"/>
    <w:rsid w:val="00DC71E0"/>
    <w:rsid w:val="00DC7371"/>
    <w:rsid w:val="00DC7633"/>
    <w:rsid w:val="00DC7C2C"/>
    <w:rsid w:val="00DC7F88"/>
    <w:rsid w:val="00DD0148"/>
    <w:rsid w:val="00DD0C0C"/>
    <w:rsid w:val="00DD0C4A"/>
    <w:rsid w:val="00DD1214"/>
    <w:rsid w:val="00DD1504"/>
    <w:rsid w:val="00DD15B4"/>
    <w:rsid w:val="00DD187C"/>
    <w:rsid w:val="00DD1953"/>
    <w:rsid w:val="00DD1B69"/>
    <w:rsid w:val="00DD25D6"/>
    <w:rsid w:val="00DD2770"/>
    <w:rsid w:val="00DD2C64"/>
    <w:rsid w:val="00DD3C42"/>
    <w:rsid w:val="00DD3C7A"/>
    <w:rsid w:val="00DD3E1F"/>
    <w:rsid w:val="00DD40DB"/>
    <w:rsid w:val="00DD49FF"/>
    <w:rsid w:val="00DD524F"/>
    <w:rsid w:val="00DD53D1"/>
    <w:rsid w:val="00DD5BB0"/>
    <w:rsid w:val="00DD5E66"/>
    <w:rsid w:val="00DD6502"/>
    <w:rsid w:val="00DD6C21"/>
    <w:rsid w:val="00DD7520"/>
    <w:rsid w:val="00DD7913"/>
    <w:rsid w:val="00DD7D85"/>
    <w:rsid w:val="00DE0163"/>
    <w:rsid w:val="00DE01BE"/>
    <w:rsid w:val="00DE03DF"/>
    <w:rsid w:val="00DE0F8D"/>
    <w:rsid w:val="00DE114A"/>
    <w:rsid w:val="00DE11A9"/>
    <w:rsid w:val="00DE12A4"/>
    <w:rsid w:val="00DE1D7F"/>
    <w:rsid w:val="00DE20E0"/>
    <w:rsid w:val="00DE229C"/>
    <w:rsid w:val="00DE22BD"/>
    <w:rsid w:val="00DE22E6"/>
    <w:rsid w:val="00DE2D14"/>
    <w:rsid w:val="00DE2FFE"/>
    <w:rsid w:val="00DE359B"/>
    <w:rsid w:val="00DE3716"/>
    <w:rsid w:val="00DE3BD7"/>
    <w:rsid w:val="00DE3E85"/>
    <w:rsid w:val="00DE45F3"/>
    <w:rsid w:val="00DE463A"/>
    <w:rsid w:val="00DE4AA8"/>
    <w:rsid w:val="00DE5097"/>
    <w:rsid w:val="00DE5129"/>
    <w:rsid w:val="00DE5831"/>
    <w:rsid w:val="00DE5CC5"/>
    <w:rsid w:val="00DE64BE"/>
    <w:rsid w:val="00DE7F47"/>
    <w:rsid w:val="00DF026A"/>
    <w:rsid w:val="00DF0816"/>
    <w:rsid w:val="00DF094C"/>
    <w:rsid w:val="00DF0A59"/>
    <w:rsid w:val="00DF0BCB"/>
    <w:rsid w:val="00DF0D3A"/>
    <w:rsid w:val="00DF10FF"/>
    <w:rsid w:val="00DF1558"/>
    <w:rsid w:val="00DF16A3"/>
    <w:rsid w:val="00DF176D"/>
    <w:rsid w:val="00DF1F17"/>
    <w:rsid w:val="00DF21EA"/>
    <w:rsid w:val="00DF21F4"/>
    <w:rsid w:val="00DF289B"/>
    <w:rsid w:val="00DF2F96"/>
    <w:rsid w:val="00DF32FC"/>
    <w:rsid w:val="00DF3308"/>
    <w:rsid w:val="00DF356A"/>
    <w:rsid w:val="00DF3B52"/>
    <w:rsid w:val="00DF4A85"/>
    <w:rsid w:val="00DF5283"/>
    <w:rsid w:val="00DF59EC"/>
    <w:rsid w:val="00DF5F68"/>
    <w:rsid w:val="00DF63B2"/>
    <w:rsid w:val="00DF6870"/>
    <w:rsid w:val="00DF692C"/>
    <w:rsid w:val="00DF7164"/>
    <w:rsid w:val="00DF7457"/>
    <w:rsid w:val="00DF7A7B"/>
    <w:rsid w:val="00DF7B86"/>
    <w:rsid w:val="00DF7D6F"/>
    <w:rsid w:val="00E0004F"/>
    <w:rsid w:val="00E0006C"/>
    <w:rsid w:val="00E0022A"/>
    <w:rsid w:val="00E00552"/>
    <w:rsid w:val="00E00702"/>
    <w:rsid w:val="00E007C0"/>
    <w:rsid w:val="00E00B26"/>
    <w:rsid w:val="00E0103E"/>
    <w:rsid w:val="00E01923"/>
    <w:rsid w:val="00E02131"/>
    <w:rsid w:val="00E02CD4"/>
    <w:rsid w:val="00E02DFB"/>
    <w:rsid w:val="00E03D30"/>
    <w:rsid w:val="00E04491"/>
    <w:rsid w:val="00E049DD"/>
    <w:rsid w:val="00E04C6C"/>
    <w:rsid w:val="00E04EF5"/>
    <w:rsid w:val="00E05227"/>
    <w:rsid w:val="00E05373"/>
    <w:rsid w:val="00E0538B"/>
    <w:rsid w:val="00E05FC2"/>
    <w:rsid w:val="00E0664D"/>
    <w:rsid w:val="00E066A0"/>
    <w:rsid w:val="00E06948"/>
    <w:rsid w:val="00E06C8D"/>
    <w:rsid w:val="00E06CF8"/>
    <w:rsid w:val="00E0771D"/>
    <w:rsid w:val="00E079DC"/>
    <w:rsid w:val="00E101B6"/>
    <w:rsid w:val="00E106C8"/>
    <w:rsid w:val="00E108AB"/>
    <w:rsid w:val="00E10F74"/>
    <w:rsid w:val="00E110C7"/>
    <w:rsid w:val="00E11348"/>
    <w:rsid w:val="00E113C1"/>
    <w:rsid w:val="00E11408"/>
    <w:rsid w:val="00E114C4"/>
    <w:rsid w:val="00E11BD1"/>
    <w:rsid w:val="00E123F2"/>
    <w:rsid w:val="00E1247A"/>
    <w:rsid w:val="00E12638"/>
    <w:rsid w:val="00E13018"/>
    <w:rsid w:val="00E13220"/>
    <w:rsid w:val="00E133B6"/>
    <w:rsid w:val="00E1353E"/>
    <w:rsid w:val="00E13658"/>
    <w:rsid w:val="00E139C3"/>
    <w:rsid w:val="00E14521"/>
    <w:rsid w:val="00E1457E"/>
    <w:rsid w:val="00E14719"/>
    <w:rsid w:val="00E1498C"/>
    <w:rsid w:val="00E14DB4"/>
    <w:rsid w:val="00E15032"/>
    <w:rsid w:val="00E15144"/>
    <w:rsid w:val="00E1522D"/>
    <w:rsid w:val="00E1529E"/>
    <w:rsid w:val="00E15568"/>
    <w:rsid w:val="00E1595C"/>
    <w:rsid w:val="00E15A01"/>
    <w:rsid w:val="00E16437"/>
    <w:rsid w:val="00E16795"/>
    <w:rsid w:val="00E16C0D"/>
    <w:rsid w:val="00E177CE"/>
    <w:rsid w:val="00E17F71"/>
    <w:rsid w:val="00E20087"/>
    <w:rsid w:val="00E201EA"/>
    <w:rsid w:val="00E2037E"/>
    <w:rsid w:val="00E206BD"/>
    <w:rsid w:val="00E20905"/>
    <w:rsid w:val="00E2092A"/>
    <w:rsid w:val="00E20B0E"/>
    <w:rsid w:val="00E219F5"/>
    <w:rsid w:val="00E2205B"/>
    <w:rsid w:val="00E22265"/>
    <w:rsid w:val="00E23125"/>
    <w:rsid w:val="00E23242"/>
    <w:rsid w:val="00E233CF"/>
    <w:rsid w:val="00E2386B"/>
    <w:rsid w:val="00E23888"/>
    <w:rsid w:val="00E24098"/>
    <w:rsid w:val="00E241A0"/>
    <w:rsid w:val="00E241D0"/>
    <w:rsid w:val="00E243D9"/>
    <w:rsid w:val="00E2445D"/>
    <w:rsid w:val="00E24875"/>
    <w:rsid w:val="00E24CC2"/>
    <w:rsid w:val="00E250F3"/>
    <w:rsid w:val="00E25621"/>
    <w:rsid w:val="00E25CE5"/>
    <w:rsid w:val="00E25FE4"/>
    <w:rsid w:val="00E26076"/>
    <w:rsid w:val="00E2630C"/>
    <w:rsid w:val="00E26594"/>
    <w:rsid w:val="00E26755"/>
    <w:rsid w:val="00E268D9"/>
    <w:rsid w:val="00E27091"/>
    <w:rsid w:val="00E27094"/>
    <w:rsid w:val="00E27B2A"/>
    <w:rsid w:val="00E27F87"/>
    <w:rsid w:val="00E3184A"/>
    <w:rsid w:val="00E31EAB"/>
    <w:rsid w:val="00E31FFF"/>
    <w:rsid w:val="00E328E9"/>
    <w:rsid w:val="00E3356D"/>
    <w:rsid w:val="00E33C23"/>
    <w:rsid w:val="00E342A2"/>
    <w:rsid w:val="00E350C4"/>
    <w:rsid w:val="00E35668"/>
    <w:rsid w:val="00E3590D"/>
    <w:rsid w:val="00E35926"/>
    <w:rsid w:val="00E359B2"/>
    <w:rsid w:val="00E35A3B"/>
    <w:rsid w:val="00E36065"/>
    <w:rsid w:val="00E362D2"/>
    <w:rsid w:val="00E36761"/>
    <w:rsid w:val="00E368B1"/>
    <w:rsid w:val="00E36E0A"/>
    <w:rsid w:val="00E3757B"/>
    <w:rsid w:val="00E37B8A"/>
    <w:rsid w:val="00E408D2"/>
    <w:rsid w:val="00E40D8A"/>
    <w:rsid w:val="00E41C46"/>
    <w:rsid w:val="00E422A3"/>
    <w:rsid w:val="00E422C3"/>
    <w:rsid w:val="00E42678"/>
    <w:rsid w:val="00E42703"/>
    <w:rsid w:val="00E42855"/>
    <w:rsid w:val="00E43032"/>
    <w:rsid w:val="00E4308F"/>
    <w:rsid w:val="00E431B9"/>
    <w:rsid w:val="00E43824"/>
    <w:rsid w:val="00E4399C"/>
    <w:rsid w:val="00E43EEF"/>
    <w:rsid w:val="00E443F6"/>
    <w:rsid w:val="00E44561"/>
    <w:rsid w:val="00E448C1"/>
    <w:rsid w:val="00E44A43"/>
    <w:rsid w:val="00E44B79"/>
    <w:rsid w:val="00E45045"/>
    <w:rsid w:val="00E457B6"/>
    <w:rsid w:val="00E4595D"/>
    <w:rsid w:val="00E460B9"/>
    <w:rsid w:val="00E46EB0"/>
    <w:rsid w:val="00E47983"/>
    <w:rsid w:val="00E50037"/>
    <w:rsid w:val="00E506BA"/>
    <w:rsid w:val="00E507AE"/>
    <w:rsid w:val="00E50A81"/>
    <w:rsid w:val="00E50E8E"/>
    <w:rsid w:val="00E51C03"/>
    <w:rsid w:val="00E52140"/>
    <w:rsid w:val="00E52359"/>
    <w:rsid w:val="00E52DBD"/>
    <w:rsid w:val="00E530CA"/>
    <w:rsid w:val="00E5494A"/>
    <w:rsid w:val="00E54AAF"/>
    <w:rsid w:val="00E54DE1"/>
    <w:rsid w:val="00E54F27"/>
    <w:rsid w:val="00E55535"/>
    <w:rsid w:val="00E5572D"/>
    <w:rsid w:val="00E563E9"/>
    <w:rsid w:val="00E56889"/>
    <w:rsid w:val="00E56A75"/>
    <w:rsid w:val="00E56EBC"/>
    <w:rsid w:val="00E57753"/>
    <w:rsid w:val="00E579F4"/>
    <w:rsid w:val="00E57D70"/>
    <w:rsid w:val="00E605F9"/>
    <w:rsid w:val="00E60DEC"/>
    <w:rsid w:val="00E613AA"/>
    <w:rsid w:val="00E61702"/>
    <w:rsid w:val="00E618E0"/>
    <w:rsid w:val="00E61903"/>
    <w:rsid w:val="00E61A7F"/>
    <w:rsid w:val="00E61C82"/>
    <w:rsid w:val="00E61D5C"/>
    <w:rsid w:val="00E61D9C"/>
    <w:rsid w:val="00E62310"/>
    <w:rsid w:val="00E623B3"/>
    <w:rsid w:val="00E623B8"/>
    <w:rsid w:val="00E62696"/>
    <w:rsid w:val="00E62EDF"/>
    <w:rsid w:val="00E62F08"/>
    <w:rsid w:val="00E631B7"/>
    <w:rsid w:val="00E649E1"/>
    <w:rsid w:val="00E65140"/>
    <w:rsid w:val="00E657F3"/>
    <w:rsid w:val="00E65848"/>
    <w:rsid w:val="00E658B6"/>
    <w:rsid w:val="00E65D60"/>
    <w:rsid w:val="00E65DFA"/>
    <w:rsid w:val="00E65F19"/>
    <w:rsid w:val="00E66110"/>
    <w:rsid w:val="00E66A4C"/>
    <w:rsid w:val="00E66D6C"/>
    <w:rsid w:val="00E66DE8"/>
    <w:rsid w:val="00E67310"/>
    <w:rsid w:val="00E67A21"/>
    <w:rsid w:val="00E67EAF"/>
    <w:rsid w:val="00E70249"/>
    <w:rsid w:val="00E7066B"/>
    <w:rsid w:val="00E7085A"/>
    <w:rsid w:val="00E709F6"/>
    <w:rsid w:val="00E712FF"/>
    <w:rsid w:val="00E71B7C"/>
    <w:rsid w:val="00E71C69"/>
    <w:rsid w:val="00E71E65"/>
    <w:rsid w:val="00E722BB"/>
    <w:rsid w:val="00E72B1A"/>
    <w:rsid w:val="00E72B7F"/>
    <w:rsid w:val="00E72F05"/>
    <w:rsid w:val="00E738E5"/>
    <w:rsid w:val="00E73942"/>
    <w:rsid w:val="00E73D1C"/>
    <w:rsid w:val="00E742F7"/>
    <w:rsid w:val="00E7458E"/>
    <w:rsid w:val="00E74689"/>
    <w:rsid w:val="00E74A20"/>
    <w:rsid w:val="00E74DC1"/>
    <w:rsid w:val="00E752DD"/>
    <w:rsid w:val="00E757F7"/>
    <w:rsid w:val="00E7594E"/>
    <w:rsid w:val="00E75DF5"/>
    <w:rsid w:val="00E76353"/>
    <w:rsid w:val="00E76AB6"/>
    <w:rsid w:val="00E76FA8"/>
    <w:rsid w:val="00E77565"/>
    <w:rsid w:val="00E77B31"/>
    <w:rsid w:val="00E77EED"/>
    <w:rsid w:val="00E77F68"/>
    <w:rsid w:val="00E80E7C"/>
    <w:rsid w:val="00E80EDD"/>
    <w:rsid w:val="00E81447"/>
    <w:rsid w:val="00E81504"/>
    <w:rsid w:val="00E817D4"/>
    <w:rsid w:val="00E81DF6"/>
    <w:rsid w:val="00E82413"/>
    <w:rsid w:val="00E828C7"/>
    <w:rsid w:val="00E829C8"/>
    <w:rsid w:val="00E82FE7"/>
    <w:rsid w:val="00E83511"/>
    <w:rsid w:val="00E83C36"/>
    <w:rsid w:val="00E83DA9"/>
    <w:rsid w:val="00E83DB3"/>
    <w:rsid w:val="00E8401D"/>
    <w:rsid w:val="00E84804"/>
    <w:rsid w:val="00E84BDE"/>
    <w:rsid w:val="00E84E9D"/>
    <w:rsid w:val="00E8503A"/>
    <w:rsid w:val="00E85C71"/>
    <w:rsid w:val="00E85CA5"/>
    <w:rsid w:val="00E86027"/>
    <w:rsid w:val="00E86384"/>
    <w:rsid w:val="00E86D7F"/>
    <w:rsid w:val="00E8705E"/>
    <w:rsid w:val="00E87855"/>
    <w:rsid w:val="00E87A42"/>
    <w:rsid w:val="00E87C58"/>
    <w:rsid w:val="00E903E4"/>
    <w:rsid w:val="00E9051D"/>
    <w:rsid w:val="00E90647"/>
    <w:rsid w:val="00E906C1"/>
    <w:rsid w:val="00E90772"/>
    <w:rsid w:val="00E91202"/>
    <w:rsid w:val="00E9171F"/>
    <w:rsid w:val="00E91963"/>
    <w:rsid w:val="00E91D6D"/>
    <w:rsid w:val="00E9248A"/>
    <w:rsid w:val="00E929CA"/>
    <w:rsid w:val="00E92BCC"/>
    <w:rsid w:val="00E93232"/>
    <w:rsid w:val="00E9375E"/>
    <w:rsid w:val="00E93817"/>
    <w:rsid w:val="00E93BA6"/>
    <w:rsid w:val="00E93D66"/>
    <w:rsid w:val="00E93D8C"/>
    <w:rsid w:val="00E93F17"/>
    <w:rsid w:val="00E946AD"/>
    <w:rsid w:val="00E94804"/>
    <w:rsid w:val="00E94DAB"/>
    <w:rsid w:val="00E94F4B"/>
    <w:rsid w:val="00E9581F"/>
    <w:rsid w:val="00E9611A"/>
    <w:rsid w:val="00E961B2"/>
    <w:rsid w:val="00E9674D"/>
    <w:rsid w:val="00E96F4D"/>
    <w:rsid w:val="00E97229"/>
    <w:rsid w:val="00E97653"/>
    <w:rsid w:val="00E97C61"/>
    <w:rsid w:val="00E97C6B"/>
    <w:rsid w:val="00EA0701"/>
    <w:rsid w:val="00EA0754"/>
    <w:rsid w:val="00EA0A60"/>
    <w:rsid w:val="00EA0A64"/>
    <w:rsid w:val="00EA0BBD"/>
    <w:rsid w:val="00EA0CA6"/>
    <w:rsid w:val="00EA0FCF"/>
    <w:rsid w:val="00EA1C25"/>
    <w:rsid w:val="00EA20AA"/>
    <w:rsid w:val="00EA2575"/>
    <w:rsid w:val="00EA28E0"/>
    <w:rsid w:val="00EA2BDE"/>
    <w:rsid w:val="00EA2BE1"/>
    <w:rsid w:val="00EA2D86"/>
    <w:rsid w:val="00EA332A"/>
    <w:rsid w:val="00EA3458"/>
    <w:rsid w:val="00EA47F0"/>
    <w:rsid w:val="00EA4C55"/>
    <w:rsid w:val="00EA5B0A"/>
    <w:rsid w:val="00EA659E"/>
    <w:rsid w:val="00EA6704"/>
    <w:rsid w:val="00EA6A5B"/>
    <w:rsid w:val="00EA77FE"/>
    <w:rsid w:val="00EA79D6"/>
    <w:rsid w:val="00EA7AF4"/>
    <w:rsid w:val="00EB1990"/>
    <w:rsid w:val="00EB1AB0"/>
    <w:rsid w:val="00EB1CB4"/>
    <w:rsid w:val="00EB1F5B"/>
    <w:rsid w:val="00EB2567"/>
    <w:rsid w:val="00EB258E"/>
    <w:rsid w:val="00EB2962"/>
    <w:rsid w:val="00EB307D"/>
    <w:rsid w:val="00EB3892"/>
    <w:rsid w:val="00EB3C00"/>
    <w:rsid w:val="00EB3EE2"/>
    <w:rsid w:val="00EB42EF"/>
    <w:rsid w:val="00EB42FD"/>
    <w:rsid w:val="00EB4CDD"/>
    <w:rsid w:val="00EB4D19"/>
    <w:rsid w:val="00EB4EA4"/>
    <w:rsid w:val="00EB4ED8"/>
    <w:rsid w:val="00EB4EE0"/>
    <w:rsid w:val="00EB52D5"/>
    <w:rsid w:val="00EB52DC"/>
    <w:rsid w:val="00EB54CD"/>
    <w:rsid w:val="00EB5666"/>
    <w:rsid w:val="00EB5DD8"/>
    <w:rsid w:val="00EB6BB3"/>
    <w:rsid w:val="00EB6EA2"/>
    <w:rsid w:val="00EB756D"/>
    <w:rsid w:val="00EB77BA"/>
    <w:rsid w:val="00EC04CE"/>
    <w:rsid w:val="00EC053E"/>
    <w:rsid w:val="00EC0615"/>
    <w:rsid w:val="00EC0DB2"/>
    <w:rsid w:val="00EC12F2"/>
    <w:rsid w:val="00EC1449"/>
    <w:rsid w:val="00EC156C"/>
    <w:rsid w:val="00EC1791"/>
    <w:rsid w:val="00EC195B"/>
    <w:rsid w:val="00EC27AE"/>
    <w:rsid w:val="00EC280C"/>
    <w:rsid w:val="00EC2EFA"/>
    <w:rsid w:val="00EC3645"/>
    <w:rsid w:val="00EC4273"/>
    <w:rsid w:val="00EC47DC"/>
    <w:rsid w:val="00EC4BE3"/>
    <w:rsid w:val="00EC4C28"/>
    <w:rsid w:val="00EC5278"/>
    <w:rsid w:val="00EC5519"/>
    <w:rsid w:val="00EC5AC8"/>
    <w:rsid w:val="00EC5DA7"/>
    <w:rsid w:val="00EC6138"/>
    <w:rsid w:val="00EC63CD"/>
    <w:rsid w:val="00EC6E38"/>
    <w:rsid w:val="00EC72D1"/>
    <w:rsid w:val="00EC7763"/>
    <w:rsid w:val="00EC7D73"/>
    <w:rsid w:val="00ED0204"/>
    <w:rsid w:val="00ED0C59"/>
    <w:rsid w:val="00ED164D"/>
    <w:rsid w:val="00ED1679"/>
    <w:rsid w:val="00ED191A"/>
    <w:rsid w:val="00ED2F0A"/>
    <w:rsid w:val="00ED32BE"/>
    <w:rsid w:val="00ED38DA"/>
    <w:rsid w:val="00ED3ACB"/>
    <w:rsid w:val="00ED3EFF"/>
    <w:rsid w:val="00ED40BB"/>
    <w:rsid w:val="00ED40E1"/>
    <w:rsid w:val="00ED4CEE"/>
    <w:rsid w:val="00ED511F"/>
    <w:rsid w:val="00ED555B"/>
    <w:rsid w:val="00ED58B5"/>
    <w:rsid w:val="00ED5C31"/>
    <w:rsid w:val="00ED62EE"/>
    <w:rsid w:val="00ED6955"/>
    <w:rsid w:val="00ED7877"/>
    <w:rsid w:val="00ED7F13"/>
    <w:rsid w:val="00EE064D"/>
    <w:rsid w:val="00EE0DA1"/>
    <w:rsid w:val="00EE12D7"/>
    <w:rsid w:val="00EE15B9"/>
    <w:rsid w:val="00EE161D"/>
    <w:rsid w:val="00EE1791"/>
    <w:rsid w:val="00EE1A3D"/>
    <w:rsid w:val="00EE1D4F"/>
    <w:rsid w:val="00EE2469"/>
    <w:rsid w:val="00EE284D"/>
    <w:rsid w:val="00EE2B7C"/>
    <w:rsid w:val="00EE2F7A"/>
    <w:rsid w:val="00EE36D0"/>
    <w:rsid w:val="00EE4009"/>
    <w:rsid w:val="00EE5524"/>
    <w:rsid w:val="00EE58A9"/>
    <w:rsid w:val="00EE5EFC"/>
    <w:rsid w:val="00EE660E"/>
    <w:rsid w:val="00EE67D1"/>
    <w:rsid w:val="00EE69CE"/>
    <w:rsid w:val="00EE77DA"/>
    <w:rsid w:val="00EE7A8E"/>
    <w:rsid w:val="00EE7D1C"/>
    <w:rsid w:val="00EF02BA"/>
    <w:rsid w:val="00EF0411"/>
    <w:rsid w:val="00EF05CC"/>
    <w:rsid w:val="00EF098C"/>
    <w:rsid w:val="00EF0F26"/>
    <w:rsid w:val="00EF1F96"/>
    <w:rsid w:val="00EF288B"/>
    <w:rsid w:val="00EF2B13"/>
    <w:rsid w:val="00EF2C71"/>
    <w:rsid w:val="00EF3C43"/>
    <w:rsid w:val="00EF3E38"/>
    <w:rsid w:val="00EF48EC"/>
    <w:rsid w:val="00EF4957"/>
    <w:rsid w:val="00EF499B"/>
    <w:rsid w:val="00EF500F"/>
    <w:rsid w:val="00EF5775"/>
    <w:rsid w:val="00EF5A53"/>
    <w:rsid w:val="00EF5E55"/>
    <w:rsid w:val="00EF6A67"/>
    <w:rsid w:val="00EF6A6C"/>
    <w:rsid w:val="00EF6C06"/>
    <w:rsid w:val="00EF798E"/>
    <w:rsid w:val="00EF7CC7"/>
    <w:rsid w:val="00EF7D74"/>
    <w:rsid w:val="00EF7F72"/>
    <w:rsid w:val="00F0012A"/>
    <w:rsid w:val="00F003E5"/>
    <w:rsid w:val="00F00541"/>
    <w:rsid w:val="00F00E50"/>
    <w:rsid w:val="00F00FBD"/>
    <w:rsid w:val="00F0191A"/>
    <w:rsid w:val="00F01F37"/>
    <w:rsid w:val="00F01FA6"/>
    <w:rsid w:val="00F01FDC"/>
    <w:rsid w:val="00F02119"/>
    <w:rsid w:val="00F0212A"/>
    <w:rsid w:val="00F02524"/>
    <w:rsid w:val="00F02672"/>
    <w:rsid w:val="00F031C6"/>
    <w:rsid w:val="00F03524"/>
    <w:rsid w:val="00F038F9"/>
    <w:rsid w:val="00F03AB3"/>
    <w:rsid w:val="00F03C30"/>
    <w:rsid w:val="00F03C96"/>
    <w:rsid w:val="00F04616"/>
    <w:rsid w:val="00F04755"/>
    <w:rsid w:val="00F0485C"/>
    <w:rsid w:val="00F04C7F"/>
    <w:rsid w:val="00F04F5F"/>
    <w:rsid w:val="00F05081"/>
    <w:rsid w:val="00F055DC"/>
    <w:rsid w:val="00F0580B"/>
    <w:rsid w:val="00F05A03"/>
    <w:rsid w:val="00F05EB1"/>
    <w:rsid w:val="00F06587"/>
    <w:rsid w:val="00F06888"/>
    <w:rsid w:val="00F0755B"/>
    <w:rsid w:val="00F07748"/>
    <w:rsid w:val="00F111FF"/>
    <w:rsid w:val="00F11405"/>
    <w:rsid w:val="00F1193B"/>
    <w:rsid w:val="00F11FFB"/>
    <w:rsid w:val="00F1212B"/>
    <w:rsid w:val="00F122B0"/>
    <w:rsid w:val="00F12F70"/>
    <w:rsid w:val="00F136C4"/>
    <w:rsid w:val="00F137C5"/>
    <w:rsid w:val="00F1400E"/>
    <w:rsid w:val="00F1431E"/>
    <w:rsid w:val="00F14741"/>
    <w:rsid w:val="00F14A89"/>
    <w:rsid w:val="00F14BBA"/>
    <w:rsid w:val="00F14FA9"/>
    <w:rsid w:val="00F1502A"/>
    <w:rsid w:val="00F152B6"/>
    <w:rsid w:val="00F1538F"/>
    <w:rsid w:val="00F155BC"/>
    <w:rsid w:val="00F15F74"/>
    <w:rsid w:val="00F1610C"/>
    <w:rsid w:val="00F16AAE"/>
    <w:rsid w:val="00F16ADC"/>
    <w:rsid w:val="00F16B48"/>
    <w:rsid w:val="00F171B1"/>
    <w:rsid w:val="00F17340"/>
    <w:rsid w:val="00F178B3"/>
    <w:rsid w:val="00F178D4"/>
    <w:rsid w:val="00F17EB0"/>
    <w:rsid w:val="00F203B8"/>
    <w:rsid w:val="00F21486"/>
    <w:rsid w:val="00F22027"/>
    <w:rsid w:val="00F22086"/>
    <w:rsid w:val="00F227CF"/>
    <w:rsid w:val="00F23078"/>
    <w:rsid w:val="00F23134"/>
    <w:rsid w:val="00F23AF5"/>
    <w:rsid w:val="00F23F83"/>
    <w:rsid w:val="00F2402B"/>
    <w:rsid w:val="00F241D0"/>
    <w:rsid w:val="00F24C3E"/>
    <w:rsid w:val="00F24F3B"/>
    <w:rsid w:val="00F24F47"/>
    <w:rsid w:val="00F25F58"/>
    <w:rsid w:val="00F26549"/>
    <w:rsid w:val="00F26703"/>
    <w:rsid w:val="00F27DF1"/>
    <w:rsid w:val="00F27F80"/>
    <w:rsid w:val="00F30BB2"/>
    <w:rsid w:val="00F30C13"/>
    <w:rsid w:val="00F30FEB"/>
    <w:rsid w:val="00F31DD9"/>
    <w:rsid w:val="00F32704"/>
    <w:rsid w:val="00F32F54"/>
    <w:rsid w:val="00F3309E"/>
    <w:rsid w:val="00F331AC"/>
    <w:rsid w:val="00F331E8"/>
    <w:rsid w:val="00F33432"/>
    <w:rsid w:val="00F336D3"/>
    <w:rsid w:val="00F33AD5"/>
    <w:rsid w:val="00F33C30"/>
    <w:rsid w:val="00F33FD7"/>
    <w:rsid w:val="00F3450E"/>
    <w:rsid w:val="00F34627"/>
    <w:rsid w:val="00F3484B"/>
    <w:rsid w:val="00F34C52"/>
    <w:rsid w:val="00F36181"/>
    <w:rsid w:val="00F363F5"/>
    <w:rsid w:val="00F36493"/>
    <w:rsid w:val="00F36519"/>
    <w:rsid w:val="00F36918"/>
    <w:rsid w:val="00F36919"/>
    <w:rsid w:val="00F36A22"/>
    <w:rsid w:val="00F36AB9"/>
    <w:rsid w:val="00F36BC2"/>
    <w:rsid w:val="00F36D98"/>
    <w:rsid w:val="00F36EF7"/>
    <w:rsid w:val="00F3707E"/>
    <w:rsid w:val="00F3796D"/>
    <w:rsid w:val="00F37BD1"/>
    <w:rsid w:val="00F37F8F"/>
    <w:rsid w:val="00F40CDF"/>
    <w:rsid w:val="00F40F15"/>
    <w:rsid w:val="00F41727"/>
    <w:rsid w:val="00F41789"/>
    <w:rsid w:val="00F41BCF"/>
    <w:rsid w:val="00F4206A"/>
    <w:rsid w:val="00F420D7"/>
    <w:rsid w:val="00F42364"/>
    <w:rsid w:val="00F435F0"/>
    <w:rsid w:val="00F437DC"/>
    <w:rsid w:val="00F43990"/>
    <w:rsid w:val="00F44029"/>
    <w:rsid w:val="00F440B8"/>
    <w:rsid w:val="00F44318"/>
    <w:rsid w:val="00F446ED"/>
    <w:rsid w:val="00F44705"/>
    <w:rsid w:val="00F447A7"/>
    <w:rsid w:val="00F44EC1"/>
    <w:rsid w:val="00F44ED3"/>
    <w:rsid w:val="00F451B5"/>
    <w:rsid w:val="00F4567F"/>
    <w:rsid w:val="00F45849"/>
    <w:rsid w:val="00F458EA"/>
    <w:rsid w:val="00F45BE0"/>
    <w:rsid w:val="00F463CD"/>
    <w:rsid w:val="00F4640A"/>
    <w:rsid w:val="00F473E3"/>
    <w:rsid w:val="00F479B4"/>
    <w:rsid w:val="00F47A88"/>
    <w:rsid w:val="00F47C3E"/>
    <w:rsid w:val="00F502D3"/>
    <w:rsid w:val="00F503DB"/>
    <w:rsid w:val="00F505BA"/>
    <w:rsid w:val="00F50CE0"/>
    <w:rsid w:val="00F50FAC"/>
    <w:rsid w:val="00F50FBF"/>
    <w:rsid w:val="00F51355"/>
    <w:rsid w:val="00F51B3A"/>
    <w:rsid w:val="00F51B81"/>
    <w:rsid w:val="00F51E5F"/>
    <w:rsid w:val="00F5226A"/>
    <w:rsid w:val="00F525A3"/>
    <w:rsid w:val="00F5284D"/>
    <w:rsid w:val="00F5289A"/>
    <w:rsid w:val="00F52C64"/>
    <w:rsid w:val="00F52D34"/>
    <w:rsid w:val="00F53054"/>
    <w:rsid w:val="00F53DFE"/>
    <w:rsid w:val="00F54392"/>
    <w:rsid w:val="00F54707"/>
    <w:rsid w:val="00F54B52"/>
    <w:rsid w:val="00F54DA7"/>
    <w:rsid w:val="00F553E2"/>
    <w:rsid w:val="00F55561"/>
    <w:rsid w:val="00F55671"/>
    <w:rsid w:val="00F55705"/>
    <w:rsid w:val="00F55ECE"/>
    <w:rsid w:val="00F55EF2"/>
    <w:rsid w:val="00F562FD"/>
    <w:rsid w:val="00F56476"/>
    <w:rsid w:val="00F56552"/>
    <w:rsid w:val="00F56744"/>
    <w:rsid w:val="00F569F4"/>
    <w:rsid w:val="00F56A54"/>
    <w:rsid w:val="00F56A5E"/>
    <w:rsid w:val="00F56CE5"/>
    <w:rsid w:val="00F56D18"/>
    <w:rsid w:val="00F5746A"/>
    <w:rsid w:val="00F576EA"/>
    <w:rsid w:val="00F57790"/>
    <w:rsid w:val="00F57867"/>
    <w:rsid w:val="00F57B60"/>
    <w:rsid w:val="00F57FAC"/>
    <w:rsid w:val="00F57FC0"/>
    <w:rsid w:val="00F600CE"/>
    <w:rsid w:val="00F60358"/>
    <w:rsid w:val="00F60474"/>
    <w:rsid w:val="00F60C24"/>
    <w:rsid w:val="00F611D5"/>
    <w:rsid w:val="00F61438"/>
    <w:rsid w:val="00F621A2"/>
    <w:rsid w:val="00F62559"/>
    <w:rsid w:val="00F62811"/>
    <w:rsid w:val="00F62A6A"/>
    <w:rsid w:val="00F62B88"/>
    <w:rsid w:val="00F63086"/>
    <w:rsid w:val="00F630D2"/>
    <w:rsid w:val="00F6313A"/>
    <w:rsid w:val="00F63B78"/>
    <w:rsid w:val="00F63C6F"/>
    <w:rsid w:val="00F63C92"/>
    <w:rsid w:val="00F63FE0"/>
    <w:rsid w:val="00F6426D"/>
    <w:rsid w:val="00F643F1"/>
    <w:rsid w:val="00F64484"/>
    <w:rsid w:val="00F644EA"/>
    <w:rsid w:val="00F64B07"/>
    <w:rsid w:val="00F64F58"/>
    <w:rsid w:val="00F6505B"/>
    <w:rsid w:val="00F651E6"/>
    <w:rsid w:val="00F65F1D"/>
    <w:rsid w:val="00F66A4F"/>
    <w:rsid w:val="00F66D71"/>
    <w:rsid w:val="00F66FB2"/>
    <w:rsid w:val="00F6788A"/>
    <w:rsid w:val="00F67D65"/>
    <w:rsid w:val="00F707DC"/>
    <w:rsid w:val="00F709B6"/>
    <w:rsid w:val="00F70F04"/>
    <w:rsid w:val="00F710FB"/>
    <w:rsid w:val="00F72262"/>
    <w:rsid w:val="00F726E9"/>
    <w:rsid w:val="00F72F5E"/>
    <w:rsid w:val="00F734B1"/>
    <w:rsid w:val="00F73923"/>
    <w:rsid w:val="00F74183"/>
    <w:rsid w:val="00F741BB"/>
    <w:rsid w:val="00F744FF"/>
    <w:rsid w:val="00F74E2A"/>
    <w:rsid w:val="00F74F16"/>
    <w:rsid w:val="00F74FDE"/>
    <w:rsid w:val="00F7501B"/>
    <w:rsid w:val="00F75772"/>
    <w:rsid w:val="00F757D2"/>
    <w:rsid w:val="00F757DC"/>
    <w:rsid w:val="00F75A4D"/>
    <w:rsid w:val="00F75D53"/>
    <w:rsid w:val="00F75FA6"/>
    <w:rsid w:val="00F76039"/>
    <w:rsid w:val="00F76178"/>
    <w:rsid w:val="00F76737"/>
    <w:rsid w:val="00F77737"/>
    <w:rsid w:val="00F778E5"/>
    <w:rsid w:val="00F77A64"/>
    <w:rsid w:val="00F77B9A"/>
    <w:rsid w:val="00F8003E"/>
    <w:rsid w:val="00F80318"/>
    <w:rsid w:val="00F80F2F"/>
    <w:rsid w:val="00F812FA"/>
    <w:rsid w:val="00F81EA3"/>
    <w:rsid w:val="00F822BB"/>
    <w:rsid w:val="00F8250B"/>
    <w:rsid w:val="00F826F2"/>
    <w:rsid w:val="00F82EB7"/>
    <w:rsid w:val="00F82F8F"/>
    <w:rsid w:val="00F8308F"/>
    <w:rsid w:val="00F831EE"/>
    <w:rsid w:val="00F83708"/>
    <w:rsid w:val="00F83F28"/>
    <w:rsid w:val="00F842D5"/>
    <w:rsid w:val="00F84D40"/>
    <w:rsid w:val="00F8531E"/>
    <w:rsid w:val="00F8561B"/>
    <w:rsid w:val="00F85816"/>
    <w:rsid w:val="00F85A92"/>
    <w:rsid w:val="00F85DEE"/>
    <w:rsid w:val="00F86258"/>
    <w:rsid w:val="00F86D62"/>
    <w:rsid w:val="00F86DE7"/>
    <w:rsid w:val="00F87040"/>
    <w:rsid w:val="00F8765F"/>
    <w:rsid w:val="00F87666"/>
    <w:rsid w:val="00F8780F"/>
    <w:rsid w:val="00F878E6"/>
    <w:rsid w:val="00F87F62"/>
    <w:rsid w:val="00F9006F"/>
    <w:rsid w:val="00F900B5"/>
    <w:rsid w:val="00F9029E"/>
    <w:rsid w:val="00F90393"/>
    <w:rsid w:val="00F906A4"/>
    <w:rsid w:val="00F908FE"/>
    <w:rsid w:val="00F90A6F"/>
    <w:rsid w:val="00F90DD2"/>
    <w:rsid w:val="00F91B18"/>
    <w:rsid w:val="00F91F12"/>
    <w:rsid w:val="00F922B9"/>
    <w:rsid w:val="00F92A5F"/>
    <w:rsid w:val="00F92BB7"/>
    <w:rsid w:val="00F9397B"/>
    <w:rsid w:val="00F93CB9"/>
    <w:rsid w:val="00F940D9"/>
    <w:rsid w:val="00F9476A"/>
    <w:rsid w:val="00F94CE0"/>
    <w:rsid w:val="00F9503C"/>
    <w:rsid w:val="00F95677"/>
    <w:rsid w:val="00F956ED"/>
    <w:rsid w:val="00F95A13"/>
    <w:rsid w:val="00F95B18"/>
    <w:rsid w:val="00F95D12"/>
    <w:rsid w:val="00F95E0F"/>
    <w:rsid w:val="00F95E9D"/>
    <w:rsid w:val="00F95F5C"/>
    <w:rsid w:val="00F965EF"/>
    <w:rsid w:val="00F9715B"/>
    <w:rsid w:val="00F972D1"/>
    <w:rsid w:val="00F976B4"/>
    <w:rsid w:val="00F97D4E"/>
    <w:rsid w:val="00F97DCA"/>
    <w:rsid w:val="00F97E08"/>
    <w:rsid w:val="00FA0176"/>
    <w:rsid w:val="00FA017B"/>
    <w:rsid w:val="00FA0D42"/>
    <w:rsid w:val="00FA1051"/>
    <w:rsid w:val="00FA1855"/>
    <w:rsid w:val="00FA1E3E"/>
    <w:rsid w:val="00FA26F9"/>
    <w:rsid w:val="00FA28B4"/>
    <w:rsid w:val="00FA29D0"/>
    <w:rsid w:val="00FA2D99"/>
    <w:rsid w:val="00FA3203"/>
    <w:rsid w:val="00FA36B3"/>
    <w:rsid w:val="00FA39EF"/>
    <w:rsid w:val="00FA4708"/>
    <w:rsid w:val="00FA4934"/>
    <w:rsid w:val="00FA545E"/>
    <w:rsid w:val="00FA5617"/>
    <w:rsid w:val="00FA5745"/>
    <w:rsid w:val="00FA64FB"/>
    <w:rsid w:val="00FA6924"/>
    <w:rsid w:val="00FA6B2B"/>
    <w:rsid w:val="00FA6DD2"/>
    <w:rsid w:val="00FA71D4"/>
    <w:rsid w:val="00FA7D9B"/>
    <w:rsid w:val="00FB08A3"/>
    <w:rsid w:val="00FB08F2"/>
    <w:rsid w:val="00FB0CB8"/>
    <w:rsid w:val="00FB0CD0"/>
    <w:rsid w:val="00FB0EFD"/>
    <w:rsid w:val="00FB12AA"/>
    <w:rsid w:val="00FB1F87"/>
    <w:rsid w:val="00FB2282"/>
    <w:rsid w:val="00FB28BC"/>
    <w:rsid w:val="00FB2CC1"/>
    <w:rsid w:val="00FB2D08"/>
    <w:rsid w:val="00FB2E24"/>
    <w:rsid w:val="00FB440B"/>
    <w:rsid w:val="00FB48BC"/>
    <w:rsid w:val="00FB4A04"/>
    <w:rsid w:val="00FB4CD7"/>
    <w:rsid w:val="00FB4CEF"/>
    <w:rsid w:val="00FB50A3"/>
    <w:rsid w:val="00FB5651"/>
    <w:rsid w:val="00FB63A5"/>
    <w:rsid w:val="00FB71B3"/>
    <w:rsid w:val="00FB7488"/>
    <w:rsid w:val="00FB7768"/>
    <w:rsid w:val="00FB794C"/>
    <w:rsid w:val="00FB7961"/>
    <w:rsid w:val="00FB79C1"/>
    <w:rsid w:val="00FB7DC9"/>
    <w:rsid w:val="00FC0216"/>
    <w:rsid w:val="00FC068C"/>
    <w:rsid w:val="00FC0823"/>
    <w:rsid w:val="00FC1198"/>
    <w:rsid w:val="00FC1690"/>
    <w:rsid w:val="00FC1CFC"/>
    <w:rsid w:val="00FC1DBA"/>
    <w:rsid w:val="00FC278C"/>
    <w:rsid w:val="00FC2D49"/>
    <w:rsid w:val="00FC2EFB"/>
    <w:rsid w:val="00FC2FEE"/>
    <w:rsid w:val="00FC3265"/>
    <w:rsid w:val="00FC3B19"/>
    <w:rsid w:val="00FC3C8B"/>
    <w:rsid w:val="00FC3E8F"/>
    <w:rsid w:val="00FC4327"/>
    <w:rsid w:val="00FC45DD"/>
    <w:rsid w:val="00FC4841"/>
    <w:rsid w:val="00FC4CD8"/>
    <w:rsid w:val="00FC51F1"/>
    <w:rsid w:val="00FC534C"/>
    <w:rsid w:val="00FC5886"/>
    <w:rsid w:val="00FC596D"/>
    <w:rsid w:val="00FC5ED2"/>
    <w:rsid w:val="00FC63F5"/>
    <w:rsid w:val="00FC6631"/>
    <w:rsid w:val="00FC680F"/>
    <w:rsid w:val="00FC6938"/>
    <w:rsid w:val="00FC6AE3"/>
    <w:rsid w:val="00FC6D57"/>
    <w:rsid w:val="00FC7665"/>
    <w:rsid w:val="00FC77DF"/>
    <w:rsid w:val="00FC798C"/>
    <w:rsid w:val="00FC7A74"/>
    <w:rsid w:val="00FD0152"/>
    <w:rsid w:val="00FD01A1"/>
    <w:rsid w:val="00FD032D"/>
    <w:rsid w:val="00FD04A5"/>
    <w:rsid w:val="00FD0560"/>
    <w:rsid w:val="00FD056C"/>
    <w:rsid w:val="00FD0FFB"/>
    <w:rsid w:val="00FD11A4"/>
    <w:rsid w:val="00FD1399"/>
    <w:rsid w:val="00FD161B"/>
    <w:rsid w:val="00FD2287"/>
    <w:rsid w:val="00FD27AF"/>
    <w:rsid w:val="00FD3AB8"/>
    <w:rsid w:val="00FD4059"/>
    <w:rsid w:val="00FD49E4"/>
    <w:rsid w:val="00FD4B5B"/>
    <w:rsid w:val="00FD4C29"/>
    <w:rsid w:val="00FD5319"/>
    <w:rsid w:val="00FD5841"/>
    <w:rsid w:val="00FD6A23"/>
    <w:rsid w:val="00FD6F09"/>
    <w:rsid w:val="00FD6FB3"/>
    <w:rsid w:val="00FD7359"/>
    <w:rsid w:val="00FD75D7"/>
    <w:rsid w:val="00FD767A"/>
    <w:rsid w:val="00FD78B9"/>
    <w:rsid w:val="00FD78E3"/>
    <w:rsid w:val="00FD7CD2"/>
    <w:rsid w:val="00FE00C1"/>
    <w:rsid w:val="00FE0173"/>
    <w:rsid w:val="00FE0BA6"/>
    <w:rsid w:val="00FE1114"/>
    <w:rsid w:val="00FE1600"/>
    <w:rsid w:val="00FE17D0"/>
    <w:rsid w:val="00FE184E"/>
    <w:rsid w:val="00FE20BC"/>
    <w:rsid w:val="00FE2272"/>
    <w:rsid w:val="00FE24A2"/>
    <w:rsid w:val="00FE2BFB"/>
    <w:rsid w:val="00FE3248"/>
    <w:rsid w:val="00FE33B0"/>
    <w:rsid w:val="00FE388D"/>
    <w:rsid w:val="00FE3E59"/>
    <w:rsid w:val="00FE446D"/>
    <w:rsid w:val="00FE4D5E"/>
    <w:rsid w:val="00FE4EB6"/>
    <w:rsid w:val="00FE5B34"/>
    <w:rsid w:val="00FE6788"/>
    <w:rsid w:val="00FE6874"/>
    <w:rsid w:val="00FE71FC"/>
    <w:rsid w:val="00FE7455"/>
    <w:rsid w:val="00FE76D8"/>
    <w:rsid w:val="00FF009E"/>
    <w:rsid w:val="00FF016C"/>
    <w:rsid w:val="00FF0713"/>
    <w:rsid w:val="00FF082C"/>
    <w:rsid w:val="00FF1109"/>
    <w:rsid w:val="00FF1C1D"/>
    <w:rsid w:val="00FF1E76"/>
    <w:rsid w:val="00FF1F0F"/>
    <w:rsid w:val="00FF205F"/>
    <w:rsid w:val="00FF2489"/>
    <w:rsid w:val="00FF2729"/>
    <w:rsid w:val="00FF27EE"/>
    <w:rsid w:val="00FF31E7"/>
    <w:rsid w:val="00FF3A57"/>
    <w:rsid w:val="00FF3A8F"/>
    <w:rsid w:val="00FF4320"/>
    <w:rsid w:val="00FF47C9"/>
    <w:rsid w:val="00FF4E21"/>
    <w:rsid w:val="00FF52EF"/>
    <w:rsid w:val="00FF54FC"/>
    <w:rsid w:val="00FF557B"/>
    <w:rsid w:val="00FF5F38"/>
    <w:rsid w:val="00FF5FF3"/>
    <w:rsid w:val="00FF6418"/>
    <w:rsid w:val="00FF6755"/>
    <w:rsid w:val="00FF6BBC"/>
    <w:rsid w:val="00FF7224"/>
    <w:rsid w:val="00FF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Sampl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16"/>
    <w:rPr>
      <w:sz w:val="24"/>
      <w:szCs w:val="24"/>
    </w:rPr>
  </w:style>
  <w:style w:type="paragraph" w:styleId="1">
    <w:name w:val="heading 1"/>
    <w:basedOn w:val="a"/>
    <w:next w:val="a"/>
    <w:link w:val="10"/>
    <w:qFormat/>
    <w:rsid w:val="00132FEE"/>
    <w:pPr>
      <w:keepNext/>
      <w:spacing w:before="240" w:after="60"/>
      <w:outlineLvl w:val="0"/>
    </w:pPr>
    <w:rPr>
      <w:rFonts w:ascii="Calibri Light" w:hAnsi="Calibri Light"/>
      <w:b/>
      <w:bCs/>
      <w:kern w:val="32"/>
      <w:sz w:val="32"/>
      <w:szCs w:val="32"/>
      <w:lang w:val="x-none" w:eastAsia="x-none"/>
    </w:rPr>
  </w:style>
  <w:style w:type="paragraph" w:styleId="5">
    <w:name w:val="heading 5"/>
    <w:basedOn w:val="a"/>
    <w:next w:val="a"/>
    <w:link w:val="50"/>
    <w:qFormat/>
    <w:rsid w:val="009E5747"/>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E5747"/>
    <w:pPr>
      <w:jc w:val="center"/>
    </w:pPr>
    <w:rPr>
      <w:sz w:val="28"/>
      <w:szCs w:val="20"/>
    </w:rPr>
  </w:style>
  <w:style w:type="paragraph" w:styleId="2">
    <w:name w:val="Body Text 2"/>
    <w:basedOn w:val="a"/>
    <w:link w:val="20"/>
    <w:rsid w:val="009E5747"/>
    <w:pPr>
      <w:spacing w:after="120" w:line="480" w:lineRule="auto"/>
    </w:pPr>
    <w:rPr>
      <w:lang w:val="x-none" w:eastAsia="x-none"/>
    </w:rPr>
  </w:style>
  <w:style w:type="paragraph" w:styleId="21">
    <w:name w:val="Body Text Indent 2"/>
    <w:basedOn w:val="a"/>
    <w:link w:val="22"/>
    <w:rsid w:val="009E5747"/>
    <w:pPr>
      <w:autoSpaceDE w:val="0"/>
      <w:autoSpaceDN w:val="0"/>
      <w:spacing w:after="120" w:line="480" w:lineRule="auto"/>
      <w:ind w:left="283"/>
    </w:pPr>
    <w:rPr>
      <w:sz w:val="28"/>
      <w:szCs w:val="28"/>
      <w:lang w:val="x-none" w:eastAsia="x-none"/>
    </w:rPr>
  </w:style>
  <w:style w:type="paragraph" w:styleId="a5">
    <w:name w:val="Normal (Web)"/>
    <w:basedOn w:val="a"/>
    <w:uiPriority w:val="99"/>
    <w:rsid w:val="009E5747"/>
    <w:pPr>
      <w:spacing w:before="100" w:beforeAutospacing="1" w:after="100" w:afterAutospacing="1"/>
    </w:pPr>
  </w:style>
  <w:style w:type="character" w:styleId="a6">
    <w:name w:val="Hyperlink"/>
    <w:uiPriority w:val="99"/>
    <w:rsid w:val="009E5747"/>
    <w:rPr>
      <w:color w:val="0000FF"/>
      <w:u w:val="single"/>
    </w:rPr>
  </w:style>
  <w:style w:type="paragraph" w:styleId="3">
    <w:name w:val="Body Text 3"/>
    <w:basedOn w:val="a"/>
    <w:link w:val="30"/>
    <w:rsid w:val="009E5747"/>
    <w:pPr>
      <w:spacing w:after="120"/>
    </w:pPr>
    <w:rPr>
      <w:sz w:val="16"/>
      <w:szCs w:val="16"/>
      <w:lang w:val="x-none" w:eastAsia="x-none"/>
    </w:rPr>
  </w:style>
  <w:style w:type="paragraph" w:customStyle="1" w:styleId="a7">
    <w:name w:val="Знак"/>
    <w:basedOn w:val="a"/>
    <w:rsid w:val="009E5747"/>
    <w:pPr>
      <w:spacing w:after="160" w:line="240" w:lineRule="exact"/>
    </w:pPr>
    <w:rPr>
      <w:rFonts w:ascii="Verdana" w:hAnsi="Verdana"/>
      <w:lang w:val="en-US" w:eastAsia="en-US"/>
    </w:rPr>
  </w:style>
  <w:style w:type="paragraph" w:customStyle="1" w:styleId="ConsPlusNormal">
    <w:name w:val="ConsPlusNormal"/>
    <w:rsid w:val="009E5747"/>
    <w:pPr>
      <w:widowControl w:val="0"/>
      <w:suppressAutoHyphens/>
      <w:autoSpaceDE w:val="0"/>
      <w:ind w:firstLine="720"/>
    </w:pPr>
    <w:rPr>
      <w:rFonts w:ascii="Arial" w:eastAsia="Arial" w:hAnsi="Arial" w:cs="Arial"/>
      <w:lang w:eastAsia="ar-SA"/>
    </w:rPr>
  </w:style>
  <w:style w:type="paragraph" w:styleId="a8">
    <w:name w:val="Body Text Indent"/>
    <w:basedOn w:val="a"/>
    <w:link w:val="a9"/>
    <w:rsid w:val="009E5747"/>
    <w:pPr>
      <w:spacing w:after="120"/>
      <w:ind w:left="283"/>
    </w:pPr>
  </w:style>
  <w:style w:type="paragraph" w:styleId="aa">
    <w:name w:val="Body Text"/>
    <w:basedOn w:val="a"/>
    <w:link w:val="ab"/>
    <w:rsid w:val="009E5747"/>
    <w:pPr>
      <w:spacing w:after="120"/>
    </w:pPr>
  </w:style>
  <w:style w:type="character" w:customStyle="1" w:styleId="FontStyle77">
    <w:name w:val="Font Style77"/>
    <w:rsid w:val="009E5747"/>
    <w:rPr>
      <w:rFonts w:ascii="Times New Roman" w:hAnsi="Times New Roman" w:cs="Times New Roman" w:hint="default"/>
      <w:sz w:val="24"/>
      <w:szCs w:val="24"/>
    </w:rPr>
  </w:style>
  <w:style w:type="character" w:customStyle="1" w:styleId="ac">
    <w:name w:val="Текст Знак"/>
    <w:link w:val="ad"/>
    <w:semiHidden/>
    <w:locked/>
    <w:rsid w:val="009E5747"/>
    <w:rPr>
      <w:rFonts w:ascii="Courier New" w:hAnsi="Courier New"/>
      <w:lang w:bidi="ar-SA"/>
    </w:rPr>
  </w:style>
  <w:style w:type="paragraph" w:styleId="ad">
    <w:name w:val="Plain Text"/>
    <w:basedOn w:val="a"/>
    <w:link w:val="ac"/>
    <w:semiHidden/>
    <w:rsid w:val="009E5747"/>
    <w:rPr>
      <w:rFonts w:ascii="Courier New" w:hAnsi="Courier New"/>
      <w:sz w:val="20"/>
      <w:szCs w:val="20"/>
      <w:lang w:val="x-none" w:eastAsia="x-none"/>
    </w:rPr>
  </w:style>
  <w:style w:type="character" w:customStyle="1" w:styleId="ab">
    <w:name w:val="Основной текст Знак"/>
    <w:link w:val="aa"/>
    <w:rsid w:val="009E5747"/>
    <w:rPr>
      <w:sz w:val="24"/>
      <w:szCs w:val="24"/>
      <w:lang w:val="ru-RU" w:eastAsia="ru-RU" w:bidi="ar-SA"/>
    </w:rPr>
  </w:style>
  <w:style w:type="paragraph" w:customStyle="1" w:styleId="aleft1">
    <w:name w:val="aleft1"/>
    <w:basedOn w:val="a"/>
    <w:rsid w:val="009E5747"/>
  </w:style>
  <w:style w:type="paragraph" w:styleId="ae">
    <w:name w:val="No Spacing"/>
    <w:link w:val="af"/>
    <w:uiPriority w:val="1"/>
    <w:qFormat/>
    <w:rsid w:val="009E5747"/>
    <w:rPr>
      <w:rFonts w:ascii="Calibri" w:hAnsi="Calibri"/>
      <w:sz w:val="22"/>
      <w:szCs w:val="22"/>
    </w:rPr>
  </w:style>
  <w:style w:type="paragraph" w:customStyle="1" w:styleId="11">
    <w:name w:val="Без интервала1"/>
    <w:rsid w:val="009E5747"/>
    <w:rPr>
      <w:rFonts w:ascii="Calibri" w:hAnsi="Calibri" w:cs="Calibri"/>
      <w:sz w:val="22"/>
      <w:szCs w:val="22"/>
    </w:rPr>
  </w:style>
  <w:style w:type="paragraph" w:styleId="af0">
    <w:name w:val="header"/>
    <w:basedOn w:val="a"/>
    <w:link w:val="af1"/>
    <w:uiPriority w:val="99"/>
    <w:rsid w:val="009E5747"/>
    <w:pPr>
      <w:tabs>
        <w:tab w:val="center" w:pos="4677"/>
        <w:tab w:val="right" w:pos="9355"/>
      </w:tabs>
    </w:pPr>
    <w:rPr>
      <w:lang w:val="x-none" w:eastAsia="x-none"/>
    </w:rPr>
  </w:style>
  <w:style w:type="character" w:styleId="af2">
    <w:name w:val="page number"/>
    <w:basedOn w:val="a0"/>
    <w:rsid w:val="009E5747"/>
  </w:style>
  <w:style w:type="table" w:styleId="af3">
    <w:name w:val="Table Grid"/>
    <w:basedOn w:val="a1"/>
    <w:uiPriority w:val="39"/>
    <w:rsid w:val="00D91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Знак Знак"/>
    <w:basedOn w:val="a"/>
    <w:rsid w:val="00F36BC2"/>
    <w:pPr>
      <w:spacing w:after="160" w:line="240" w:lineRule="exact"/>
    </w:pPr>
    <w:rPr>
      <w:rFonts w:ascii="Verdana" w:hAnsi="Verdana"/>
      <w:sz w:val="20"/>
      <w:szCs w:val="20"/>
      <w:lang w:val="en-US" w:eastAsia="en-US"/>
    </w:rPr>
  </w:style>
  <w:style w:type="character" w:customStyle="1" w:styleId="23">
    <w:name w:val="Основной текст (2)"/>
    <w:rsid w:val="00DC16AF"/>
    <w:rPr>
      <w:rFonts w:ascii="Times New Roman" w:hAnsi="Times New Roman" w:cs="Times New Roman"/>
      <w:color w:val="000000"/>
      <w:spacing w:val="3"/>
      <w:w w:val="100"/>
      <w:position w:val="0"/>
      <w:sz w:val="25"/>
      <w:szCs w:val="25"/>
      <w:u w:val="single"/>
      <w:lang w:val="en-US" w:eastAsia="x-none"/>
    </w:rPr>
  </w:style>
  <w:style w:type="paragraph" w:customStyle="1" w:styleId="12">
    <w:name w:val="Абзац списка1"/>
    <w:basedOn w:val="a"/>
    <w:rsid w:val="00DC16AF"/>
    <w:pPr>
      <w:ind w:left="720"/>
    </w:pPr>
    <w:rPr>
      <w:rFonts w:eastAsia="Calibri"/>
    </w:rPr>
  </w:style>
  <w:style w:type="character" w:customStyle="1" w:styleId="af4">
    <w:name w:val="Основной текст_"/>
    <w:link w:val="24"/>
    <w:uiPriority w:val="99"/>
    <w:locked/>
    <w:rsid w:val="00DC16AF"/>
    <w:rPr>
      <w:spacing w:val="5"/>
      <w:sz w:val="25"/>
      <w:szCs w:val="25"/>
      <w:shd w:val="clear" w:color="auto" w:fill="FFFFFF"/>
      <w:lang w:bidi="ar-SA"/>
    </w:rPr>
  </w:style>
  <w:style w:type="paragraph" w:customStyle="1" w:styleId="24">
    <w:name w:val="Основной текст2"/>
    <w:basedOn w:val="a"/>
    <w:link w:val="af4"/>
    <w:uiPriority w:val="99"/>
    <w:rsid w:val="00DC16AF"/>
    <w:pPr>
      <w:widowControl w:val="0"/>
      <w:shd w:val="clear" w:color="auto" w:fill="FFFFFF"/>
      <w:spacing w:after="360" w:line="240" w:lineRule="atLeast"/>
      <w:jc w:val="both"/>
    </w:pPr>
    <w:rPr>
      <w:spacing w:val="5"/>
      <w:sz w:val="25"/>
      <w:szCs w:val="25"/>
      <w:shd w:val="clear" w:color="auto" w:fill="FFFFFF"/>
      <w:lang w:val="x-none" w:eastAsia="x-none"/>
    </w:rPr>
  </w:style>
  <w:style w:type="character" w:customStyle="1" w:styleId="a9">
    <w:name w:val="Основной текст с отступом Знак"/>
    <w:link w:val="a8"/>
    <w:locked/>
    <w:rsid w:val="00DD0C0C"/>
    <w:rPr>
      <w:sz w:val="24"/>
      <w:szCs w:val="24"/>
      <w:lang w:val="ru-RU" w:eastAsia="ru-RU" w:bidi="ar-SA"/>
    </w:rPr>
  </w:style>
  <w:style w:type="character" w:customStyle="1" w:styleId="31">
    <w:name w:val="Знак Знак3"/>
    <w:rsid w:val="003B3512"/>
    <w:rPr>
      <w:sz w:val="24"/>
      <w:szCs w:val="24"/>
      <w:lang w:val="ru-RU" w:eastAsia="ru-RU" w:bidi="ar-SA"/>
    </w:rPr>
  </w:style>
  <w:style w:type="paragraph" w:customStyle="1" w:styleId="ConsPlusCell">
    <w:name w:val="ConsPlusCell"/>
    <w:rsid w:val="003B3512"/>
    <w:pPr>
      <w:widowControl w:val="0"/>
      <w:autoSpaceDE w:val="0"/>
      <w:autoSpaceDN w:val="0"/>
      <w:adjustRightInd w:val="0"/>
    </w:pPr>
    <w:rPr>
      <w:rFonts w:ascii="Arial" w:eastAsia="Calibri" w:hAnsi="Arial" w:cs="Arial"/>
    </w:rPr>
  </w:style>
  <w:style w:type="character" w:customStyle="1" w:styleId="a4">
    <w:name w:val="Название Знак"/>
    <w:link w:val="a3"/>
    <w:locked/>
    <w:rsid w:val="003B3512"/>
    <w:rPr>
      <w:sz w:val="28"/>
      <w:lang w:val="ru-RU" w:eastAsia="ru-RU" w:bidi="ar-SA"/>
    </w:rPr>
  </w:style>
  <w:style w:type="character" w:customStyle="1" w:styleId="af5">
    <w:name w:val="Гипертекстовая ссылка"/>
    <w:rsid w:val="003B3512"/>
    <w:rPr>
      <w:rFonts w:cs="Times New Roman"/>
      <w:b/>
      <w:bCs/>
      <w:color w:val="106BBE"/>
      <w:sz w:val="26"/>
      <w:szCs w:val="26"/>
    </w:rPr>
  </w:style>
  <w:style w:type="paragraph" w:customStyle="1" w:styleId="af6">
    <w:name w:val="Прижатый влево"/>
    <w:basedOn w:val="a"/>
    <w:next w:val="a"/>
    <w:rsid w:val="003B3512"/>
    <w:pPr>
      <w:widowControl w:val="0"/>
      <w:autoSpaceDE w:val="0"/>
      <w:autoSpaceDN w:val="0"/>
      <w:adjustRightInd w:val="0"/>
    </w:pPr>
    <w:rPr>
      <w:rFonts w:ascii="Arial" w:eastAsia="Calibri" w:hAnsi="Arial"/>
    </w:rPr>
  </w:style>
  <w:style w:type="character" w:customStyle="1" w:styleId="FontStyle75">
    <w:name w:val="Font Style75"/>
    <w:rsid w:val="00497956"/>
    <w:rPr>
      <w:rFonts w:ascii="Times New Roman" w:hAnsi="Times New Roman"/>
      <w:b/>
      <w:i/>
      <w:sz w:val="24"/>
    </w:rPr>
  </w:style>
  <w:style w:type="paragraph" w:customStyle="1" w:styleId="Style6">
    <w:name w:val="Style6"/>
    <w:basedOn w:val="a"/>
    <w:rsid w:val="00497956"/>
    <w:pPr>
      <w:widowControl w:val="0"/>
      <w:autoSpaceDE w:val="0"/>
      <w:autoSpaceDN w:val="0"/>
      <w:adjustRightInd w:val="0"/>
    </w:pPr>
  </w:style>
  <w:style w:type="paragraph" w:customStyle="1" w:styleId="Style23">
    <w:name w:val="Style23"/>
    <w:basedOn w:val="a"/>
    <w:rsid w:val="00497956"/>
    <w:pPr>
      <w:widowControl w:val="0"/>
      <w:autoSpaceDE w:val="0"/>
      <w:autoSpaceDN w:val="0"/>
      <w:adjustRightInd w:val="0"/>
      <w:spacing w:line="293" w:lineRule="exact"/>
      <w:ind w:firstLine="350"/>
    </w:pPr>
  </w:style>
  <w:style w:type="character" w:customStyle="1" w:styleId="FontStyle16">
    <w:name w:val="Font Style16"/>
    <w:rsid w:val="00497956"/>
    <w:rPr>
      <w:rFonts w:ascii="Times New Roman" w:hAnsi="Times New Roman"/>
      <w:sz w:val="22"/>
    </w:rPr>
  </w:style>
  <w:style w:type="paragraph" w:customStyle="1" w:styleId="13">
    <w:name w:val="Без интервала1"/>
    <w:link w:val="NoSpacingChar"/>
    <w:qFormat/>
    <w:rsid w:val="0016695A"/>
    <w:rPr>
      <w:rFonts w:ascii="Calibri" w:hAnsi="Calibri" w:cs="Calibri"/>
      <w:sz w:val="22"/>
      <w:szCs w:val="22"/>
      <w:lang w:eastAsia="en-US"/>
    </w:rPr>
  </w:style>
  <w:style w:type="paragraph" w:customStyle="1" w:styleId="14">
    <w:name w:val="Абзац списка1"/>
    <w:basedOn w:val="a"/>
    <w:uiPriority w:val="99"/>
    <w:rsid w:val="00B13441"/>
    <w:pPr>
      <w:spacing w:after="200" w:line="276" w:lineRule="auto"/>
      <w:ind w:left="720"/>
    </w:pPr>
    <w:rPr>
      <w:rFonts w:ascii="Calibri" w:eastAsia="Calibri" w:hAnsi="Calibri" w:cs="Calibri"/>
      <w:sz w:val="22"/>
      <w:szCs w:val="22"/>
      <w:lang w:eastAsia="en-US"/>
    </w:rPr>
  </w:style>
  <w:style w:type="character" w:customStyle="1" w:styleId="NoSpacingChar">
    <w:name w:val="No Spacing Char"/>
    <w:link w:val="13"/>
    <w:locked/>
    <w:rsid w:val="00B13441"/>
    <w:rPr>
      <w:rFonts w:ascii="Calibri" w:hAnsi="Calibri" w:cs="Calibri"/>
      <w:sz w:val="22"/>
      <w:szCs w:val="22"/>
      <w:lang w:val="ru-RU" w:eastAsia="en-US" w:bidi="ar-SA"/>
    </w:rPr>
  </w:style>
  <w:style w:type="character" w:customStyle="1" w:styleId="af">
    <w:name w:val="Без интервала Знак"/>
    <w:link w:val="ae"/>
    <w:uiPriority w:val="1"/>
    <w:locked/>
    <w:rsid w:val="00AD10C3"/>
    <w:rPr>
      <w:rFonts w:ascii="Calibri" w:hAnsi="Calibri"/>
      <w:sz w:val="22"/>
      <w:szCs w:val="22"/>
      <w:lang w:val="ru-RU" w:eastAsia="ru-RU" w:bidi="ar-SA"/>
    </w:rPr>
  </w:style>
  <w:style w:type="paragraph" w:styleId="af7">
    <w:name w:val="Balloon Text"/>
    <w:basedOn w:val="a"/>
    <w:link w:val="af8"/>
    <w:uiPriority w:val="99"/>
    <w:rsid w:val="004C2C52"/>
    <w:rPr>
      <w:rFonts w:ascii="Tahoma" w:hAnsi="Tahoma"/>
      <w:sz w:val="16"/>
      <w:szCs w:val="16"/>
      <w:lang w:val="x-none" w:eastAsia="x-none"/>
    </w:rPr>
  </w:style>
  <w:style w:type="character" w:customStyle="1" w:styleId="af8">
    <w:name w:val="Текст выноски Знак"/>
    <w:link w:val="af7"/>
    <w:uiPriority w:val="99"/>
    <w:rsid w:val="004C2C52"/>
    <w:rPr>
      <w:rFonts w:ascii="Tahoma" w:hAnsi="Tahoma" w:cs="Tahoma"/>
      <w:sz w:val="16"/>
      <w:szCs w:val="16"/>
    </w:rPr>
  </w:style>
  <w:style w:type="character" w:customStyle="1" w:styleId="50">
    <w:name w:val="Заголовок 5 Знак"/>
    <w:link w:val="5"/>
    <w:rsid w:val="00C83E3B"/>
    <w:rPr>
      <w:b/>
      <w:bCs/>
      <w:i/>
      <w:iCs/>
      <w:sz w:val="26"/>
      <w:szCs w:val="26"/>
    </w:rPr>
  </w:style>
  <w:style w:type="character" w:customStyle="1" w:styleId="20">
    <w:name w:val="Основной текст 2 Знак"/>
    <w:link w:val="2"/>
    <w:rsid w:val="00C83E3B"/>
    <w:rPr>
      <w:sz w:val="24"/>
      <w:szCs w:val="24"/>
    </w:rPr>
  </w:style>
  <w:style w:type="character" w:customStyle="1" w:styleId="22">
    <w:name w:val="Основной текст с отступом 2 Знак"/>
    <w:link w:val="21"/>
    <w:rsid w:val="00C83E3B"/>
    <w:rPr>
      <w:sz w:val="28"/>
      <w:szCs w:val="28"/>
    </w:rPr>
  </w:style>
  <w:style w:type="character" w:customStyle="1" w:styleId="30">
    <w:name w:val="Основной текст 3 Знак"/>
    <w:link w:val="3"/>
    <w:rsid w:val="00C83E3B"/>
    <w:rPr>
      <w:sz w:val="16"/>
      <w:szCs w:val="16"/>
    </w:rPr>
  </w:style>
  <w:style w:type="character" w:customStyle="1" w:styleId="15">
    <w:name w:val="Текст Знак1"/>
    <w:uiPriority w:val="99"/>
    <w:semiHidden/>
    <w:rsid w:val="00C83E3B"/>
    <w:rPr>
      <w:rFonts w:ascii="Consolas" w:hAnsi="Consolas"/>
      <w:sz w:val="21"/>
      <w:szCs w:val="21"/>
    </w:rPr>
  </w:style>
  <w:style w:type="character" w:customStyle="1" w:styleId="af1">
    <w:name w:val="Верхний колонтитул Знак"/>
    <w:link w:val="af0"/>
    <w:uiPriority w:val="99"/>
    <w:rsid w:val="00C83E3B"/>
    <w:rPr>
      <w:sz w:val="24"/>
      <w:szCs w:val="24"/>
    </w:rPr>
  </w:style>
  <w:style w:type="paragraph" w:styleId="af9">
    <w:name w:val="List Paragraph"/>
    <w:basedOn w:val="a"/>
    <w:uiPriority w:val="34"/>
    <w:qFormat/>
    <w:rsid w:val="00442C23"/>
    <w:pPr>
      <w:ind w:left="720"/>
      <w:contextualSpacing/>
    </w:pPr>
  </w:style>
  <w:style w:type="paragraph" w:styleId="afa">
    <w:name w:val="footer"/>
    <w:basedOn w:val="a"/>
    <w:link w:val="afb"/>
    <w:uiPriority w:val="99"/>
    <w:rsid w:val="00B843B3"/>
    <w:pPr>
      <w:tabs>
        <w:tab w:val="center" w:pos="4677"/>
        <w:tab w:val="right" w:pos="9355"/>
      </w:tabs>
    </w:pPr>
    <w:rPr>
      <w:lang w:val="x-none" w:eastAsia="x-none"/>
    </w:rPr>
  </w:style>
  <w:style w:type="character" w:customStyle="1" w:styleId="afb">
    <w:name w:val="Нижний колонтитул Знак"/>
    <w:link w:val="afa"/>
    <w:uiPriority w:val="99"/>
    <w:rsid w:val="00B843B3"/>
    <w:rPr>
      <w:sz w:val="24"/>
      <w:szCs w:val="24"/>
    </w:rPr>
  </w:style>
  <w:style w:type="character" w:customStyle="1" w:styleId="apple-converted-space">
    <w:name w:val="apple-converted-space"/>
    <w:rsid w:val="003D51CE"/>
  </w:style>
  <w:style w:type="paragraph" w:customStyle="1" w:styleId="Default">
    <w:name w:val="Default"/>
    <w:rsid w:val="00F435F0"/>
    <w:pPr>
      <w:autoSpaceDE w:val="0"/>
      <w:autoSpaceDN w:val="0"/>
      <w:adjustRightInd w:val="0"/>
    </w:pPr>
    <w:rPr>
      <w:color w:val="000000"/>
      <w:sz w:val="24"/>
      <w:szCs w:val="24"/>
    </w:rPr>
  </w:style>
  <w:style w:type="character" w:customStyle="1" w:styleId="10">
    <w:name w:val="Заголовок 1 Знак"/>
    <w:link w:val="1"/>
    <w:rsid w:val="00132FEE"/>
    <w:rPr>
      <w:rFonts w:ascii="Calibri Light" w:eastAsia="Times New Roman" w:hAnsi="Calibri Light" w:cs="Times New Roman"/>
      <w:b/>
      <w:bCs/>
      <w:kern w:val="32"/>
      <w:sz w:val="32"/>
      <w:szCs w:val="32"/>
    </w:rPr>
  </w:style>
  <w:style w:type="character" w:styleId="afc">
    <w:name w:val="Emphasis"/>
    <w:uiPriority w:val="20"/>
    <w:qFormat/>
    <w:rsid w:val="00D622CA"/>
    <w:rPr>
      <w:i/>
      <w:iC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4A07E3"/>
    <w:pPr>
      <w:spacing w:before="100" w:beforeAutospacing="1" w:after="100" w:afterAutospacing="1"/>
    </w:pPr>
    <w:rPr>
      <w:rFonts w:ascii="Tahoma" w:hAnsi="Tahoma"/>
      <w:sz w:val="20"/>
      <w:szCs w:val="20"/>
      <w:lang w:val="en-US" w:eastAsia="en-US"/>
    </w:rPr>
  </w:style>
  <w:style w:type="character" w:customStyle="1" w:styleId="16">
    <w:name w:val="Основной текст1"/>
    <w:rsid w:val="008F4B81"/>
    <w:rPr>
      <w:color w:val="000000"/>
      <w:spacing w:val="0"/>
      <w:w w:val="100"/>
      <w:position w:val="0"/>
      <w:sz w:val="27"/>
      <w:szCs w:val="27"/>
      <w:shd w:val="clear" w:color="auto" w:fill="FFFFFF"/>
      <w:lang w:val="ru-RU"/>
    </w:rPr>
  </w:style>
  <w:style w:type="character" w:customStyle="1" w:styleId="afd">
    <w:name w:val="Основной Знак"/>
    <w:link w:val="afe"/>
    <w:locked/>
    <w:rsid w:val="008F4B81"/>
    <w:rPr>
      <w:sz w:val="28"/>
    </w:rPr>
  </w:style>
  <w:style w:type="paragraph" w:customStyle="1" w:styleId="afe">
    <w:name w:val="Основной"/>
    <w:basedOn w:val="a"/>
    <w:link w:val="afd"/>
    <w:rsid w:val="008F4B81"/>
    <w:pPr>
      <w:ind w:firstLine="709"/>
      <w:jc w:val="both"/>
    </w:pPr>
    <w:rPr>
      <w:sz w:val="28"/>
      <w:szCs w:val="20"/>
      <w:lang w:val="x-none" w:eastAsia="x-none"/>
    </w:rPr>
  </w:style>
  <w:style w:type="paragraph" w:customStyle="1" w:styleId="CharChar">
    <w:name w:val="Char Char"/>
    <w:basedOn w:val="a"/>
    <w:rsid w:val="00DA3C58"/>
    <w:pPr>
      <w:spacing w:after="160" w:line="240" w:lineRule="exact"/>
    </w:pPr>
    <w:rPr>
      <w:rFonts w:ascii="Verdana" w:hAnsi="Verdana"/>
      <w:sz w:val="20"/>
      <w:szCs w:val="20"/>
      <w:lang w:val="en-US" w:eastAsia="en-US"/>
    </w:rPr>
  </w:style>
  <w:style w:type="paragraph" w:customStyle="1" w:styleId="ConsCell">
    <w:name w:val="ConsCell"/>
    <w:uiPriority w:val="99"/>
    <w:rsid w:val="005B6457"/>
    <w:pPr>
      <w:widowControl w:val="0"/>
      <w:autoSpaceDE w:val="0"/>
      <w:autoSpaceDN w:val="0"/>
      <w:adjustRightInd w:val="0"/>
    </w:pPr>
    <w:rPr>
      <w:rFonts w:ascii="Arial" w:hAnsi="Arial" w:cs="Arial"/>
    </w:rPr>
  </w:style>
  <w:style w:type="character" w:styleId="HTML">
    <w:name w:val="HTML Sample"/>
    <w:uiPriority w:val="99"/>
    <w:rsid w:val="005B6457"/>
    <w:rPr>
      <w:rFonts w:ascii="Courier New" w:hAnsi="Courier New" w:cs="Courier New"/>
    </w:rPr>
  </w:style>
  <w:style w:type="paragraph" w:customStyle="1" w:styleId="17">
    <w:name w:val="1 Знак"/>
    <w:basedOn w:val="a"/>
    <w:rsid w:val="007874A0"/>
    <w:pPr>
      <w:spacing w:after="160" w:line="240" w:lineRule="exact"/>
    </w:pPr>
    <w:rPr>
      <w:rFonts w:ascii="Verdana" w:hAnsi="Verdana"/>
      <w:sz w:val="20"/>
      <w:szCs w:val="20"/>
      <w:lang w:val="en-US" w:eastAsia="en-US"/>
    </w:rPr>
  </w:style>
  <w:style w:type="paragraph" w:customStyle="1" w:styleId="ConsNormal">
    <w:name w:val="ConsNormal"/>
    <w:rsid w:val="007874A0"/>
    <w:pPr>
      <w:widowControl w:val="0"/>
      <w:autoSpaceDE w:val="0"/>
      <w:autoSpaceDN w:val="0"/>
      <w:adjustRightInd w:val="0"/>
      <w:ind w:right="19772" w:firstLine="720"/>
    </w:pPr>
    <w:rPr>
      <w:rFonts w:ascii="Arial" w:hAnsi="Arial" w:cs="Arial"/>
    </w:rPr>
  </w:style>
  <w:style w:type="paragraph" w:customStyle="1" w:styleId="25">
    <w:name w:val="Абзац списка2"/>
    <w:basedOn w:val="a"/>
    <w:uiPriority w:val="99"/>
    <w:rsid w:val="00E62310"/>
    <w:pPr>
      <w:spacing w:after="200" w:line="276" w:lineRule="auto"/>
      <w:ind w:left="720"/>
    </w:pPr>
    <w:rPr>
      <w:rFonts w:ascii="Calibri" w:hAnsi="Calibri"/>
      <w:sz w:val="22"/>
      <w:szCs w:val="22"/>
      <w:lang w:eastAsia="en-US"/>
    </w:rPr>
  </w:style>
  <w:style w:type="paragraph" w:customStyle="1" w:styleId="ConsPlusTitle">
    <w:name w:val="ConsPlusTitle"/>
    <w:rsid w:val="005013A6"/>
    <w:pPr>
      <w:autoSpaceDE w:val="0"/>
      <w:autoSpaceDN w:val="0"/>
      <w:adjustRightInd w:val="0"/>
    </w:pPr>
    <w:rPr>
      <w:rFonts w:ascii="Arial" w:hAnsi="Arial" w:cs="Arial"/>
      <w:b/>
      <w:bCs/>
      <w:lang w:eastAsia="en-US"/>
    </w:rPr>
  </w:style>
  <w:style w:type="character" w:styleId="aff">
    <w:name w:val="Strong"/>
    <w:uiPriority w:val="22"/>
    <w:qFormat/>
    <w:rsid w:val="00C26E11"/>
    <w:rPr>
      <w:b/>
      <w:bCs/>
    </w:rPr>
  </w:style>
  <w:style w:type="paragraph" w:customStyle="1" w:styleId="18">
    <w:name w:val="Знак1 Знак Знак Знак Знак Знак Знак"/>
    <w:basedOn w:val="a"/>
    <w:rsid w:val="004E23E9"/>
    <w:pPr>
      <w:spacing w:after="160" w:line="240" w:lineRule="exact"/>
    </w:pPr>
    <w:rPr>
      <w:rFonts w:ascii="Verdana" w:hAnsi="Verdana"/>
      <w:lang w:val="en-US" w:eastAsia="en-US"/>
    </w:rPr>
  </w:style>
  <w:style w:type="paragraph" w:styleId="aff0">
    <w:name w:val="annotation text"/>
    <w:basedOn w:val="a"/>
    <w:link w:val="aff1"/>
    <w:rsid w:val="00243902"/>
    <w:rPr>
      <w:sz w:val="20"/>
      <w:szCs w:val="20"/>
    </w:rPr>
  </w:style>
  <w:style w:type="character" w:customStyle="1" w:styleId="aff1">
    <w:name w:val="Текст примечания Знак"/>
    <w:basedOn w:val="a0"/>
    <w:link w:val="aff0"/>
    <w:rsid w:val="00243902"/>
  </w:style>
  <w:style w:type="character" w:styleId="aff2">
    <w:name w:val="annotation reference"/>
    <w:rsid w:val="00654C4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Sampl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A16"/>
    <w:rPr>
      <w:sz w:val="24"/>
      <w:szCs w:val="24"/>
    </w:rPr>
  </w:style>
  <w:style w:type="paragraph" w:styleId="1">
    <w:name w:val="heading 1"/>
    <w:basedOn w:val="a"/>
    <w:next w:val="a"/>
    <w:link w:val="10"/>
    <w:qFormat/>
    <w:rsid w:val="00132FEE"/>
    <w:pPr>
      <w:keepNext/>
      <w:spacing w:before="240" w:after="60"/>
      <w:outlineLvl w:val="0"/>
    </w:pPr>
    <w:rPr>
      <w:rFonts w:ascii="Calibri Light" w:hAnsi="Calibri Light"/>
      <w:b/>
      <w:bCs/>
      <w:kern w:val="32"/>
      <w:sz w:val="32"/>
      <w:szCs w:val="32"/>
      <w:lang w:val="x-none" w:eastAsia="x-none"/>
    </w:rPr>
  </w:style>
  <w:style w:type="paragraph" w:styleId="5">
    <w:name w:val="heading 5"/>
    <w:basedOn w:val="a"/>
    <w:next w:val="a"/>
    <w:link w:val="50"/>
    <w:qFormat/>
    <w:rsid w:val="009E5747"/>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E5747"/>
    <w:pPr>
      <w:jc w:val="center"/>
    </w:pPr>
    <w:rPr>
      <w:sz w:val="28"/>
      <w:szCs w:val="20"/>
    </w:rPr>
  </w:style>
  <w:style w:type="paragraph" w:styleId="2">
    <w:name w:val="Body Text 2"/>
    <w:basedOn w:val="a"/>
    <w:link w:val="20"/>
    <w:rsid w:val="009E5747"/>
    <w:pPr>
      <w:spacing w:after="120" w:line="480" w:lineRule="auto"/>
    </w:pPr>
    <w:rPr>
      <w:lang w:val="x-none" w:eastAsia="x-none"/>
    </w:rPr>
  </w:style>
  <w:style w:type="paragraph" w:styleId="21">
    <w:name w:val="Body Text Indent 2"/>
    <w:basedOn w:val="a"/>
    <w:link w:val="22"/>
    <w:rsid w:val="009E5747"/>
    <w:pPr>
      <w:autoSpaceDE w:val="0"/>
      <w:autoSpaceDN w:val="0"/>
      <w:spacing w:after="120" w:line="480" w:lineRule="auto"/>
      <w:ind w:left="283"/>
    </w:pPr>
    <w:rPr>
      <w:sz w:val="28"/>
      <w:szCs w:val="28"/>
      <w:lang w:val="x-none" w:eastAsia="x-none"/>
    </w:rPr>
  </w:style>
  <w:style w:type="paragraph" w:styleId="a5">
    <w:name w:val="Normal (Web)"/>
    <w:basedOn w:val="a"/>
    <w:uiPriority w:val="99"/>
    <w:rsid w:val="009E5747"/>
    <w:pPr>
      <w:spacing w:before="100" w:beforeAutospacing="1" w:after="100" w:afterAutospacing="1"/>
    </w:pPr>
  </w:style>
  <w:style w:type="character" w:styleId="a6">
    <w:name w:val="Hyperlink"/>
    <w:uiPriority w:val="99"/>
    <w:rsid w:val="009E5747"/>
    <w:rPr>
      <w:color w:val="0000FF"/>
      <w:u w:val="single"/>
    </w:rPr>
  </w:style>
  <w:style w:type="paragraph" w:styleId="3">
    <w:name w:val="Body Text 3"/>
    <w:basedOn w:val="a"/>
    <w:link w:val="30"/>
    <w:rsid w:val="009E5747"/>
    <w:pPr>
      <w:spacing w:after="120"/>
    </w:pPr>
    <w:rPr>
      <w:sz w:val="16"/>
      <w:szCs w:val="16"/>
      <w:lang w:val="x-none" w:eastAsia="x-none"/>
    </w:rPr>
  </w:style>
  <w:style w:type="paragraph" w:customStyle="1" w:styleId="a7">
    <w:name w:val="Знак"/>
    <w:basedOn w:val="a"/>
    <w:rsid w:val="009E5747"/>
    <w:pPr>
      <w:spacing w:after="160" w:line="240" w:lineRule="exact"/>
    </w:pPr>
    <w:rPr>
      <w:rFonts w:ascii="Verdana" w:hAnsi="Verdana"/>
      <w:lang w:val="en-US" w:eastAsia="en-US"/>
    </w:rPr>
  </w:style>
  <w:style w:type="paragraph" w:customStyle="1" w:styleId="ConsPlusNormal">
    <w:name w:val="ConsPlusNormal"/>
    <w:rsid w:val="009E5747"/>
    <w:pPr>
      <w:widowControl w:val="0"/>
      <w:suppressAutoHyphens/>
      <w:autoSpaceDE w:val="0"/>
      <w:ind w:firstLine="720"/>
    </w:pPr>
    <w:rPr>
      <w:rFonts w:ascii="Arial" w:eastAsia="Arial" w:hAnsi="Arial" w:cs="Arial"/>
      <w:lang w:eastAsia="ar-SA"/>
    </w:rPr>
  </w:style>
  <w:style w:type="paragraph" w:styleId="a8">
    <w:name w:val="Body Text Indent"/>
    <w:basedOn w:val="a"/>
    <w:link w:val="a9"/>
    <w:rsid w:val="009E5747"/>
    <w:pPr>
      <w:spacing w:after="120"/>
      <w:ind w:left="283"/>
    </w:pPr>
  </w:style>
  <w:style w:type="paragraph" w:styleId="aa">
    <w:name w:val="Body Text"/>
    <w:basedOn w:val="a"/>
    <w:link w:val="ab"/>
    <w:rsid w:val="009E5747"/>
    <w:pPr>
      <w:spacing w:after="120"/>
    </w:pPr>
  </w:style>
  <w:style w:type="character" w:customStyle="1" w:styleId="FontStyle77">
    <w:name w:val="Font Style77"/>
    <w:rsid w:val="009E5747"/>
    <w:rPr>
      <w:rFonts w:ascii="Times New Roman" w:hAnsi="Times New Roman" w:cs="Times New Roman" w:hint="default"/>
      <w:sz w:val="24"/>
      <w:szCs w:val="24"/>
    </w:rPr>
  </w:style>
  <w:style w:type="character" w:customStyle="1" w:styleId="ac">
    <w:name w:val="Текст Знак"/>
    <w:link w:val="ad"/>
    <w:semiHidden/>
    <w:locked/>
    <w:rsid w:val="009E5747"/>
    <w:rPr>
      <w:rFonts w:ascii="Courier New" w:hAnsi="Courier New"/>
      <w:lang w:bidi="ar-SA"/>
    </w:rPr>
  </w:style>
  <w:style w:type="paragraph" w:styleId="ad">
    <w:name w:val="Plain Text"/>
    <w:basedOn w:val="a"/>
    <w:link w:val="ac"/>
    <w:semiHidden/>
    <w:rsid w:val="009E5747"/>
    <w:rPr>
      <w:rFonts w:ascii="Courier New" w:hAnsi="Courier New"/>
      <w:sz w:val="20"/>
      <w:szCs w:val="20"/>
      <w:lang w:val="x-none" w:eastAsia="x-none"/>
    </w:rPr>
  </w:style>
  <w:style w:type="character" w:customStyle="1" w:styleId="ab">
    <w:name w:val="Основной текст Знак"/>
    <w:link w:val="aa"/>
    <w:rsid w:val="009E5747"/>
    <w:rPr>
      <w:sz w:val="24"/>
      <w:szCs w:val="24"/>
      <w:lang w:val="ru-RU" w:eastAsia="ru-RU" w:bidi="ar-SA"/>
    </w:rPr>
  </w:style>
  <w:style w:type="paragraph" w:customStyle="1" w:styleId="aleft1">
    <w:name w:val="aleft1"/>
    <w:basedOn w:val="a"/>
    <w:rsid w:val="009E5747"/>
  </w:style>
  <w:style w:type="paragraph" w:styleId="ae">
    <w:name w:val="No Spacing"/>
    <w:link w:val="af"/>
    <w:uiPriority w:val="1"/>
    <w:qFormat/>
    <w:rsid w:val="009E5747"/>
    <w:rPr>
      <w:rFonts w:ascii="Calibri" w:hAnsi="Calibri"/>
      <w:sz w:val="22"/>
      <w:szCs w:val="22"/>
    </w:rPr>
  </w:style>
  <w:style w:type="paragraph" w:customStyle="1" w:styleId="11">
    <w:name w:val="Без интервала1"/>
    <w:rsid w:val="009E5747"/>
    <w:rPr>
      <w:rFonts w:ascii="Calibri" w:hAnsi="Calibri" w:cs="Calibri"/>
      <w:sz w:val="22"/>
      <w:szCs w:val="22"/>
    </w:rPr>
  </w:style>
  <w:style w:type="paragraph" w:styleId="af0">
    <w:name w:val="header"/>
    <w:basedOn w:val="a"/>
    <w:link w:val="af1"/>
    <w:uiPriority w:val="99"/>
    <w:rsid w:val="009E5747"/>
    <w:pPr>
      <w:tabs>
        <w:tab w:val="center" w:pos="4677"/>
        <w:tab w:val="right" w:pos="9355"/>
      </w:tabs>
    </w:pPr>
    <w:rPr>
      <w:lang w:val="x-none" w:eastAsia="x-none"/>
    </w:rPr>
  </w:style>
  <w:style w:type="character" w:styleId="af2">
    <w:name w:val="page number"/>
    <w:basedOn w:val="a0"/>
    <w:rsid w:val="009E5747"/>
  </w:style>
  <w:style w:type="table" w:styleId="af3">
    <w:name w:val="Table Grid"/>
    <w:basedOn w:val="a1"/>
    <w:uiPriority w:val="39"/>
    <w:rsid w:val="00D91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Знак Знак"/>
    <w:basedOn w:val="a"/>
    <w:rsid w:val="00F36BC2"/>
    <w:pPr>
      <w:spacing w:after="160" w:line="240" w:lineRule="exact"/>
    </w:pPr>
    <w:rPr>
      <w:rFonts w:ascii="Verdana" w:hAnsi="Verdana"/>
      <w:sz w:val="20"/>
      <w:szCs w:val="20"/>
      <w:lang w:val="en-US" w:eastAsia="en-US"/>
    </w:rPr>
  </w:style>
  <w:style w:type="character" w:customStyle="1" w:styleId="23">
    <w:name w:val="Основной текст (2)"/>
    <w:rsid w:val="00DC16AF"/>
    <w:rPr>
      <w:rFonts w:ascii="Times New Roman" w:hAnsi="Times New Roman" w:cs="Times New Roman"/>
      <w:color w:val="000000"/>
      <w:spacing w:val="3"/>
      <w:w w:val="100"/>
      <w:position w:val="0"/>
      <w:sz w:val="25"/>
      <w:szCs w:val="25"/>
      <w:u w:val="single"/>
      <w:lang w:val="en-US" w:eastAsia="x-none"/>
    </w:rPr>
  </w:style>
  <w:style w:type="paragraph" w:customStyle="1" w:styleId="12">
    <w:name w:val="Абзац списка1"/>
    <w:basedOn w:val="a"/>
    <w:rsid w:val="00DC16AF"/>
    <w:pPr>
      <w:ind w:left="720"/>
    </w:pPr>
    <w:rPr>
      <w:rFonts w:eastAsia="Calibri"/>
    </w:rPr>
  </w:style>
  <w:style w:type="character" w:customStyle="1" w:styleId="af4">
    <w:name w:val="Основной текст_"/>
    <w:link w:val="24"/>
    <w:uiPriority w:val="99"/>
    <w:locked/>
    <w:rsid w:val="00DC16AF"/>
    <w:rPr>
      <w:spacing w:val="5"/>
      <w:sz w:val="25"/>
      <w:szCs w:val="25"/>
      <w:shd w:val="clear" w:color="auto" w:fill="FFFFFF"/>
      <w:lang w:bidi="ar-SA"/>
    </w:rPr>
  </w:style>
  <w:style w:type="paragraph" w:customStyle="1" w:styleId="24">
    <w:name w:val="Основной текст2"/>
    <w:basedOn w:val="a"/>
    <w:link w:val="af4"/>
    <w:uiPriority w:val="99"/>
    <w:rsid w:val="00DC16AF"/>
    <w:pPr>
      <w:widowControl w:val="0"/>
      <w:shd w:val="clear" w:color="auto" w:fill="FFFFFF"/>
      <w:spacing w:after="360" w:line="240" w:lineRule="atLeast"/>
      <w:jc w:val="both"/>
    </w:pPr>
    <w:rPr>
      <w:spacing w:val="5"/>
      <w:sz w:val="25"/>
      <w:szCs w:val="25"/>
      <w:shd w:val="clear" w:color="auto" w:fill="FFFFFF"/>
      <w:lang w:val="x-none" w:eastAsia="x-none"/>
    </w:rPr>
  </w:style>
  <w:style w:type="character" w:customStyle="1" w:styleId="a9">
    <w:name w:val="Основной текст с отступом Знак"/>
    <w:link w:val="a8"/>
    <w:locked/>
    <w:rsid w:val="00DD0C0C"/>
    <w:rPr>
      <w:sz w:val="24"/>
      <w:szCs w:val="24"/>
      <w:lang w:val="ru-RU" w:eastAsia="ru-RU" w:bidi="ar-SA"/>
    </w:rPr>
  </w:style>
  <w:style w:type="character" w:customStyle="1" w:styleId="31">
    <w:name w:val="Знак Знак3"/>
    <w:rsid w:val="003B3512"/>
    <w:rPr>
      <w:sz w:val="24"/>
      <w:szCs w:val="24"/>
      <w:lang w:val="ru-RU" w:eastAsia="ru-RU" w:bidi="ar-SA"/>
    </w:rPr>
  </w:style>
  <w:style w:type="paragraph" w:customStyle="1" w:styleId="ConsPlusCell">
    <w:name w:val="ConsPlusCell"/>
    <w:rsid w:val="003B3512"/>
    <w:pPr>
      <w:widowControl w:val="0"/>
      <w:autoSpaceDE w:val="0"/>
      <w:autoSpaceDN w:val="0"/>
      <w:adjustRightInd w:val="0"/>
    </w:pPr>
    <w:rPr>
      <w:rFonts w:ascii="Arial" w:eastAsia="Calibri" w:hAnsi="Arial" w:cs="Arial"/>
    </w:rPr>
  </w:style>
  <w:style w:type="character" w:customStyle="1" w:styleId="a4">
    <w:name w:val="Название Знак"/>
    <w:link w:val="a3"/>
    <w:locked/>
    <w:rsid w:val="003B3512"/>
    <w:rPr>
      <w:sz w:val="28"/>
      <w:lang w:val="ru-RU" w:eastAsia="ru-RU" w:bidi="ar-SA"/>
    </w:rPr>
  </w:style>
  <w:style w:type="character" w:customStyle="1" w:styleId="af5">
    <w:name w:val="Гипертекстовая ссылка"/>
    <w:rsid w:val="003B3512"/>
    <w:rPr>
      <w:rFonts w:cs="Times New Roman"/>
      <w:b/>
      <w:bCs/>
      <w:color w:val="106BBE"/>
      <w:sz w:val="26"/>
      <w:szCs w:val="26"/>
    </w:rPr>
  </w:style>
  <w:style w:type="paragraph" w:customStyle="1" w:styleId="af6">
    <w:name w:val="Прижатый влево"/>
    <w:basedOn w:val="a"/>
    <w:next w:val="a"/>
    <w:rsid w:val="003B3512"/>
    <w:pPr>
      <w:widowControl w:val="0"/>
      <w:autoSpaceDE w:val="0"/>
      <w:autoSpaceDN w:val="0"/>
      <w:adjustRightInd w:val="0"/>
    </w:pPr>
    <w:rPr>
      <w:rFonts w:ascii="Arial" w:eastAsia="Calibri" w:hAnsi="Arial"/>
    </w:rPr>
  </w:style>
  <w:style w:type="character" w:customStyle="1" w:styleId="FontStyle75">
    <w:name w:val="Font Style75"/>
    <w:rsid w:val="00497956"/>
    <w:rPr>
      <w:rFonts w:ascii="Times New Roman" w:hAnsi="Times New Roman"/>
      <w:b/>
      <w:i/>
      <w:sz w:val="24"/>
    </w:rPr>
  </w:style>
  <w:style w:type="paragraph" w:customStyle="1" w:styleId="Style6">
    <w:name w:val="Style6"/>
    <w:basedOn w:val="a"/>
    <w:rsid w:val="00497956"/>
    <w:pPr>
      <w:widowControl w:val="0"/>
      <w:autoSpaceDE w:val="0"/>
      <w:autoSpaceDN w:val="0"/>
      <w:adjustRightInd w:val="0"/>
    </w:pPr>
  </w:style>
  <w:style w:type="paragraph" w:customStyle="1" w:styleId="Style23">
    <w:name w:val="Style23"/>
    <w:basedOn w:val="a"/>
    <w:rsid w:val="00497956"/>
    <w:pPr>
      <w:widowControl w:val="0"/>
      <w:autoSpaceDE w:val="0"/>
      <w:autoSpaceDN w:val="0"/>
      <w:adjustRightInd w:val="0"/>
      <w:spacing w:line="293" w:lineRule="exact"/>
      <w:ind w:firstLine="350"/>
    </w:pPr>
  </w:style>
  <w:style w:type="character" w:customStyle="1" w:styleId="FontStyle16">
    <w:name w:val="Font Style16"/>
    <w:rsid w:val="00497956"/>
    <w:rPr>
      <w:rFonts w:ascii="Times New Roman" w:hAnsi="Times New Roman"/>
      <w:sz w:val="22"/>
    </w:rPr>
  </w:style>
  <w:style w:type="paragraph" w:customStyle="1" w:styleId="13">
    <w:name w:val="Без интервала1"/>
    <w:link w:val="NoSpacingChar"/>
    <w:qFormat/>
    <w:rsid w:val="0016695A"/>
    <w:rPr>
      <w:rFonts w:ascii="Calibri" w:hAnsi="Calibri" w:cs="Calibri"/>
      <w:sz w:val="22"/>
      <w:szCs w:val="22"/>
      <w:lang w:eastAsia="en-US"/>
    </w:rPr>
  </w:style>
  <w:style w:type="paragraph" w:customStyle="1" w:styleId="14">
    <w:name w:val="Абзац списка1"/>
    <w:basedOn w:val="a"/>
    <w:uiPriority w:val="99"/>
    <w:rsid w:val="00B13441"/>
    <w:pPr>
      <w:spacing w:after="200" w:line="276" w:lineRule="auto"/>
      <w:ind w:left="720"/>
    </w:pPr>
    <w:rPr>
      <w:rFonts w:ascii="Calibri" w:eastAsia="Calibri" w:hAnsi="Calibri" w:cs="Calibri"/>
      <w:sz w:val="22"/>
      <w:szCs w:val="22"/>
      <w:lang w:eastAsia="en-US"/>
    </w:rPr>
  </w:style>
  <w:style w:type="character" w:customStyle="1" w:styleId="NoSpacingChar">
    <w:name w:val="No Spacing Char"/>
    <w:link w:val="13"/>
    <w:locked/>
    <w:rsid w:val="00B13441"/>
    <w:rPr>
      <w:rFonts w:ascii="Calibri" w:hAnsi="Calibri" w:cs="Calibri"/>
      <w:sz w:val="22"/>
      <w:szCs w:val="22"/>
      <w:lang w:val="ru-RU" w:eastAsia="en-US" w:bidi="ar-SA"/>
    </w:rPr>
  </w:style>
  <w:style w:type="character" w:customStyle="1" w:styleId="af">
    <w:name w:val="Без интервала Знак"/>
    <w:link w:val="ae"/>
    <w:uiPriority w:val="1"/>
    <w:locked/>
    <w:rsid w:val="00AD10C3"/>
    <w:rPr>
      <w:rFonts w:ascii="Calibri" w:hAnsi="Calibri"/>
      <w:sz w:val="22"/>
      <w:szCs w:val="22"/>
      <w:lang w:val="ru-RU" w:eastAsia="ru-RU" w:bidi="ar-SA"/>
    </w:rPr>
  </w:style>
  <w:style w:type="paragraph" w:styleId="af7">
    <w:name w:val="Balloon Text"/>
    <w:basedOn w:val="a"/>
    <w:link w:val="af8"/>
    <w:uiPriority w:val="99"/>
    <w:rsid w:val="004C2C52"/>
    <w:rPr>
      <w:rFonts w:ascii="Tahoma" w:hAnsi="Tahoma"/>
      <w:sz w:val="16"/>
      <w:szCs w:val="16"/>
      <w:lang w:val="x-none" w:eastAsia="x-none"/>
    </w:rPr>
  </w:style>
  <w:style w:type="character" w:customStyle="1" w:styleId="af8">
    <w:name w:val="Текст выноски Знак"/>
    <w:link w:val="af7"/>
    <w:uiPriority w:val="99"/>
    <w:rsid w:val="004C2C52"/>
    <w:rPr>
      <w:rFonts w:ascii="Tahoma" w:hAnsi="Tahoma" w:cs="Tahoma"/>
      <w:sz w:val="16"/>
      <w:szCs w:val="16"/>
    </w:rPr>
  </w:style>
  <w:style w:type="character" w:customStyle="1" w:styleId="50">
    <w:name w:val="Заголовок 5 Знак"/>
    <w:link w:val="5"/>
    <w:rsid w:val="00C83E3B"/>
    <w:rPr>
      <w:b/>
      <w:bCs/>
      <w:i/>
      <w:iCs/>
      <w:sz w:val="26"/>
      <w:szCs w:val="26"/>
    </w:rPr>
  </w:style>
  <w:style w:type="character" w:customStyle="1" w:styleId="20">
    <w:name w:val="Основной текст 2 Знак"/>
    <w:link w:val="2"/>
    <w:rsid w:val="00C83E3B"/>
    <w:rPr>
      <w:sz w:val="24"/>
      <w:szCs w:val="24"/>
    </w:rPr>
  </w:style>
  <w:style w:type="character" w:customStyle="1" w:styleId="22">
    <w:name w:val="Основной текст с отступом 2 Знак"/>
    <w:link w:val="21"/>
    <w:rsid w:val="00C83E3B"/>
    <w:rPr>
      <w:sz w:val="28"/>
      <w:szCs w:val="28"/>
    </w:rPr>
  </w:style>
  <w:style w:type="character" w:customStyle="1" w:styleId="30">
    <w:name w:val="Основной текст 3 Знак"/>
    <w:link w:val="3"/>
    <w:rsid w:val="00C83E3B"/>
    <w:rPr>
      <w:sz w:val="16"/>
      <w:szCs w:val="16"/>
    </w:rPr>
  </w:style>
  <w:style w:type="character" w:customStyle="1" w:styleId="15">
    <w:name w:val="Текст Знак1"/>
    <w:uiPriority w:val="99"/>
    <w:semiHidden/>
    <w:rsid w:val="00C83E3B"/>
    <w:rPr>
      <w:rFonts w:ascii="Consolas" w:hAnsi="Consolas"/>
      <w:sz w:val="21"/>
      <w:szCs w:val="21"/>
    </w:rPr>
  </w:style>
  <w:style w:type="character" w:customStyle="1" w:styleId="af1">
    <w:name w:val="Верхний колонтитул Знак"/>
    <w:link w:val="af0"/>
    <w:uiPriority w:val="99"/>
    <w:rsid w:val="00C83E3B"/>
    <w:rPr>
      <w:sz w:val="24"/>
      <w:szCs w:val="24"/>
    </w:rPr>
  </w:style>
  <w:style w:type="paragraph" w:styleId="af9">
    <w:name w:val="List Paragraph"/>
    <w:basedOn w:val="a"/>
    <w:uiPriority w:val="34"/>
    <w:qFormat/>
    <w:rsid w:val="00442C23"/>
    <w:pPr>
      <w:ind w:left="720"/>
      <w:contextualSpacing/>
    </w:pPr>
  </w:style>
  <w:style w:type="paragraph" w:styleId="afa">
    <w:name w:val="footer"/>
    <w:basedOn w:val="a"/>
    <w:link w:val="afb"/>
    <w:uiPriority w:val="99"/>
    <w:rsid w:val="00B843B3"/>
    <w:pPr>
      <w:tabs>
        <w:tab w:val="center" w:pos="4677"/>
        <w:tab w:val="right" w:pos="9355"/>
      </w:tabs>
    </w:pPr>
    <w:rPr>
      <w:lang w:val="x-none" w:eastAsia="x-none"/>
    </w:rPr>
  </w:style>
  <w:style w:type="character" w:customStyle="1" w:styleId="afb">
    <w:name w:val="Нижний колонтитул Знак"/>
    <w:link w:val="afa"/>
    <w:uiPriority w:val="99"/>
    <w:rsid w:val="00B843B3"/>
    <w:rPr>
      <w:sz w:val="24"/>
      <w:szCs w:val="24"/>
    </w:rPr>
  </w:style>
  <w:style w:type="character" w:customStyle="1" w:styleId="apple-converted-space">
    <w:name w:val="apple-converted-space"/>
    <w:rsid w:val="003D51CE"/>
  </w:style>
  <w:style w:type="paragraph" w:customStyle="1" w:styleId="Default">
    <w:name w:val="Default"/>
    <w:rsid w:val="00F435F0"/>
    <w:pPr>
      <w:autoSpaceDE w:val="0"/>
      <w:autoSpaceDN w:val="0"/>
      <w:adjustRightInd w:val="0"/>
    </w:pPr>
    <w:rPr>
      <w:color w:val="000000"/>
      <w:sz w:val="24"/>
      <w:szCs w:val="24"/>
    </w:rPr>
  </w:style>
  <w:style w:type="character" w:customStyle="1" w:styleId="10">
    <w:name w:val="Заголовок 1 Знак"/>
    <w:link w:val="1"/>
    <w:rsid w:val="00132FEE"/>
    <w:rPr>
      <w:rFonts w:ascii="Calibri Light" w:eastAsia="Times New Roman" w:hAnsi="Calibri Light" w:cs="Times New Roman"/>
      <w:b/>
      <w:bCs/>
      <w:kern w:val="32"/>
      <w:sz w:val="32"/>
      <w:szCs w:val="32"/>
    </w:rPr>
  </w:style>
  <w:style w:type="character" w:styleId="afc">
    <w:name w:val="Emphasis"/>
    <w:uiPriority w:val="20"/>
    <w:qFormat/>
    <w:rsid w:val="00D622CA"/>
    <w:rPr>
      <w:i/>
      <w:iCs/>
    </w:rPr>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4A07E3"/>
    <w:pPr>
      <w:spacing w:before="100" w:beforeAutospacing="1" w:after="100" w:afterAutospacing="1"/>
    </w:pPr>
    <w:rPr>
      <w:rFonts w:ascii="Tahoma" w:hAnsi="Tahoma"/>
      <w:sz w:val="20"/>
      <w:szCs w:val="20"/>
      <w:lang w:val="en-US" w:eastAsia="en-US"/>
    </w:rPr>
  </w:style>
  <w:style w:type="character" w:customStyle="1" w:styleId="16">
    <w:name w:val="Основной текст1"/>
    <w:rsid w:val="008F4B81"/>
    <w:rPr>
      <w:color w:val="000000"/>
      <w:spacing w:val="0"/>
      <w:w w:val="100"/>
      <w:position w:val="0"/>
      <w:sz w:val="27"/>
      <w:szCs w:val="27"/>
      <w:shd w:val="clear" w:color="auto" w:fill="FFFFFF"/>
      <w:lang w:val="ru-RU"/>
    </w:rPr>
  </w:style>
  <w:style w:type="character" w:customStyle="1" w:styleId="afd">
    <w:name w:val="Основной Знак"/>
    <w:link w:val="afe"/>
    <w:locked/>
    <w:rsid w:val="008F4B81"/>
    <w:rPr>
      <w:sz w:val="28"/>
    </w:rPr>
  </w:style>
  <w:style w:type="paragraph" w:customStyle="1" w:styleId="afe">
    <w:name w:val="Основной"/>
    <w:basedOn w:val="a"/>
    <w:link w:val="afd"/>
    <w:rsid w:val="008F4B81"/>
    <w:pPr>
      <w:ind w:firstLine="709"/>
      <w:jc w:val="both"/>
    </w:pPr>
    <w:rPr>
      <w:sz w:val="28"/>
      <w:szCs w:val="20"/>
      <w:lang w:val="x-none" w:eastAsia="x-none"/>
    </w:rPr>
  </w:style>
  <w:style w:type="paragraph" w:customStyle="1" w:styleId="CharChar">
    <w:name w:val="Char Char"/>
    <w:basedOn w:val="a"/>
    <w:rsid w:val="00DA3C58"/>
    <w:pPr>
      <w:spacing w:after="160" w:line="240" w:lineRule="exact"/>
    </w:pPr>
    <w:rPr>
      <w:rFonts w:ascii="Verdana" w:hAnsi="Verdana"/>
      <w:sz w:val="20"/>
      <w:szCs w:val="20"/>
      <w:lang w:val="en-US" w:eastAsia="en-US"/>
    </w:rPr>
  </w:style>
  <w:style w:type="paragraph" w:customStyle="1" w:styleId="ConsCell">
    <w:name w:val="ConsCell"/>
    <w:uiPriority w:val="99"/>
    <w:rsid w:val="005B6457"/>
    <w:pPr>
      <w:widowControl w:val="0"/>
      <w:autoSpaceDE w:val="0"/>
      <w:autoSpaceDN w:val="0"/>
      <w:adjustRightInd w:val="0"/>
    </w:pPr>
    <w:rPr>
      <w:rFonts w:ascii="Arial" w:hAnsi="Arial" w:cs="Arial"/>
    </w:rPr>
  </w:style>
  <w:style w:type="character" w:styleId="HTML">
    <w:name w:val="HTML Sample"/>
    <w:uiPriority w:val="99"/>
    <w:rsid w:val="005B6457"/>
    <w:rPr>
      <w:rFonts w:ascii="Courier New" w:hAnsi="Courier New" w:cs="Courier New"/>
    </w:rPr>
  </w:style>
  <w:style w:type="paragraph" w:customStyle="1" w:styleId="17">
    <w:name w:val="1 Знак"/>
    <w:basedOn w:val="a"/>
    <w:rsid w:val="007874A0"/>
    <w:pPr>
      <w:spacing w:after="160" w:line="240" w:lineRule="exact"/>
    </w:pPr>
    <w:rPr>
      <w:rFonts w:ascii="Verdana" w:hAnsi="Verdana"/>
      <w:sz w:val="20"/>
      <w:szCs w:val="20"/>
      <w:lang w:val="en-US" w:eastAsia="en-US"/>
    </w:rPr>
  </w:style>
  <w:style w:type="paragraph" w:customStyle="1" w:styleId="ConsNormal">
    <w:name w:val="ConsNormal"/>
    <w:rsid w:val="007874A0"/>
    <w:pPr>
      <w:widowControl w:val="0"/>
      <w:autoSpaceDE w:val="0"/>
      <w:autoSpaceDN w:val="0"/>
      <w:adjustRightInd w:val="0"/>
      <w:ind w:right="19772" w:firstLine="720"/>
    </w:pPr>
    <w:rPr>
      <w:rFonts w:ascii="Arial" w:hAnsi="Arial" w:cs="Arial"/>
    </w:rPr>
  </w:style>
  <w:style w:type="paragraph" w:customStyle="1" w:styleId="25">
    <w:name w:val="Абзац списка2"/>
    <w:basedOn w:val="a"/>
    <w:uiPriority w:val="99"/>
    <w:rsid w:val="00E62310"/>
    <w:pPr>
      <w:spacing w:after="200" w:line="276" w:lineRule="auto"/>
      <w:ind w:left="720"/>
    </w:pPr>
    <w:rPr>
      <w:rFonts w:ascii="Calibri" w:hAnsi="Calibri"/>
      <w:sz w:val="22"/>
      <w:szCs w:val="22"/>
      <w:lang w:eastAsia="en-US"/>
    </w:rPr>
  </w:style>
  <w:style w:type="paragraph" w:customStyle="1" w:styleId="ConsPlusTitle">
    <w:name w:val="ConsPlusTitle"/>
    <w:rsid w:val="005013A6"/>
    <w:pPr>
      <w:autoSpaceDE w:val="0"/>
      <w:autoSpaceDN w:val="0"/>
      <w:adjustRightInd w:val="0"/>
    </w:pPr>
    <w:rPr>
      <w:rFonts w:ascii="Arial" w:hAnsi="Arial" w:cs="Arial"/>
      <w:b/>
      <w:bCs/>
      <w:lang w:eastAsia="en-US"/>
    </w:rPr>
  </w:style>
  <w:style w:type="character" w:styleId="aff">
    <w:name w:val="Strong"/>
    <w:uiPriority w:val="22"/>
    <w:qFormat/>
    <w:rsid w:val="00C26E11"/>
    <w:rPr>
      <w:b/>
      <w:bCs/>
    </w:rPr>
  </w:style>
  <w:style w:type="paragraph" w:customStyle="1" w:styleId="18">
    <w:name w:val="Знак1 Знак Знак Знак Знак Знак Знак"/>
    <w:basedOn w:val="a"/>
    <w:rsid w:val="004E23E9"/>
    <w:pPr>
      <w:spacing w:after="160" w:line="240" w:lineRule="exact"/>
    </w:pPr>
    <w:rPr>
      <w:rFonts w:ascii="Verdana" w:hAnsi="Verdana"/>
      <w:lang w:val="en-US" w:eastAsia="en-US"/>
    </w:rPr>
  </w:style>
  <w:style w:type="paragraph" w:styleId="aff0">
    <w:name w:val="annotation text"/>
    <w:basedOn w:val="a"/>
    <w:link w:val="aff1"/>
    <w:rsid w:val="00243902"/>
    <w:rPr>
      <w:sz w:val="20"/>
      <w:szCs w:val="20"/>
    </w:rPr>
  </w:style>
  <w:style w:type="character" w:customStyle="1" w:styleId="aff1">
    <w:name w:val="Текст примечания Знак"/>
    <w:basedOn w:val="a0"/>
    <w:link w:val="aff0"/>
    <w:rsid w:val="00243902"/>
  </w:style>
  <w:style w:type="character" w:styleId="aff2">
    <w:name w:val="annotation reference"/>
    <w:rsid w:val="00654C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1508">
      <w:bodyDiv w:val="1"/>
      <w:marLeft w:val="0"/>
      <w:marRight w:val="0"/>
      <w:marTop w:val="0"/>
      <w:marBottom w:val="0"/>
      <w:divBdr>
        <w:top w:val="none" w:sz="0" w:space="0" w:color="auto"/>
        <w:left w:val="none" w:sz="0" w:space="0" w:color="auto"/>
        <w:bottom w:val="none" w:sz="0" w:space="0" w:color="auto"/>
        <w:right w:val="none" w:sz="0" w:space="0" w:color="auto"/>
      </w:divBdr>
    </w:div>
    <w:div w:id="45031478">
      <w:bodyDiv w:val="1"/>
      <w:marLeft w:val="0"/>
      <w:marRight w:val="0"/>
      <w:marTop w:val="0"/>
      <w:marBottom w:val="0"/>
      <w:divBdr>
        <w:top w:val="none" w:sz="0" w:space="0" w:color="auto"/>
        <w:left w:val="none" w:sz="0" w:space="0" w:color="auto"/>
        <w:bottom w:val="none" w:sz="0" w:space="0" w:color="auto"/>
        <w:right w:val="none" w:sz="0" w:space="0" w:color="auto"/>
      </w:divBdr>
    </w:div>
    <w:div w:id="56782742">
      <w:bodyDiv w:val="1"/>
      <w:marLeft w:val="0"/>
      <w:marRight w:val="0"/>
      <w:marTop w:val="0"/>
      <w:marBottom w:val="0"/>
      <w:divBdr>
        <w:top w:val="none" w:sz="0" w:space="0" w:color="auto"/>
        <w:left w:val="none" w:sz="0" w:space="0" w:color="auto"/>
        <w:bottom w:val="none" w:sz="0" w:space="0" w:color="auto"/>
        <w:right w:val="none" w:sz="0" w:space="0" w:color="auto"/>
      </w:divBdr>
    </w:div>
    <w:div w:id="74978598">
      <w:bodyDiv w:val="1"/>
      <w:marLeft w:val="0"/>
      <w:marRight w:val="0"/>
      <w:marTop w:val="0"/>
      <w:marBottom w:val="0"/>
      <w:divBdr>
        <w:top w:val="none" w:sz="0" w:space="0" w:color="auto"/>
        <w:left w:val="none" w:sz="0" w:space="0" w:color="auto"/>
        <w:bottom w:val="none" w:sz="0" w:space="0" w:color="auto"/>
        <w:right w:val="none" w:sz="0" w:space="0" w:color="auto"/>
      </w:divBdr>
    </w:div>
    <w:div w:id="255751764">
      <w:bodyDiv w:val="1"/>
      <w:marLeft w:val="0"/>
      <w:marRight w:val="0"/>
      <w:marTop w:val="0"/>
      <w:marBottom w:val="0"/>
      <w:divBdr>
        <w:top w:val="none" w:sz="0" w:space="0" w:color="auto"/>
        <w:left w:val="none" w:sz="0" w:space="0" w:color="auto"/>
        <w:bottom w:val="none" w:sz="0" w:space="0" w:color="auto"/>
        <w:right w:val="none" w:sz="0" w:space="0" w:color="auto"/>
      </w:divBdr>
    </w:div>
    <w:div w:id="329646448">
      <w:bodyDiv w:val="1"/>
      <w:marLeft w:val="0"/>
      <w:marRight w:val="0"/>
      <w:marTop w:val="0"/>
      <w:marBottom w:val="0"/>
      <w:divBdr>
        <w:top w:val="none" w:sz="0" w:space="0" w:color="auto"/>
        <w:left w:val="none" w:sz="0" w:space="0" w:color="auto"/>
        <w:bottom w:val="none" w:sz="0" w:space="0" w:color="auto"/>
        <w:right w:val="none" w:sz="0" w:space="0" w:color="auto"/>
      </w:divBdr>
    </w:div>
    <w:div w:id="350104946">
      <w:bodyDiv w:val="1"/>
      <w:marLeft w:val="0"/>
      <w:marRight w:val="0"/>
      <w:marTop w:val="0"/>
      <w:marBottom w:val="0"/>
      <w:divBdr>
        <w:top w:val="none" w:sz="0" w:space="0" w:color="auto"/>
        <w:left w:val="none" w:sz="0" w:space="0" w:color="auto"/>
        <w:bottom w:val="none" w:sz="0" w:space="0" w:color="auto"/>
        <w:right w:val="none" w:sz="0" w:space="0" w:color="auto"/>
      </w:divBdr>
    </w:div>
    <w:div w:id="354962157">
      <w:bodyDiv w:val="1"/>
      <w:marLeft w:val="0"/>
      <w:marRight w:val="0"/>
      <w:marTop w:val="0"/>
      <w:marBottom w:val="0"/>
      <w:divBdr>
        <w:top w:val="none" w:sz="0" w:space="0" w:color="auto"/>
        <w:left w:val="none" w:sz="0" w:space="0" w:color="auto"/>
        <w:bottom w:val="none" w:sz="0" w:space="0" w:color="auto"/>
        <w:right w:val="none" w:sz="0" w:space="0" w:color="auto"/>
      </w:divBdr>
    </w:div>
    <w:div w:id="483742947">
      <w:bodyDiv w:val="1"/>
      <w:marLeft w:val="0"/>
      <w:marRight w:val="0"/>
      <w:marTop w:val="0"/>
      <w:marBottom w:val="0"/>
      <w:divBdr>
        <w:top w:val="none" w:sz="0" w:space="0" w:color="auto"/>
        <w:left w:val="none" w:sz="0" w:space="0" w:color="auto"/>
        <w:bottom w:val="none" w:sz="0" w:space="0" w:color="auto"/>
        <w:right w:val="none" w:sz="0" w:space="0" w:color="auto"/>
      </w:divBdr>
    </w:div>
    <w:div w:id="514423298">
      <w:bodyDiv w:val="1"/>
      <w:marLeft w:val="0"/>
      <w:marRight w:val="0"/>
      <w:marTop w:val="0"/>
      <w:marBottom w:val="0"/>
      <w:divBdr>
        <w:top w:val="none" w:sz="0" w:space="0" w:color="auto"/>
        <w:left w:val="none" w:sz="0" w:space="0" w:color="auto"/>
        <w:bottom w:val="none" w:sz="0" w:space="0" w:color="auto"/>
        <w:right w:val="none" w:sz="0" w:space="0" w:color="auto"/>
      </w:divBdr>
    </w:div>
    <w:div w:id="556937012">
      <w:bodyDiv w:val="1"/>
      <w:marLeft w:val="0"/>
      <w:marRight w:val="0"/>
      <w:marTop w:val="0"/>
      <w:marBottom w:val="0"/>
      <w:divBdr>
        <w:top w:val="none" w:sz="0" w:space="0" w:color="auto"/>
        <w:left w:val="none" w:sz="0" w:space="0" w:color="auto"/>
        <w:bottom w:val="none" w:sz="0" w:space="0" w:color="auto"/>
        <w:right w:val="none" w:sz="0" w:space="0" w:color="auto"/>
      </w:divBdr>
    </w:div>
    <w:div w:id="578826579">
      <w:bodyDiv w:val="1"/>
      <w:marLeft w:val="0"/>
      <w:marRight w:val="0"/>
      <w:marTop w:val="0"/>
      <w:marBottom w:val="0"/>
      <w:divBdr>
        <w:top w:val="none" w:sz="0" w:space="0" w:color="auto"/>
        <w:left w:val="none" w:sz="0" w:space="0" w:color="auto"/>
        <w:bottom w:val="none" w:sz="0" w:space="0" w:color="auto"/>
        <w:right w:val="none" w:sz="0" w:space="0" w:color="auto"/>
      </w:divBdr>
    </w:div>
    <w:div w:id="594363218">
      <w:bodyDiv w:val="1"/>
      <w:marLeft w:val="0"/>
      <w:marRight w:val="0"/>
      <w:marTop w:val="0"/>
      <w:marBottom w:val="0"/>
      <w:divBdr>
        <w:top w:val="none" w:sz="0" w:space="0" w:color="auto"/>
        <w:left w:val="none" w:sz="0" w:space="0" w:color="auto"/>
        <w:bottom w:val="none" w:sz="0" w:space="0" w:color="auto"/>
        <w:right w:val="none" w:sz="0" w:space="0" w:color="auto"/>
      </w:divBdr>
    </w:div>
    <w:div w:id="611935851">
      <w:bodyDiv w:val="1"/>
      <w:marLeft w:val="0"/>
      <w:marRight w:val="0"/>
      <w:marTop w:val="0"/>
      <w:marBottom w:val="0"/>
      <w:divBdr>
        <w:top w:val="none" w:sz="0" w:space="0" w:color="auto"/>
        <w:left w:val="none" w:sz="0" w:space="0" w:color="auto"/>
        <w:bottom w:val="none" w:sz="0" w:space="0" w:color="auto"/>
        <w:right w:val="none" w:sz="0" w:space="0" w:color="auto"/>
      </w:divBdr>
    </w:div>
    <w:div w:id="658776702">
      <w:bodyDiv w:val="1"/>
      <w:marLeft w:val="0"/>
      <w:marRight w:val="0"/>
      <w:marTop w:val="0"/>
      <w:marBottom w:val="0"/>
      <w:divBdr>
        <w:top w:val="none" w:sz="0" w:space="0" w:color="auto"/>
        <w:left w:val="none" w:sz="0" w:space="0" w:color="auto"/>
        <w:bottom w:val="none" w:sz="0" w:space="0" w:color="auto"/>
        <w:right w:val="none" w:sz="0" w:space="0" w:color="auto"/>
      </w:divBdr>
    </w:div>
    <w:div w:id="691103824">
      <w:bodyDiv w:val="1"/>
      <w:marLeft w:val="0"/>
      <w:marRight w:val="0"/>
      <w:marTop w:val="0"/>
      <w:marBottom w:val="0"/>
      <w:divBdr>
        <w:top w:val="none" w:sz="0" w:space="0" w:color="auto"/>
        <w:left w:val="none" w:sz="0" w:space="0" w:color="auto"/>
        <w:bottom w:val="none" w:sz="0" w:space="0" w:color="auto"/>
        <w:right w:val="none" w:sz="0" w:space="0" w:color="auto"/>
      </w:divBdr>
    </w:div>
    <w:div w:id="695347214">
      <w:bodyDiv w:val="1"/>
      <w:marLeft w:val="0"/>
      <w:marRight w:val="0"/>
      <w:marTop w:val="0"/>
      <w:marBottom w:val="0"/>
      <w:divBdr>
        <w:top w:val="none" w:sz="0" w:space="0" w:color="auto"/>
        <w:left w:val="none" w:sz="0" w:space="0" w:color="auto"/>
        <w:bottom w:val="none" w:sz="0" w:space="0" w:color="auto"/>
        <w:right w:val="none" w:sz="0" w:space="0" w:color="auto"/>
      </w:divBdr>
    </w:div>
    <w:div w:id="746877460">
      <w:bodyDiv w:val="1"/>
      <w:marLeft w:val="0"/>
      <w:marRight w:val="0"/>
      <w:marTop w:val="0"/>
      <w:marBottom w:val="0"/>
      <w:divBdr>
        <w:top w:val="none" w:sz="0" w:space="0" w:color="auto"/>
        <w:left w:val="none" w:sz="0" w:space="0" w:color="auto"/>
        <w:bottom w:val="none" w:sz="0" w:space="0" w:color="auto"/>
        <w:right w:val="none" w:sz="0" w:space="0" w:color="auto"/>
      </w:divBdr>
    </w:div>
    <w:div w:id="851920616">
      <w:bodyDiv w:val="1"/>
      <w:marLeft w:val="0"/>
      <w:marRight w:val="0"/>
      <w:marTop w:val="0"/>
      <w:marBottom w:val="0"/>
      <w:divBdr>
        <w:top w:val="none" w:sz="0" w:space="0" w:color="auto"/>
        <w:left w:val="none" w:sz="0" w:space="0" w:color="auto"/>
        <w:bottom w:val="none" w:sz="0" w:space="0" w:color="auto"/>
        <w:right w:val="none" w:sz="0" w:space="0" w:color="auto"/>
      </w:divBdr>
    </w:div>
    <w:div w:id="856695689">
      <w:bodyDiv w:val="1"/>
      <w:marLeft w:val="0"/>
      <w:marRight w:val="0"/>
      <w:marTop w:val="0"/>
      <w:marBottom w:val="0"/>
      <w:divBdr>
        <w:top w:val="none" w:sz="0" w:space="0" w:color="auto"/>
        <w:left w:val="none" w:sz="0" w:space="0" w:color="auto"/>
        <w:bottom w:val="none" w:sz="0" w:space="0" w:color="auto"/>
        <w:right w:val="none" w:sz="0" w:space="0" w:color="auto"/>
      </w:divBdr>
    </w:div>
    <w:div w:id="870844010">
      <w:bodyDiv w:val="1"/>
      <w:marLeft w:val="0"/>
      <w:marRight w:val="0"/>
      <w:marTop w:val="0"/>
      <w:marBottom w:val="0"/>
      <w:divBdr>
        <w:top w:val="none" w:sz="0" w:space="0" w:color="auto"/>
        <w:left w:val="none" w:sz="0" w:space="0" w:color="auto"/>
        <w:bottom w:val="none" w:sz="0" w:space="0" w:color="auto"/>
        <w:right w:val="none" w:sz="0" w:space="0" w:color="auto"/>
      </w:divBdr>
    </w:div>
    <w:div w:id="939795063">
      <w:bodyDiv w:val="1"/>
      <w:marLeft w:val="0"/>
      <w:marRight w:val="0"/>
      <w:marTop w:val="0"/>
      <w:marBottom w:val="0"/>
      <w:divBdr>
        <w:top w:val="none" w:sz="0" w:space="0" w:color="auto"/>
        <w:left w:val="none" w:sz="0" w:space="0" w:color="auto"/>
        <w:bottom w:val="none" w:sz="0" w:space="0" w:color="auto"/>
        <w:right w:val="none" w:sz="0" w:space="0" w:color="auto"/>
      </w:divBdr>
    </w:div>
    <w:div w:id="945700851">
      <w:bodyDiv w:val="1"/>
      <w:marLeft w:val="0"/>
      <w:marRight w:val="0"/>
      <w:marTop w:val="0"/>
      <w:marBottom w:val="0"/>
      <w:divBdr>
        <w:top w:val="none" w:sz="0" w:space="0" w:color="auto"/>
        <w:left w:val="none" w:sz="0" w:space="0" w:color="auto"/>
        <w:bottom w:val="none" w:sz="0" w:space="0" w:color="auto"/>
        <w:right w:val="none" w:sz="0" w:space="0" w:color="auto"/>
      </w:divBdr>
    </w:div>
    <w:div w:id="961107948">
      <w:bodyDiv w:val="1"/>
      <w:marLeft w:val="0"/>
      <w:marRight w:val="0"/>
      <w:marTop w:val="0"/>
      <w:marBottom w:val="0"/>
      <w:divBdr>
        <w:top w:val="none" w:sz="0" w:space="0" w:color="auto"/>
        <w:left w:val="none" w:sz="0" w:space="0" w:color="auto"/>
        <w:bottom w:val="none" w:sz="0" w:space="0" w:color="auto"/>
        <w:right w:val="none" w:sz="0" w:space="0" w:color="auto"/>
      </w:divBdr>
    </w:div>
    <w:div w:id="988172460">
      <w:bodyDiv w:val="1"/>
      <w:marLeft w:val="0"/>
      <w:marRight w:val="0"/>
      <w:marTop w:val="0"/>
      <w:marBottom w:val="0"/>
      <w:divBdr>
        <w:top w:val="none" w:sz="0" w:space="0" w:color="auto"/>
        <w:left w:val="none" w:sz="0" w:space="0" w:color="auto"/>
        <w:bottom w:val="none" w:sz="0" w:space="0" w:color="auto"/>
        <w:right w:val="none" w:sz="0" w:space="0" w:color="auto"/>
      </w:divBdr>
    </w:div>
    <w:div w:id="993752199">
      <w:bodyDiv w:val="1"/>
      <w:marLeft w:val="0"/>
      <w:marRight w:val="0"/>
      <w:marTop w:val="0"/>
      <w:marBottom w:val="0"/>
      <w:divBdr>
        <w:top w:val="none" w:sz="0" w:space="0" w:color="auto"/>
        <w:left w:val="none" w:sz="0" w:space="0" w:color="auto"/>
        <w:bottom w:val="none" w:sz="0" w:space="0" w:color="auto"/>
        <w:right w:val="none" w:sz="0" w:space="0" w:color="auto"/>
      </w:divBdr>
    </w:div>
    <w:div w:id="1046029076">
      <w:bodyDiv w:val="1"/>
      <w:marLeft w:val="0"/>
      <w:marRight w:val="0"/>
      <w:marTop w:val="0"/>
      <w:marBottom w:val="0"/>
      <w:divBdr>
        <w:top w:val="none" w:sz="0" w:space="0" w:color="auto"/>
        <w:left w:val="none" w:sz="0" w:space="0" w:color="auto"/>
        <w:bottom w:val="none" w:sz="0" w:space="0" w:color="auto"/>
        <w:right w:val="none" w:sz="0" w:space="0" w:color="auto"/>
      </w:divBdr>
    </w:div>
    <w:div w:id="1052272131">
      <w:bodyDiv w:val="1"/>
      <w:marLeft w:val="0"/>
      <w:marRight w:val="0"/>
      <w:marTop w:val="0"/>
      <w:marBottom w:val="0"/>
      <w:divBdr>
        <w:top w:val="none" w:sz="0" w:space="0" w:color="auto"/>
        <w:left w:val="none" w:sz="0" w:space="0" w:color="auto"/>
        <w:bottom w:val="none" w:sz="0" w:space="0" w:color="auto"/>
        <w:right w:val="none" w:sz="0" w:space="0" w:color="auto"/>
      </w:divBdr>
    </w:div>
    <w:div w:id="1107122364">
      <w:bodyDiv w:val="1"/>
      <w:marLeft w:val="0"/>
      <w:marRight w:val="0"/>
      <w:marTop w:val="0"/>
      <w:marBottom w:val="0"/>
      <w:divBdr>
        <w:top w:val="none" w:sz="0" w:space="0" w:color="auto"/>
        <w:left w:val="none" w:sz="0" w:space="0" w:color="auto"/>
        <w:bottom w:val="none" w:sz="0" w:space="0" w:color="auto"/>
        <w:right w:val="none" w:sz="0" w:space="0" w:color="auto"/>
      </w:divBdr>
    </w:div>
    <w:div w:id="1112096555">
      <w:bodyDiv w:val="1"/>
      <w:marLeft w:val="0"/>
      <w:marRight w:val="0"/>
      <w:marTop w:val="0"/>
      <w:marBottom w:val="0"/>
      <w:divBdr>
        <w:top w:val="none" w:sz="0" w:space="0" w:color="auto"/>
        <w:left w:val="none" w:sz="0" w:space="0" w:color="auto"/>
        <w:bottom w:val="none" w:sz="0" w:space="0" w:color="auto"/>
        <w:right w:val="none" w:sz="0" w:space="0" w:color="auto"/>
      </w:divBdr>
    </w:div>
    <w:div w:id="1123618799">
      <w:bodyDiv w:val="1"/>
      <w:marLeft w:val="0"/>
      <w:marRight w:val="0"/>
      <w:marTop w:val="0"/>
      <w:marBottom w:val="0"/>
      <w:divBdr>
        <w:top w:val="none" w:sz="0" w:space="0" w:color="auto"/>
        <w:left w:val="none" w:sz="0" w:space="0" w:color="auto"/>
        <w:bottom w:val="none" w:sz="0" w:space="0" w:color="auto"/>
        <w:right w:val="none" w:sz="0" w:space="0" w:color="auto"/>
      </w:divBdr>
    </w:div>
    <w:div w:id="1128931727">
      <w:bodyDiv w:val="1"/>
      <w:marLeft w:val="0"/>
      <w:marRight w:val="0"/>
      <w:marTop w:val="0"/>
      <w:marBottom w:val="0"/>
      <w:divBdr>
        <w:top w:val="none" w:sz="0" w:space="0" w:color="auto"/>
        <w:left w:val="none" w:sz="0" w:space="0" w:color="auto"/>
        <w:bottom w:val="none" w:sz="0" w:space="0" w:color="auto"/>
        <w:right w:val="none" w:sz="0" w:space="0" w:color="auto"/>
      </w:divBdr>
    </w:div>
    <w:div w:id="1297299872">
      <w:bodyDiv w:val="1"/>
      <w:marLeft w:val="0"/>
      <w:marRight w:val="0"/>
      <w:marTop w:val="0"/>
      <w:marBottom w:val="0"/>
      <w:divBdr>
        <w:top w:val="none" w:sz="0" w:space="0" w:color="auto"/>
        <w:left w:val="none" w:sz="0" w:space="0" w:color="auto"/>
        <w:bottom w:val="none" w:sz="0" w:space="0" w:color="auto"/>
        <w:right w:val="none" w:sz="0" w:space="0" w:color="auto"/>
      </w:divBdr>
    </w:div>
    <w:div w:id="1317107103">
      <w:bodyDiv w:val="1"/>
      <w:marLeft w:val="0"/>
      <w:marRight w:val="0"/>
      <w:marTop w:val="0"/>
      <w:marBottom w:val="0"/>
      <w:divBdr>
        <w:top w:val="none" w:sz="0" w:space="0" w:color="auto"/>
        <w:left w:val="none" w:sz="0" w:space="0" w:color="auto"/>
        <w:bottom w:val="none" w:sz="0" w:space="0" w:color="auto"/>
        <w:right w:val="none" w:sz="0" w:space="0" w:color="auto"/>
      </w:divBdr>
    </w:div>
    <w:div w:id="1343776113">
      <w:bodyDiv w:val="1"/>
      <w:marLeft w:val="0"/>
      <w:marRight w:val="0"/>
      <w:marTop w:val="0"/>
      <w:marBottom w:val="0"/>
      <w:divBdr>
        <w:top w:val="none" w:sz="0" w:space="0" w:color="auto"/>
        <w:left w:val="none" w:sz="0" w:space="0" w:color="auto"/>
        <w:bottom w:val="none" w:sz="0" w:space="0" w:color="auto"/>
        <w:right w:val="none" w:sz="0" w:space="0" w:color="auto"/>
      </w:divBdr>
    </w:div>
    <w:div w:id="1498115114">
      <w:bodyDiv w:val="1"/>
      <w:marLeft w:val="0"/>
      <w:marRight w:val="0"/>
      <w:marTop w:val="0"/>
      <w:marBottom w:val="0"/>
      <w:divBdr>
        <w:top w:val="none" w:sz="0" w:space="0" w:color="auto"/>
        <w:left w:val="none" w:sz="0" w:space="0" w:color="auto"/>
        <w:bottom w:val="none" w:sz="0" w:space="0" w:color="auto"/>
        <w:right w:val="none" w:sz="0" w:space="0" w:color="auto"/>
      </w:divBdr>
    </w:div>
    <w:div w:id="1529223916">
      <w:bodyDiv w:val="1"/>
      <w:marLeft w:val="0"/>
      <w:marRight w:val="0"/>
      <w:marTop w:val="0"/>
      <w:marBottom w:val="0"/>
      <w:divBdr>
        <w:top w:val="none" w:sz="0" w:space="0" w:color="auto"/>
        <w:left w:val="none" w:sz="0" w:space="0" w:color="auto"/>
        <w:bottom w:val="none" w:sz="0" w:space="0" w:color="auto"/>
        <w:right w:val="none" w:sz="0" w:space="0" w:color="auto"/>
      </w:divBdr>
    </w:div>
    <w:div w:id="1590964692">
      <w:bodyDiv w:val="1"/>
      <w:marLeft w:val="0"/>
      <w:marRight w:val="0"/>
      <w:marTop w:val="0"/>
      <w:marBottom w:val="0"/>
      <w:divBdr>
        <w:top w:val="none" w:sz="0" w:space="0" w:color="auto"/>
        <w:left w:val="none" w:sz="0" w:space="0" w:color="auto"/>
        <w:bottom w:val="none" w:sz="0" w:space="0" w:color="auto"/>
        <w:right w:val="none" w:sz="0" w:space="0" w:color="auto"/>
      </w:divBdr>
    </w:div>
    <w:div w:id="1623535517">
      <w:bodyDiv w:val="1"/>
      <w:marLeft w:val="0"/>
      <w:marRight w:val="0"/>
      <w:marTop w:val="0"/>
      <w:marBottom w:val="0"/>
      <w:divBdr>
        <w:top w:val="none" w:sz="0" w:space="0" w:color="auto"/>
        <w:left w:val="none" w:sz="0" w:space="0" w:color="auto"/>
        <w:bottom w:val="none" w:sz="0" w:space="0" w:color="auto"/>
        <w:right w:val="none" w:sz="0" w:space="0" w:color="auto"/>
      </w:divBdr>
    </w:div>
    <w:div w:id="1651667664">
      <w:bodyDiv w:val="1"/>
      <w:marLeft w:val="0"/>
      <w:marRight w:val="0"/>
      <w:marTop w:val="0"/>
      <w:marBottom w:val="0"/>
      <w:divBdr>
        <w:top w:val="none" w:sz="0" w:space="0" w:color="auto"/>
        <w:left w:val="none" w:sz="0" w:space="0" w:color="auto"/>
        <w:bottom w:val="none" w:sz="0" w:space="0" w:color="auto"/>
        <w:right w:val="none" w:sz="0" w:space="0" w:color="auto"/>
      </w:divBdr>
      <w:divsChild>
        <w:div w:id="65229766">
          <w:marLeft w:val="0"/>
          <w:marRight w:val="0"/>
          <w:marTop w:val="0"/>
          <w:marBottom w:val="0"/>
          <w:divBdr>
            <w:top w:val="none" w:sz="0" w:space="0" w:color="auto"/>
            <w:left w:val="none" w:sz="0" w:space="0" w:color="auto"/>
            <w:bottom w:val="none" w:sz="0" w:space="0" w:color="auto"/>
            <w:right w:val="none" w:sz="0" w:space="0" w:color="auto"/>
          </w:divBdr>
        </w:div>
        <w:div w:id="1904759157">
          <w:marLeft w:val="0"/>
          <w:marRight w:val="0"/>
          <w:marTop w:val="0"/>
          <w:marBottom w:val="0"/>
          <w:divBdr>
            <w:top w:val="none" w:sz="0" w:space="0" w:color="auto"/>
            <w:left w:val="none" w:sz="0" w:space="0" w:color="auto"/>
            <w:bottom w:val="none" w:sz="0" w:space="0" w:color="auto"/>
            <w:right w:val="none" w:sz="0" w:space="0" w:color="auto"/>
          </w:divBdr>
        </w:div>
      </w:divsChild>
    </w:div>
    <w:div w:id="1746763187">
      <w:bodyDiv w:val="1"/>
      <w:marLeft w:val="0"/>
      <w:marRight w:val="0"/>
      <w:marTop w:val="0"/>
      <w:marBottom w:val="0"/>
      <w:divBdr>
        <w:top w:val="none" w:sz="0" w:space="0" w:color="auto"/>
        <w:left w:val="none" w:sz="0" w:space="0" w:color="auto"/>
        <w:bottom w:val="none" w:sz="0" w:space="0" w:color="auto"/>
        <w:right w:val="none" w:sz="0" w:space="0" w:color="auto"/>
      </w:divBdr>
    </w:div>
    <w:div w:id="1797673889">
      <w:bodyDiv w:val="1"/>
      <w:marLeft w:val="0"/>
      <w:marRight w:val="0"/>
      <w:marTop w:val="0"/>
      <w:marBottom w:val="0"/>
      <w:divBdr>
        <w:top w:val="none" w:sz="0" w:space="0" w:color="auto"/>
        <w:left w:val="none" w:sz="0" w:space="0" w:color="auto"/>
        <w:bottom w:val="none" w:sz="0" w:space="0" w:color="auto"/>
        <w:right w:val="none" w:sz="0" w:space="0" w:color="auto"/>
      </w:divBdr>
      <w:divsChild>
        <w:div w:id="564990583">
          <w:marLeft w:val="0"/>
          <w:marRight w:val="0"/>
          <w:marTop w:val="0"/>
          <w:marBottom w:val="240"/>
          <w:divBdr>
            <w:top w:val="none" w:sz="0" w:space="0" w:color="auto"/>
            <w:left w:val="none" w:sz="0" w:space="0" w:color="auto"/>
            <w:bottom w:val="none" w:sz="0" w:space="0" w:color="auto"/>
            <w:right w:val="none" w:sz="0" w:space="0" w:color="auto"/>
          </w:divBdr>
        </w:div>
      </w:divsChild>
    </w:div>
    <w:div w:id="1818566391">
      <w:bodyDiv w:val="1"/>
      <w:marLeft w:val="0"/>
      <w:marRight w:val="0"/>
      <w:marTop w:val="0"/>
      <w:marBottom w:val="0"/>
      <w:divBdr>
        <w:top w:val="none" w:sz="0" w:space="0" w:color="auto"/>
        <w:left w:val="none" w:sz="0" w:space="0" w:color="auto"/>
        <w:bottom w:val="none" w:sz="0" w:space="0" w:color="auto"/>
        <w:right w:val="none" w:sz="0" w:space="0" w:color="auto"/>
      </w:divBdr>
    </w:div>
    <w:div w:id="1835414187">
      <w:bodyDiv w:val="1"/>
      <w:marLeft w:val="0"/>
      <w:marRight w:val="0"/>
      <w:marTop w:val="0"/>
      <w:marBottom w:val="0"/>
      <w:divBdr>
        <w:top w:val="none" w:sz="0" w:space="0" w:color="auto"/>
        <w:left w:val="none" w:sz="0" w:space="0" w:color="auto"/>
        <w:bottom w:val="none" w:sz="0" w:space="0" w:color="auto"/>
        <w:right w:val="none" w:sz="0" w:space="0" w:color="auto"/>
      </w:divBdr>
    </w:div>
    <w:div w:id="1851291773">
      <w:bodyDiv w:val="1"/>
      <w:marLeft w:val="0"/>
      <w:marRight w:val="0"/>
      <w:marTop w:val="0"/>
      <w:marBottom w:val="0"/>
      <w:divBdr>
        <w:top w:val="none" w:sz="0" w:space="0" w:color="auto"/>
        <w:left w:val="none" w:sz="0" w:space="0" w:color="auto"/>
        <w:bottom w:val="none" w:sz="0" w:space="0" w:color="auto"/>
        <w:right w:val="none" w:sz="0" w:space="0" w:color="auto"/>
      </w:divBdr>
    </w:div>
    <w:div w:id="1931959685">
      <w:bodyDiv w:val="1"/>
      <w:marLeft w:val="0"/>
      <w:marRight w:val="0"/>
      <w:marTop w:val="0"/>
      <w:marBottom w:val="0"/>
      <w:divBdr>
        <w:top w:val="none" w:sz="0" w:space="0" w:color="auto"/>
        <w:left w:val="none" w:sz="0" w:space="0" w:color="auto"/>
        <w:bottom w:val="none" w:sz="0" w:space="0" w:color="auto"/>
        <w:right w:val="none" w:sz="0" w:space="0" w:color="auto"/>
      </w:divBdr>
    </w:div>
    <w:div w:id="1971011342">
      <w:bodyDiv w:val="1"/>
      <w:marLeft w:val="0"/>
      <w:marRight w:val="0"/>
      <w:marTop w:val="0"/>
      <w:marBottom w:val="0"/>
      <w:divBdr>
        <w:top w:val="none" w:sz="0" w:space="0" w:color="auto"/>
        <w:left w:val="none" w:sz="0" w:space="0" w:color="auto"/>
        <w:bottom w:val="none" w:sz="0" w:space="0" w:color="auto"/>
        <w:right w:val="none" w:sz="0" w:space="0" w:color="auto"/>
      </w:divBdr>
    </w:div>
    <w:div w:id="1981959081">
      <w:bodyDiv w:val="1"/>
      <w:marLeft w:val="0"/>
      <w:marRight w:val="0"/>
      <w:marTop w:val="0"/>
      <w:marBottom w:val="0"/>
      <w:divBdr>
        <w:top w:val="none" w:sz="0" w:space="0" w:color="auto"/>
        <w:left w:val="none" w:sz="0" w:space="0" w:color="auto"/>
        <w:bottom w:val="none" w:sz="0" w:space="0" w:color="auto"/>
        <w:right w:val="none" w:sz="0" w:space="0" w:color="auto"/>
      </w:divBdr>
      <w:divsChild>
        <w:div w:id="1306351659">
          <w:marLeft w:val="0"/>
          <w:marRight w:val="0"/>
          <w:marTop w:val="0"/>
          <w:marBottom w:val="0"/>
          <w:divBdr>
            <w:top w:val="none" w:sz="0" w:space="0" w:color="auto"/>
            <w:left w:val="none" w:sz="0" w:space="0" w:color="auto"/>
            <w:bottom w:val="none" w:sz="0" w:space="0" w:color="auto"/>
            <w:right w:val="none" w:sz="0" w:space="0" w:color="auto"/>
          </w:divBdr>
        </w:div>
      </w:divsChild>
    </w:div>
    <w:div w:id="1993673965">
      <w:bodyDiv w:val="1"/>
      <w:marLeft w:val="0"/>
      <w:marRight w:val="0"/>
      <w:marTop w:val="0"/>
      <w:marBottom w:val="0"/>
      <w:divBdr>
        <w:top w:val="none" w:sz="0" w:space="0" w:color="auto"/>
        <w:left w:val="none" w:sz="0" w:space="0" w:color="auto"/>
        <w:bottom w:val="none" w:sz="0" w:space="0" w:color="auto"/>
        <w:right w:val="none" w:sz="0" w:space="0" w:color="auto"/>
      </w:divBdr>
    </w:div>
    <w:div w:id="2106798689">
      <w:bodyDiv w:val="1"/>
      <w:marLeft w:val="0"/>
      <w:marRight w:val="0"/>
      <w:marTop w:val="0"/>
      <w:marBottom w:val="0"/>
      <w:divBdr>
        <w:top w:val="none" w:sz="0" w:space="0" w:color="auto"/>
        <w:left w:val="none" w:sz="0" w:space="0" w:color="auto"/>
        <w:bottom w:val="none" w:sz="0" w:space="0" w:color="auto"/>
        <w:right w:val="none" w:sz="0" w:space="0" w:color="auto"/>
      </w:divBdr>
      <w:divsChild>
        <w:div w:id="2074884623">
          <w:marLeft w:val="0"/>
          <w:marRight w:val="0"/>
          <w:marTop w:val="0"/>
          <w:marBottom w:val="0"/>
          <w:divBdr>
            <w:top w:val="none" w:sz="0" w:space="0" w:color="auto"/>
            <w:left w:val="none" w:sz="0" w:space="0" w:color="auto"/>
            <w:bottom w:val="none" w:sz="0" w:space="0" w:color="auto"/>
            <w:right w:val="none" w:sz="0" w:space="0" w:color="auto"/>
          </w:divBdr>
          <w:divsChild>
            <w:div w:id="752778986">
              <w:marLeft w:val="0"/>
              <w:marRight w:val="0"/>
              <w:marTop w:val="0"/>
              <w:marBottom w:val="0"/>
              <w:divBdr>
                <w:top w:val="none" w:sz="0" w:space="0" w:color="auto"/>
                <w:left w:val="none" w:sz="0" w:space="0" w:color="auto"/>
                <w:bottom w:val="none" w:sz="0" w:space="0" w:color="auto"/>
                <w:right w:val="none" w:sz="0" w:space="0" w:color="auto"/>
              </w:divBdr>
              <w:divsChild>
                <w:div w:id="1011758542">
                  <w:marLeft w:val="0"/>
                  <w:marRight w:val="0"/>
                  <w:marTop w:val="0"/>
                  <w:marBottom w:val="0"/>
                  <w:divBdr>
                    <w:top w:val="none" w:sz="0" w:space="0" w:color="auto"/>
                    <w:left w:val="none" w:sz="0" w:space="0" w:color="auto"/>
                    <w:bottom w:val="none" w:sz="0" w:space="0" w:color="auto"/>
                    <w:right w:val="none" w:sz="0" w:space="0" w:color="auto"/>
                  </w:divBdr>
                  <w:divsChild>
                    <w:div w:id="1441879938">
                      <w:marLeft w:val="0"/>
                      <w:marRight w:val="0"/>
                      <w:marTop w:val="0"/>
                      <w:marBottom w:val="0"/>
                      <w:divBdr>
                        <w:top w:val="none" w:sz="0" w:space="0" w:color="auto"/>
                        <w:left w:val="none" w:sz="0" w:space="0" w:color="auto"/>
                        <w:bottom w:val="none" w:sz="0" w:space="0" w:color="auto"/>
                        <w:right w:val="none" w:sz="0" w:space="0" w:color="auto"/>
                      </w:divBdr>
                      <w:divsChild>
                        <w:div w:id="881400826">
                          <w:marLeft w:val="0"/>
                          <w:marRight w:val="0"/>
                          <w:marTop w:val="0"/>
                          <w:marBottom w:val="0"/>
                          <w:divBdr>
                            <w:top w:val="none" w:sz="0" w:space="0" w:color="auto"/>
                            <w:left w:val="none" w:sz="0" w:space="0" w:color="auto"/>
                            <w:bottom w:val="none" w:sz="0" w:space="0" w:color="auto"/>
                            <w:right w:val="none" w:sz="0" w:space="0" w:color="auto"/>
                          </w:divBdr>
                          <w:divsChild>
                            <w:div w:id="530069399">
                              <w:marLeft w:val="0"/>
                              <w:marRight w:val="0"/>
                              <w:marTop w:val="0"/>
                              <w:marBottom w:val="0"/>
                              <w:divBdr>
                                <w:top w:val="none" w:sz="0" w:space="0" w:color="auto"/>
                                <w:left w:val="none" w:sz="0" w:space="0" w:color="auto"/>
                                <w:bottom w:val="none" w:sz="0" w:space="0" w:color="auto"/>
                                <w:right w:val="none" w:sz="0" w:space="0" w:color="auto"/>
                              </w:divBdr>
                              <w:divsChild>
                                <w:div w:id="14522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6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package" Target="embeddings/Microsoft_PowerPoint_Slide5.sld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hyperlink" Target="http://www.movp.ru"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Среднемесячная заработная плата работников крупных и средних предприятий за период 2014-2016 годы, рублей</a:t>
            </a:r>
          </a:p>
        </c:rich>
      </c:tx>
      <c:overlay val="0"/>
      <c:spPr>
        <a:noFill/>
        <a:ln w="25405">
          <a:noFill/>
        </a:ln>
      </c:spPr>
    </c:title>
    <c:autoTitleDeleted val="0"/>
    <c:plotArea>
      <c:layout/>
      <c:barChart>
        <c:barDir val="col"/>
        <c:grouping val="clustered"/>
        <c:varyColors val="0"/>
        <c:ser>
          <c:idx val="0"/>
          <c:order val="0"/>
          <c:spPr>
            <a:solidFill>
              <a:schemeClr val="accent1">
                <a:alpha val="85000"/>
              </a:schemeClr>
            </a:solidFill>
            <a:ln w="9527" cap="flat" cmpd="sng" algn="ctr">
              <a:solidFill>
                <a:schemeClr val="lt1">
                  <a:alpha val="50000"/>
                </a:schemeClr>
              </a:solidFill>
              <a:round/>
            </a:ln>
            <a:effectLst/>
          </c:spPr>
          <c:invertIfNegative val="0"/>
          <c:dLbls>
            <c:dLbl>
              <c:idx val="0"/>
              <c:layout>
                <c:manualLayout>
                  <c:x val="1.8919630080029711E-17"/>
                  <c:y val="5.1460130750064096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5678520320118843E-17"/>
                  <c:y val="1.662377318259000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2.0639834881320948E-3"/>
                  <c:y val="8.9719331108676671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5">
                <a:noFill/>
              </a:ln>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Диаграм3!$M$6:$M$8</c:f>
              <c:numCache>
                <c:formatCode>General</c:formatCode>
                <c:ptCount val="3"/>
                <c:pt idx="0">
                  <c:v>2014</c:v>
                </c:pt>
                <c:pt idx="1">
                  <c:v>2015</c:v>
                </c:pt>
                <c:pt idx="2">
                  <c:v>2016</c:v>
                </c:pt>
              </c:numCache>
            </c:numRef>
          </c:cat>
          <c:val>
            <c:numRef>
              <c:f>Диаграм3!$N$6:$N$8</c:f>
              <c:numCache>
                <c:formatCode>#,##0</c:formatCode>
                <c:ptCount val="3"/>
                <c:pt idx="0">
                  <c:v>39954</c:v>
                </c:pt>
                <c:pt idx="1">
                  <c:v>44009</c:v>
                </c:pt>
                <c:pt idx="2">
                  <c:v>47836</c:v>
                </c:pt>
              </c:numCache>
            </c:numRef>
          </c:val>
        </c:ser>
        <c:dLbls>
          <c:showLegendKey val="0"/>
          <c:showVal val="0"/>
          <c:showCatName val="0"/>
          <c:showSerName val="0"/>
          <c:showPercent val="0"/>
          <c:showBubbleSize val="0"/>
        </c:dLbls>
        <c:gapWidth val="65"/>
        <c:axId val="83326848"/>
        <c:axId val="83328384"/>
      </c:barChart>
      <c:catAx>
        <c:axId val="83326848"/>
        <c:scaling>
          <c:orientation val="minMax"/>
        </c:scaling>
        <c:delete val="0"/>
        <c:axPos val="b"/>
        <c:numFmt formatCode="General" sourceLinked="1"/>
        <c:majorTickMark val="none"/>
        <c:minorTickMark val="none"/>
        <c:tickLblPos val="nextTo"/>
        <c:spPr>
          <a:noFill/>
          <a:ln w="19054" cap="flat" cmpd="sng" algn="ctr">
            <a:solidFill>
              <a:schemeClr val="dk1">
                <a:lumMod val="75000"/>
                <a:lumOff val="25000"/>
              </a:schemeClr>
            </a:solidFill>
            <a:round/>
          </a:ln>
          <a:effectLst/>
        </c:spPr>
        <c:txPr>
          <a:bodyPr rot="-60000000" spcFirstLastPara="1" vertOverflow="ellipsis" vert="horz" wrap="square" anchor="ctr" anchorCtr="1"/>
          <a:lstStyle/>
          <a:p>
            <a:pPr>
              <a:defRPr sz="14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3328384"/>
        <c:crosses val="autoZero"/>
        <c:auto val="1"/>
        <c:lblAlgn val="ctr"/>
        <c:lblOffset val="100"/>
        <c:noMultiLvlLbl val="0"/>
      </c:catAx>
      <c:valAx>
        <c:axId val="83328384"/>
        <c:scaling>
          <c:orientation val="minMax"/>
        </c:scaling>
        <c:delete val="1"/>
        <c:axPos val="l"/>
        <c:majorGridlines>
          <c:spPr>
            <a:ln w="9527"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crossAx val="83326848"/>
        <c:crosses val="autoZero"/>
        <c:crossBetween val="between"/>
      </c:valAx>
      <c:spPr>
        <a:noFill/>
        <a:ln w="25405">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7" cap="flat" cmpd="sng" algn="ctr">
      <a:solidFill>
        <a:schemeClr val="dk1">
          <a:lumMod val="25000"/>
          <a:lumOff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81"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Демографическая ситуация на территории городского округа Верхняя Пышма за период 2011-2016 годы, человек </a:t>
            </a:r>
          </a:p>
        </c:rich>
      </c:tx>
      <c:overlay val="0"/>
      <c:spPr>
        <a:noFill/>
        <a:ln>
          <a:noFill/>
        </a:ln>
        <a:effectLst/>
      </c:spPr>
    </c:title>
    <c:autoTitleDeleted val="0"/>
    <c:plotArea>
      <c:layout/>
      <c:scatterChart>
        <c:scatterStyle val="lineMarker"/>
        <c:varyColors val="0"/>
        <c:ser>
          <c:idx val="0"/>
          <c:order val="0"/>
          <c:spPr>
            <a:ln w="19061" cap="rnd">
              <a:solidFill>
                <a:schemeClr val="accent1"/>
              </a:solidFill>
              <a:prstDash val="sysDot"/>
              <a:round/>
            </a:ln>
            <a:effectLst/>
          </c:spPr>
          <c:marker>
            <c:symbol val="circle"/>
            <c:size val="5"/>
            <c:spPr>
              <a:solidFill>
                <a:schemeClr val="accent1"/>
              </a:solidFill>
              <a:ln w="9530">
                <a:solidFill>
                  <a:schemeClr val="accent1"/>
                </a:solidFill>
                <a:prstDash val="sysDot"/>
              </a:ln>
              <a:effectLst/>
            </c:spPr>
          </c:marker>
          <c:dLbls>
            <c:spPr>
              <a:noFill/>
              <a:ln>
                <a:noFill/>
              </a:ln>
              <a:effectLst/>
            </c:spPr>
            <c:txPr>
              <a:bodyPr rot="0" spcFirstLastPara="1" vertOverflow="ellipsis" vert="horz" wrap="square" lIns="38100" tIns="19050" rIns="38100" bIns="19050" anchor="ctr" anchorCtr="1">
                <a:spAutoFit/>
              </a:bodyPr>
              <a:lstStyle/>
              <a:p>
                <a:pPr>
                  <a:defRPr sz="1401"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'Естеств. и миграц'!$L$4:$L$9</c:f>
              <c:numCache>
                <c:formatCode>0</c:formatCode>
                <c:ptCount val="6"/>
                <c:pt idx="0">
                  <c:v>2011</c:v>
                </c:pt>
                <c:pt idx="1">
                  <c:v>2012</c:v>
                </c:pt>
                <c:pt idx="2">
                  <c:v>2013</c:v>
                </c:pt>
                <c:pt idx="3">
                  <c:v>2014</c:v>
                </c:pt>
                <c:pt idx="4">
                  <c:v>2015</c:v>
                </c:pt>
                <c:pt idx="5">
                  <c:v>2016</c:v>
                </c:pt>
              </c:numCache>
            </c:numRef>
          </c:xVal>
          <c:yVal>
            <c:numRef>
              <c:f>'Естеств. и миграц'!$M$4:$M$9</c:f>
              <c:numCache>
                <c:formatCode>#,##0</c:formatCode>
                <c:ptCount val="6"/>
                <c:pt idx="0">
                  <c:v>72714</c:v>
                </c:pt>
                <c:pt idx="1">
                  <c:v>76104</c:v>
                </c:pt>
                <c:pt idx="2">
                  <c:v>77964</c:v>
                </c:pt>
                <c:pt idx="3">
                  <c:v>79537</c:v>
                </c:pt>
                <c:pt idx="4">
                  <c:v>81530</c:v>
                </c:pt>
                <c:pt idx="5">
                  <c:v>83017</c:v>
                </c:pt>
              </c:numCache>
            </c:numRef>
          </c:yVal>
          <c:smooth val="0"/>
        </c:ser>
        <c:dLbls>
          <c:showLegendKey val="0"/>
          <c:showVal val="0"/>
          <c:showCatName val="0"/>
          <c:showSerName val="0"/>
          <c:showPercent val="0"/>
          <c:showBubbleSize val="0"/>
        </c:dLbls>
        <c:axId val="160218496"/>
        <c:axId val="160232576"/>
      </c:scatterChart>
      <c:valAx>
        <c:axId val="160218496"/>
        <c:scaling>
          <c:orientation val="minMax"/>
        </c:scaling>
        <c:delete val="0"/>
        <c:axPos val="b"/>
        <c:majorGridlines>
          <c:spPr>
            <a:ln w="9530" cap="flat" cmpd="sng" algn="ctr">
              <a:solidFill>
                <a:schemeClr val="tx1">
                  <a:lumMod val="15000"/>
                  <a:lumOff val="85000"/>
                </a:schemeClr>
              </a:solidFill>
              <a:round/>
            </a:ln>
            <a:effectLst/>
          </c:spPr>
        </c:majorGridlines>
        <c:numFmt formatCode="0" sourceLinked="1"/>
        <c:majorTickMark val="none"/>
        <c:minorTickMark val="none"/>
        <c:tickLblPos val="nextTo"/>
        <c:spPr>
          <a:noFill/>
          <a:ln w="9530" cap="flat" cmpd="sng" algn="ctr">
            <a:solidFill>
              <a:schemeClr val="tx1">
                <a:lumMod val="25000"/>
                <a:lumOff val="75000"/>
              </a:schemeClr>
            </a:solidFill>
            <a:round/>
          </a:ln>
          <a:effectLst/>
        </c:spPr>
        <c:txPr>
          <a:bodyPr rot="0" vert="horz"/>
          <a:lstStyle/>
          <a:p>
            <a:pPr>
              <a:defRPr sz="1401" b="0" i="0" u="none" strike="noStrike" baseline="0">
                <a:solidFill>
                  <a:srgbClr val="000000"/>
                </a:solidFill>
                <a:latin typeface="Times New Roman"/>
                <a:ea typeface="Times New Roman"/>
                <a:cs typeface="Times New Roman"/>
              </a:defRPr>
            </a:pPr>
            <a:endParaRPr lang="ru-RU"/>
          </a:p>
        </c:txPr>
        <c:crossAx val="160232576"/>
        <c:crosses val="autoZero"/>
        <c:crossBetween val="midCat"/>
      </c:valAx>
      <c:valAx>
        <c:axId val="160232576"/>
        <c:scaling>
          <c:orientation val="minMax"/>
        </c:scaling>
        <c:delete val="0"/>
        <c:axPos val="l"/>
        <c:majorGridlines>
          <c:spPr>
            <a:ln w="9530" cap="flat" cmpd="sng" algn="ctr">
              <a:solidFill>
                <a:schemeClr val="tx1">
                  <a:lumMod val="15000"/>
                  <a:lumOff val="85000"/>
                </a:schemeClr>
              </a:solidFill>
              <a:round/>
            </a:ln>
            <a:effectLst/>
          </c:spPr>
        </c:majorGridlines>
        <c:numFmt formatCode="#,##0" sourceLinked="1"/>
        <c:majorTickMark val="none"/>
        <c:minorTickMark val="none"/>
        <c:tickLblPos val="nextTo"/>
        <c:spPr>
          <a:noFill/>
          <a:ln w="9530" cap="flat" cmpd="sng" algn="ctr">
            <a:solidFill>
              <a:schemeClr val="tx1">
                <a:lumMod val="25000"/>
                <a:lumOff val="75000"/>
              </a:schemeClr>
            </a:solidFill>
            <a:round/>
          </a:ln>
          <a:effectLst/>
        </c:spPr>
        <c:txPr>
          <a:bodyPr rot="-60000000" spcFirstLastPara="1" vertOverflow="ellipsis" vert="horz" wrap="square" anchor="ctr" anchorCtr="1"/>
          <a:lstStyle/>
          <a:p>
            <a:pPr>
              <a:defRPr sz="1401"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0218496"/>
        <c:crosses val="autoZero"/>
        <c:crossBetween val="midCat"/>
      </c:valAx>
      <c:spPr>
        <a:noFill/>
        <a:ln w="25414">
          <a:noFill/>
        </a:ln>
      </c:spPr>
    </c:plotArea>
    <c:plotVisOnly val="1"/>
    <c:dispBlanksAs val="gap"/>
    <c:showDLblsOverMax val="0"/>
  </c:chart>
  <c:spPr>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w="9530" cap="flat" cmpd="sng" algn="ctr">
      <a:solidFill>
        <a:schemeClr val="tx1">
          <a:lumMod val="15000"/>
          <a:lumOff val="85000"/>
        </a:schemeClr>
      </a:solidFill>
      <a:round/>
    </a:ln>
    <a:effectLst/>
  </c:spPr>
  <c:txPr>
    <a:bodyPr/>
    <a:lstStyle/>
    <a:p>
      <a:pPr>
        <a:defRPr sz="140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99" b="1"/>
              <a:t>Естественное движение и миграционный прирост населения городского округа Верхняя Пышма за период 2012-2017 годы, человек</a:t>
            </a:r>
          </a:p>
        </c:rich>
      </c:tx>
      <c:overlay val="0"/>
      <c:spPr>
        <a:noFill/>
        <a:ln>
          <a:noFill/>
        </a:ln>
        <a:effectLst/>
      </c:spPr>
    </c:title>
    <c:autoTitleDeleted val="0"/>
    <c:plotArea>
      <c:layout/>
      <c:scatterChart>
        <c:scatterStyle val="lineMarker"/>
        <c:varyColors val="0"/>
        <c:ser>
          <c:idx val="0"/>
          <c:order val="0"/>
          <c:tx>
            <c:strRef>
              <c:f>'Естеств. и миграц'!$M$10</c:f>
              <c:strCache>
                <c:ptCount val="1"/>
                <c:pt idx="0">
                  <c:v>Естественное движение населения</c:v>
                </c:pt>
              </c:strCache>
            </c:strRef>
          </c:tx>
          <c:spPr>
            <a:ln w="28565" cap="flat" cmpd="sng" algn="ctr">
              <a:solidFill>
                <a:schemeClr val="tx2"/>
              </a:solidFill>
              <a:prstDash val="sysDot"/>
              <a:round/>
            </a:ln>
            <a:effectLst>
              <a:outerShdw blurRad="40000" dist="20000" dir="5400000" rotWithShape="0">
                <a:srgbClr val="000000">
                  <a:alpha val="38000"/>
                </a:srgbClr>
              </a:outerShdw>
            </a:effectLst>
          </c:spPr>
          <c:marker>
            <c:symbol val="circle"/>
            <c:size val="4"/>
            <c:spPr>
              <a:gradFill rotWithShape="1">
                <a:gsLst>
                  <a:gs pos="0">
                    <a:schemeClr val="accent1">
                      <a:shade val="76000"/>
                      <a:tint val="50000"/>
                      <a:satMod val="300000"/>
                    </a:schemeClr>
                  </a:gs>
                  <a:gs pos="35000">
                    <a:schemeClr val="accent1">
                      <a:shade val="76000"/>
                      <a:tint val="37000"/>
                      <a:satMod val="300000"/>
                    </a:schemeClr>
                  </a:gs>
                  <a:gs pos="100000">
                    <a:schemeClr val="accent1">
                      <a:shade val="76000"/>
                      <a:tint val="15000"/>
                      <a:satMod val="350000"/>
                    </a:schemeClr>
                  </a:gs>
                </a:gsLst>
                <a:lin ang="16200000" scaled="1"/>
              </a:gradFill>
              <a:ln w="28565" cap="flat" cmpd="sng" algn="ctr">
                <a:solidFill>
                  <a:schemeClr val="tx2"/>
                </a:solidFill>
                <a:round/>
              </a:ln>
              <a:effectLst>
                <a:outerShdw blurRad="40000" dist="20000" dir="5400000" rotWithShape="0">
                  <a:srgbClr val="000000">
                    <a:alpha val="38000"/>
                  </a:srgbClr>
                </a:outerShdw>
              </a:effectLst>
            </c:spPr>
          </c:marker>
          <c:dLbls>
            <c:dLbl>
              <c:idx val="0"/>
              <c:layout>
                <c:manualLayout>
                  <c:x val="-4.4249343974855353E-2"/>
                  <c:y val="-4.15276087361196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792800912130459E-2"/>
                  <c:y val="-4.44938665029852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2142232357005177E-2"/>
                  <c:y val="-5.04263820367167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0035120739154925E-2"/>
                  <c:y val="-5.04263820367167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3713785885604079E-2"/>
                  <c:y val="-4.1527608736119714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3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'Естеств. и миграц'!$L$11:$L$15</c:f>
              <c:numCache>
                <c:formatCode>General</c:formatCode>
                <c:ptCount val="5"/>
                <c:pt idx="0">
                  <c:v>2012</c:v>
                </c:pt>
                <c:pt idx="1">
                  <c:v>2013</c:v>
                </c:pt>
                <c:pt idx="2">
                  <c:v>2014</c:v>
                </c:pt>
                <c:pt idx="3">
                  <c:v>2015</c:v>
                </c:pt>
                <c:pt idx="4">
                  <c:v>2016</c:v>
                </c:pt>
              </c:numCache>
            </c:numRef>
          </c:xVal>
          <c:yVal>
            <c:numRef>
              <c:f>'Естеств. и миграц'!$M$11:$M$15</c:f>
              <c:numCache>
                <c:formatCode>#,##0</c:formatCode>
                <c:ptCount val="5"/>
                <c:pt idx="0">
                  <c:v>254</c:v>
                </c:pt>
                <c:pt idx="1">
                  <c:v>217</c:v>
                </c:pt>
                <c:pt idx="2">
                  <c:v>304</c:v>
                </c:pt>
                <c:pt idx="3">
                  <c:v>288</c:v>
                </c:pt>
                <c:pt idx="4">
                  <c:v>296</c:v>
                </c:pt>
              </c:numCache>
            </c:numRef>
          </c:yVal>
          <c:smooth val="0"/>
        </c:ser>
        <c:ser>
          <c:idx val="1"/>
          <c:order val="1"/>
          <c:tx>
            <c:strRef>
              <c:f>'Естеств. и миграц'!$N$10</c:f>
              <c:strCache>
                <c:ptCount val="1"/>
                <c:pt idx="0">
                  <c:v>Миграционный прирост населения</c:v>
                </c:pt>
              </c:strCache>
            </c:strRef>
          </c:tx>
          <c:spPr>
            <a:ln w="28565" cap="flat" cmpd="sng" algn="ctr">
              <a:solidFill>
                <a:schemeClr val="accent2">
                  <a:alpha val="70000"/>
                </a:schemeClr>
              </a:solidFill>
              <a:prstDash val="sysDot"/>
              <a:round/>
            </a:ln>
            <a:effectLst>
              <a:outerShdw blurRad="40000" dist="20000" dir="5400000" rotWithShape="0">
                <a:srgbClr val="000000">
                  <a:alpha val="38000"/>
                </a:srgbClr>
              </a:outerShdw>
            </a:effectLst>
          </c:spPr>
          <c:marker>
            <c:symbol val="circle"/>
            <c:size val="4"/>
            <c:spPr>
              <a:gradFill rotWithShape="1">
                <a:gsLst>
                  <a:gs pos="0">
                    <a:schemeClr val="accent1">
                      <a:tint val="77000"/>
                      <a:tint val="50000"/>
                      <a:satMod val="300000"/>
                    </a:schemeClr>
                  </a:gs>
                  <a:gs pos="35000">
                    <a:schemeClr val="accent1">
                      <a:tint val="77000"/>
                      <a:tint val="37000"/>
                      <a:satMod val="300000"/>
                    </a:schemeClr>
                  </a:gs>
                  <a:gs pos="100000">
                    <a:schemeClr val="accent1">
                      <a:tint val="77000"/>
                      <a:tint val="15000"/>
                      <a:satMod val="350000"/>
                    </a:schemeClr>
                  </a:gs>
                </a:gsLst>
                <a:lin ang="16200000" scaled="1"/>
              </a:gradFill>
              <a:ln w="28565" cap="flat" cmpd="sng" algn="ctr">
                <a:solidFill>
                  <a:schemeClr val="accent2">
                    <a:alpha val="70000"/>
                  </a:schemeClr>
                </a:solidFill>
                <a:round/>
              </a:ln>
              <a:effectLst>
                <a:outerShdw blurRad="40000" dist="20000" dir="5400000" rotWithShape="0">
                  <a:srgbClr val="000000">
                    <a:alpha val="38000"/>
                  </a:srgbClr>
                </a:outerShdw>
              </a:effectLst>
            </c:spPr>
          </c:marker>
          <c:dLbls>
            <c:spPr>
              <a:noFill/>
              <a:ln>
                <a:noFill/>
              </a:ln>
              <a:effectLst/>
            </c:spPr>
            <c:txPr>
              <a:bodyPr rot="0" spcFirstLastPara="1" vertOverflow="ellipsis" vert="horz" wrap="square" anchor="ctr" anchorCtr="1"/>
              <a:lstStyle/>
              <a:p>
                <a:pPr>
                  <a:defRPr sz="13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'Естеств. и миграц'!$L$11:$L$15</c:f>
              <c:numCache>
                <c:formatCode>General</c:formatCode>
                <c:ptCount val="5"/>
                <c:pt idx="0">
                  <c:v>2012</c:v>
                </c:pt>
                <c:pt idx="1">
                  <c:v>2013</c:v>
                </c:pt>
                <c:pt idx="2">
                  <c:v>2014</c:v>
                </c:pt>
                <c:pt idx="3">
                  <c:v>2015</c:v>
                </c:pt>
                <c:pt idx="4">
                  <c:v>2016</c:v>
                </c:pt>
              </c:numCache>
            </c:numRef>
          </c:xVal>
          <c:yVal>
            <c:numRef>
              <c:f>'Естеств. и миграц'!$N$11:$N$15</c:f>
              <c:numCache>
                <c:formatCode>#,##0</c:formatCode>
                <c:ptCount val="5"/>
                <c:pt idx="0">
                  <c:v>1996</c:v>
                </c:pt>
                <c:pt idx="1">
                  <c:v>1646</c:v>
                </c:pt>
                <c:pt idx="2">
                  <c:v>1269</c:v>
                </c:pt>
                <c:pt idx="3">
                  <c:v>1694</c:v>
                </c:pt>
                <c:pt idx="4">
                  <c:v>1174</c:v>
                </c:pt>
              </c:numCache>
            </c:numRef>
          </c:yVal>
          <c:smooth val="0"/>
        </c:ser>
        <c:dLbls>
          <c:showLegendKey val="0"/>
          <c:showVal val="0"/>
          <c:showCatName val="0"/>
          <c:showSerName val="0"/>
          <c:showPercent val="0"/>
          <c:showBubbleSize val="0"/>
        </c:dLbls>
        <c:axId val="167397632"/>
        <c:axId val="167424000"/>
      </c:scatterChart>
      <c:valAx>
        <c:axId val="167397632"/>
        <c:scaling>
          <c:orientation val="minMax"/>
          <c:min val="2011"/>
        </c:scaling>
        <c:delete val="0"/>
        <c:axPos val="b"/>
        <c:majorGridlines>
          <c:spPr>
            <a:ln w="9522"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2" cap="rnd">
            <a:solidFill>
              <a:schemeClr val="dk1">
                <a:lumMod val="20000"/>
                <a:lumOff val="80000"/>
              </a:schemeClr>
            </a:solidFill>
            <a:round/>
          </a:ln>
          <a:effectLst/>
        </c:spPr>
        <c:txPr>
          <a:bodyPr rot="0" vert="horz"/>
          <a:lstStyle/>
          <a:p>
            <a:pPr>
              <a:defRPr sz="1399" b="0" i="0" u="none" strike="noStrike" baseline="0">
                <a:solidFill>
                  <a:srgbClr val="000000"/>
                </a:solidFill>
                <a:latin typeface="Times New Roman"/>
                <a:ea typeface="Times New Roman"/>
                <a:cs typeface="Times New Roman"/>
              </a:defRPr>
            </a:pPr>
            <a:endParaRPr lang="ru-RU"/>
          </a:p>
        </c:txPr>
        <c:crossAx val="167424000"/>
        <c:crosses val="autoZero"/>
        <c:crossBetween val="midCat"/>
      </c:valAx>
      <c:valAx>
        <c:axId val="167424000"/>
        <c:scaling>
          <c:orientation val="minMax"/>
        </c:scaling>
        <c:delete val="0"/>
        <c:axPos val="l"/>
        <c:majorGridlines>
          <c:spPr>
            <a:ln w="9522" cap="flat" cmpd="sng" algn="ctr">
              <a:solidFill>
                <a:schemeClr val="dk1">
                  <a:lumMod val="15000"/>
                  <a:lumOff val="85000"/>
                </a:schemeClr>
              </a:solidFill>
              <a:round/>
            </a:ln>
            <a:effectLst/>
          </c:spPr>
        </c:majorGridlines>
        <c:numFmt formatCode="#,##0" sourceLinked="1"/>
        <c:majorTickMark val="none"/>
        <c:minorTickMark val="none"/>
        <c:tickLblPos val="nextTo"/>
        <c:spPr>
          <a:noFill/>
          <a:ln w="9522" cap="rnd">
            <a:solidFill>
              <a:schemeClr val="dk1">
                <a:lumMod val="25000"/>
                <a:lumOff val="75000"/>
              </a:schemeClr>
            </a:solidFill>
            <a:round/>
          </a:ln>
          <a:effectLst/>
        </c:spPr>
        <c:txPr>
          <a:bodyPr rot="-60000000" spcFirstLastPara="1" vertOverflow="ellipsis" vert="horz" wrap="square" anchor="ctr" anchorCtr="1"/>
          <a:lstStyle/>
          <a:p>
            <a:pPr>
              <a:defRPr sz="1399"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397632"/>
        <c:crosses val="autoZero"/>
        <c:crossBetween val="midCat"/>
      </c:valAx>
      <c:spPr>
        <a:gradFill>
          <a:gsLst>
            <a:gs pos="100000">
              <a:schemeClr val="lt1">
                <a:lumMod val="95000"/>
              </a:schemeClr>
            </a:gs>
            <a:gs pos="0">
              <a:schemeClr val="lt1">
                <a:alpha val="0"/>
              </a:schemeClr>
            </a:gs>
          </a:gsLst>
          <a:lin ang="5400000" scaled="0"/>
        </a:grad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1399"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9522" cap="flat" cmpd="sng" algn="ctr">
      <a:solidFill>
        <a:schemeClr val="dk1">
          <a:lumMod val="15000"/>
          <a:lumOff val="85000"/>
        </a:schemeClr>
      </a:solidFill>
      <a:round/>
    </a:ln>
    <a:effectLst/>
  </c:spPr>
  <c:txPr>
    <a:bodyPr/>
    <a:lstStyle/>
    <a:p>
      <a:pPr>
        <a:defRPr sz="1399">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8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a:t>Общий объем процедуры закупок в 2016 году, единиц </a:t>
            </a:r>
          </a:p>
        </c:rich>
      </c:tx>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dLbl>
              <c:idx val="1"/>
              <c:layout>
                <c:manualLayout>
                  <c:x val="5.8863261561331384E-3"/>
                  <c:y val="-1.344565997530833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4.8702390077346523E-2"/>
                  <c:y val="-1.1065174668770123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'[Диаграммы к отчету.xlsx]Д6ЗП'!$L$4:$L$6</c:f>
              <c:strCache>
                <c:ptCount val="3"/>
                <c:pt idx="0">
                  <c:v>Электронные конкурсы</c:v>
                </c:pt>
                <c:pt idx="1">
                  <c:v>Конкурсы</c:v>
                </c:pt>
                <c:pt idx="2">
                  <c:v>Котировки цен</c:v>
                </c:pt>
              </c:strCache>
            </c:strRef>
          </c:cat>
          <c:val>
            <c:numRef>
              <c:f>'[Диаграммы к отчету.xlsx]Д6ЗП'!$M$4:$M$6</c:f>
              <c:numCache>
                <c:formatCode>General</c:formatCode>
                <c:ptCount val="3"/>
                <c:pt idx="0">
                  <c:v>270</c:v>
                </c:pt>
                <c:pt idx="1">
                  <c:v>9</c:v>
                </c:pt>
                <c:pt idx="2">
                  <c:v>50</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2951143938866048"/>
          <c:y val="0.38352537363575812"/>
          <c:w val="0.25632926857594129"/>
          <c:h val="0.492678818320750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8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Количество детей, получающих дошкольное и общее образование в городском округе Верхняя Пышма за период 2015-2016 годы, чел.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'[Диаграммы к отчету.xlsx]Д7ЗА по круп'!$L$4</c:f>
              <c:strCache>
                <c:ptCount val="1"/>
                <c:pt idx="0">
                  <c:v>2016</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0.1069426331682970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9.65933460874941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'[Диаграммы к отчету.xlsx]Д7ЗА по круп'!$K$5:$K$6</c:f>
              <c:strCache>
                <c:ptCount val="2"/>
                <c:pt idx="0">
                  <c:v>Дошкольное образование</c:v>
                </c:pt>
                <c:pt idx="1">
                  <c:v>Общее образование</c:v>
                </c:pt>
              </c:strCache>
            </c:strRef>
          </c:cat>
          <c:val>
            <c:numRef>
              <c:f>'[Диаграммы к отчету.xlsx]Д7ЗА по круп'!$L$5:$L$6</c:f>
              <c:numCache>
                <c:formatCode>General</c:formatCode>
                <c:ptCount val="2"/>
                <c:pt idx="0">
                  <c:v>9523</c:v>
                </c:pt>
                <c:pt idx="1">
                  <c:v>9046</c:v>
                </c:pt>
              </c:numCache>
            </c:numRef>
          </c:val>
        </c:ser>
        <c:ser>
          <c:idx val="1"/>
          <c:order val="1"/>
          <c:tx>
            <c:strRef>
              <c:f>'[Диаграммы к отчету.xlsx]Д7ЗА по круп'!$M$4</c:f>
              <c:strCache>
                <c:ptCount val="1"/>
                <c:pt idx="0">
                  <c:v>2015</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3955851332905303E-2"/>
                  <c:y val="-1.379904944107058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848329817729268E-2"/>
                  <c:y val="-1.724881180133830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'[Диаграммы к отчету.xlsx]Д7ЗА по круп'!$K$5:$K$6</c:f>
              <c:strCache>
                <c:ptCount val="2"/>
                <c:pt idx="0">
                  <c:v>Дошкольное образование</c:v>
                </c:pt>
                <c:pt idx="1">
                  <c:v>Общее образование</c:v>
                </c:pt>
              </c:strCache>
            </c:strRef>
          </c:cat>
          <c:val>
            <c:numRef>
              <c:f>'[Диаграммы к отчету.xlsx]Д7ЗА по круп'!$M$5:$M$6</c:f>
              <c:numCache>
                <c:formatCode>#,##0</c:formatCode>
                <c:ptCount val="2"/>
                <c:pt idx="0">
                  <c:v>8882</c:v>
                </c:pt>
                <c:pt idx="1">
                  <c:v>8834</c:v>
                </c:pt>
              </c:numCache>
            </c:numRef>
          </c:val>
        </c:ser>
        <c:dLbls>
          <c:showLegendKey val="0"/>
          <c:showVal val="1"/>
          <c:showCatName val="0"/>
          <c:showSerName val="0"/>
          <c:showPercent val="0"/>
          <c:showBubbleSize val="0"/>
        </c:dLbls>
        <c:gapWidth val="150"/>
        <c:shape val="box"/>
        <c:axId val="167356288"/>
        <c:axId val="167357824"/>
        <c:axId val="83316736"/>
      </c:bar3DChart>
      <c:catAx>
        <c:axId val="1673562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357824"/>
        <c:crosses val="autoZero"/>
        <c:auto val="1"/>
        <c:lblAlgn val="ctr"/>
        <c:lblOffset val="100"/>
        <c:noMultiLvlLbl val="0"/>
      </c:catAx>
      <c:valAx>
        <c:axId val="167357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356288"/>
        <c:crosses val="autoZero"/>
        <c:crossBetween val="between"/>
      </c:valAx>
      <c:serAx>
        <c:axId val="8331673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35782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78"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Доля населения городского округа Верхняя Пышма, систематически занимающихся спортом за период с 2012 по 2016 годы, % </a:t>
            </a:r>
          </a:p>
        </c:rich>
      </c:tx>
      <c:layout>
        <c:manualLayout>
          <c:xMode val="edge"/>
          <c:yMode val="edge"/>
          <c:x val="0.14588888430830962"/>
          <c:y val="3.2407474951189688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398"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'Д8дети 1-6'!$N$3:$N$7</c:f>
              <c:numCache>
                <c:formatCode>General</c:formatCode>
                <c:ptCount val="5"/>
                <c:pt idx="0">
                  <c:v>2012</c:v>
                </c:pt>
                <c:pt idx="1">
                  <c:v>2013</c:v>
                </c:pt>
                <c:pt idx="2">
                  <c:v>2014</c:v>
                </c:pt>
                <c:pt idx="3">
                  <c:v>2015</c:v>
                </c:pt>
                <c:pt idx="4">
                  <c:v>2016</c:v>
                </c:pt>
              </c:numCache>
            </c:numRef>
          </c:cat>
          <c:val>
            <c:numRef>
              <c:f>'Д8дети 1-6'!$O$3:$O$7</c:f>
              <c:numCache>
                <c:formatCode>#,##0.0</c:formatCode>
                <c:ptCount val="5"/>
                <c:pt idx="0">
                  <c:v>17.3</c:v>
                </c:pt>
                <c:pt idx="1">
                  <c:v>22.2</c:v>
                </c:pt>
                <c:pt idx="2">
                  <c:v>27</c:v>
                </c:pt>
                <c:pt idx="3">
                  <c:v>29</c:v>
                </c:pt>
                <c:pt idx="4">
                  <c:v>30</c:v>
                </c:pt>
              </c:numCache>
            </c:numRef>
          </c:val>
        </c:ser>
        <c:dLbls>
          <c:showLegendKey val="0"/>
          <c:showVal val="0"/>
          <c:showCatName val="0"/>
          <c:showSerName val="0"/>
          <c:showPercent val="0"/>
          <c:showBubbleSize val="0"/>
        </c:dLbls>
        <c:gapWidth val="219"/>
        <c:overlap val="-27"/>
        <c:axId val="167158912"/>
        <c:axId val="167160448"/>
      </c:barChart>
      <c:catAx>
        <c:axId val="167158912"/>
        <c:scaling>
          <c:orientation val="minMax"/>
        </c:scaling>
        <c:delete val="0"/>
        <c:axPos val="b"/>
        <c:numFmt formatCode="General" sourceLinked="1"/>
        <c:majorTickMark val="none"/>
        <c:minorTickMark val="none"/>
        <c:tickLblPos val="nextTo"/>
        <c:spPr>
          <a:noFill/>
          <a:ln w="9512" cap="flat" cmpd="sng" algn="ctr">
            <a:solidFill>
              <a:schemeClr val="tx1">
                <a:lumMod val="15000"/>
                <a:lumOff val="85000"/>
              </a:schemeClr>
            </a:solidFill>
            <a:round/>
          </a:ln>
          <a:effectLst/>
        </c:spPr>
        <c:txPr>
          <a:bodyPr rot="-60000000" spcFirstLastPara="1" vertOverflow="ellipsis" vert="horz" wrap="square" anchor="ctr" anchorCtr="1"/>
          <a:lstStyle/>
          <a:p>
            <a:pPr>
              <a:defRPr sz="1398"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160448"/>
        <c:crosses val="autoZero"/>
        <c:auto val="1"/>
        <c:lblAlgn val="ctr"/>
        <c:lblOffset val="100"/>
        <c:noMultiLvlLbl val="0"/>
      </c:catAx>
      <c:valAx>
        <c:axId val="167160448"/>
        <c:scaling>
          <c:orientation val="minMax"/>
        </c:scaling>
        <c:delete val="0"/>
        <c:axPos val="l"/>
        <c:majorGridlines>
          <c:spPr>
            <a:ln w="9512"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398"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158912"/>
        <c:crosses val="autoZero"/>
        <c:crossBetween val="between"/>
      </c:valAx>
      <c:spPr>
        <a:noFill/>
        <a:ln w="25366">
          <a:noFill/>
        </a:ln>
      </c:spPr>
    </c:plotArea>
    <c:plotVisOnly val="1"/>
    <c:dispBlanksAs val="gap"/>
    <c:showDLblsOverMax val="0"/>
  </c:chart>
  <c:spPr>
    <a:solidFill>
      <a:schemeClr val="bg1"/>
    </a:solidFill>
    <a:ln w="9512" cap="flat" cmpd="sng" algn="ctr">
      <a:solidFill>
        <a:schemeClr val="tx1">
          <a:lumMod val="15000"/>
          <a:lumOff val="85000"/>
        </a:schemeClr>
      </a:solidFill>
      <a:round/>
    </a:ln>
    <a:effectLst/>
  </c:spPr>
  <c:txPr>
    <a:bodyPr/>
    <a:lstStyle/>
    <a:p>
      <a:pPr>
        <a:defRPr sz="1398">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Уровень обеспеченности жильем на 1 жителя, кв.м. </a:t>
            </a:r>
          </a:p>
        </c:rich>
      </c:tx>
      <c:overlay val="0"/>
      <c:spPr>
        <a:noFill/>
        <a:ln>
          <a:noFill/>
        </a:ln>
        <a:effectLst/>
      </c:sp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'[Диаграммы к отчету.xlsx]Д9'!$M$5:$M$7</c:f>
              <c:numCache>
                <c:formatCode>General</c:formatCode>
                <c:ptCount val="3"/>
                <c:pt idx="0">
                  <c:v>2014</c:v>
                </c:pt>
                <c:pt idx="1">
                  <c:v>2015</c:v>
                </c:pt>
                <c:pt idx="2">
                  <c:v>2016</c:v>
                </c:pt>
              </c:numCache>
            </c:numRef>
          </c:cat>
          <c:val>
            <c:numRef>
              <c:f>'[Диаграммы к отчету.xlsx]Д9'!$N$5:$N$7</c:f>
              <c:numCache>
                <c:formatCode>#\ ##0.0</c:formatCode>
                <c:ptCount val="3"/>
                <c:pt idx="0">
                  <c:v>26.3</c:v>
                </c:pt>
                <c:pt idx="1">
                  <c:v>26.8</c:v>
                </c:pt>
                <c:pt idx="2">
                  <c:v>27.7</c:v>
                </c:pt>
              </c:numCache>
            </c:numRef>
          </c:val>
        </c:ser>
        <c:dLbls>
          <c:dLblPos val="outEnd"/>
          <c:showLegendKey val="0"/>
          <c:showVal val="1"/>
          <c:showCatName val="0"/>
          <c:showSerName val="0"/>
          <c:showPercent val="0"/>
          <c:showBubbleSize val="0"/>
        </c:dLbls>
        <c:gapWidth val="100"/>
        <c:overlap val="-30"/>
        <c:axId val="170083840"/>
        <c:axId val="170152320"/>
      </c:barChart>
      <c:catAx>
        <c:axId val="1700838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0152320"/>
        <c:crosses val="autoZero"/>
        <c:auto val="1"/>
        <c:lblAlgn val="ctr"/>
        <c:lblOffset val="100"/>
        <c:noMultiLvlLbl val="0"/>
      </c:catAx>
      <c:valAx>
        <c:axId val="170152320"/>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70083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77"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Заявления, поданные в электронном виде, ед.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398"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Лист1!$K$2:$L$2</c:f>
              <c:numCache>
                <c:formatCode>General</c:formatCode>
                <c:ptCount val="2"/>
                <c:pt idx="0">
                  <c:v>2016</c:v>
                </c:pt>
                <c:pt idx="1">
                  <c:v>2015</c:v>
                </c:pt>
              </c:numCache>
            </c:numRef>
          </c:cat>
          <c:val>
            <c:numRef>
              <c:f>Лист1!$K$3:$L$3</c:f>
              <c:numCache>
                <c:formatCode>#,##0</c:formatCode>
                <c:ptCount val="2"/>
                <c:pt idx="0">
                  <c:v>46754</c:v>
                </c:pt>
                <c:pt idx="1">
                  <c:v>22765</c:v>
                </c:pt>
              </c:numCache>
            </c:numRef>
          </c:val>
        </c:ser>
        <c:dLbls>
          <c:showLegendKey val="0"/>
          <c:showVal val="0"/>
          <c:showCatName val="0"/>
          <c:showSerName val="0"/>
          <c:showPercent val="0"/>
          <c:showBubbleSize val="0"/>
        </c:dLbls>
        <c:gapWidth val="219"/>
        <c:overlap val="-27"/>
        <c:axId val="167686912"/>
        <c:axId val="167688448"/>
      </c:barChart>
      <c:catAx>
        <c:axId val="167686912"/>
        <c:scaling>
          <c:orientation val="minMax"/>
        </c:scaling>
        <c:delete val="0"/>
        <c:axPos val="b"/>
        <c:numFmt formatCode="General" sourceLinked="1"/>
        <c:majorTickMark val="none"/>
        <c:minorTickMark val="none"/>
        <c:tickLblPos val="nextTo"/>
        <c:spPr>
          <a:noFill/>
          <a:ln w="9510" cap="flat" cmpd="sng" algn="ctr">
            <a:solidFill>
              <a:schemeClr val="tx1">
                <a:lumMod val="15000"/>
                <a:lumOff val="85000"/>
              </a:schemeClr>
            </a:solidFill>
            <a:round/>
          </a:ln>
          <a:effectLst/>
        </c:spPr>
        <c:txPr>
          <a:bodyPr rot="-60000000" spcFirstLastPara="1" vertOverflow="ellipsis" vert="horz" wrap="square" anchor="ctr" anchorCtr="1"/>
          <a:lstStyle/>
          <a:p>
            <a:pPr>
              <a:defRPr sz="1398"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688448"/>
        <c:crosses val="autoZero"/>
        <c:auto val="1"/>
        <c:lblAlgn val="ctr"/>
        <c:lblOffset val="100"/>
        <c:noMultiLvlLbl val="0"/>
      </c:catAx>
      <c:valAx>
        <c:axId val="167688448"/>
        <c:scaling>
          <c:orientation val="minMax"/>
        </c:scaling>
        <c:delete val="0"/>
        <c:axPos val="l"/>
        <c:majorGridlines>
          <c:spPr>
            <a:ln w="9510"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398"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686912"/>
        <c:crosses val="autoZero"/>
        <c:crossBetween val="between"/>
      </c:valAx>
      <c:spPr>
        <a:noFill/>
        <a:ln w="25360">
          <a:noFill/>
        </a:ln>
      </c:spPr>
    </c:plotArea>
    <c:plotVisOnly val="1"/>
    <c:dispBlanksAs val="gap"/>
    <c:showDLblsOverMax val="0"/>
  </c:chart>
  <c:spPr>
    <a:solidFill>
      <a:schemeClr val="bg1"/>
    </a:solidFill>
    <a:ln w="9510" cap="flat" cmpd="sng" algn="ctr">
      <a:solidFill>
        <a:schemeClr val="tx1">
          <a:lumMod val="15000"/>
          <a:lumOff val="85000"/>
        </a:schemeClr>
      </a:solidFill>
      <a:round/>
    </a:ln>
    <a:effectLst/>
  </c:spPr>
  <c:txPr>
    <a:bodyPr/>
    <a:lstStyle/>
    <a:p>
      <a:pPr>
        <a:defRPr sz="1398">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79"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Заявления, поданные через МФЦ, ед. </a:t>
            </a:r>
          </a:p>
        </c:rich>
      </c:tx>
      <c:overlay val="0"/>
      <c:spPr>
        <a:noFill/>
        <a:ln>
          <a:noFill/>
        </a:ln>
        <a:effectLst/>
      </c:spPr>
    </c:title>
    <c:autoTitleDeleted val="0"/>
    <c:plotArea>
      <c:layout/>
      <c:barChart>
        <c:barDir val="col"/>
        <c:grouping val="clustered"/>
        <c:varyColors val="0"/>
        <c:ser>
          <c:idx val="0"/>
          <c:order val="0"/>
          <c:tx>
            <c:strRef>
              <c:f>Лист1!$K$22</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3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Лист1!$K$23</c:f>
              <c:numCache>
                <c:formatCode>General</c:formatCode>
                <c:ptCount val="1"/>
                <c:pt idx="0">
                  <c:v>1870</c:v>
                </c:pt>
              </c:numCache>
            </c:numRef>
          </c:val>
        </c:ser>
        <c:ser>
          <c:idx val="1"/>
          <c:order val="1"/>
          <c:tx>
            <c:strRef>
              <c:f>Лист1!$L$22</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3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Лист1!$L$23</c:f>
              <c:numCache>
                <c:formatCode>General</c:formatCode>
                <c:ptCount val="1"/>
                <c:pt idx="0">
                  <c:v>181</c:v>
                </c:pt>
              </c:numCache>
            </c:numRef>
          </c:val>
        </c:ser>
        <c:dLbls>
          <c:showLegendKey val="0"/>
          <c:showVal val="0"/>
          <c:showCatName val="0"/>
          <c:showSerName val="0"/>
          <c:showPercent val="0"/>
          <c:showBubbleSize val="0"/>
        </c:dLbls>
        <c:gapWidth val="219"/>
        <c:overlap val="-27"/>
        <c:axId val="167263616"/>
        <c:axId val="167281792"/>
      </c:barChart>
      <c:catAx>
        <c:axId val="167263616"/>
        <c:scaling>
          <c:orientation val="minMax"/>
        </c:scaling>
        <c:delete val="0"/>
        <c:axPos val="b"/>
        <c:numFmt formatCode="General" sourceLinked="1"/>
        <c:majorTickMark val="none"/>
        <c:min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13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281792"/>
        <c:crosses val="autoZero"/>
        <c:auto val="1"/>
        <c:lblAlgn val="ctr"/>
        <c:lblOffset val="100"/>
        <c:noMultiLvlLbl val="0"/>
      </c:catAx>
      <c:valAx>
        <c:axId val="167281792"/>
        <c:scaling>
          <c:orientation val="minMax"/>
        </c:scaling>
        <c:delete val="0"/>
        <c:axPos val="l"/>
        <c:majorGridlines>
          <c:spPr>
            <a:ln w="9517"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3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263616"/>
        <c:crosses val="autoZero"/>
        <c:crossBetween val="between"/>
      </c:valAx>
      <c:spPr>
        <a:noFill/>
        <a:ln w="25380">
          <a:noFill/>
        </a:ln>
      </c:spPr>
    </c:plotArea>
    <c:legend>
      <c:legendPos val="b"/>
      <c:overlay val="0"/>
      <c:spPr>
        <a:noFill/>
        <a:ln>
          <a:noFill/>
        </a:ln>
        <a:effectLst/>
      </c:spPr>
      <c:txPr>
        <a:bodyPr rot="0" spcFirstLastPara="1" vertOverflow="ellipsis" vert="horz" wrap="square" anchor="ctr" anchorCtr="1"/>
        <a:lstStyle/>
        <a:p>
          <a:pPr>
            <a:defRPr sz="13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sz="1399">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58AF-C9CE-434B-BFFE-DA0711CD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Pages>
  <Words>29559</Words>
  <Characters>168491</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Приложение к Решению Думы городского округа Верхняя Пышма от 26 апреля 2012 года №49/1</vt:lpstr>
    </vt:vector>
  </TitlesOfParts>
  <Company>Microsoft</Company>
  <LinksUpToDate>false</LinksUpToDate>
  <CharactersWithSpaces>197655</CharactersWithSpaces>
  <SharedDoc>false</SharedDoc>
  <HLinks>
    <vt:vector size="12" baseType="variant">
      <vt:variant>
        <vt:i4>73990233</vt:i4>
      </vt:variant>
      <vt:variant>
        <vt:i4>21</vt:i4>
      </vt:variant>
      <vt:variant>
        <vt:i4>0</vt:i4>
      </vt:variant>
      <vt:variant>
        <vt:i4>5</vt:i4>
      </vt:variant>
      <vt:variant>
        <vt:lpwstr>http://www.верхняяпышма-право.рф/</vt:lpwstr>
      </vt:variant>
      <vt:variant>
        <vt:lpwstr/>
      </vt:variant>
      <vt:variant>
        <vt:i4>7012413</vt:i4>
      </vt:variant>
      <vt:variant>
        <vt:i4>18</vt:i4>
      </vt:variant>
      <vt:variant>
        <vt:i4>0</vt:i4>
      </vt:variant>
      <vt:variant>
        <vt:i4>5</vt:i4>
      </vt:variant>
      <vt:variant>
        <vt:lpwstr>http://www.movp.ru/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 Думы городского округа Верхняя Пышма от 26 апреля 2012 года №49/1</dc:title>
  <dc:creator>Лежнин</dc:creator>
  <cp:lastModifiedBy>Legnin</cp:lastModifiedBy>
  <cp:revision>5</cp:revision>
  <cp:lastPrinted>2017-06-28T08:04:00Z</cp:lastPrinted>
  <dcterms:created xsi:type="dcterms:W3CDTF">2017-06-29T05:06:00Z</dcterms:created>
  <dcterms:modified xsi:type="dcterms:W3CDTF">2017-06-30T04:58:00Z</dcterms:modified>
</cp:coreProperties>
</file>