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theme/themeOverride4.xml" ContentType="application/vnd.openxmlformats-officedocument.themeOverride+xml"/>
  <Override PartName="/word/charts/chart10.xml" ContentType="application/vnd.openxmlformats-officedocument.drawingml.chart+xml"/>
  <Override PartName="/word/theme/themeOverride5.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188" w14:textId="14F165CE" w:rsidR="00647707" w:rsidRPr="00985AF3" w:rsidRDefault="00647707" w:rsidP="00647707">
      <w:pPr>
        <w:pStyle w:val="ConsPlusNormal"/>
        <w:ind w:left="6379" w:firstLine="0"/>
        <w:outlineLvl w:val="0"/>
        <w:rPr>
          <w:rFonts w:ascii="Times New Roman" w:eastAsia="Times New Roman" w:hAnsi="Times New Roman" w:cs="Times New Roman"/>
          <w:sz w:val="24"/>
          <w:szCs w:val="24"/>
          <w:lang w:eastAsia="ru-RU"/>
        </w:rPr>
      </w:pPr>
      <w:proofErr w:type="gramStart"/>
      <w:r w:rsidRPr="00647707">
        <w:rPr>
          <w:rFonts w:ascii="Times New Roman" w:eastAsia="Times New Roman" w:hAnsi="Times New Roman" w:cs="Times New Roman"/>
          <w:sz w:val="24"/>
          <w:szCs w:val="24"/>
          <w:lang w:eastAsia="ru-RU"/>
        </w:rPr>
        <w:t>УТВЕРЖДЕН</w:t>
      </w:r>
      <w:proofErr w:type="gramEnd"/>
      <w:r w:rsidRPr="00647707">
        <w:rPr>
          <w:rFonts w:ascii="Times New Roman" w:eastAsia="Times New Roman" w:hAnsi="Times New Roman" w:cs="Times New Roman"/>
          <w:sz w:val="24"/>
          <w:szCs w:val="24"/>
          <w:lang w:eastAsia="ru-RU"/>
        </w:rPr>
        <w:t xml:space="preserve"> Решением Думы</w:t>
      </w:r>
      <w:r w:rsidRPr="00985AF3">
        <w:rPr>
          <w:rFonts w:ascii="Times New Roman" w:eastAsia="Times New Roman" w:hAnsi="Times New Roman" w:cs="Times New Roman"/>
          <w:sz w:val="24"/>
          <w:szCs w:val="24"/>
          <w:lang w:eastAsia="ru-RU"/>
        </w:rPr>
        <w:t xml:space="preserve"> городского округа Верхняя Пышма от </w:t>
      </w:r>
      <w:r>
        <w:rPr>
          <w:rFonts w:ascii="Times New Roman" w:eastAsia="Times New Roman" w:hAnsi="Times New Roman" w:cs="Times New Roman"/>
          <w:sz w:val="24"/>
          <w:szCs w:val="24"/>
          <w:lang w:eastAsia="ru-RU"/>
        </w:rPr>
        <w:t>28 июня</w:t>
      </w:r>
      <w:r w:rsidRPr="00985AF3">
        <w:rPr>
          <w:rFonts w:ascii="Times New Roman" w:eastAsia="Times New Roman" w:hAnsi="Times New Roman" w:cs="Times New Roman"/>
          <w:sz w:val="24"/>
          <w:szCs w:val="24"/>
          <w:lang w:eastAsia="ru-RU"/>
        </w:rPr>
        <w:t xml:space="preserve"> 2018 года №</w:t>
      </w:r>
      <w:r w:rsidRPr="00647707">
        <w:rPr>
          <w:rFonts w:ascii="Times New Roman" w:eastAsia="Times New Roman" w:hAnsi="Times New Roman" w:cs="Times New Roman"/>
          <w:sz w:val="24"/>
          <w:szCs w:val="24"/>
          <w:lang w:eastAsia="ru-RU"/>
        </w:rPr>
        <w:t> </w:t>
      </w:r>
      <w:r w:rsidR="00DF61A3">
        <w:rPr>
          <w:rFonts w:ascii="Times New Roman" w:eastAsia="Times New Roman" w:hAnsi="Times New Roman" w:cs="Times New Roman"/>
          <w:sz w:val="24"/>
          <w:szCs w:val="24"/>
          <w:lang w:eastAsia="ru-RU"/>
        </w:rPr>
        <w:t>75/1</w:t>
      </w:r>
    </w:p>
    <w:p w14:paraId="373614DE" w14:textId="77777777" w:rsidR="00647707" w:rsidRPr="00985AF3" w:rsidRDefault="00647707" w:rsidP="00647707">
      <w:pPr>
        <w:widowControl w:val="0"/>
        <w:autoSpaceDE w:val="0"/>
        <w:autoSpaceDN w:val="0"/>
        <w:adjustRightInd w:val="0"/>
      </w:pPr>
    </w:p>
    <w:p w14:paraId="30CB6928" w14:textId="77777777" w:rsidR="00647707" w:rsidRPr="00985AF3" w:rsidRDefault="00647707" w:rsidP="00647707">
      <w:pPr>
        <w:widowControl w:val="0"/>
        <w:autoSpaceDE w:val="0"/>
        <w:autoSpaceDN w:val="0"/>
        <w:adjustRightInd w:val="0"/>
      </w:pPr>
    </w:p>
    <w:p w14:paraId="670B47A7" w14:textId="77777777" w:rsidR="00C95B5D" w:rsidRPr="00C27674" w:rsidRDefault="00C95B5D" w:rsidP="00C0607A">
      <w:pPr>
        <w:contextualSpacing/>
        <w:jc w:val="center"/>
        <w:rPr>
          <w:b/>
          <w:sz w:val="28"/>
          <w:szCs w:val="28"/>
        </w:rPr>
      </w:pPr>
      <w:bookmarkStart w:id="0" w:name="OLE_LINK26"/>
      <w:r w:rsidRPr="00C27674">
        <w:rPr>
          <w:b/>
          <w:sz w:val="28"/>
          <w:szCs w:val="28"/>
        </w:rPr>
        <w:t>ОТЧЕТ</w:t>
      </w:r>
    </w:p>
    <w:p w14:paraId="36C8C7E8" w14:textId="77777777" w:rsidR="009E5747" w:rsidRPr="00C27674" w:rsidRDefault="009E5747" w:rsidP="00C0607A">
      <w:pPr>
        <w:contextualSpacing/>
        <w:jc w:val="center"/>
        <w:rPr>
          <w:b/>
          <w:sz w:val="28"/>
          <w:szCs w:val="28"/>
        </w:rPr>
      </w:pPr>
      <w:r w:rsidRPr="00C27674">
        <w:rPr>
          <w:b/>
          <w:sz w:val="28"/>
          <w:szCs w:val="28"/>
        </w:rPr>
        <w:t>главы администрации городского округа Верхняя Пышма о результатах деятельности главы администрации городского округа Верхняя Пышма и администрации городского окр</w:t>
      </w:r>
      <w:r w:rsidR="00ED40BB" w:rsidRPr="00C27674">
        <w:rPr>
          <w:b/>
          <w:sz w:val="28"/>
          <w:szCs w:val="28"/>
        </w:rPr>
        <w:t xml:space="preserve">уга Верхняя Пышма </w:t>
      </w:r>
      <w:r w:rsidR="0091604D" w:rsidRPr="00C27674">
        <w:rPr>
          <w:b/>
          <w:sz w:val="28"/>
          <w:szCs w:val="28"/>
        </w:rPr>
        <w:t>в</w:t>
      </w:r>
      <w:r w:rsidR="00ED40BB" w:rsidRPr="00C27674">
        <w:rPr>
          <w:b/>
          <w:sz w:val="28"/>
          <w:szCs w:val="28"/>
        </w:rPr>
        <w:t xml:space="preserve"> 201</w:t>
      </w:r>
      <w:r w:rsidR="00403749">
        <w:rPr>
          <w:b/>
          <w:sz w:val="28"/>
          <w:szCs w:val="28"/>
        </w:rPr>
        <w:t>7</w:t>
      </w:r>
      <w:r w:rsidR="00FE4EB6" w:rsidRPr="00C27674">
        <w:rPr>
          <w:b/>
          <w:sz w:val="28"/>
          <w:szCs w:val="28"/>
        </w:rPr>
        <w:t xml:space="preserve"> год</w:t>
      </w:r>
      <w:r w:rsidR="0091604D" w:rsidRPr="00C27674">
        <w:rPr>
          <w:b/>
          <w:sz w:val="28"/>
          <w:szCs w:val="28"/>
        </w:rPr>
        <w:t>у</w:t>
      </w:r>
      <w:bookmarkEnd w:id="0"/>
    </w:p>
    <w:p w14:paraId="4FA9DAE2" w14:textId="77777777" w:rsidR="009E5747" w:rsidRDefault="009E5747" w:rsidP="00C0607A">
      <w:pPr>
        <w:contextualSpacing/>
      </w:pPr>
    </w:p>
    <w:p w14:paraId="649D48A7" w14:textId="77777777" w:rsidR="00647707" w:rsidRPr="00C27674" w:rsidRDefault="00647707" w:rsidP="00C0607A">
      <w:pPr>
        <w:contextualSpacing/>
      </w:pPr>
    </w:p>
    <w:p w14:paraId="423EF481" w14:textId="77777777" w:rsidR="009E5747" w:rsidRPr="00C27674" w:rsidRDefault="009E5747" w:rsidP="00C0607A">
      <w:pPr>
        <w:contextualSpacing/>
        <w:jc w:val="center"/>
        <w:rPr>
          <w:b/>
          <w:i/>
        </w:rPr>
      </w:pPr>
      <w:r w:rsidRPr="00C27674">
        <w:rPr>
          <w:b/>
          <w:i/>
        </w:rPr>
        <w:t>Уважаемые депутаты!</w:t>
      </w:r>
    </w:p>
    <w:p w14:paraId="3C0B29FD" w14:textId="77777777" w:rsidR="00747D6A" w:rsidRPr="00C27674" w:rsidRDefault="00747D6A" w:rsidP="00747D6A">
      <w:pPr>
        <w:contextualSpacing/>
      </w:pPr>
    </w:p>
    <w:p w14:paraId="40867736" w14:textId="55A92732" w:rsidR="002C14E2" w:rsidRPr="002C14E2" w:rsidRDefault="002C14E2" w:rsidP="002C14E2">
      <w:pPr>
        <w:shd w:val="clear" w:color="auto" w:fill="FFFFFF"/>
        <w:ind w:firstLine="709"/>
        <w:contextualSpacing/>
        <w:jc w:val="both"/>
        <w:textAlignment w:val="baseline"/>
        <w:outlineLvl w:val="0"/>
      </w:pPr>
      <w:proofErr w:type="gramStart"/>
      <w:r w:rsidRPr="002C14E2">
        <w:t>В соответствии с Федеральным законом «Об общих принципах организации местного самоуправления в Российской Федерации», Уставом городского округа Верхняя Пышма представляю отчет по основным направлениям деятельности администрации городского округа Верхняя Пышма (далее – городской округ) за 201</w:t>
      </w:r>
      <w:r>
        <w:t>7</w:t>
      </w:r>
      <w:r w:rsidRPr="002C14E2">
        <w:t xml:space="preserve"> год, в том числе информацию об исполнении вопросов, поставленных в ходе заседаний Думы городского округа, в соответствии с полномочиями, установленными законодательством Российской Федерации и Уставом</w:t>
      </w:r>
      <w:proofErr w:type="gramEnd"/>
      <w:r w:rsidRPr="002C14E2">
        <w:t xml:space="preserve"> городского округа.</w:t>
      </w:r>
    </w:p>
    <w:p w14:paraId="01982857" w14:textId="53BE1633" w:rsidR="002C14E2" w:rsidRPr="002C14E2" w:rsidRDefault="002C14E2" w:rsidP="002C14E2">
      <w:pPr>
        <w:shd w:val="clear" w:color="auto" w:fill="FFFFFF"/>
        <w:ind w:firstLine="709"/>
        <w:contextualSpacing/>
        <w:jc w:val="both"/>
        <w:textAlignment w:val="baseline"/>
        <w:outlineLvl w:val="0"/>
      </w:pPr>
      <w:r w:rsidRPr="002C14E2">
        <w:t>Работа администрации городского округа (далее – администрация) в 201</w:t>
      </w:r>
      <w:r>
        <w:t>7</w:t>
      </w:r>
      <w:r w:rsidRPr="002C14E2">
        <w:t xml:space="preserve"> году была нацелена на повышение эффективности и качества управленческой работы, велась во взаимодействии с депутатским корпусом, федеральными и областными органами власти, трудовыми коллективами предприятий и организаций городского округа. Приоритеты деятельности администрации направлены на выполнение майских указов Президента Российской Федерации, дальнейшее развитие социальной сферы и хозяйственного комплекса городского округа и обеспечение выполнения муниципальных программ.</w:t>
      </w:r>
    </w:p>
    <w:p w14:paraId="36D741E6" w14:textId="77777777" w:rsidR="00B7177E" w:rsidRPr="00C27674" w:rsidRDefault="00B7177E" w:rsidP="00C0607A">
      <w:pPr>
        <w:shd w:val="clear" w:color="auto" w:fill="FFFFFF"/>
        <w:ind w:firstLine="709"/>
        <w:contextualSpacing/>
        <w:jc w:val="both"/>
        <w:textAlignment w:val="baseline"/>
        <w:outlineLvl w:val="0"/>
      </w:pPr>
      <w:r w:rsidRPr="00C27674">
        <w:t>В основе д</w:t>
      </w:r>
      <w:r w:rsidR="0013276D">
        <w:t>еятельности администрации в 2017</w:t>
      </w:r>
      <w:r w:rsidRPr="00C27674">
        <w:t xml:space="preserve"> году</w:t>
      </w:r>
      <w:r w:rsidR="00CE254D">
        <w:t xml:space="preserve"> </w:t>
      </w:r>
      <w:r w:rsidRPr="00C27674">
        <w:t>лежит реализация основных стратегических документов социально-экономического развития:</w:t>
      </w:r>
    </w:p>
    <w:p w14:paraId="7B07E27A" w14:textId="3F63BFAC" w:rsidR="00B7177E" w:rsidRPr="00B14A3D" w:rsidRDefault="00B7177E" w:rsidP="00747D6A">
      <w:pPr>
        <w:shd w:val="clear" w:color="auto" w:fill="FFFFFF"/>
        <w:ind w:firstLine="709"/>
        <w:contextualSpacing/>
        <w:jc w:val="both"/>
        <w:textAlignment w:val="baseline"/>
        <w:outlineLvl w:val="0"/>
      </w:pPr>
      <w:r w:rsidRPr="00C27674">
        <w:t>–</w:t>
      </w:r>
      <w:r w:rsidR="00647707" w:rsidRPr="00647707">
        <w:t> </w:t>
      </w:r>
      <w:r w:rsidRPr="00B14A3D">
        <w:t xml:space="preserve">Региональной комплексной программы </w:t>
      </w:r>
      <w:r w:rsidR="009D04FF" w:rsidRPr="00B14A3D">
        <w:t>«</w:t>
      </w:r>
      <w:r w:rsidRPr="00B14A3D">
        <w:t>Комплексное развитие городского округа Верхняя Пышма</w:t>
      </w:r>
      <w:r w:rsidR="009D04FF" w:rsidRPr="00B14A3D">
        <w:t>»</w:t>
      </w:r>
      <w:r w:rsidR="00B14A3D" w:rsidRPr="00B14A3D">
        <w:t xml:space="preserve"> на 2017-2022</w:t>
      </w:r>
      <w:r w:rsidRPr="00B14A3D">
        <w:t xml:space="preserve"> годы (далее – Региональная комплексная программа), </w:t>
      </w:r>
      <w:r w:rsidRPr="000F4582">
        <w:t>утвержденной постановлением Правител</w:t>
      </w:r>
      <w:r w:rsidR="000F4582" w:rsidRPr="000F4582">
        <w:t>ьства Свердловской области от 14 сентября 2017</w:t>
      </w:r>
      <w:r w:rsidRPr="000F4582">
        <w:t xml:space="preserve"> г</w:t>
      </w:r>
      <w:r w:rsidR="000F4582" w:rsidRPr="000F4582">
        <w:t>ода № 677</w:t>
      </w:r>
      <w:r w:rsidR="00612FE1" w:rsidRPr="000F4582">
        <w:t>-ПП.</w:t>
      </w:r>
      <w:r w:rsidR="00612FE1" w:rsidRPr="00B14A3D">
        <w:t xml:space="preserve"> В 2017</w:t>
      </w:r>
      <w:r w:rsidRPr="00B14A3D">
        <w:t xml:space="preserve"> году на реализацию мероприятий Региональной ком</w:t>
      </w:r>
      <w:r w:rsidR="004E1230">
        <w:t xml:space="preserve">плексной программы </w:t>
      </w:r>
      <w:r w:rsidR="004E1230" w:rsidRPr="003C12A6">
        <w:t>освоено 4 144,0</w:t>
      </w:r>
      <w:r w:rsidRPr="00B14A3D">
        <w:t xml:space="preserve"> миллиона рублей, в том числе </w:t>
      </w:r>
      <w:proofErr w:type="gramStart"/>
      <w:r w:rsidRPr="00B14A3D">
        <w:t>из</w:t>
      </w:r>
      <w:proofErr w:type="gramEnd"/>
      <w:r w:rsidRPr="00B14A3D">
        <w:t>:</w:t>
      </w:r>
    </w:p>
    <w:p w14:paraId="78885EEC" w14:textId="77777777" w:rsidR="00B7177E" w:rsidRPr="00B14A3D" w:rsidRDefault="004E1230" w:rsidP="00B1627D">
      <w:pPr>
        <w:numPr>
          <w:ilvl w:val="0"/>
          <w:numId w:val="2"/>
        </w:numPr>
        <w:contextualSpacing/>
        <w:jc w:val="both"/>
      </w:pPr>
      <w:r>
        <w:t>областного бюджета – 380,9</w:t>
      </w:r>
      <w:r w:rsidR="00B7177E" w:rsidRPr="00B14A3D">
        <w:t xml:space="preserve"> миллиона рублей;</w:t>
      </w:r>
    </w:p>
    <w:p w14:paraId="22AE86A3" w14:textId="77777777" w:rsidR="00B7177E" w:rsidRPr="00B14A3D" w:rsidRDefault="004E1230" w:rsidP="00B1627D">
      <w:pPr>
        <w:numPr>
          <w:ilvl w:val="0"/>
          <w:numId w:val="2"/>
        </w:numPr>
        <w:contextualSpacing/>
        <w:jc w:val="both"/>
      </w:pPr>
      <w:r>
        <w:t>местного бюджета – 317,0</w:t>
      </w:r>
      <w:r w:rsidR="00B7177E" w:rsidRPr="00B14A3D">
        <w:t xml:space="preserve"> миллиона рублей;</w:t>
      </w:r>
    </w:p>
    <w:p w14:paraId="1C6FDB48" w14:textId="77777777" w:rsidR="00B7177E" w:rsidRPr="00B14A3D" w:rsidRDefault="004E1230" w:rsidP="00B1627D">
      <w:pPr>
        <w:numPr>
          <w:ilvl w:val="0"/>
          <w:numId w:val="2"/>
        </w:numPr>
        <w:contextualSpacing/>
        <w:jc w:val="both"/>
      </w:pPr>
      <w:r>
        <w:t>внебюджетных средств – 3 445,2</w:t>
      </w:r>
      <w:r w:rsidR="00B7177E" w:rsidRPr="00B14A3D">
        <w:t xml:space="preserve"> миллиона рублей.</w:t>
      </w:r>
    </w:p>
    <w:p w14:paraId="105560E0" w14:textId="55A740B9" w:rsidR="00021594" w:rsidRPr="00021594" w:rsidRDefault="00B7177E" w:rsidP="00747D6A">
      <w:pPr>
        <w:shd w:val="clear" w:color="auto" w:fill="FFFFFF"/>
        <w:ind w:firstLine="709"/>
        <w:contextualSpacing/>
        <w:jc w:val="both"/>
        <w:textAlignment w:val="baseline"/>
        <w:outlineLvl w:val="0"/>
      </w:pPr>
      <w:r w:rsidRPr="00C27674">
        <w:t>–</w:t>
      </w:r>
      <w:r w:rsidR="00647707" w:rsidRPr="00647707">
        <w:t> </w:t>
      </w:r>
      <w:r w:rsidRPr="00C27674">
        <w:t>Комплексного плана развития городского округа Верхняя Пышма на 2013-2020 годы (далее – Комплексный план), утвержденного Решением Думы городского округа от 31</w:t>
      </w:r>
      <w:r w:rsidR="0013276D">
        <w:t xml:space="preserve"> января 2013 года № 58/1. В 2017</w:t>
      </w:r>
      <w:r w:rsidRPr="00C27674">
        <w:t xml:space="preserve"> году на реализацию мероприятий Комплексного плана освоено</w:t>
      </w:r>
      <w:r w:rsidR="00647707">
        <w:t xml:space="preserve"> </w:t>
      </w:r>
      <w:r w:rsidR="00FE5783" w:rsidRPr="003C12A6">
        <w:t>3</w:t>
      </w:r>
      <w:r w:rsidR="00647707" w:rsidRPr="00647707">
        <w:t> </w:t>
      </w:r>
      <w:r w:rsidR="00FE5783" w:rsidRPr="003C12A6">
        <w:t>539,</w:t>
      </w:r>
      <w:r w:rsidR="003C12A6" w:rsidRPr="003C12A6">
        <w:t>1</w:t>
      </w:r>
      <w:r w:rsidR="00647707" w:rsidRPr="00647707">
        <w:t> </w:t>
      </w:r>
      <w:r w:rsidR="003C12A6" w:rsidRPr="00C27674">
        <w:t>миллиона</w:t>
      </w:r>
      <w:r w:rsidR="00021594" w:rsidRPr="00021594">
        <w:t xml:space="preserve"> рублей, в том числе </w:t>
      </w:r>
      <w:proofErr w:type="gramStart"/>
      <w:r w:rsidR="00021594" w:rsidRPr="00021594">
        <w:t>из</w:t>
      </w:r>
      <w:proofErr w:type="gramEnd"/>
      <w:r w:rsidR="00021594" w:rsidRPr="00021594">
        <w:t>:</w:t>
      </w:r>
    </w:p>
    <w:p w14:paraId="729BB7A8" w14:textId="0A4ACB9B" w:rsidR="00FE5783" w:rsidRPr="003C12A6" w:rsidRDefault="00FE5783" w:rsidP="00B1627D">
      <w:pPr>
        <w:numPr>
          <w:ilvl w:val="0"/>
          <w:numId w:val="2"/>
        </w:numPr>
        <w:contextualSpacing/>
        <w:jc w:val="both"/>
      </w:pPr>
      <w:r w:rsidRPr="003C12A6">
        <w:t>федерального бюджета – 0,9 миллиона рублей;</w:t>
      </w:r>
    </w:p>
    <w:p w14:paraId="367238DC" w14:textId="65873DF3" w:rsidR="00021594" w:rsidRPr="003C12A6" w:rsidRDefault="00021594" w:rsidP="00B1627D">
      <w:pPr>
        <w:numPr>
          <w:ilvl w:val="0"/>
          <w:numId w:val="2"/>
        </w:numPr>
        <w:contextualSpacing/>
        <w:jc w:val="both"/>
      </w:pPr>
      <w:r w:rsidRPr="003C12A6">
        <w:t>областного бюджета –</w:t>
      </w:r>
      <w:r w:rsidR="00FE5783" w:rsidRPr="003C12A6">
        <w:t xml:space="preserve"> 379,9</w:t>
      </w:r>
      <w:r w:rsidRPr="003C12A6">
        <w:t xml:space="preserve"> миллиона рублей;</w:t>
      </w:r>
    </w:p>
    <w:p w14:paraId="56FC0E56" w14:textId="1060804D" w:rsidR="00021594" w:rsidRPr="003C12A6" w:rsidRDefault="00021594" w:rsidP="00B1627D">
      <w:pPr>
        <w:numPr>
          <w:ilvl w:val="0"/>
          <w:numId w:val="2"/>
        </w:numPr>
        <w:contextualSpacing/>
        <w:jc w:val="both"/>
      </w:pPr>
      <w:r w:rsidRPr="003C12A6">
        <w:t xml:space="preserve">местного бюджета – </w:t>
      </w:r>
      <w:r w:rsidR="00FE5783" w:rsidRPr="003C12A6">
        <w:t xml:space="preserve">401,7 </w:t>
      </w:r>
      <w:r w:rsidRPr="003C12A6">
        <w:t>миллиона рублей;</w:t>
      </w:r>
    </w:p>
    <w:p w14:paraId="1EBEDED9" w14:textId="795A6317" w:rsidR="00021594" w:rsidRPr="003C12A6" w:rsidRDefault="00021594" w:rsidP="00B1627D">
      <w:pPr>
        <w:numPr>
          <w:ilvl w:val="0"/>
          <w:numId w:val="2"/>
        </w:numPr>
        <w:contextualSpacing/>
        <w:jc w:val="both"/>
      </w:pPr>
      <w:r w:rsidRPr="003C12A6">
        <w:t xml:space="preserve">внебюджетных средств – </w:t>
      </w:r>
      <w:r w:rsidR="00FE5783" w:rsidRPr="003C12A6">
        <w:t>2</w:t>
      </w:r>
      <w:r w:rsidR="00647707" w:rsidRPr="00647707">
        <w:t> </w:t>
      </w:r>
      <w:r w:rsidR="00FE5783" w:rsidRPr="003C12A6">
        <w:t xml:space="preserve">756,7 </w:t>
      </w:r>
      <w:r w:rsidRPr="003C12A6">
        <w:t>миллиона рублей.</w:t>
      </w:r>
    </w:p>
    <w:p w14:paraId="2516EA06" w14:textId="24F1FC19" w:rsidR="00E33655" w:rsidRPr="00747D6A" w:rsidRDefault="00C25D02" w:rsidP="00747D6A">
      <w:pPr>
        <w:shd w:val="clear" w:color="auto" w:fill="FFFFFF"/>
        <w:ind w:firstLine="709"/>
        <w:contextualSpacing/>
        <w:jc w:val="both"/>
        <w:textAlignment w:val="baseline"/>
        <w:outlineLvl w:val="0"/>
      </w:pPr>
      <w:r w:rsidRPr="00C27674">
        <w:t>С целью реализации стратегических проектов, направленных на структурные изменения в экономике и социальной сфере, Указом Президента Росси</w:t>
      </w:r>
      <w:r w:rsidR="009811A5" w:rsidRPr="00C27674">
        <w:t xml:space="preserve">йской Федерации от 30.06.2016 </w:t>
      </w:r>
      <w:r w:rsidR="00647707">
        <w:t xml:space="preserve">года </w:t>
      </w:r>
      <w:r w:rsidR="009811A5" w:rsidRPr="00C27674">
        <w:t>№</w:t>
      </w:r>
      <w:r w:rsidR="008A5A0C" w:rsidRPr="00C27674">
        <w:t> </w:t>
      </w:r>
      <w:r w:rsidRPr="00C27674">
        <w:t xml:space="preserve">306 образован Совет при Президенте Российской Федерации по стратегическому развитию и приоритетным проектам (далее – Совет). На заседании президиума Совета </w:t>
      </w:r>
      <w:proofErr w:type="gramStart"/>
      <w:r w:rsidRPr="00C27674">
        <w:t>определены</w:t>
      </w:r>
      <w:proofErr w:type="gramEnd"/>
      <w:r w:rsidRPr="00C27674">
        <w:t xml:space="preserve"> 11</w:t>
      </w:r>
      <w:r w:rsidR="008A5A0C" w:rsidRPr="00C27674">
        <w:t> </w:t>
      </w:r>
      <w:r w:rsidRPr="00C27674">
        <w:t>приоритетных направлений до 2018 года и на период до 2025 года</w:t>
      </w:r>
      <w:r w:rsidR="00E33655">
        <w:t>, одним из которых выбрано направление по развитию моногородов</w:t>
      </w:r>
      <w:r w:rsidR="007A0D30" w:rsidRPr="00C27674">
        <w:t>.</w:t>
      </w:r>
      <w:r w:rsidR="00E33655">
        <w:t xml:space="preserve"> </w:t>
      </w:r>
      <w:r w:rsidR="00FE5783">
        <w:t xml:space="preserve">С этой целью </w:t>
      </w:r>
      <w:r w:rsidR="00FE5783" w:rsidRPr="00C63077">
        <w:t>а</w:t>
      </w:r>
      <w:r w:rsidR="00E33655" w:rsidRPr="00C63077">
        <w:t>дминистрацией городского округа под эгидой Министерства инвестиций и развития Свердловской области разработан паспорт приоритетной программы «Комплексное развитие моногорода Верхняя Пышма на период до 2018 года», который утвержден Фондом развития моногородов в конце 2016 года. Согласно паспорту программы</w:t>
      </w:r>
      <w:r w:rsidR="003C12A6">
        <w:t>,</w:t>
      </w:r>
      <w:r w:rsidR="00E33655" w:rsidRPr="00C63077">
        <w:t xml:space="preserve"> первоочередными мероприятиями на 2017 год стали</w:t>
      </w:r>
      <w:r w:rsidR="00E33655" w:rsidRPr="00747D6A">
        <w:t xml:space="preserve"> ликвидация дефицита мест в общеобразовательных учреждениях городского округа,</w:t>
      </w:r>
      <w:r w:rsidR="00E33655" w:rsidRPr="00C63077">
        <w:t xml:space="preserve"> ремонт одной из центральных </w:t>
      </w:r>
      <w:r w:rsidR="00E33655" w:rsidRPr="00C63077">
        <w:lastRenderedPageBreak/>
        <w:t>улиц города Верхняя Пышма</w:t>
      </w:r>
      <w:r w:rsidR="00EC3DA6">
        <w:t xml:space="preserve"> </w:t>
      </w:r>
      <w:r w:rsidR="00EC3DA6" w:rsidRPr="003E4D61">
        <w:t>(далее также – город)</w:t>
      </w:r>
      <w:r w:rsidR="00E33655" w:rsidRPr="00C63077">
        <w:t>, благоустройство дворовых территорий</w:t>
      </w:r>
      <w:r w:rsidR="00E33655" w:rsidRPr="00647707">
        <w:t xml:space="preserve"> </w:t>
      </w:r>
      <w:r w:rsidR="00A73385" w:rsidRPr="00A73385">
        <w:t>с</w:t>
      </w:r>
      <w:r w:rsidR="00E33655" w:rsidRPr="00A73385">
        <w:t xml:space="preserve"> </w:t>
      </w:r>
      <w:proofErr w:type="spellStart"/>
      <w:r w:rsidR="00E33655" w:rsidRPr="00647707">
        <w:t>ревитализацией</w:t>
      </w:r>
      <w:proofErr w:type="spellEnd"/>
      <w:r w:rsidR="00E33655" w:rsidRPr="00747D6A">
        <w:t xml:space="preserve"> городских </w:t>
      </w:r>
      <w:r w:rsidR="00FE5783" w:rsidRPr="00747D6A">
        <w:t>простран</w:t>
      </w:r>
      <w:proofErr w:type="gramStart"/>
      <w:r w:rsidR="00FE5783" w:rsidRPr="00747D6A">
        <w:t>ств</w:t>
      </w:r>
      <w:r w:rsidR="00E33655" w:rsidRPr="00747D6A">
        <w:t xml:space="preserve"> дл</w:t>
      </w:r>
      <w:proofErr w:type="gramEnd"/>
      <w:r w:rsidR="00E33655" w:rsidRPr="00747D6A">
        <w:t>я организации досуга молодежи</w:t>
      </w:r>
      <w:r w:rsidR="00FE5783" w:rsidRPr="00747D6A">
        <w:t xml:space="preserve"> и</w:t>
      </w:r>
      <w:r w:rsidR="00E33655" w:rsidRPr="00747D6A">
        <w:t xml:space="preserve"> </w:t>
      </w:r>
      <w:r w:rsidR="00FE5783" w:rsidRPr="00747D6A">
        <w:t>с</w:t>
      </w:r>
      <w:r w:rsidR="00E33655" w:rsidRPr="00747D6A">
        <w:t>оздан</w:t>
      </w:r>
      <w:r w:rsidR="00FE5783" w:rsidRPr="00747D6A">
        <w:t>ие</w:t>
      </w:r>
      <w:r w:rsidR="00E33655" w:rsidRPr="00747D6A">
        <w:t xml:space="preserve"> объект</w:t>
      </w:r>
      <w:r w:rsidR="00FE5783" w:rsidRPr="00747D6A">
        <w:t>ов</w:t>
      </w:r>
      <w:r w:rsidR="00E33655" w:rsidRPr="00747D6A">
        <w:t xml:space="preserve"> социальной инфраструктуры</w:t>
      </w:r>
      <w:r w:rsidR="00FE5783" w:rsidRPr="00747D6A">
        <w:t>.</w:t>
      </w:r>
    </w:p>
    <w:p w14:paraId="340AC08A" w14:textId="30E74F24" w:rsidR="00E33655" w:rsidRPr="003C12A6" w:rsidRDefault="00E33655" w:rsidP="00747D6A">
      <w:pPr>
        <w:shd w:val="clear" w:color="auto" w:fill="FFFFFF"/>
        <w:ind w:firstLine="709"/>
        <w:contextualSpacing/>
        <w:jc w:val="both"/>
        <w:textAlignment w:val="baseline"/>
        <w:outlineLvl w:val="0"/>
      </w:pPr>
      <w:r w:rsidRPr="003C12A6">
        <w:t>В итоге реализац</w:t>
      </w:r>
      <w:r w:rsidR="00FE5783" w:rsidRPr="003C12A6">
        <w:t>ии намеченных мероприятий в 2017</w:t>
      </w:r>
      <w:r w:rsidRPr="003C12A6">
        <w:t xml:space="preserve"> году достигнуты следующие результаты.</w:t>
      </w:r>
    </w:p>
    <w:p w14:paraId="3FD5E456" w14:textId="77777777" w:rsidR="009B12FE" w:rsidRPr="00C27674" w:rsidRDefault="009B12FE" w:rsidP="00C0607A">
      <w:pPr>
        <w:contextualSpacing/>
        <w:jc w:val="both"/>
        <w:rPr>
          <w:sz w:val="16"/>
          <w:szCs w:val="16"/>
        </w:rPr>
      </w:pPr>
    </w:p>
    <w:p w14:paraId="0BA5949B" w14:textId="77777777" w:rsidR="00153585" w:rsidRPr="00C27674" w:rsidRDefault="00153585" w:rsidP="00C0607A">
      <w:pPr>
        <w:contextualSpacing/>
        <w:jc w:val="center"/>
        <w:rPr>
          <w:b/>
        </w:rPr>
      </w:pPr>
      <w:r w:rsidRPr="00C27674">
        <w:rPr>
          <w:b/>
        </w:rPr>
        <w:t>Раздел 1. Общая характеристика социально-экономичес</w:t>
      </w:r>
      <w:r w:rsidR="00C061EE" w:rsidRPr="00C27674">
        <w:rPr>
          <w:b/>
        </w:rPr>
        <w:t>кого развития городского округа</w:t>
      </w:r>
    </w:p>
    <w:p w14:paraId="4BFB7CAA" w14:textId="77777777" w:rsidR="0063192E" w:rsidRPr="00C27674" w:rsidRDefault="0063192E" w:rsidP="0063192E">
      <w:pPr>
        <w:contextualSpacing/>
        <w:jc w:val="both"/>
        <w:rPr>
          <w:sz w:val="16"/>
          <w:szCs w:val="16"/>
        </w:rPr>
      </w:pPr>
    </w:p>
    <w:p w14:paraId="1D88683A" w14:textId="77777777" w:rsidR="00153585" w:rsidRPr="00C27674" w:rsidRDefault="00F055DC" w:rsidP="00C0607A">
      <w:pPr>
        <w:contextualSpacing/>
        <w:jc w:val="center"/>
        <w:rPr>
          <w:b/>
        </w:rPr>
      </w:pPr>
      <w:r w:rsidRPr="00C27674">
        <w:rPr>
          <w:b/>
        </w:rPr>
        <w:t xml:space="preserve">1. </w:t>
      </w:r>
      <w:r w:rsidR="00320EFE" w:rsidRPr="00C27674">
        <w:rPr>
          <w:b/>
        </w:rPr>
        <w:t>Промышленный комплекс</w:t>
      </w:r>
    </w:p>
    <w:p w14:paraId="1513328B" w14:textId="2360C2DB" w:rsidR="00F54707" w:rsidRPr="003C12A6" w:rsidRDefault="00E62F49" w:rsidP="00747D6A">
      <w:pPr>
        <w:ind w:firstLine="709"/>
        <w:contextualSpacing/>
        <w:jc w:val="both"/>
      </w:pPr>
      <w:r w:rsidRPr="003C12A6">
        <w:t>За 2017</w:t>
      </w:r>
      <w:r w:rsidR="00F54707" w:rsidRPr="003C12A6">
        <w:t xml:space="preserve"> год оборот по</w:t>
      </w:r>
      <w:r w:rsidR="00B361C8" w:rsidRPr="003C12A6">
        <w:t xml:space="preserve"> кругу крупных</w:t>
      </w:r>
      <w:r w:rsidR="00F54707" w:rsidRPr="003C12A6">
        <w:t xml:space="preserve"> и с</w:t>
      </w:r>
      <w:r w:rsidR="00B361C8" w:rsidRPr="003C12A6">
        <w:t>редних предприятий</w:t>
      </w:r>
      <w:r w:rsidR="00043A4B" w:rsidRPr="003C12A6">
        <w:t xml:space="preserve"> составил 306 379,4</w:t>
      </w:r>
      <w:r w:rsidR="008A5A0C" w:rsidRPr="003C12A6">
        <w:t> </w:t>
      </w:r>
      <w:r w:rsidR="003C12A6">
        <w:t>миллиона рублей</w:t>
      </w:r>
      <w:r w:rsidR="00804FF1">
        <w:t>,</w:t>
      </w:r>
      <w:r w:rsidR="00F54707" w:rsidRPr="003C12A6">
        <w:t xml:space="preserve"> </w:t>
      </w:r>
      <w:r w:rsidR="00043A4B" w:rsidRPr="003C12A6">
        <w:t>или 112,2</w:t>
      </w:r>
      <w:r w:rsidR="00FB3C43">
        <w:t>%</w:t>
      </w:r>
      <w:r w:rsidR="00FB3C43" w:rsidRPr="000A3C92">
        <w:t xml:space="preserve"> </w:t>
      </w:r>
      <w:r w:rsidRPr="003C12A6">
        <w:t>к уровню 2016</w:t>
      </w:r>
      <w:r w:rsidR="00961B0E" w:rsidRPr="003C12A6">
        <w:t xml:space="preserve"> года</w:t>
      </w:r>
      <w:r w:rsidR="00F54707" w:rsidRPr="003C12A6">
        <w:t>.</w:t>
      </w:r>
    </w:p>
    <w:p w14:paraId="783AFA0C" w14:textId="66BC36E5" w:rsidR="00F54707" w:rsidRPr="0063192E" w:rsidRDefault="00F54707" w:rsidP="00747D6A">
      <w:pPr>
        <w:ind w:firstLine="709"/>
        <w:contextualSpacing/>
        <w:jc w:val="both"/>
      </w:pPr>
      <w:r w:rsidRPr="003C12A6">
        <w:t xml:space="preserve">Ведущую роль в промышленном комплексе городского округа занимают обрабатывающие производства, которые составляют </w:t>
      </w:r>
      <w:r w:rsidR="00984DF1" w:rsidRPr="003C12A6">
        <w:t>79,6</w:t>
      </w:r>
      <w:r w:rsidR="00FB3C43">
        <w:t>%</w:t>
      </w:r>
      <w:r w:rsidR="00FB3C43" w:rsidRPr="000A3C92">
        <w:t xml:space="preserve"> </w:t>
      </w:r>
      <w:r w:rsidRPr="003C12A6">
        <w:t>в обороте крупных и средних организаций.</w:t>
      </w:r>
      <w:r w:rsidR="00B361C8" w:rsidRPr="003C12A6">
        <w:t xml:space="preserve"> </w:t>
      </w:r>
      <w:r w:rsidRPr="003C12A6">
        <w:t xml:space="preserve">Оборот предприятий, занимающихся </w:t>
      </w:r>
      <w:r w:rsidR="004F451C" w:rsidRPr="003C12A6">
        <w:t xml:space="preserve">обеспечением электрической энергией, газом и паром; кондиционированием воздуха </w:t>
      </w:r>
      <w:r w:rsidRPr="003C12A6">
        <w:t>составил 1</w:t>
      </w:r>
      <w:r w:rsidR="004F451C" w:rsidRPr="003C12A6">
        <w:t> 203,9</w:t>
      </w:r>
      <w:r w:rsidR="009B2C72" w:rsidRPr="003C12A6">
        <w:t xml:space="preserve"> миллиона рублей.</w:t>
      </w:r>
    </w:p>
    <w:p w14:paraId="09978A8F" w14:textId="15BC11E4" w:rsidR="004F1F26" w:rsidRPr="003C12A6" w:rsidRDefault="00F54707" w:rsidP="00747D6A">
      <w:pPr>
        <w:ind w:firstLine="709"/>
        <w:contextualSpacing/>
        <w:jc w:val="both"/>
      </w:pPr>
      <w:r w:rsidRPr="003C12A6">
        <w:t xml:space="preserve">Отгружено товаров собственного производства, выполнено работ и услуг на </w:t>
      </w:r>
      <w:r w:rsidR="009E0202" w:rsidRPr="003C12A6">
        <w:t>244 396,0</w:t>
      </w:r>
      <w:r w:rsidR="008A5A0C" w:rsidRPr="003C12A6">
        <w:t> </w:t>
      </w:r>
      <w:r w:rsidRPr="003C12A6">
        <w:t>миллион</w:t>
      </w:r>
      <w:r w:rsidR="0063192E" w:rsidRPr="003E4D61">
        <w:t>а</w:t>
      </w:r>
      <w:r w:rsidRPr="003C12A6">
        <w:t xml:space="preserve"> рублей</w:t>
      </w:r>
      <w:r w:rsidR="009E0202" w:rsidRPr="003C12A6">
        <w:t>, или 112,6</w:t>
      </w:r>
      <w:r w:rsidR="00FB3C43">
        <w:t>%</w:t>
      </w:r>
      <w:r w:rsidR="00FB3C43" w:rsidRPr="000A3C92">
        <w:t xml:space="preserve"> </w:t>
      </w:r>
      <w:r w:rsidR="00E62F49" w:rsidRPr="003C12A6">
        <w:t>к уровню 2016</w:t>
      </w:r>
      <w:r w:rsidRPr="003C12A6">
        <w:t xml:space="preserve"> года</w:t>
      </w:r>
      <w:r w:rsidR="004F1F26" w:rsidRPr="003C12A6">
        <w:t>.</w:t>
      </w:r>
    </w:p>
    <w:p w14:paraId="15AB4E84" w14:textId="2C870C52" w:rsidR="00C73E50" w:rsidRPr="003C12A6" w:rsidRDefault="00C73E50" w:rsidP="00747D6A">
      <w:pPr>
        <w:ind w:firstLine="709"/>
        <w:contextualSpacing/>
        <w:jc w:val="both"/>
      </w:pPr>
      <w:r w:rsidRPr="003C12A6">
        <w:t xml:space="preserve">Лидирующие позиции </w:t>
      </w:r>
      <w:r w:rsidR="001F69F9" w:rsidRPr="003C12A6">
        <w:t xml:space="preserve">в промышленности </w:t>
      </w:r>
      <w:r w:rsidRPr="003C12A6">
        <w:t>занимают крупные предприятия:</w:t>
      </w:r>
    </w:p>
    <w:p w14:paraId="4F7B45FE" w14:textId="6B1174AB" w:rsidR="00472324" w:rsidRPr="003C12A6" w:rsidRDefault="00C73E50" w:rsidP="00747D6A">
      <w:pPr>
        <w:ind w:firstLine="709"/>
        <w:contextualSpacing/>
        <w:jc w:val="both"/>
      </w:pPr>
      <w:r w:rsidRPr="003C12A6">
        <w:rPr>
          <w:b/>
        </w:rPr>
        <w:t>– </w:t>
      </w:r>
      <w:r w:rsidRPr="003C12A6">
        <w:t xml:space="preserve">АО </w:t>
      </w:r>
      <w:r w:rsidR="009D04FF" w:rsidRPr="003C12A6">
        <w:t>«</w:t>
      </w:r>
      <w:r w:rsidRPr="003C12A6">
        <w:t>Уралэлектромедь</w:t>
      </w:r>
      <w:r w:rsidR="009D04FF" w:rsidRPr="003C12A6">
        <w:t>»</w:t>
      </w:r>
      <w:r w:rsidRPr="003C12A6">
        <w:t xml:space="preserve">. </w:t>
      </w:r>
      <w:r w:rsidR="00913A6B" w:rsidRPr="003C12A6">
        <w:t>Объем</w:t>
      </w:r>
      <w:r w:rsidRPr="003C12A6">
        <w:t xml:space="preserve"> отгруженных товаров собственного производства составил </w:t>
      </w:r>
      <w:r w:rsidR="005328A1" w:rsidRPr="003C12A6">
        <w:t>36</w:t>
      </w:r>
      <w:r w:rsidR="00913A6B" w:rsidRPr="003C12A6">
        <w:t> </w:t>
      </w:r>
      <w:r w:rsidR="005328A1" w:rsidRPr="003C12A6">
        <w:t>923 миллион</w:t>
      </w:r>
      <w:r w:rsidR="0063192E" w:rsidRPr="003E4D61">
        <w:t>а</w:t>
      </w:r>
      <w:r w:rsidR="005328A1" w:rsidRPr="003C12A6">
        <w:t xml:space="preserve"> рублей, что </w:t>
      </w:r>
      <w:r w:rsidR="001F69F9" w:rsidRPr="003C12A6">
        <w:t xml:space="preserve">на </w:t>
      </w:r>
      <w:r w:rsidR="00FB3C43">
        <w:t>28,5%</w:t>
      </w:r>
      <w:r w:rsidR="00FB3C43" w:rsidRPr="000A3C92">
        <w:t xml:space="preserve"> </w:t>
      </w:r>
      <w:r w:rsidR="005328A1" w:rsidRPr="003C12A6">
        <w:t xml:space="preserve">больше </w:t>
      </w:r>
      <w:r w:rsidR="00E62F49" w:rsidRPr="003C12A6">
        <w:t>по сравнению с 2016</w:t>
      </w:r>
      <w:r w:rsidRPr="003C12A6">
        <w:t xml:space="preserve"> годом. </w:t>
      </w:r>
      <w:r w:rsidR="00E62F49" w:rsidRPr="003C12A6">
        <w:t>В 2017</w:t>
      </w:r>
      <w:r w:rsidR="00003C10" w:rsidRPr="003C12A6">
        <w:t xml:space="preserve"> году предприятием п</w:t>
      </w:r>
      <w:r w:rsidRPr="003C12A6">
        <w:t>родолж</w:t>
      </w:r>
      <w:r w:rsidR="00E72B1A" w:rsidRPr="003C12A6">
        <w:t>ена</w:t>
      </w:r>
      <w:r w:rsidRPr="003C12A6">
        <w:t xml:space="preserve"> </w:t>
      </w:r>
      <w:r w:rsidRPr="003E4D61">
        <w:t xml:space="preserve">реализация инвестиционного </w:t>
      </w:r>
      <w:proofErr w:type="gramStart"/>
      <w:r w:rsidRPr="003E4D61">
        <w:t xml:space="preserve">проекта реконструкции </w:t>
      </w:r>
      <w:r w:rsidR="00472324" w:rsidRPr="003E4D61">
        <w:t>второй очереди цеха электролиза меди</w:t>
      </w:r>
      <w:proofErr w:type="gramEnd"/>
      <w:r w:rsidRPr="003C12A6">
        <w:t>. Инвестиции в реализацию проекта составил</w:t>
      </w:r>
      <w:r w:rsidR="005328A1" w:rsidRPr="003C12A6">
        <w:t xml:space="preserve">и </w:t>
      </w:r>
      <w:r w:rsidR="008C54B9" w:rsidRPr="003C12A6">
        <w:t>около</w:t>
      </w:r>
      <w:r w:rsidR="005328A1" w:rsidRPr="003C12A6">
        <w:t xml:space="preserve"> </w:t>
      </w:r>
      <w:r w:rsidR="0063192E" w:rsidRPr="003E4D61">
        <w:t>четырех</w:t>
      </w:r>
      <w:r w:rsidR="00804FF1" w:rsidRPr="003E4D61">
        <w:t xml:space="preserve"> милли</w:t>
      </w:r>
      <w:r w:rsidR="0063192E" w:rsidRPr="003E4D61">
        <w:t>ард</w:t>
      </w:r>
      <w:r w:rsidR="00804FF1" w:rsidRPr="003E4D61">
        <w:t>ов</w:t>
      </w:r>
      <w:r w:rsidR="00CB24A6" w:rsidRPr="003C12A6">
        <w:t xml:space="preserve"> рублей.</w:t>
      </w:r>
      <w:r w:rsidR="00482370" w:rsidRPr="003C12A6">
        <w:t xml:space="preserve"> В </w:t>
      </w:r>
      <w:r w:rsidR="00472324" w:rsidRPr="003C12A6">
        <w:t>начале июня 2018 года</w:t>
      </w:r>
      <w:r w:rsidR="00482370" w:rsidRPr="003C12A6">
        <w:t xml:space="preserve"> запущена вторая очередь</w:t>
      </w:r>
      <w:r w:rsidR="00941F34" w:rsidRPr="003C12A6">
        <w:t xml:space="preserve"> </w:t>
      </w:r>
      <w:r w:rsidR="00482370" w:rsidRPr="003C12A6">
        <w:t>нового цеха электролиза меди проектной мощностью 160 тыс</w:t>
      </w:r>
      <w:r w:rsidR="0063192E">
        <w:t>яч</w:t>
      </w:r>
      <w:r w:rsidR="00482370" w:rsidRPr="003C12A6">
        <w:t xml:space="preserve"> тонн катодной меди в год</w:t>
      </w:r>
      <w:r w:rsidR="008C54B9" w:rsidRPr="003C12A6">
        <w:t xml:space="preserve">, </w:t>
      </w:r>
      <w:r w:rsidR="008C54B9" w:rsidRPr="003E4D61">
        <w:t>что вдвое увеличит мощности цеха</w:t>
      </w:r>
      <w:r w:rsidR="00482370" w:rsidRPr="003C12A6">
        <w:t>.</w:t>
      </w:r>
      <w:r w:rsidR="00472324" w:rsidRPr="003C12A6">
        <w:t xml:space="preserve"> </w:t>
      </w:r>
      <w:r w:rsidR="00472324" w:rsidRPr="003E4D61">
        <w:t>Большую часть работы в новом цехе на себя возьмут роботы. Использование новых технологий увеличит производительность труда на предприятии почти</w:t>
      </w:r>
      <w:r w:rsidR="00472324" w:rsidRPr="003C12A6">
        <w:rPr>
          <w:color w:val="000000"/>
        </w:rPr>
        <w:t xml:space="preserve"> в два раза. В июле этого года начнется строительство уже третьей очереди </w:t>
      </w:r>
      <w:r w:rsidR="00472324" w:rsidRPr="0063192E">
        <w:t>цеха, которая станет последней в программе полного обновления производства медных катодов на предприятии. Запуск третьей очереди планируется в 2022 году</w:t>
      </w:r>
      <w:r w:rsidR="00B361C8" w:rsidRPr="0063192E">
        <w:t>;</w:t>
      </w:r>
    </w:p>
    <w:p w14:paraId="0662FB2E" w14:textId="77777777" w:rsidR="0063192E" w:rsidRPr="00C27674" w:rsidRDefault="0063192E" w:rsidP="00747D6A">
      <w:pPr>
        <w:ind w:firstLine="709"/>
        <w:contextualSpacing/>
        <w:jc w:val="both"/>
        <w:rPr>
          <w:sz w:val="16"/>
          <w:szCs w:val="16"/>
        </w:rPr>
      </w:pPr>
    </w:p>
    <w:p w14:paraId="7BA96F03" w14:textId="517B24A7" w:rsidR="008C54B9" w:rsidRPr="00C63077" w:rsidRDefault="00C73E50" w:rsidP="00747D6A">
      <w:pPr>
        <w:ind w:firstLine="709"/>
        <w:contextualSpacing/>
        <w:jc w:val="both"/>
      </w:pPr>
      <w:r w:rsidRPr="0063192E">
        <w:t>– </w:t>
      </w:r>
      <w:r w:rsidRPr="00355766">
        <w:t xml:space="preserve">ООО </w:t>
      </w:r>
      <w:r w:rsidR="009D04FF" w:rsidRPr="00355766">
        <w:t>«</w:t>
      </w:r>
      <w:r w:rsidRPr="00355766">
        <w:t>Уральские локомотивы</w:t>
      </w:r>
      <w:r w:rsidR="0063192E" w:rsidRPr="003E4D61">
        <w:t>»</w:t>
      </w:r>
      <w:r w:rsidR="00936874">
        <w:t xml:space="preserve">. Объем отгруженных товаров собственного производства составил 29 045 миллионов </w:t>
      </w:r>
      <w:r w:rsidR="00FB3C43">
        <w:t>рублей, темп роста составил 102%</w:t>
      </w:r>
      <w:r w:rsidR="00FB3C43" w:rsidRPr="000A3C92">
        <w:t xml:space="preserve"> </w:t>
      </w:r>
      <w:r w:rsidR="00936874">
        <w:t xml:space="preserve">по сравнению с 2016 годом. </w:t>
      </w:r>
      <w:r w:rsidR="00C57411">
        <w:t xml:space="preserve">На сегодняшний день </w:t>
      </w:r>
      <w:r w:rsidR="00936874">
        <w:t>выпущено</w:t>
      </w:r>
      <w:r w:rsidR="00C57411" w:rsidRPr="00C57411">
        <w:t xml:space="preserve"> 100 </w:t>
      </w:r>
      <w:r w:rsidR="00C57411">
        <w:t xml:space="preserve">скоростных электропоездов </w:t>
      </w:r>
      <w:r w:rsidR="00C57411" w:rsidRPr="00C57411">
        <w:t>«Ласточ</w:t>
      </w:r>
      <w:r w:rsidR="00C57411" w:rsidRPr="003E4D61">
        <w:t>к</w:t>
      </w:r>
      <w:r w:rsidR="0063192E" w:rsidRPr="003E4D61">
        <w:t>а</w:t>
      </w:r>
      <w:r w:rsidR="00C57411" w:rsidRPr="00C57411">
        <w:t xml:space="preserve">», которые курсируют в Московской, Ленинградской и Свердловской областях и на Московском центральном кольце. </w:t>
      </w:r>
      <w:r w:rsidR="008C54B9" w:rsidRPr="00C63077">
        <w:t>В 2017 году на Свердловскую железную дорогу поступил пятый состав «Ласточки». Это позволит запустить сдвоенный поезд до Нижнего Тагила. Сейчас на Свердловской железной дороге вед</w:t>
      </w:r>
      <w:r w:rsidR="00040231">
        <w:t>е</w:t>
      </w:r>
      <w:r w:rsidR="008C54B9" w:rsidRPr="00C63077">
        <w:t>тся модернизация железнодорожных платформ для электр</w:t>
      </w:r>
      <w:r w:rsidR="00DE171B">
        <w:t>опоездов</w:t>
      </w:r>
      <w:r w:rsidR="008C54B9" w:rsidRPr="00C63077">
        <w:t xml:space="preserve"> «Ласточка». В 2018-2019 годах 9 таких платформ оборудуют на шести станциях нижнетагильского направления. В августе 2017 года на международном салоне ЭКСПО-1520 предприятие представило новый поезд «Ласточка-премиум», предн</w:t>
      </w:r>
      <w:r w:rsidR="00804FF1">
        <w:t>а</w:t>
      </w:r>
      <w:r w:rsidR="008C54B9" w:rsidRPr="00C63077">
        <w:t>значенный для региональных перевозок на расстояния до 200 км. Также предприятие продолжает работу над созданием систем беспилотного автоматического управления поездами для отдельных полигонов</w:t>
      </w:r>
      <w:r w:rsidR="00B361C8" w:rsidRPr="00C63077">
        <w:t xml:space="preserve"> эксплуатации;</w:t>
      </w:r>
    </w:p>
    <w:p w14:paraId="1E4ACCA9" w14:textId="77777777" w:rsidR="0063192E" w:rsidRPr="00C27674" w:rsidRDefault="0063192E" w:rsidP="00747D6A">
      <w:pPr>
        <w:ind w:firstLine="709"/>
        <w:contextualSpacing/>
        <w:jc w:val="both"/>
        <w:rPr>
          <w:sz w:val="16"/>
          <w:szCs w:val="16"/>
        </w:rPr>
      </w:pPr>
    </w:p>
    <w:p w14:paraId="73676C58" w14:textId="6E3747FD" w:rsidR="000D6E45" w:rsidRPr="007F417A" w:rsidRDefault="00C73E50" w:rsidP="00747D6A">
      <w:pPr>
        <w:ind w:firstLine="709"/>
        <w:contextualSpacing/>
        <w:jc w:val="both"/>
      </w:pPr>
      <w:r w:rsidRPr="0063192E">
        <w:t>–</w:t>
      </w:r>
      <w:r w:rsidRPr="00355766">
        <w:t xml:space="preserve"> АО </w:t>
      </w:r>
      <w:r w:rsidR="009D04FF" w:rsidRPr="00355766">
        <w:t>«</w:t>
      </w:r>
      <w:r w:rsidRPr="00355766">
        <w:t>Екатеринбургский завод по обработке цветных металлов</w:t>
      </w:r>
      <w:r w:rsidR="009D04FF" w:rsidRPr="00355766">
        <w:t>»</w:t>
      </w:r>
      <w:r w:rsidR="000D6E45">
        <w:t xml:space="preserve">. </w:t>
      </w:r>
      <w:r w:rsidR="00355766" w:rsidRPr="00355766">
        <w:t>Предприятие выпускает более 300 тысяч наименований материалов и изделий из драгметаллов на основе более чем 250</w:t>
      </w:r>
      <w:r w:rsidR="0063192E" w:rsidRPr="00355766">
        <w:t> </w:t>
      </w:r>
      <w:r w:rsidR="00355766" w:rsidRPr="00355766">
        <w:t xml:space="preserve">сплавов. </w:t>
      </w:r>
      <w:r w:rsidR="0051160B" w:rsidRPr="007F417A">
        <w:t>В 20</w:t>
      </w:r>
      <w:r w:rsidR="007F417A">
        <w:t xml:space="preserve">17 </w:t>
      </w:r>
      <w:r w:rsidR="00702101" w:rsidRPr="007F417A">
        <w:t xml:space="preserve">году продолжена модернизация производства: налажено производство по переработке отработанных </w:t>
      </w:r>
      <w:proofErr w:type="spellStart"/>
      <w:r w:rsidR="00702101" w:rsidRPr="007F417A">
        <w:t>автокатализаторов</w:t>
      </w:r>
      <w:proofErr w:type="spellEnd"/>
      <w:r w:rsidR="00702101" w:rsidRPr="007F417A">
        <w:t xml:space="preserve">, перевооружение плавильного и аффинажного передела. </w:t>
      </w:r>
      <w:r w:rsidR="000D6E45" w:rsidRPr="0063192E">
        <w:t>26 июня 2017 года предприятие открыло на своей площадке уникальный инжиниринговый центр для оказания консультационных, исследовательских и проектно-конструкторских услуг в области добычи и обогащения драгметаллов. В</w:t>
      </w:r>
      <w:r w:rsidR="0063192E">
        <w:t xml:space="preserve"> </w:t>
      </w:r>
      <w:r w:rsidR="000D6E45" w:rsidRPr="0063192E">
        <w:t>начале сентября 2017</w:t>
      </w:r>
      <w:r w:rsidR="00731243" w:rsidRPr="00647707">
        <w:t> </w:t>
      </w:r>
      <w:r w:rsidR="000D6E45" w:rsidRPr="0063192E">
        <w:t xml:space="preserve">года американская корпорация QSA </w:t>
      </w:r>
      <w:proofErr w:type="spellStart"/>
      <w:r w:rsidR="000D6E45" w:rsidRPr="0063192E">
        <w:t>Global</w:t>
      </w:r>
      <w:proofErr w:type="spellEnd"/>
      <w:r w:rsidR="000D6E45" w:rsidRPr="0063192E">
        <w:t>, закупающая у</w:t>
      </w:r>
      <w:r w:rsidR="0063192E">
        <w:t xml:space="preserve"> </w:t>
      </w:r>
      <w:r w:rsidR="000D6E45" w:rsidRPr="0063192E">
        <w:t>АО</w:t>
      </w:r>
      <w:r w:rsidR="0063192E">
        <w:t xml:space="preserve"> </w:t>
      </w:r>
      <w:r w:rsidR="000D6E45" w:rsidRPr="0063192E">
        <w:t>«ЕЗ ОЦМ»</w:t>
      </w:r>
      <w:r w:rsidR="0063192E">
        <w:t xml:space="preserve"> </w:t>
      </w:r>
      <w:r w:rsidR="000D6E45" w:rsidRPr="0063192E">
        <w:t>продукцию из</w:t>
      </w:r>
      <w:r w:rsidR="0063192E">
        <w:t xml:space="preserve"> </w:t>
      </w:r>
      <w:r w:rsidR="000D6E45" w:rsidRPr="0063192E">
        <w:t>иридия, по</w:t>
      </w:r>
      <w:r w:rsidR="0063192E">
        <w:t xml:space="preserve"> </w:t>
      </w:r>
      <w:r w:rsidR="000D6E45" w:rsidRPr="0063192E">
        <w:t>итогам аудита качества данной продукции присвоила заводу статус официального поставщика класса</w:t>
      </w:r>
      <w:r w:rsidR="0063192E">
        <w:t xml:space="preserve"> </w:t>
      </w:r>
      <w:r w:rsidR="000D6E45" w:rsidRPr="0063192E">
        <w:t>«А»</w:t>
      </w:r>
      <w:r w:rsidR="00B361C8" w:rsidRPr="0063192E">
        <w:t>;</w:t>
      </w:r>
    </w:p>
    <w:p w14:paraId="369A24AB" w14:textId="77777777" w:rsidR="0063192E" w:rsidRPr="00C27674" w:rsidRDefault="0063192E" w:rsidP="00747D6A">
      <w:pPr>
        <w:ind w:firstLine="709"/>
        <w:contextualSpacing/>
        <w:jc w:val="both"/>
        <w:rPr>
          <w:sz w:val="16"/>
          <w:szCs w:val="16"/>
        </w:rPr>
      </w:pPr>
    </w:p>
    <w:p w14:paraId="0EA21B12" w14:textId="102254CE" w:rsidR="009B12FE" w:rsidRDefault="008D6B05" w:rsidP="00747D6A">
      <w:pPr>
        <w:ind w:firstLine="709"/>
        <w:contextualSpacing/>
        <w:jc w:val="both"/>
      </w:pPr>
      <w:r w:rsidRPr="0063192E">
        <w:t>–</w:t>
      </w:r>
      <w:r w:rsidR="008A5A0C" w:rsidRPr="00355766">
        <w:t> </w:t>
      </w:r>
      <w:r w:rsidR="00FC3AB4">
        <w:t xml:space="preserve">ОАО «Уралредмет». Предприятием </w:t>
      </w:r>
      <w:r w:rsidR="00355766" w:rsidRPr="00355766">
        <w:t xml:space="preserve">решена задача стратегической важности – </w:t>
      </w:r>
      <w:proofErr w:type="gramStart"/>
      <w:r w:rsidR="00355766" w:rsidRPr="00355766">
        <w:t>создано и освоено</w:t>
      </w:r>
      <w:proofErr w:type="gramEnd"/>
      <w:r w:rsidR="00355766" w:rsidRPr="00355766">
        <w:t xml:space="preserve"> высокоэффективное промышленное производство лигатур для титановых сплавов, предназначенных для изготовления деталей авиакосмической промышленности, оборонной </w:t>
      </w:r>
      <w:r w:rsidR="00355766" w:rsidRPr="00355766">
        <w:lastRenderedPageBreak/>
        <w:t>техники, судостроения и химического машиностроения.</w:t>
      </w:r>
      <w:r w:rsidR="00FC3AB4" w:rsidRPr="0063192E">
        <w:t xml:space="preserve"> </w:t>
      </w:r>
      <w:r w:rsidR="00702101" w:rsidRPr="0063192E">
        <w:t>Сегодня предприятие является единственным в России поставщиком лигатур титановых сплавов. Несмотря на санкции, мировые промышленные авт</w:t>
      </w:r>
      <w:proofErr w:type="gramStart"/>
      <w:r w:rsidR="00702101" w:rsidRPr="0063192E">
        <w:t>о-</w:t>
      </w:r>
      <w:proofErr w:type="gramEnd"/>
      <w:r w:rsidR="00702101" w:rsidRPr="0063192E">
        <w:t xml:space="preserve"> и </w:t>
      </w:r>
      <w:proofErr w:type="spellStart"/>
      <w:r w:rsidR="00702101" w:rsidRPr="0063192E">
        <w:t>авиагиганты</w:t>
      </w:r>
      <w:proofErr w:type="spellEnd"/>
      <w:r w:rsidR="00702101" w:rsidRPr="0063192E">
        <w:t xml:space="preserve"> </w:t>
      </w:r>
      <w:r w:rsidR="0063192E" w:rsidRPr="003E4D61">
        <w:t xml:space="preserve">заключают долговременные контракты с </w:t>
      </w:r>
      <w:proofErr w:type="spellStart"/>
      <w:r w:rsidR="0063192E" w:rsidRPr="003E4D61">
        <w:t>верхнепышминским</w:t>
      </w:r>
      <w:proofErr w:type="spellEnd"/>
      <w:r w:rsidR="0063192E" w:rsidRPr="003E4D61">
        <w:t xml:space="preserve"> предприятием</w:t>
      </w:r>
      <w:r w:rsidR="00702101" w:rsidRPr="0063192E">
        <w:t xml:space="preserve">. </w:t>
      </w:r>
      <w:r w:rsidR="0063192E" w:rsidRPr="003E4D61">
        <w:t>По результатам</w:t>
      </w:r>
      <w:r w:rsidR="007F417A" w:rsidRPr="0063192E">
        <w:t xml:space="preserve"> работы за</w:t>
      </w:r>
      <w:r w:rsidR="0063192E">
        <w:t xml:space="preserve"> </w:t>
      </w:r>
      <w:r w:rsidR="00B27705" w:rsidRPr="0063192E">
        <w:t xml:space="preserve">2017 год </w:t>
      </w:r>
      <w:r w:rsidR="00FC3AB4" w:rsidRPr="0063192E">
        <w:t>выполнение плана продаж</w:t>
      </w:r>
      <w:r w:rsidR="00702101" w:rsidRPr="0063192E">
        <w:t xml:space="preserve"> предприятия</w:t>
      </w:r>
      <w:r w:rsidR="00FB3C43">
        <w:t xml:space="preserve"> составило 102,1%</w:t>
      </w:r>
      <w:r w:rsidR="00FC3AB4" w:rsidRPr="0063192E">
        <w:t>.</w:t>
      </w:r>
    </w:p>
    <w:p w14:paraId="688B5259" w14:textId="77777777" w:rsidR="007B236F" w:rsidRPr="00C27674" w:rsidRDefault="007B236F" w:rsidP="007B236F">
      <w:pPr>
        <w:contextualSpacing/>
        <w:jc w:val="both"/>
        <w:rPr>
          <w:sz w:val="16"/>
          <w:szCs w:val="16"/>
        </w:rPr>
      </w:pPr>
    </w:p>
    <w:p w14:paraId="7BF544BF" w14:textId="77777777" w:rsidR="00665A5F" w:rsidRDefault="00F055DC" w:rsidP="00C0607A">
      <w:pPr>
        <w:contextualSpacing/>
        <w:jc w:val="center"/>
        <w:rPr>
          <w:b/>
        </w:rPr>
      </w:pPr>
      <w:r w:rsidRPr="00C27674">
        <w:rPr>
          <w:b/>
        </w:rPr>
        <w:t xml:space="preserve">2. </w:t>
      </w:r>
      <w:r w:rsidR="00665A5F" w:rsidRPr="00C27674">
        <w:rPr>
          <w:b/>
        </w:rPr>
        <w:t>Инвестиционная политика</w:t>
      </w:r>
    </w:p>
    <w:p w14:paraId="1BCF00D8" w14:textId="4325CAD0" w:rsidR="009803F4" w:rsidRDefault="009803F4" w:rsidP="00747D6A">
      <w:pPr>
        <w:ind w:firstLine="708"/>
        <w:contextualSpacing/>
        <w:jc w:val="both"/>
      </w:pPr>
      <w:r w:rsidRPr="00625828">
        <w:t>Объем инвестиций в основной капитал за счет всех источников финансирования по полному кругу организаций за 2017</w:t>
      </w:r>
      <w:r>
        <w:t xml:space="preserve"> год составил </w:t>
      </w:r>
      <w:r w:rsidR="00092B04" w:rsidRPr="003E4D61">
        <w:t>8 318,9</w:t>
      </w:r>
      <w:r w:rsidR="00092B04" w:rsidRPr="00625828">
        <w:t xml:space="preserve"> </w:t>
      </w:r>
      <w:r w:rsidRPr="00625828">
        <w:t>миллиона</w:t>
      </w:r>
      <w:r>
        <w:t xml:space="preserve"> рублей. </w:t>
      </w:r>
      <w:r w:rsidRPr="00930EA9">
        <w:t xml:space="preserve">В структуре инвестиций в основной капитал бюджетные средства составляют </w:t>
      </w:r>
      <w:r w:rsidR="00FB3C43">
        <w:t>9%</w:t>
      </w:r>
      <w:r w:rsidRPr="00930EA9">
        <w:t>, в том числе инвестиции местного бюджета –</w:t>
      </w:r>
      <w:r>
        <w:t xml:space="preserve"> </w:t>
      </w:r>
      <w:r w:rsidRPr="00930EA9">
        <w:t>4</w:t>
      </w:r>
      <w:r w:rsidR="00FB3C43">
        <w:t>,9%</w:t>
      </w:r>
      <w:r>
        <w:t>. Инвестиции малого и среднего предпринимательства составляют порядка 100 миллион</w:t>
      </w:r>
      <w:r w:rsidR="00A73385">
        <w:t>ов</w:t>
      </w:r>
      <w:r>
        <w:t xml:space="preserve"> рублей.</w:t>
      </w:r>
    </w:p>
    <w:p w14:paraId="722DE7FD" w14:textId="4FD7A33F" w:rsidR="003619EC" w:rsidRDefault="002B024B" w:rsidP="00747D6A">
      <w:pPr>
        <w:ind w:firstLine="708"/>
        <w:contextualSpacing/>
        <w:jc w:val="both"/>
      </w:pPr>
      <w:r w:rsidRPr="002B024B">
        <w:t xml:space="preserve">В целях </w:t>
      </w:r>
      <w:r w:rsidR="00BE08CD">
        <w:t xml:space="preserve">реализации поставленной Губернатором Свердловской области задачи по улучшению инвестиционного климата, </w:t>
      </w:r>
      <w:r w:rsidR="003619EC">
        <w:t>д</w:t>
      </w:r>
      <w:r w:rsidR="003619EC" w:rsidRPr="003619EC">
        <w:t xml:space="preserve">ля координации действий структурных подразделений администрации и муниципальных учреждений по улучшению инвестиционного климата </w:t>
      </w:r>
      <w:r w:rsidR="003619EC">
        <w:t>в 2015</w:t>
      </w:r>
      <w:r w:rsidR="00731243" w:rsidRPr="00647707">
        <w:t> </w:t>
      </w:r>
      <w:r w:rsidR="00731243">
        <w:t xml:space="preserve">году </w:t>
      </w:r>
      <w:r w:rsidR="003619EC">
        <w:t>постановлениями</w:t>
      </w:r>
      <w:r w:rsidR="003619EC" w:rsidRPr="003619EC">
        <w:t xml:space="preserve"> </w:t>
      </w:r>
      <w:r w:rsidR="003619EC">
        <w:t>администрации</w:t>
      </w:r>
      <w:r w:rsidR="007B236F" w:rsidRPr="003E4D61">
        <w:t>:</w:t>
      </w:r>
    </w:p>
    <w:p w14:paraId="32B18F5E" w14:textId="0F927FB8" w:rsidR="003619EC" w:rsidRDefault="007B236F" w:rsidP="00747D6A">
      <w:pPr>
        <w:ind w:firstLine="708"/>
        <w:contextualSpacing/>
        <w:jc w:val="both"/>
      </w:pPr>
      <w:r w:rsidRPr="003C12A6">
        <w:rPr>
          <w:b/>
        </w:rPr>
        <w:t>– </w:t>
      </w:r>
      <w:r w:rsidR="00E860AB">
        <w:t xml:space="preserve">назначен инвестиционный </w:t>
      </w:r>
      <w:r w:rsidR="003619EC">
        <w:t>уполномоченный;</w:t>
      </w:r>
    </w:p>
    <w:p w14:paraId="2CC280D8" w14:textId="615FBBBE" w:rsidR="003619EC" w:rsidRDefault="007B236F" w:rsidP="00747D6A">
      <w:pPr>
        <w:ind w:firstLine="708"/>
        <w:contextualSpacing/>
        <w:jc w:val="both"/>
      </w:pPr>
      <w:r w:rsidRPr="003C12A6">
        <w:rPr>
          <w:b/>
        </w:rPr>
        <w:t>– </w:t>
      </w:r>
      <w:r w:rsidR="003619EC">
        <w:t xml:space="preserve">утверждены </w:t>
      </w:r>
      <w:r w:rsidR="00E860AB">
        <w:t xml:space="preserve">регламент сопровождения инвестиционных проектов </w:t>
      </w:r>
      <w:r w:rsidRPr="00DF61A3">
        <w:t xml:space="preserve">и </w:t>
      </w:r>
      <w:r w:rsidR="00E860AB">
        <w:t xml:space="preserve">состав </w:t>
      </w:r>
      <w:proofErr w:type="gramStart"/>
      <w:r w:rsidR="00E860AB">
        <w:t>фронт-офиса</w:t>
      </w:r>
      <w:proofErr w:type="gramEnd"/>
      <w:r w:rsidR="00E860AB">
        <w:t xml:space="preserve"> для работы с</w:t>
      </w:r>
      <w:r w:rsidR="003619EC">
        <w:t xml:space="preserve"> инвесторами;</w:t>
      </w:r>
    </w:p>
    <w:p w14:paraId="5E6CD2D0" w14:textId="1AFDA43D" w:rsidR="003619EC" w:rsidRDefault="007B236F" w:rsidP="00747D6A">
      <w:pPr>
        <w:ind w:firstLine="708"/>
        <w:contextualSpacing/>
        <w:jc w:val="both"/>
      </w:pPr>
      <w:r w:rsidRPr="003C12A6">
        <w:rPr>
          <w:b/>
        </w:rPr>
        <w:t>– </w:t>
      </w:r>
      <w:r w:rsidR="002B024B" w:rsidRPr="002B024B">
        <w:t xml:space="preserve">утвержден План мероприятий («дорожная карта») по внедрению муниципального инвестиционного Стандарта </w:t>
      </w:r>
      <w:r w:rsidR="003619EC">
        <w:t>на территории городского округа.</w:t>
      </w:r>
    </w:p>
    <w:p w14:paraId="37D83D6D" w14:textId="4AD16279" w:rsidR="00E860AB" w:rsidRDefault="003619EC" w:rsidP="00747D6A">
      <w:pPr>
        <w:ind w:firstLine="708"/>
        <w:contextualSpacing/>
        <w:jc w:val="both"/>
      </w:pPr>
      <w:r>
        <w:t>Р</w:t>
      </w:r>
      <w:r w:rsidR="00E860AB">
        <w:t xml:space="preserve">еализация </w:t>
      </w:r>
      <w:r>
        <w:t>мероприятий</w:t>
      </w:r>
      <w:r w:rsidR="00355184">
        <w:t>,</w:t>
      </w:r>
      <w:r>
        <w:t xml:space="preserve"> указанных </w:t>
      </w:r>
      <w:r w:rsidR="007B236F" w:rsidRPr="003E4D61">
        <w:t xml:space="preserve">в вышеперечисленных документах, </w:t>
      </w:r>
      <w:r>
        <w:t xml:space="preserve">продолжена </w:t>
      </w:r>
      <w:r w:rsidR="00E860AB">
        <w:t>в течение 2017 года.</w:t>
      </w:r>
    </w:p>
    <w:p w14:paraId="4567BD5C" w14:textId="3A82F6F4" w:rsidR="00E860AB" w:rsidRDefault="00E860AB" w:rsidP="00747D6A">
      <w:pPr>
        <w:ind w:firstLine="708"/>
        <w:contextualSpacing/>
        <w:jc w:val="both"/>
      </w:pPr>
      <w:r>
        <w:t xml:space="preserve">На </w:t>
      </w:r>
      <w:r w:rsidR="003619EC">
        <w:t xml:space="preserve">официальном </w:t>
      </w:r>
      <w:r>
        <w:t xml:space="preserve">сайте городского округа </w:t>
      </w:r>
      <w:r w:rsidR="003619EC">
        <w:t>актуализируется раздел</w:t>
      </w:r>
      <w:r>
        <w:t xml:space="preserve"> «Инвестиционная деятельность», который включает в себя нормативно-правовую базу, инвестиционный паспорт, </w:t>
      </w:r>
      <w:r w:rsidR="003619EC">
        <w:t>иную информацию для инвесторов</w:t>
      </w:r>
      <w:r w:rsidR="007B236F">
        <w:t>.</w:t>
      </w:r>
    </w:p>
    <w:p w14:paraId="373C51FB" w14:textId="0B4C2946" w:rsidR="00381E42" w:rsidRDefault="00381E42" w:rsidP="00747D6A">
      <w:pPr>
        <w:ind w:firstLine="708"/>
        <w:contextualSpacing/>
        <w:jc w:val="both"/>
      </w:pPr>
      <w:r>
        <w:t>З</w:t>
      </w:r>
      <w:r w:rsidRPr="005775E5">
        <w:t xml:space="preserve">аключены </w:t>
      </w:r>
      <w:r w:rsidR="00936874">
        <w:t xml:space="preserve">пятнадцать </w:t>
      </w:r>
      <w:r w:rsidRPr="00582276">
        <w:t>соглашений</w:t>
      </w:r>
      <w:r w:rsidRPr="005775E5">
        <w:t xml:space="preserve"> между администрацией и ресурсоснабжающими организациями по согласованию документов территориального планирования, программ комплексного развития систем коммунальной инфраструктуры и </w:t>
      </w:r>
      <w:r w:rsidR="007B236F" w:rsidRPr="003E4D61">
        <w:t>повышения</w:t>
      </w:r>
      <w:r w:rsidRPr="005775E5">
        <w:t xml:space="preserve"> доступности техноло</w:t>
      </w:r>
      <w:r>
        <w:t>гического присоединения к сетям. Проводилась</w:t>
      </w:r>
      <w:r w:rsidRPr="007F5297">
        <w:t xml:space="preserve"> работа по взаимодействию с предприятиями и организациями городского округа, реализующими инвестиционные проекты </w:t>
      </w:r>
      <w:r w:rsidR="003619EC">
        <w:t>строительства</w:t>
      </w:r>
      <w:r w:rsidRPr="007F5297">
        <w:t xml:space="preserve"> или модернизации про</w:t>
      </w:r>
      <w:r>
        <w:t>изводства.</w:t>
      </w:r>
      <w:r w:rsidRPr="00381E42">
        <w:t xml:space="preserve"> </w:t>
      </w:r>
      <w:r w:rsidR="003619EC">
        <w:t>Верхнепышминским ф</w:t>
      </w:r>
      <w:r>
        <w:t>ондом поддержки предпринимательства в рамках муниципальной программы</w:t>
      </w:r>
      <w:r w:rsidRPr="007F5297">
        <w:t xml:space="preserve"> </w:t>
      </w:r>
      <w:r>
        <w:t>в течение 2017 год</w:t>
      </w:r>
      <w:r w:rsidR="004C2E5A" w:rsidRPr="003E4D61">
        <w:t>а</w:t>
      </w:r>
      <w:r>
        <w:t xml:space="preserve"> разработаны паспорта 29</w:t>
      </w:r>
      <w:r w:rsidRPr="007F5297">
        <w:t xml:space="preserve"> инвестиционных площадок, расположенных на территории городского округа, пригодных для размещения </w:t>
      </w:r>
      <w:r w:rsidR="003619EC">
        <w:t>субъектами малого предпринимательства</w:t>
      </w:r>
      <w:r w:rsidR="003619EC" w:rsidRPr="007F5297">
        <w:t xml:space="preserve"> </w:t>
      </w:r>
      <w:r w:rsidR="004C2E5A">
        <w:t>новых производств.</w:t>
      </w:r>
    </w:p>
    <w:p w14:paraId="085D5A5B" w14:textId="03E8A578" w:rsidR="00F807F7" w:rsidRDefault="00E860AB" w:rsidP="00747D6A">
      <w:pPr>
        <w:ind w:firstLine="708"/>
        <w:contextualSpacing/>
        <w:jc w:val="both"/>
      </w:pPr>
      <w:r>
        <w:t xml:space="preserve">В 2017 году </w:t>
      </w:r>
      <w:r w:rsidR="003619EC">
        <w:t xml:space="preserve">внесены изменения в административные регламенты оказания муниципальных услуг, затрагивающие интересы инвесторов, и сокращены сроки административных процедур. Так если в 2016 году «Среднее время получения разрешения на строительство (реконструкцию)» занимало 24 дня, то в 2017 году время получения услуги сокращено до 10 дней, </w:t>
      </w:r>
      <w:r w:rsidR="00F807F7">
        <w:t xml:space="preserve">при </w:t>
      </w:r>
      <w:proofErr w:type="spellStart"/>
      <w:r w:rsidR="00F807F7">
        <w:t>среднеоб</w:t>
      </w:r>
      <w:r w:rsidR="004C2E5A">
        <w:t>ластном</w:t>
      </w:r>
      <w:proofErr w:type="spellEnd"/>
      <w:r w:rsidR="004C2E5A">
        <w:t xml:space="preserve"> показателе в 19,9 дн</w:t>
      </w:r>
      <w:r w:rsidR="007A03CB" w:rsidRPr="003E4D61">
        <w:t>я</w:t>
      </w:r>
      <w:r w:rsidR="004C2E5A">
        <w:t>.</w:t>
      </w:r>
    </w:p>
    <w:p w14:paraId="57758A77" w14:textId="77777777" w:rsidR="00EC3DA6" w:rsidRDefault="00246A30" w:rsidP="00747D6A">
      <w:pPr>
        <w:ind w:firstLine="708"/>
        <w:contextualSpacing/>
        <w:jc w:val="both"/>
      </w:pPr>
      <w:proofErr w:type="gramStart"/>
      <w:r>
        <w:t>С</w:t>
      </w:r>
      <w:r w:rsidR="002B024B">
        <w:t xml:space="preserve"> 2016 года </w:t>
      </w:r>
      <w:r w:rsidR="00936D41">
        <w:t>администрацией проводится</w:t>
      </w:r>
      <w:r w:rsidR="002B024B">
        <w:t xml:space="preserve"> процедура оценки регулирующего воздействия в отношении проектов </w:t>
      </w:r>
      <w:r w:rsidR="00A40B2D">
        <w:t>муниципальных</w:t>
      </w:r>
      <w:r w:rsidR="002B024B">
        <w:t xml:space="preserve"> правовых актов городского округа, устанавливающих новые или изменяющих ранее предусмотренные </w:t>
      </w:r>
      <w:r w:rsidR="00A40B2D">
        <w:t xml:space="preserve">муниципальными </w:t>
      </w:r>
      <w:r w:rsidR="002B024B">
        <w:t>правовыми актами городского округа обязанности для субъектов предпринимательской и инвестиционной деятельности</w:t>
      </w:r>
      <w:r w:rsidR="00EC3DA6">
        <w:t>.</w:t>
      </w:r>
      <w:proofErr w:type="gramEnd"/>
    </w:p>
    <w:p w14:paraId="020F8B99" w14:textId="534DC947" w:rsidR="006C095D" w:rsidRPr="00EC3DA6" w:rsidRDefault="00A40B2D" w:rsidP="00747D6A">
      <w:pPr>
        <w:ind w:firstLine="708"/>
        <w:contextualSpacing/>
        <w:jc w:val="both"/>
        <w:rPr>
          <w:i/>
        </w:rPr>
      </w:pPr>
      <w:r w:rsidRPr="00EC3DA6">
        <w:rPr>
          <w:i/>
        </w:rPr>
        <w:t>По результатам работы в</w:t>
      </w:r>
      <w:r w:rsidR="002460F5" w:rsidRPr="00EC3DA6">
        <w:rPr>
          <w:i/>
        </w:rPr>
        <w:t xml:space="preserve"> 2017 году </w:t>
      </w:r>
      <w:r w:rsidRPr="00EC3DA6">
        <w:rPr>
          <w:i/>
        </w:rPr>
        <w:t>согласно рейтингу</w:t>
      </w:r>
      <w:r w:rsidR="002460F5" w:rsidRPr="00EC3DA6">
        <w:rPr>
          <w:i/>
        </w:rPr>
        <w:t xml:space="preserve"> качества осуществления оценки регулирующего воздействия и экспертизы городской округ </w:t>
      </w:r>
      <w:r w:rsidRPr="00EC3DA6">
        <w:rPr>
          <w:i/>
        </w:rPr>
        <w:t>находится на 4 месте в группе</w:t>
      </w:r>
      <w:r w:rsidR="002460F5" w:rsidRPr="00EC3DA6">
        <w:rPr>
          <w:i/>
        </w:rPr>
        <w:t xml:space="preserve"> «Высший уровень», набрав максимальное количество баллов – 7, поднявшись на 6 позиций по сравнению с прошлым годом.</w:t>
      </w:r>
    </w:p>
    <w:p w14:paraId="0E0CC2AD" w14:textId="66335459" w:rsidR="001A5EC1" w:rsidRDefault="001A5EC1" w:rsidP="00747D6A">
      <w:pPr>
        <w:ind w:firstLine="708"/>
        <w:contextualSpacing/>
        <w:jc w:val="both"/>
      </w:pPr>
      <w:r>
        <w:t xml:space="preserve">Ежегодно Правительством Свердловской области проводится рейтинг состояния </w:t>
      </w:r>
      <w:r w:rsidR="00A40B2D">
        <w:t>инвестиционного климата</w:t>
      </w:r>
      <w:r>
        <w:t xml:space="preserve"> в муниципальных образованиях. По итогам 2016 года городской округ Верхняя Пышма занял 4 место в рейтинге. Результаты рейтинга за 2017 год будут подведены в июле </w:t>
      </w:r>
      <w:r w:rsidR="00A40B2D">
        <w:t>2018</w:t>
      </w:r>
      <w:r>
        <w:t xml:space="preserve"> года.</w:t>
      </w:r>
    </w:p>
    <w:p w14:paraId="6DC0C631" w14:textId="77777777" w:rsidR="00747D6A" w:rsidRPr="00233905" w:rsidRDefault="00747D6A" w:rsidP="00747D6A">
      <w:pPr>
        <w:contextualSpacing/>
        <w:jc w:val="both"/>
        <w:rPr>
          <w:sz w:val="16"/>
          <w:szCs w:val="16"/>
        </w:rPr>
      </w:pPr>
    </w:p>
    <w:p w14:paraId="2E94FD7C" w14:textId="77777777" w:rsidR="00F055DC" w:rsidRPr="00C27674" w:rsidRDefault="0025231D" w:rsidP="00C0607A">
      <w:pPr>
        <w:contextualSpacing/>
        <w:jc w:val="center"/>
        <w:rPr>
          <w:b/>
        </w:rPr>
      </w:pPr>
      <w:r w:rsidRPr="00C27674">
        <w:rPr>
          <w:b/>
        </w:rPr>
        <w:t>3. Заработная плата</w:t>
      </w:r>
    </w:p>
    <w:p w14:paraId="24CD5378" w14:textId="694522F4" w:rsidR="00BC657B" w:rsidRDefault="006257B9" w:rsidP="00C0607A">
      <w:pPr>
        <w:ind w:firstLine="708"/>
        <w:contextualSpacing/>
        <w:jc w:val="both"/>
      </w:pPr>
      <w:r>
        <w:t>С</w:t>
      </w:r>
      <w:r w:rsidR="002522C9" w:rsidRPr="00C27674">
        <w:t>реднемесячная заработная плата работников крупных и средних предприятий городского округа на протяжении последних лет сохраня</w:t>
      </w:r>
      <w:r w:rsidR="00B62A18" w:rsidRPr="00C27674">
        <w:t>е</w:t>
      </w:r>
      <w:r w:rsidR="002522C9" w:rsidRPr="00C27674">
        <w:t>т положительную динамику роста</w:t>
      </w:r>
      <w:r w:rsidR="009B12FE" w:rsidRPr="006A0AB5">
        <w:t>.</w:t>
      </w:r>
    </w:p>
    <w:p w14:paraId="491A1601" w14:textId="04B5F85E" w:rsidR="00CB24A6" w:rsidRDefault="00747D6A" w:rsidP="00CB24A6">
      <w:pPr>
        <w:ind w:firstLine="708"/>
        <w:contextualSpacing/>
        <w:jc w:val="right"/>
      </w:pPr>
      <w:r>
        <w:lastRenderedPageBreak/>
        <w:t>Рисунок 1.</w:t>
      </w:r>
    </w:p>
    <w:p w14:paraId="7407D8C4" w14:textId="77777777" w:rsidR="0001595A" w:rsidRPr="00C27674" w:rsidRDefault="003232D1" w:rsidP="00C0607A">
      <w:pPr>
        <w:ind w:firstLine="708"/>
        <w:contextualSpacing/>
        <w:jc w:val="both"/>
      </w:pPr>
      <w:r w:rsidRPr="00C27674">
        <w:rPr>
          <w:noProof/>
        </w:rPr>
        <w:drawing>
          <wp:inline distT="0" distB="0" distL="0" distR="0" wp14:anchorId="6587045B" wp14:editId="17D2BB2C">
            <wp:extent cx="4848225" cy="2238375"/>
            <wp:effectExtent l="0" t="0" r="9525" b="9525"/>
            <wp:docPr id="14" name="Объект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13BD8E" w14:textId="77777777" w:rsidR="003232D1" w:rsidRPr="00C27674" w:rsidRDefault="003232D1" w:rsidP="00C0607A">
      <w:pPr>
        <w:contextualSpacing/>
        <w:jc w:val="both"/>
        <w:rPr>
          <w:sz w:val="16"/>
          <w:szCs w:val="16"/>
        </w:rPr>
      </w:pPr>
    </w:p>
    <w:p w14:paraId="79298110" w14:textId="7071FFFC" w:rsidR="00725021" w:rsidRDefault="00F2504F" w:rsidP="00C0607A">
      <w:pPr>
        <w:ind w:firstLine="708"/>
        <w:contextualSpacing/>
        <w:jc w:val="both"/>
      </w:pPr>
      <w:r>
        <w:t>На 01.01.2018</w:t>
      </w:r>
      <w:r w:rsidR="00747D6A">
        <w:t xml:space="preserve"> </w:t>
      </w:r>
      <w:r w:rsidR="00747D6A" w:rsidRPr="003E4D61">
        <w:t>года</w:t>
      </w:r>
      <w:r w:rsidR="00355184">
        <w:t xml:space="preserve"> </w:t>
      </w:r>
      <w:r w:rsidR="009C087C" w:rsidRPr="00C27674">
        <w:t xml:space="preserve">среднемесячная заработная плата </w:t>
      </w:r>
      <w:r w:rsidR="00936874">
        <w:t xml:space="preserve">работников крупных и средних предприятий городского округа </w:t>
      </w:r>
      <w:r w:rsidR="00725021" w:rsidRPr="00C27674">
        <w:t>составил</w:t>
      </w:r>
      <w:r>
        <w:t>а 52</w:t>
      </w:r>
      <w:r w:rsidR="00747D6A">
        <w:t> </w:t>
      </w:r>
      <w:r>
        <w:t>002</w:t>
      </w:r>
      <w:r w:rsidR="00747D6A">
        <w:t xml:space="preserve"> </w:t>
      </w:r>
      <w:r w:rsidR="00A40B2D">
        <w:t>рубля</w:t>
      </w:r>
      <w:r w:rsidR="00DD4D13">
        <w:t xml:space="preserve">, </w:t>
      </w:r>
      <w:r w:rsidR="006257B9">
        <w:t>рост на 18</w:t>
      </w:r>
      <w:r w:rsidR="00FB3C43">
        <w:t>%</w:t>
      </w:r>
      <w:r w:rsidR="00FB3C43" w:rsidRPr="000A3C92">
        <w:t xml:space="preserve"> </w:t>
      </w:r>
      <w:r w:rsidR="00FD3AB8" w:rsidRPr="00C27674">
        <w:t>по сравнению с</w:t>
      </w:r>
      <w:r w:rsidR="00725021" w:rsidRPr="00C27674">
        <w:t xml:space="preserve"> 201</w:t>
      </w:r>
      <w:r>
        <w:t>6</w:t>
      </w:r>
      <w:r w:rsidR="00725021" w:rsidRPr="00C27674">
        <w:t xml:space="preserve"> год</w:t>
      </w:r>
      <w:r w:rsidR="00FD3AB8" w:rsidRPr="00C27674">
        <w:t>ом</w:t>
      </w:r>
      <w:r w:rsidR="00A40B2D">
        <w:t xml:space="preserve">. Наибольшая заработная плата выплачивается </w:t>
      </w:r>
      <w:r w:rsidR="00EA6D6F" w:rsidRPr="00013607">
        <w:t>в обрабатывающем производстве</w:t>
      </w:r>
      <w:r w:rsidR="00E8104D" w:rsidRPr="00013607">
        <w:t xml:space="preserve"> – 65 076</w:t>
      </w:r>
      <w:r w:rsidR="009B12FE" w:rsidRPr="00013607">
        <w:t xml:space="preserve"> </w:t>
      </w:r>
      <w:r w:rsidR="00E8104D" w:rsidRPr="00013607">
        <w:t>рублей, рост на 3,3</w:t>
      </w:r>
      <w:r w:rsidR="00FB3C43">
        <w:t>%</w:t>
      </w:r>
      <w:r w:rsidR="00FB3C43" w:rsidRPr="000A3C92">
        <w:t xml:space="preserve"> </w:t>
      </w:r>
      <w:r w:rsidR="009803F4">
        <w:t>к предыдущему году.</w:t>
      </w:r>
    </w:p>
    <w:p w14:paraId="36D2CD14" w14:textId="04869F11" w:rsidR="00EB77BA" w:rsidRPr="00C87436" w:rsidRDefault="00FB32E6" w:rsidP="00B642A1">
      <w:pPr>
        <w:ind w:firstLine="708"/>
        <w:contextualSpacing/>
        <w:jc w:val="both"/>
      </w:pPr>
      <w:r>
        <w:t>Выполнен</w:t>
      </w:r>
      <w:r w:rsidR="006257B9">
        <w:t xml:space="preserve"> </w:t>
      </w:r>
      <w:r w:rsidRPr="00FB32E6">
        <w:t>Указ Президента Р</w:t>
      </w:r>
      <w:r w:rsidR="009803F4">
        <w:t xml:space="preserve">оссийской </w:t>
      </w:r>
      <w:r w:rsidRPr="00FB32E6">
        <w:t>Ф</w:t>
      </w:r>
      <w:r w:rsidR="009803F4">
        <w:t>едерации</w:t>
      </w:r>
      <w:r w:rsidR="00A40B2D">
        <w:t xml:space="preserve"> от 07.05.2012 </w:t>
      </w:r>
      <w:r w:rsidR="00747D6A" w:rsidRPr="003E4D61">
        <w:t>года</w:t>
      </w:r>
      <w:r w:rsidR="00747D6A">
        <w:t xml:space="preserve"> </w:t>
      </w:r>
      <w:r w:rsidR="00A40B2D">
        <w:t>№</w:t>
      </w:r>
      <w:r w:rsidR="00747D6A">
        <w:t> </w:t>
      </w:r>
      <w:r w:rsidRPr="00FB32E6">
        <w:t>597 «О мероприятиях по реализации государственной социальной политики»</w:t>
      </w:r>
      <w:r>
        <w:t>, направленный</w:t>
      </w:r>
      <w:r w:rsidR="00343F4C">
        <w:t xml:space="preserve"> на повышение</w:t>
      </w:r>
      <w:r w:rsidR="00D873E4" w:rsidRPr="00C87436">
        <w:t xml:space="preserve"> заработной платы работников бюджетной сферы</w:t>
      </w:r>
      <w:r w:rsidR="00EB77BA" w:rsidRPr="00C87436">
        <w:t>:</w:t>
      </w:r>
    </w:p>
    <w:p w14:paraId="50124A16" w14:textId="3B910593" w:rsidR="00725021" w:rsidRPr="0011635A" w:rsidRDefault="00EB77BA" w:rsidP="00B642A1">
      <w:pPr>
        <w:ind w:firstLine="708"/>
        <w:contextualSpacing/>
        <w:jc w:val="both"/>
      </w:pPr>
      <w:r w:rsidRPr="0011635A">
        <w:t>1)</w:t>
      </w:r>
      <w:r w:rsidR="00092502" w:rsidRPr="0011635A">
        <w:t> </w:t>
      </w:r>
      <w:r w:rsidR="00796E49" w:rsidRPr="0011635A">
        <w:t xml:space="preserve">заработная плата </w:t>
      </w:r>
      <w:r w:rsidR="00E52DBD" w:rsidRPr="0011635A">
        <w:t xml:space="preserve">педагогических работников </w:t>
      </w:r>
      <w:r w:rsidR="00A93656" w:rsidRPr="0011635A">
        <w:t xml:space="preserve">в сфере образования </w:t>
      </w:r>
      <w:r w:rsidR="00725021" w:rsidRPr="0011635A">
        <w:t>составила:</w:t>
      </w:r>
    </w:p>
    <w:p w14:paraId="6C8BB0C5" w14:textId="396C5EF9" w:rsidR="00C87436" w:rsidRDefault="00725021" w:rsidP="00B642A1">
      <w:pPr>
        <w:ind w:firstLine="708"/>
        <w:contextualSpacing/>
        <w:jc w:val="both"/>
      </w:pPr>
      <w:r w:rsidRPr="0011635A">
        <w:t>–</w:t>
      </w:r>
      <w:r w:rsidR="00092502" w:rsidRPr="0011635A">
        <w:t> </w:t>
      </w:r>
      <w:r w:rsidRPr="0011635A">
        <w:t xml:space="preserve">в муниципальных общеобразовательных учреждениях </w:t>
      </w:r>
      <w:r w:rsidR="000C24FB" w:rsidRPr="0011635A">
        <w:t>общего образования</w:t>
      </w:r>
      <w:r w:rsidR="00B642A1">
        <w:t xml:space="preserve"> </w:t>
      </w:r>
      <w:r w:rsidR="00B642A1" w:rsidRPr="003E4D61">
        <w:t>(далее – школы)</w:t>
      </w:r>
      <w:r w:rsidR="003E4D61">
        <w:t xml:space="preserve"> </w:t>
      </w:r>
      <w:r w:rsidR="00214C1A" w:rsidRPr="0011635A">
        <w:t>– 31</w:t>
      </w:r>
      <w:r w:rsidR="00092502" w:rsidRPr="0011635A">
        <w:t> </w:t>
      </w:r>
      <w:r w:rsidR="000C24FB" w:rsidRPr="0011635A">
        <w:t>6</w:t>
      </w:r>
      <w:r w:rsidR="0011635A" w:rsidRPr="0011635A">
        <w:t>44</w:t>
      </w:r>
      <w:r w:rsidR="00092502" w:rsidRPr="0011635A">
        <w:t> </w:t>
      </w:r>
      <w:r w:rsidRPr="0011635A">
        <w:t>рубл</w:t>
      </w:r>
      <w:r w:rsidR="00747D6A" w:rsidRPr="003E4D61">
        <w:t>я,</w:t>
      </w:r>
      <w:r w:rsidR="00FB0C80">
        <w:t xml:space="preserve"> или </w:t>
      </w:r>
      <w:r w:rsidR="00A574C8">
        <w:t>102</w:t>
      </w:r>
      <w:r w:rsidR="00747D6A">
        <w:t>%;</w:t>
      </w:r>
    </w:p>
    <w:p w14:paraId="71F82F55" w14:textId="4B74EB67" w:rsidR="00725021" w:rsidRDefault="00725021" w:rsidP="00B642A1">
      <w:pPr>
        <w:ind w:firstLine="708"/>
        <w:contextualSpacing/>
        <w:jc w:val="both"/>
      </w:pPr>
      <w:r w:rsidRPr="004B3376">
        <w:t>–</w:t>
      </w:r>
      <w:r w:rsidR="00092502" w:rsidRPr="004B3376">
        <w:t> </w:t>
      </w:r>
      <w:r w:rsidRPr="004B3376">
        <w:t xml:space="preserve">в муниципальных образовательных учреждениях </w:t>
      </w:r>
      <w:r w:rsidR="00C87436" w:rsidRPr="004B3376">
        <w:t>дополнительного образования – 30</w:t>
      </w:r>
      <w:r w:rsidR="00747D6A">
        <w:t> </w:t>
      </w:r>
      <w:r w:rsidR="00C87436" w:rsidRPr="004B3376">
        <w:t>122</w:t>
      </w:r>
      <w:r w:rsidR="00092502" w:rsidRPr="004B3376">
        <w:t> </w:t>
      </w:r>
      <w:r w:rsidRPr="004B3376">
        <w:t>рубл</w:t>
      </w:r>
      <w:r w:rsidR="00747D6A" w:rsidRPr="003E4D61">
        <w:t>я,</w:t>
      </w:r>
      <w:r w:rsidR="00FB0C80">
        <w:t xml:space="preserve"> или </w:t>
      </w:r>
      <w:r w:rsidR="00A574C8">
        <w:t>99</w:t>
      </w:r>
      <w:r w:rsidR="00747D6A">
        <w:t>%;</w:t>
      </w:r>
    </w:p>
    <w:p w14:paraId="5E8BD051" w14:textId="03526755" w:rsidR="0075199C" w:rsidRPr="0075199C" w:rsidRDefault="0075199C" w:rsidP="00B642A1">
      <w:pPr>
        <w:ind w:firstLine="708"/>
        <w:contextualSpacing/>
        <w:jc w:val="both"/>
      </w:pPr>
      <w:r w:rsidRPr="0075199C">
        <w:t>– в муниципальных дошкольных образовательных учреждениях – 27</w:t>
      </w:r>
      <w:r w:rsidR="00747D6A">
        <w:t> </w:t>
      </w:r>
      <w:r w:rsidRPr="0075199C">
        <w:t>996</w:t>
      </w:r>
      <w:r w:rsidR="00747D6A">
        <w:t xml:space="preserve"> </w:t>
      </w:r>
      <w:r w:rsidRPr="0075199C">
        <w:t>рублей</w:t>
      </w:r>
      <w:r w:rsidR="00747D6A" w:rsidRPr="003E4D61">
        <w:t>,</w:t>
      </w:r>
      <w:r w:rsidR="00FB0C80">
        <w:t xml:space="preserve"> или</w:t>
      </w:r>
      <w:r w:rsidR="00A574C8">
        <w:t xml:space="preserve"> 99</w:t>
      </w:r>
      <w:r w:rsidR="00747D6A">
        <w:t>%;</w:t>
      </w:r>
    </w:p>
    <w:p w14:paraId="593CB4E2" w14:textId="041F105F" w:rsidR="00937A59" w:rsidRDefault="003E4ECC" w:rsidP="00B642A1">
      <w:pPr>
        <w:ind w:firstLine="708"/>
        <w:contextualSpacing/>
        <w:jc w:val="both"/>
      </w:pPr>
      <w:r w:rsidRPr="004B3376">
        <w:t>2)</w:t>
      </w:r>
      <w:r w:rsidR="00092502" w:rsidRPr="004B3376">
        <w:t> </w:t>
      </w:r>
      <w:r w:rsidRPr="004B3376">
        <w:t xml:space="preserve">заработная плата работников в сфере </w:t>
      </w:r>
      <w:r w:rsidR="004B3376" w:rsidRPr="004B3376">
        <w:t>культуры и искусства – 28</w:t>
      </w:r>
      <w:r w:rsidR="00747D6A">
        <w:t> </w:t>
      </w:r>
      <w:r w:rsidR="004B3376" w:rsidRPr="004B3376">
        <w:t>725</w:t>
      </w:r>
      <w:r w:rsidR="00092502" w:rsidRPr="004B3376">
        <w:t> </w:t>
      </w:r>
      <w:r w:rsidR="004B3376" w:rsidRPr="004B3376">
        <w:t>рублей</w:t>
      </w:r>
      <w:r w:rsidR="00747D6A" w:rsidRPr="003E4D61">
        <w:t>,</w:t>
      </w:r>
      <w:r w:rsidR="00FB0C80">
        <w:t xml:space="preserve"> или</w:t>
      </w:r>
      <w:r w:rsidR="00A574C8">
        <w:t xml:space="preserve"> 101</w:t>
      </w:r>
      <w:r w:rsidR="00747D6A">
        <w:t>%</w:t>
      </w:r>
      <w:r w:rsidR="00A574C8">
        <w:t>.</w:t>
      </w:r>
    </w:p>
    <w:p w14:paraId="08F41640" w14:textId="77777777" w:rsidR="003232D1" w:rsidRPr="00C27674" w:rsidRDefault="003232D1" w:rsidP="00C0607A">
      <w:pPr>
        <w:contextualSpacing/>
        <w:jc w:val="both"/>
        <w:rPr>
          <w:sz w:val="16"/>
          <w:szCs w:val="16"/>
        </w:rPr>
      </w:pPr>
    </w:p>
    <w:p w14:paraId="1706480E" w14:textId="77777777" w:rsidR="0025231D" w:rsidRPr="00C27674" w:rsidRDefault="0025231D" w:rsidP="00C0607A">
      <w:pPr>
        <w:widowControl w:val="0"/>
        <w:autoSpaceDE w:val="0"/>
        <w:autoSpaceDN w:val="0"/>
        <w:adjustRightInd w:val="0"/>
        <w:contextualSpacing/>
        <w:jc w:val="center"/>
        <w:rPr>
          <w:b/>
        </w:rPr>
      </w:pPr>
      <w:r w:rsidRPr="00C27674">
        <w:rPr>
          <w:b/>
        </w:rPr>
        <w:t>4. Демографическая ситуация, рынок труда и занятость населения</w:t>
      </w:r>
    </w:p>
    <w:p w14:paraId="6706FA67" w14:textId="44397358" w:rsidR="00D94C85" w:rsidRDefault="0025231D" w:rsidP="00C0607A">
      <w:pPr>
        <w:ind w:firstLine="708"/>
        <w:contextualSpacing/>
        <w:jc w:val="both"/>
      </w:pPr>
      <w:r w:rsidRPr="00C27674">
        <w:t xml:space="preserve">В городском округе отмечается </w:t>
      </w:r>
      <w:r w:rsidR="00877879" w:rsidRPr="00C27674">
        <w:t xml:space="preserve">стабильный </w:t>
      </w:r>
      <w:r w:rsidRPr="00C27674">
        <w:t xml:space="preserve">рост численности населения. </w:t>
      </w:r>
      <w:r w:rsidR="004273F8">
        <w:t>Согласно</w:t>
      </w:r>
      <w:r w:rsidR="00BC657B" w:rsidRPr="00C27674">
        <w:t xml:space="preserve"> данным </w:t>
      </w:r>
      <w:r w:rsidRPr="00C27674">
        <w:t>на 01.01.201</w:t>
      </w:r>
      <w:r w:rsidR="005F23F7">
        <w:t>8</w:t>
      </w:r>
      <w:r w:rsidRPr="00C27674">
        <w:t xml:space="preserve"> </w:t>
      </w:r>
      <w:r w:rsidR="00747D6A" w:rsidRPr="003E4D61">
        <w:t>года</w:t>
      </w:r>
      <w:r w:rsidR="00747D6A">
        <w:t xml:space="preserve"> </w:t>
      </w:r>
      <w:r w:rsidRPr="00C27674">
        <w:t>численность</w:t>
      </w:r>
      <w:r w:rsidR="008D6CDE" w:rsidRPr="00C27674">
        <w:t xml:space="preserve"> населения</w:t>
      </w:r>
      <w:r w:rsidR="00877879" w:rsidRPr="00C27674">
        <w:t xml:space="preserve"> </w:t>
      </w:r>
      <w:r w:rsidRPr="00C27674">
        <w:t>составила 8</w:t>
      </w:r>
      <w:r w:rsidR="005F23F7">
        <w:t>4</w:t>
      </w:r>
      <w:r w:rsidR="00092502" w:rsidRPr="00C27674">
        <w:t> </w:t>
      </w:r>
      <w:r w:rsidR="005F23F7">
        <w:t>103</w:t>
      </w:r>
      <w:r w:rsidR="00092502" w:rsidRPr="00C27674">
        <w:t> </w:t>
      </w:r>
      <w:r w:rsidRPr="00C27674">
        <w:t>человек</w:t>
      </w:r>
      <w:r w:rsidR="00747D6A" w:rsidRPr="003E4D61">
        <w:t>а</w:t>
      </w:r>
      <w:r w:rsidRPr="00C27674">
        <w:t>, в то</w:t>
      </w:r>
      <w:r w:rsidR="005F23F7">
        <w:t>м числе городского населения – 70 160</w:t>
      </w:r>
      <w:r w:rsidR="00092502" w:rsidRPr="00C27674">
        <w:t> </w:t>
      </w:r>
      <w:r w:rsidRPr="00C27674">
        <w:t>человек (83</w:t>
      </w:r>
      <w:r w:rsidR="005F23F7">
        <w:t>,4</w:t>
      </w:r>
      <w:r w:rsidRPr="00C27674">
        <w:t>%), сельского – 13</w:t>
      </w:r>
      <w:r w:rsidR="00DD4D13">
        <w:t> </w:t>
      </w:r>
      <w:r w:rsidR="005F23F7">
        <w:t>943</w:t>
      </w:r>
      <w:r w:rsidR="00DD4D13">
        <w:t xml:space="preserve"> </w:t>
      </w:r>
      <w:r w:rsidRPr="00C27674">
        <w:t>человек</w:t>
      </w:r>
      <w:r w:rsidR="00747D6A" w:rsidRPr="003E4D61">
        <w:t>а</w:t>
      </w:r>
      <w:r w:rsidRPr="00C27674">
        <w:t xml:space="preserve"> (</w:t>
      </w:r>
      <w:r w:rsidR="005F23F7">
        <w:t>16,6</w:t>
      </w:r>
      <w:r w:rsidRPr="00C27674">
        <w:t xml:space="preserve">%). </w:t>
      </w:r>
      <w:r w:rsidR="00D94C85" w:rsidRPr="00C27674">
        <w:t>Численность населения за после</w:t>
      </w:r>
      <w:r w:rsidR="00862980" w:rsidRPr="00C27674">
        <w:t xml:space="preserve">дние пять лет увеличилась на </w:t>
      </w:r>
      <w:r w:rsidR="005F23F7">
        <w:t>7</w:t>
      </w:r>
      <w:r w:rsidR="00747D6A">
        <w:t> </w:t>
      </w:r>
      <w:r w:rsidR="005F23F7">
        <w:t>999</w:t>
      </w:r>
      <w:r w:rsidR="00747D6A">
        <w:t xml:space="preserve"> </w:t>
      </w:r>
      <w:r w:rsidR="00D94C85" w:rsidRPr="00C27674">
        <w:t>челове</w:t>
      </w:r>
      <w:r w:rsidR="00D94C85" w:rsidRPr="003E4D61">
        <w:t>к</w:t>
      </w:r>
      <w:r w:rsidR="00421E16">
        <w:t xml:space="preserve">, в том числе </w:t>
      </w:r>
      <w:r w:rsidR="00127B3E">
        <w:t xml:space="preserve">за </w:t>
      </w:r>
      <w:r w:rsidR="007143F1">
        <w:t>2017</w:t>
      </w:r>
      <w:r w:rsidR="00731243" w:rsidRPr="00647707">
        <w:t> </w:t>
      </w:r>
      <w:r w:rsidR="00421E16">
        <w:t xml:space="preserve">год </w:t>
      </w:r>
      <w:r w:rsidR="00747D6A" w:rsidRPr="003E4D61">
        <w:t>–</w:t>
      </w:r>
      <w:r w:rsidR="00747D6A" w:rsidRPr="0075199C">
        <w:t xml:space="preserve"> </w:t>
      </w:r>
      <w:r w:rsidR="00421E16">
        <w:t>на 996 человек</w:t>
      </w:r>
      <w:r w:rsidR="007143F1">
        <w:t>.</w:t>
      </w:r>
    </w:p>
    <w:p w14:paraId="6869870A" w14:textId="2BC8318A" w:rsidR="00A3103F" w:rsidRDefault="00A3103F" w:rsidP="00C0607A">
      <w:pPr>
        <w:ind w:firstLine="708"/>
        <w:contextualSpacing/>
        <w:jc w:val="both"/>
      </w:pPr>
      <w:r w:rsidRPr="00883226">
        <w:t xml:space="preserve">На изменение численности населения непосредственное влияние оказывают естественный и миграционный прирост населения. Так, </w:t>
      </w:r>
      <w:r w:rsidR="00E219F5" w:rsidRPr="00883226">
        <w:t xml:space="preserve">миграционный прирост населения </w:t>
      </w:r>
      <w:r w:rsidR="005F23F7" w:rsidRPr="00883226">
        <w:t>за 2017</w:t>
      </w:r>
      <w:r w:rsidR="00883226" w:rsidRPr="00883226">
        <w:t xml:space="preserve"> год составил 888</w:t>
      </w:r>
      <w:r w:rsidR="00C47C93">
        <w:t xml:space="preserve"> человек, за 2016</w:t>
      </w:r>
      <w:r w:rsidRPr="00883226">
        <w:t xml:space="preserve"> год </w:t>
      </w:r>
      <w:r w:rsidR="008D6B05" w:rsidRPr="00883226">
        <w:t>–</w:t>
      </w:r>
      <w:r w:rsidR="00883226" w:rsidRPr="00883226">
        <w:t xml:space="preserve"> 1 174</w:t>
      </w:r>
      <w:r w:rsidRPr="00883226">
        <w:t xml:space="preserve"> человека</w:t>
      </w:r>
      <w:r w:rsidR="00E219F5" w:rsidRPr="00883226">
        <w:t>. Естеств</w:t>
      </w:r>
      <w:r w:rsidR="005F23F7" w:rsidRPr="00883226">
        <w:t>енное движение населения за 2017</w:t>
      </w:r>
      <w:r w:rsidR="00E219F5" w:rsidRPr="00883226">
        <w:t xml:space="preserve"> го</w:t>
      </w:r>
      <w:r w:rsidR="00883226" w:rsidRPr="00883226">
        <w:t>д составило 217</w:t>
      </w:r>
      <w:r w:rsidR="005F23F7" w:rsidRPr="00883226">
        <w:t xml:space="preserve"> человек, за 2016</w:t>
      </w:r>
      <w:r w:rsidR="00883226" w:rsidRPr="00883226">
        <w:t xml:space="preserve"> год – 296</w:t>
      </w:r>
      <w:r w:rsidR="00E219F5" w:rsidRPr="00883226">
        <w:t xml:space="preserve"> человек.</w:t>
      </w:r>
    </w:p>
    <w:p w14:paraId="4E811B58" w14:textId="07D43AB4" w:rsidR="00971F22" w:rsidRPr="00C27674" w:rsidRDefault="008A4F7C" w:rsidP="0038454F">
      <w:pPr>
        <w:ind w:firstLine="708"/>
        <w:contextualSpacing/>
        <w:jc w:val="right"/>
      </w:pPr>
      <w:r>
        <w:t>Рисунок 2</w:t>
      </w:r>
      <w:r w:rsidR="00971F22">
        <w:t>.</w:t>
      </w:r>
    </w:p>
    <w:p w14:paraId="336E8105" w14:textId="41018AEE" w:rsidR="00A3103F" w:rsidRPr="00C27674" w:rsidRDefault="003B08BF" w:rsidP="003B08BF">
      <w:pPr>
        <w:contextualSpacing/>
        <w:jc w:val="center"/>
        <w:rPr>
          <w:sz w:val="28"/>
          <w:szCs w:val="28"/>
        </w:rPr>
      </w:pPr>
      <w:r>
        <w:rPr>
          <w:noProof/>
        </w:rPr>
        <w:drawing>
          <wp:inline distT="0" distB="0" distL="0" distR="0" wp14:anchorId="733B9FA1" wp14:editId="2CD0F28D">
            <wp:extent cx="4514850" cy="26289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9349F3" w14:textId="7EC69D69" w:rsidR="009F6BA9" w:rsidRPr="009F6BA9" w:rsidRDefault="009F6BA9" w:rsidP="00747D6A">
      <w:pPr>
        <w:ind w:firstLine="708"/>
        <w:contextualSpacing/>
        <w:jc w:val="both"/>
      </w:pPr>
      <w:r w:rsidRPr="009F6BA9">
        <w:lastRenderedPageBreak/>
        <w:t>Демографическая нагрузка на население трудоспосо</w:t>
      </w:r>
      <w:r w:rsidR="004D1C78">
        <w:t>бного возраста снизилась</w:t>
      </w:r>
      <w:r w:rsidR="008E7E65">
        <w:t xml:space="preserve"> с 788</w:t>
      </w:r>
      <w:r w:rsidRPr="009F6BA9">
        <w:t> ч</w:t>
      </w:r>
      <w:r>
        <w:t>еловек на 1 000 населения в 2016</w:t>
      </w:r>
      <w:r w:rsidR="008E7E65">
        <w:t xml:space="preserve"> году до </w:t>
      </w:r>
      <w:r w:rsidR="004D1C78">
        <w:t>774</w:t>
      </w:r>
      <w:r w:rsidRPr="009F6BA9">
        <w:t xml:space="preserve"> человек на </w:t>
      </w:r>
      <w:r>
        <w:t>1 000 населения в 2017</w:t>
      </w:r>
      <w:r w:rsidR="009C5D83">
        <w:t xml:space="preserve"> году. Снижение</w:t>
      </w:r>
      <w:r w:rsidRPr="009F6BA9">
        <w:t xml:space="preserve"> нагрузки обусловлен</w:t>
      </w:r>
      <w:r w:rsidR="009C5D83">
        <w:t>о</w:t>
      </w:r>
      <w:r w:rsidRPr="009F6BA9">
        <w:t xml:space="preserve"> ростом доли </w:t>
      </w:r>
      <w:r w:rsidR="0038454F">
        <w:t>трудоспособного населения</w:t>
      </w:r>
      <w:r w:rsidRPr="009F6BA9">
        <w:t>.</w:t>
      </w:r>
    </w:p>
    <w:p w14:paraId="68D5D106" w14:textId="77777777" w:rsidR="00747D6A" w:rsidRPr="00233905" w:rsidRDefault="00747D6A" w:rsidP="00747D6A">
      <w:pPr>
        <w:contextualSpacing/>
        <w:jc w:val="both"/>
        <w:rPr>
          <w:sz w:val="16"/>
          <w:szCs w:val="16"/>
        </w:rPr>
      </w:pPr>
    </w:p>
    <w:p w14:paraId="76D41E08" w14:textId="22B73C11" w:rsidR="0036655C" w:rsidRDefault="009F6BA9" w:rsidP="00C0607A">
      <w:pPr>
        <w:autoSpaceDE w:val="0"/>
        <w:autoSpaceDN w:val="0"/>
        <w:adjustRightInd w:val="0"/>
        <w:contextualSpacing/>
        <w:jc w:val="center"/>
        <w:rPr>
          <w:b/>
        </w:rPr>
      </w:pPr>
      <w:r>
        <w:rPr>
          <w:b/>
        </w:rPr>
        <w:t>5.</w:t>
      </w:r>
      <w:r w:rsidR="00F55044">
        <w:rPr>
          <w:b/>
        </w:rPr>
        <w:t xml:space="preserve"> Туризм</w:t>
      </w:r>
    </w:p>
    <w:p w14:paraId="68892F49" w14:textId="77777777" w:rsidR="00C42C63" w:rsidRDefault="00DF6B8A" w:rsidP="00747D6A">
      <w:pPr>
        <w:ind w:firstLine="708"/>
        <w:contextualSpacing/>
        <w:jc w:val="both"/>
      </w:pPr>
      <w:r>
        <w:t>Туризм, одна из молодых отраслей экономики городского округа, которая активно развива</w:t>
      </w:r>
      <w:r w:rsidR="008B0300">
        <w:t xml:space="preserve">ется. </w:t>
      </w:r>
      <w:r w:rsidR="005558B4">
        <w:t>Прием</w:t>
      </w:r>
      <w:r w:rsidR="00F55044" w:rsidRPr="009B2C72">
        <w:t xml:space="preserve"> туристов обеспечивают 6 гостиниц, 8</w:t>
      </w:r>
      <w:r w:rsidR="00F55044" w:rsidRPr="00747D6A">
        <w:t> </w:t>
      </w:r>
      <w:r w:rsidR="00F55044" w:rsidRPr="009B2C72">
        <w:t>действующих баз отдыха и оздоровительный комплекс «Селен». В целом в коллективных средствах размещения 955 койко-мест единовременного размещения.</w:t>
      </w:r>
    </w:p>
    <w:p w14:paraId="4D5EFAA8" w14:textId="3B3B2F0F" w:rsidR="005558B4" w:rsidRDefault="00037BC6" w:rsidP="00747D6A">
      <w:pPr>
        <w:ind w:firstLine="708"/>
        <w:contextualSpacing/>
        <w:jc w:val="both"/>
      </w:pPr>
      <w:r>
        <w:t xml:space="preserve">Для развития </w:t>
      </w:r>
      <w:r w:rsidRPr="009B2C72">
        <w:t>туристского</w:t>
      </w:r>
      <w:r w:rsidR="00F55044" w:rsidRPr="009B2C72">
        <w:t xml:space="preserve"> потенциала </w:t>
      </w:r>
      <w:r w:rsidR="005558B4">
        <w:t>в 2017 году:</w:t>
      </w:r>
    </w:p>
    <w:p w14:paraId="7D7988A4" w14:textId="7DBBDE97" w:rsidR="005558B4" w:rsidRDefault="00747D6A" w:rsidP="00747D6A">
      <w:pPr>
        <w:ind w:firstLine="708"/>
        <w:contextualSpacing/>
        <w:jc w:val="both"/>
      </w:pPr>
      <w:r w:rsidRPr="004B3376">
        <w:t>– </w:t>
      </w:r>
      <w:r w:rsidR="00F55044" w:rsidRPr="009B2C72">
        <w:t xml:space="preserve">информация о </w:t>
      </w:r>
      <w:r w:rsidR="00037BC6">
        <w:t>городском округе</w:t>
      </w:r>
      <w:r w:rsidR="00F55044" w:rsidRPr="009B2C72">
        <w:t xml:space="preserve"> размещена на сайте «</w:t>
      </w:r>
      <w:proofErr w:type="gramStart"/>
      <w:r w:rsidR="00F55044" w:rsidRPr="009B2C72">
        <w:t>Комсомольская</w:t>
      </w:r>
      <w:proofErr w:type="gramEnd"/>
      <w:r w:rsidR="00F55044" w:rsidRPr="009B2C72">
        <w:t xml:space="preserve"> пр</w:t>
      </w:r>
      <w:r w:rsidR="007E6A82">
        <w:t>авда»;</w:t>
      </w:r>
    </w:p>
    <w:p w14:paraId="6BD04AD8" w14:textId="310868C5" w:rsidR="005558B4" w:rsidRDefault="00747D6A" w:rsidP="00747D6A">
      <w:pPr>
        <w:ind w:firstLine="708"/>
        <w:contextualSpacing/>
        <w:jc w:val="both"/>
      </w:pPr>
      <w:r w:rsidRPr="004B3376">
        <w:t>– </w:t>
      </w:r>
      <w:r w:rsidR="00037BC6">
        <w:t xml:space="preserve">администрация </w:t>
      </w:r>
      <w:r w:rsidR="00E82D9F" w:rsidRPr="00E82D9F">
        <w:t>приняла участие в V Международном туристском форуме «Большой Урал–2017»,</w:t>
      </w:r>
      <w:r w:rsidR="00E82D9F">
        <w:t xml:space="preserve"> </w:t>
      </w:r>
      <w:r w:rsidR="00E82D9F" w:rsidRPr="00E82D9F">
        <w:t xml:space="preserve">где были представлены </w:t>
      </w:r>
      <w:r w:rsidR="00F55044" w:rsidRPr="009B2C72">
        <w:t xml:space="preserve">экспозиционный стенд </w:t>
      </w:r>
      <w:r w:rsidR="00037BC6" w:rsidRPr="00037BC6">
        <w:t xml:space="preserve">Верхней Пышмы </w:t>
      </w:r>
      <w:r w:rsidR="00F55044" w:rsidRPr="009B2C72">
        <w:t>и презентационн</w:t>
      </w:r>
      <w:r w:rsidR="005558B4">
        <w:t>ые материалы о городском округе;</w:t>
      </w:r>
    </w:p>
    <w:p w14:paraId="42910D7F" w14:textId="607FC1D0" w:rsidR="00F55044" w:rsidRPr="009B2C72" w:rsidRDefault="00747D6A" w:rsidP="00747D6A">
      <w:pPr>
        <w:ind w:firstLine="708"/>
        <w:contextualSpacing/>
        <w:jc w:val="both"/>
      </w:pPr>
      <w:r w:rsidRPr="004B3376">
        <w:t>– </w:t>
      </w:r>
      <w:r w:rsidR="00F55044" w:rsidRPr="009B2C72">
        <w:t xml:space="preserve">подана заявка </w:t>
      </w:r>
      <w:r w:rsidR="00037BC6" w:rsidRPr="009B2C72">
        <w:t>на государственную регистрацию товарного знака «Медная столица Урала»</w:t>
      </w:r>
      <w:r w:rsidR="00037BC6">
        <w:t xml:space="preserve"> </w:t>
      </w:r>
      <w:r w:rsidR="00F55044" w:rsidRPr="009B2C72">
        <w:t xml:space="preserve">в </w:t>
      </w:r>
      <w:r w:rsidR="00D11098">
        <w:t>Ф</w:t>
      </w:r>
      <w:r w:rsidR="00F55044" w:rsidRPr="009B2C72">
        <w:t>едеральную службу по интеллектуальной собственности.</w:t>
      </w:r>
    </w:p>
    <w:p w14:paraId="51BF8CE3" w14:textId="40E5E2B8" w:rsidR="00F55044" w:rsidRPr="009B2C72" w:rsidRDefault="00037BC6" w:rsidP="00747D6A">
      <w:pPr>
        <w:ind w:firstLine="708"/>
        <w:contextualSpacing/>
        <w:jc w:val="both"/>
      </w:pPr>
      <w:r>
        <w:t>Для комфортной ориентации в городе Верхняя Пышма установлены 12</w:t>
      </w:r>
      <w:r w:rsidRPr="00037BC6">
        <w:t xml:space="preserve"> знаков туристской навигации</w:t>
      </w:r>
      <w:r>
        <w:t>, в том числе</w:t>
      </w:r>
      <w:r w:rsidRPr="00037BC6">
        <w:t xml:space="preserve"> </w:t>
      </w:r>
      <w:r>
        <w:t>за</w:t>
      </w:r>
      <w:r w:rsidR="00F55044" w:rsidRPr="009B2C72">
        <w:t xml:space="preserve"> счет средств областного бюджета </w:t>
      </w:r>
      <w:r w:rsidR="00747D6A" w:rsidRPr="004B3376">
        <w:t>–</w:t>
      </w:r>
      <w:r w:rsidR="00747D6A">
        <w:t xml:space="preserve"> </w:t>
      </w:r>
      <w:r w:rsidR="00F55044" w:rsidRPr="009B2C72">
        <w:t xml:space="preserve">8 </w:t>
      </w:r>
      <w:r w:rsidRPr="009B2C72">
        <w:t>знаков</w:t>
      </w:r>
      <w:r>
        <w:t xml:space="preserve">, </w:t>
      </w:r>
      <w:r w:rsidR="00F55044" w:rsidRPr="009B2C72">
        <w:t xml:space="preserve">местного бюджета </w:t>
      </w:r>
      <w:r w:rsidR="00747D6A" w:rsidRPr="004B3376">
        <w:t>–</w:t>
      </w:r>
      <w:r w:rsidR="00747D6A">
        <w:t xml:space="preserve"> </w:t>
      </w:r>
      <w:r>
        <w:t>4</w:t>
      </w:r>
      <w:r w:rsidR="003E4D61" w:rsidRPr="004B3376">
        <w:t> </w:t>
      </w:r>
      <w:r>
        <w:t>знака.</w:t>
      </w:r>
    </w:p>
    <w:p w14:paraId="3C8CD2CE" w14:textId="1AACA3C8" w:rsidR="00F55044" w:rsidRDefault="00037BC6" w:rsidP="00747D6A">
      <w:pPr>
        <w:ind w:firstLine="708"/>
        <w:contextualSpacing/>
        <w:jc w:val="both"/>
      </w:pPr>
      <w:r w:rsidRPr="009B2C72">
        <w:t xml:space="preserve">В рамках подпрограммы «Развитие системы отдыха и оздоровления детей на территории городского округа Верхняя Пышма до 2020 года» муниципальной программы «Развитие социальной сферы в городском округе Верхняя Пышма до 2020 года» </w:t>
      </w:r>
      <w:r>
        <w:t xml:space="preserve">направлено 500 тысяч рублей </w:t>
      </w:r>
      <w:r w:rsidRPr="009B2C72">
        <w:t xml:space="preserve">средств местного бюджета </w:t>
      </w:r>
      <w:r w:rsidR="005558B4">
        <w:t>для участия школьников в</w:t>
      </w:r>
      <w:r w:rsidR="00F55044" w:rsidRPr="009B2C72">
        <w:t xml:space="preserve"> </w:t>
      </w:r>
      <w:r>
        <w:t>областном</w:t>
      </w:r>
      <w:r w:rsidR="00F55044" w:rsidRPr="009B2C72">
        <w:t xml:space="preserve"> проект</w:t>
      </w:r>
      <w:r>
        <w:t>е</w:t>
      </w:r>
      <w:r w:rsidR="00F55044" w:rsidRPr="009B2C72">
        <w:t xml:space="preserve"> «Урал </w:t>
      </w:r>
      <w:r>
        <w:t>для школы». С</w:t>
      </w:r>
      <w:r w:rsidR="00F55044" w:rsidRPr="009B2C72">
        <w:t xml:space="preserve">огласно </w:t>
      </w:r>
      <w:r w:rsidR="005558B4">
        <w:t>данному проекту</w:t>
      </w:r>
      <w:r w:rsidRPr="009B2C72">
        <w:t xml:space="preserve"> </w:t>
      </w:r>
      <w:r>
        <w:t>для 843 детей городского округа</w:t>
      </w:r>
      <w:r w:rsidR="00F55044" w:rsidRPr="009B2C72">
        <w:t xml:space="preserve"> организованы экс</w:t>
      </w:r>
      <w:r w:rsidR="004D1C78">
        <w:t>курсии по Свердловской области.</w:t>
      </w:r>
    </w:p>
    <w:p w14:paraId="268B6CD8" w14:textId="57ADA227" w:rsidR="00981589" w:rsidRDefault="00981589" w:rsidP="00747D6A">
      <w:pPr>
        <w:ind w:firstLine="708"/>
        <w:contextualSpacing/>
        <w:jc w:val="both"/>
      </w:pPr>
      <w:r>
        <w:t>Музей военной техники УГМК – это социальный и гуманитарный проект, реализуемый Уральской горно-металлургической компанией в городе Верхняя Пышма с целью сохранения памяти о героическом прошлом нашей Родины и военно-патриотического воспитания молод</w:t>
      </w:r>
      <w:r w:rsidR="00040231">
        <w:t>е</w:t>
      </w:r>
      <w:r>
        <w:t>жи. В 2016 году Музей военной техники вошел в список 9 лучших инвестиционных пр</w:t>
      </w:r>
      <w:r w:rsidR="008C5314">
        <w:t>оектов страны в области туризма</w:t>
      </w:r>
      <w:r>
        <w:t>.</w:t>
      </w:r>
    </w:p>
    <w:p w14:paraId="3C8A3FB4" w14:textId="160F694A" w:rsidR="00981589" w:rsidRDefault="00981589" w:rsidP="00747D6A">
      <w:pPr>
        <w:ind w:firstLine="708"/>
        <w:contextualSpacing/>
        <w:jc w:val="both"/>
      </w:pPr>
      <w:r>
        <w:t xml:space="preserve">Верхнепышминский исторический музей занимает важное место как культурный и научный центр, который объединяет в себе комплекс музейных коллекций и музейных предметов, связанных с историческим и культурным развитием </w:t>
      </w:r>
      <w:r w:rsidR="008C5314">
        <w:t>городского округа</w:t>
      </w:r>
      <w:r>
        <w:t>.</w:t>
      </w:r>
      <w:r w:rsidR="005558B4">
        <w:t xml:space="preserve"> </w:t>
      </w:r>
      <w:r>
        <w:t>За 2017 год в музее реализовано 55 выставочных проектов</w:t>
      </w:r>
      <w:r w:rsidR="008B0300">
        <w:t>, которые посетили более 20 тысяч</w:t>
      </w:r>
      <w:r>
        <w:t xml:space="preserve"> человек, в том числе </w:t>
      </w:r>
      <w:r w:rsidR="005558B4">
        <w:t>11,1 тысяч</w:t>
      </w:r>
      <w:r w:rsidR="00747D6A" w:rsidRPr="003E4D61">
        <w:t>и</w:t>
      </w:r>
      <w:r>
        <w:t xml:space="preserve"> </w:t>
      </w:r>
      <w:r w:rsidR="005558B4">
        <w:t>детей</w:t>
      </w:r>
      <w:r>
        <w:t>.</w:t>
      </w:r>
    </w:p>
    <w:p w14:paraId="41899BAA" w14:textId="63388FBB" w:rsidR="009803F4" w:rsidRPr="007F5297" w:rsidRDefault="005558B4" w:rsidP="009803F4">
      <w:pPr>
        <w:ind w:firstLine="708"/>
        <w:contextualSpacing/>
        <w:jc w:val="both"/>
      </w:pPr>
      <w:r>
        <w:t>В течение 2017 года</w:t>
      </w:r>
      <w:r w:rsidR="009803F4" w:rsidRPr="005558B4">
        <w:t xml:space="preserve"> </w:t>
      </w:r>
      <w:r>
        <w:t>прорабатывался вопрос</w:t>
      </w:r>
      <w:r w:rsidR="009803F4" w:rsidRPr="005558B4">
        <w:t xml:space="preserve"> о</w:t>
      </w:r>
      <w:r w:rsidR="007334F9">
        <w:t>б</w:t>
      </w:r>
      <w:r w:rsidR="009803F4" w:rsidRPr="005558B4">
        <w:t xml:space="preserve"> экономическом сотрудничестве с </w:t>
      </w:r>
      <w:r>
        <w:t xml:space="preserve">городами республики Беларусь. </w:t>
      </w:r>
      <w:r w:rsidR="007334F9">
        <w:t xml:space="preserve">В результате анализа промышленного потенциала, социально-экономического развития городского округа и муниципалитетов </w:t>
      </w:r>
      <w:r w:rsidR="007334F9" w:rsidRPr="005558B4">
        <w:t>Республики Беларусь</w:t>
      </w:r>
      <w:r w:rsidR="007334F9">
        <w:t xml:space="preserve"> </w:t>
      </w:r>
      <w:r w:rsidR="00747D6A" w:rsidRPr="003E4D61">
        <w:t>с</w:t>
      </w:r>
      <w:r w:rsidR="00747D6A">
        <w:t xml:space="preserve">овместно </w:t>
      </w:r>
      <w:r>
        <w:t xml:space="preserve">с предприятиями городского округа </w:t>
      </w:r>
      <w:r w:rsidR="007334F9">
        <w:t xml:space="preserve">достигнуты договоренности об </w:t>
      </w:r>
      <w:r>
        <w:t>установлении</w:t>
      </w:r>
      <w:r w:rsidR="009803F4" w:rsidRPr="005558B4">
        <w:t xml:space="preserve"> побратимских связей между городами Верхняя Пышма и Жодино.</w:t>
      </w:r>
      <w:r>
        <w:t xml:space="preserve"> В сентябре 2018 года планируется заключить Соглашение об установлении</w:t>
      </w:r>
      <w:r w:rsidRPr="005558B4">
        <w:t xml:space="preserve"> побратимских связей</w:t>
      </w:r>
      <w:r>
        <w:t xml:space="preserve"> с целью дальнейшего развития исторического, промышленного и культурного туризма.</w:t>
      </w:r>
    </w:p>
    <w:p w14:paraId="171EDCF5" w14:textId="77777777" w:rsidR="00747D6A" w:rsidRPr="00233905" w:rsidRDefault="00747D6A" w:rsidP="00747D6A">
      <w:pPr>
        <w:contextualSpacing/>
        <w:jc w:val="both"/>
        <w:rPr>
          <w:sz w:val="16"/>
          <w:szCs w:val="16"/>
        </w:rPr>
      </w:pPr>
    </w:p>
    <w:p w14:paraId="633E416D" w14:textId="77777777" w:rsidR="0025231D" w:rsidRPr="00233905" w:rsidRDefault="004166A9" w:rsidP="00C0607A">
      <w:pPr>
        <w:autoSpaceDE w:val="0"/>
        <w:autoSpaceDN w:val="0"/>
        <w:adjustRightInd w:val="0"/>
        <w:contextualSpacing/>
        <w:jc w:val="center"/>
        <w:rPr>
          <w:b/>
        </w:rPr>
      </w:pPr>
      <w:r w:rsidRPr="00233905">
        <w:rPr>
          <w:b/>
        </w:rPr>
        <w:t>Раздел 2. Осуществление полномочий по вопросам местного значения</w:t>
      </w:r>
    </w:p>
    <w:p w14:paraId="6660EF8A" w14:textId="77777777" w:rsidR="003232D1" w:rsidRPr="00233905" w:rsidRDefault="003232D1" w:rsidP="00C0607A">
      <w:pPr>
        <w:contextualSpacing/>
        <w:jc w:val="both"/>
        <w:rPr>
          <w:sz w:val="16"/>
          <w:szCs w:val="16"/>
        </w:rPr>
      </w:pPr>
    </w:p>
    <w:p w14:paraId="362F1AA7" w14:textId="7DF2A927" w:rsidR="008D65A2" w:rsidRPr="00233905" w:rsidRDefault="00B5277D" w:rsidP="00AE753C">
      <w:pPr>
        <w:contextualSpacing/>
        <w:jc w:val="center"/>
        <w:rPr>
          <w:b/>
        </w:rPr>
      </w:pPr>
      <w:r w:rsidRPr="00233905">
        <w:rPr>
          <w:b/>
        </w:rPr>
        <w:t xml:space="preserve">1. </w:t>
      </w:r>
      <w:r w:rsidR="007D069C" w:rsidRPr="00233905">
        <w:rPr>
          <w:b/>
        </w:rPr>
        <w:t>Формирование, утверждение и испол</w:t>
      </w:r>
      <w:r w:rsidR="00685E2D" w:rsidRPr="00233905">
        <w:rPr>
          <w:b/>
        </w:rPr>
        <w:t>нение бюджета городского округа, контроль исполнения бюджета городского округа</w:t>
      </w:r>
    </w:p>
    <w:p w14:paraId="2E7FE8FE" w14:textId="1C5AC8AE" w:rsidR="001C07DA" w:rsidRPr="001C07DA" w:rsidRDefault="007334F9" w:rsidP="00FE3FD1">
      <w:pPr>
        <w:ind w:firstLine="708"/>
        <w:contextualSpacing/>
        <w:jc w:val="both"/>
      </w:pPr>
      <w:r>
        <w:t>Практика трехлетнего бюджетного</w:t>
      </w:r>
      <w:r w:rsidR="00A2137B">
        <w:t xml:space="preserve"> </w:t>
      </w:r>
      <w:r>
        <w:t>планирования продолжена в 2017</w:t>
      </w:r>
      <w:r w:rsidR="001C07DA" w:rsidRPr="001C07DA">
        <w:t xml:space="preserve"> год</w:t>
      </w:r>
      <w:r>
        <w:t>у</w:t>
      </w:r>
      <w:r w:rsidR="001C07DA" w:rsidRPr="001C07DA">
        <w:t>, что способствовало выработке основных приоритетов, механизмов и принципов реализации бюджетной политики, обеспечило прогнозируемость экономических показателей и направлений расходования бюджетных средств.</w:t>
      </w:r>
      <w:r w:rsidR="002310DB">
        <w:t xml:space="preserve"> </w:t>
      </w:r>
      <w:r w:rsidR="001C07DA" w:rsidRPr="001C07DA">
        <w:t xml:space="preserve">При формировании бюджета </w:t>
      </w:r>
      <w:r w:rsidR="002310DB">
        <w:t>н</w:t>
      </w:r>
      <w:r>
        <w:t>а</w:t>
      </w:r>
      <w:r w:rsidR="002310DB">
        <w:t xml:space="preserve"> 2017 год </w:t>
      </w:r>
      <w:r w:rsidR="001C07DA" w:rsidRPr="001C07DA">
        <w:t>особое внимание уделялось обеспечению мобилизация доходных источников для сохранения социальной направленности расходов бюджета.</w:t>
      </w:r>
    </w:p>
    <w:p w14:paraId="11FECB5C" w14:textId="4E976BF9" w:rsidR="001C07DA" w:rsidRPr="001C07DA" w:rsidRDefault="001C07DA" w:rsidP="00FE3FD1">
      <w:pPr>
        <w:ind w:firstLine="708"/>
        <w:contextualSpacing/>
        <w:jc w:val="both"/>
      </w:pPr>
      <w:r w:rsidRPr="001C07DA">
        <w:t>За 2017 год в бюджет городского округа поступило 3 455,1 миллиона рублей доходов, что составляет 97,2</w:t>
      </w:r>
      <w:r w:rsidR="00747D6A">
        <w:t>%</w:t>
      </w:r>
      <w:r w:rsidRPr="001C07DA">
        <w:t xml:space="preserve"> утвержденны</w:t>
      </w:r>
      <w:r w:rsidR="00FE3FD1">
        <w:t>х</w:t>
      </w:r>
      <w:r w:rsidRPr="001C07DA">
        <w:t xml:space="preserve"> годовы</w:t>
      </w:r>
      <w:r w:rsidR="00FE3FD1">
        <w:t>х</w:t>
      </w:r>
      <w:r w:rsidRPr="001C07DA">
        <w:t xml:space="preserve"> назначени</w:t>
      </w:r>
      <w:r w:rsidR="00FE3FD1">
        <w:t>й</w:t>
      </w:r>
      <w:r w:rsidRPr="001C07DA">
        <w:t>. В структуре поступивших доходов занимают:</w:t>
      </w:r>
    </w:p>
    <w:p w14:paraId="76CC4449" w14:textId="48DAE86A" w:rsidR="001C07DA" w:rsidRPr="001C07DA" w:rsidRDefault="00FE3FD1" w:rsidP="00FE3FD1">
      <w:pPr>
        <w:ind w:firstLine="708"/>
        <w:contextualSpacing/>
        <w:jc w:val="both"/>
      </w:pPr>
      <w:r w:rsidRPr="004B3376">
        <w:t>– </w:t>
      </w:r>
      <w:r w:rsidR="001C07DA" w:rsidRPr="001C07DA">
        <w:t xml:space="preserve">налоговые и неналоговые доходы </w:t>
      </w:r>
      <w:r>
        <w:t xml:space="preserve">– </w:t>
      </w:r>
      <w:r w:rsidR="001C07DA" w:rsidRPr="001C07DA">
        <w:t>38</w:t>
      </w:r>
      <w:r>
        <w:t>%</w:t>
      </w:r>
      <w:r w:rsidR="001C07DA" w:rsidRPr="001C07DA">
        <w:t>, или 1 314,0 миллиона рублей</w:t>
      </w:r>
      <w:r w:rsidR="00DF61A3">
        <w:t>;</w:t>
      </w:r>
    </w:p>
    <w:p w14:paraId="1564A9BF" w14:textId="1044662F" w:rsidR="001C07DA" w:rsidRPr="001C07DA" w:rsidRDefault="00FE3FD1" w:rsidP="00FE3FD1">
      <w:pPr>
        <w:ind w:firstLine="708"/>
        <w:contextualSpacing/>
        <w:jc w:val="both"/>
      </w:pPr>
      <w:r w:rsidRPr="004B3376">
        <w:lastRenderedPageBreak/>
        <w:t>– </w:t>
      </w:r>
      <w:r w:rsidR="001C07DA" w:rsidRPr="001C07DA">
        <w:t>безвозмездные поступления – 62</w:t>
      </w:r>
      <w:r>
        <w:t>%</w:t>
      </w:r>
      <w:r w:rsidR="001C07DA" w:rsidRPr="001C07DA">
        <w:t>, или 2 141,0 миллиона рублей.</w:t>
      </w:r>
    </w:p>
    <w:p w14:paraId="51D0B65D" w14:textId="00FBB9D2" w:rsidR="001C07DA" w:rsidRPr="001C07DA" w:rsidRDefault="001C07DA" w:rsidP="00FE3FD1">
      <w:pPr>
        <w:ind w:firstLine="708"/>
        <w:contextualSpacing/>
        <w:jc w:val="both"/>
      </w:pPr>
      <w:r w:rsidRPr="001C07DA">
        <w:t>По сравнению с 2016 годом объем доходов увеличился на 738,8 миллион</w:t>
      </w:r>
      <w:r w:rsidR="00FE3FD1" w:rsidRPr="003E4D61">
        <w:t>а</w:t>
      </w:r>
      <w:r w:rsidR="00FE3FD1">
        <w:t xml:space="preserve"> рублей, или на 27,2%</w:t>
      </w:r>
      <w:r w:rsidRPr="001C07DA">
        <w:t>.</w:t>
      </w:r>
    </w:p>
    <w:p w14:paraId="0BD5CC95" w14:textId="1D629E13" w:rsidR="001C07DA" w:rsidRPr="001C07DA" w:rsidRDefault="001C07DA" w:rsidP="00FE3FD1">
      <w:pPr>
        <w:ind w:firstLine="708"/>
        <w:contextualSpacing/>
        <w:jc w:val="both"/>
      </w:pPr>
      <w:r w:rsidRPr="001C07DA">
        <w:t>Объем поступлений по налоговым и неналоговым платежам увеличился по сравнению с аналогичным периодом прошлого года на 203,9 миллиона рублей, или на 18,4</w:t>
      </w:r>
      <w:r w:rsidR="00FE3FD1">
        <w:t>%</w:t>
      </w:r>
      <w:r w:rsidRPr="001C07DA">
        <w:t>, что главным образом связано с увеличением поступлений по налогу на доходы физических лиц в сумме 161,7</w:t>
      </w:r>
      <w:r w:rsidR="00FE3FD1" w:rsidRPr="001C07DA">
        <w:t> </w:t>
      </w:r>
      <w:r w:rsidRPr="001C07DA">
        <w:t>миллион</w:t>
      </w:r>
      <w:r w:rsidR="00FE3FD1" w:rsidRPr="003E4D61">
        <w:t>а</w:t>
      </w:r>
      <w:r w:rsidRPr="001C07DA">
        <w:t xml:space="preserve"> рублей. В 2017 году норматив зачислений налога в местный бюджет составлял 33</w:t>
      </w:r>
      <w:r w:rsidR="00FE3FD1">
        <w:t>%</w:t>
      </w:r>
      <w:r w:rsidRPr="001C07DA">
        <w:t>, в 2016 году – 26</w:t>
      </w:r>
      <w:r w:rsidR="00FE3FD1">
        <w:t>%</w:t>
      </w:r>
      <w:r w:rsidRPr="001C07DA">
        <w:t>. В сопоставимых нормативах без учета единовременных платежей рост поступления налога состави</w:t>
      </w:r>
      <w:r w:rsidR="00747D6A">
        <w:t>л 40,7 миллион</w:t>
      </w:r>
      <w:r w:rsidR="00747D6A" w:rsidRPr="003E4D61">
        <w:t>а</w:t>
      </w:r>
      <w:r w:rsidR="00747D6A">
        <w:t xml:space="preserve"> рублей</w:t>
      </w:r>
      <w:r w:rsidR="00747D6A" w:rsidRPr="00FE3FD1">
        <w:t>,</w:t>
      </w:r>
      <w:r w:rsidR="00747D6A">
        <w:t xml:space="preserve"> или 7,8%</w:t>
      </w:r>
      <w:r w:rsidRPr="001C07DA">
        <w:t>.</w:t>
      </w:r>
    </w:p>
    <w:p w14:paraId="241636DD" w14:textId="5EAF2832" w:rsidR="001C07DA" w:rsidRPr="001C07DA" w:rsidRDefault="001C07DA" w:rsidP="00FE3FD1">
      <w:pPr>
        <w:ind w:firstLine="708"/>
        <w:contextualSpacing/>
        <w:jc w:val="both"/>
      </w:pPr>
      <w:r w:rsidRPr="001C07DA">
        <w:t>В общем объеме налоговых и неналоговых доходов на долю налоговых платежей приходится 33,6</w:t>
      </w:r>
      <w:r w:rsidR="00FE3FD1">
        <w:t>%</w:t>
      </w:r>
      <w:r w:rsidRPr="001C07DA">
        <w:t>. В бюджет городского округа поступило налогов на сумму 1 161,7 миллион</w:t>
      </w:r>
      <w:r w:rsidR="00FE3FD1" w:rsidRPr="003E4D61">
        <w:t>а</w:t>
      </w:r>
      <w:r w:rsidRPr="001C07DA">
        <w:t xml:space="preserve"> рублей, что составляет 103,2</w:t>
      </w:r>
      <w:r w:rsidR="00FE3FD1">
        <w:t xml:space="preserve">% </w:t>
      </w:r>
      <w:r w:rsidRPr="001C07DA">
        <w:t>годовы</w:t>
      </w:r>
      <w:r w:rsidR="00FE3FD1">
        <w:t>х</w:t>
      </w:r>
      <w:r w:rsidRPr="001C07DA">
        <w:t xml:space="preserve"> назначени</w:t>
      </w:r>
      <w:r w:rsidR="00FE3FD1">
        <w:t>й</w:t>
      </w:r>
      <w:r w:rsidRPr="001C07DA">
        <w:t>.</w:t>
      </w:r>
    </w:p>
    <w:p w14:paraId="034381BF" w14:textId="77777777" w:rsidR="001C07DA" w:rsidRPr="001C07DA" w:rsidRDefault="001C07DA" w:rsidP="00FE3FD1">
      <w:pPr>
        <w:ind w:firstLine="708"/>
        <w:contextualSpacing/>
        <w:jc w:val="both"/>
      </w:pPr>
      <w:r w:rsidRPr="001C07DA">
        <w:t>Объем неналоговых доходов за отчетный период составил 152,3 миллиона рублей.</w:t>
      </w:r>
    </w:p>
    <w:p w14:paraId="4FD53E79" w14:textId="219AB575" w:rsidR="001C07DA" w:rsidRPr="001C07DA" w:rsidRDefault="001C07DA" w:rsidP="00FE3FD1">
      <w:pPr>
        <w:ind w:firstLine="708"/>
        <w:contextualSpacing/>
        <w:jc w:val="both"/>
      </w:pPr>
      <w:r w:rsidRPr="001C07DA">
        <w:t xml:space="preserve">Объем безвозмездных поступлений </w:t>
      </w:r>
      <w:proofErr w:type="gramStart"/>
      <w:r w:rsidRPr="001C07DA">
        <w:t>увеличился на 534,9 миллиона рублей и составил</w:t>
      </w:r>
      <w:proofErr w:type="gramEnd"/>
      <w:r w:rsidRPr="001C07DA">
        <w:t xml:space="preserve"> 2 141,1 миллиона рублей.</w:t>
      </w:r>
    </w:p>
    <w:p w14:paraId="42CA89BE" w14:textId="353BCBEE" w:rsidR="001C07DA" w:rsidRPr="001C07DA" w:rsidRDefault="001C07DA" w:rsidP="00FE3FD1">
      <w:pPr>
        <w:ind w:firstLine="708"/>
        <w:contextualSpacing/>
        <w:jc w:val="both"/>
      </w:pPr>
      <w:r w:rsidRPr="001C07DA">
        <w:t>Расходы бюджета выполнены в сумме 3 000,8 милли</w:t>
      </w:r>
      <w:r w:rsidR="00FE3FD1">
        <w:t>она рублей, что составляет 72,4%</w:t>
      </w:r>
      <w:r w:rsidRPr="001C07DA">
        <w:t xml:space="preserve"> годовых назначений. В сравнении с 2016 годом объем расходов увеличился на 3</w:t>
      </w:r>
      <w:r w:rsidR="00FE3FD1">
        <w:t>69,2 миллиона рублей, или на 14%</w:t>
      </w:r>
      <w:r w:rsidRPr="001C07DA">
        <w:t>.</w:t>
      </w:r>
    </w:p>
    <w:p w14:paraId="6F130A13" w14:textId="204F9047" w:rsidR="001C07DA" w:rsidRPr="001C07DA" w:rsidRDefault="001C07DA" w:rsidP="00FE3FD1">
      <w:pPr>
        <w:ind w:firstLine="708"/>
        <w:contextualSpacing/>
        <w:jc w:val="both"/>
      </w:pPr>
      <w:r w:rsidRPr="001C07DA">
        <w:t>Бюджет городского округа, как и в прежние годы, сохраняет социальную направленность. Наибольший удельный вес – 74</w:t>
      </w:r>
      <w:r w:rsidR="00FE3FD1">
        <w:t>%5</w:t>
      </w:r>
      <w:r w:rsidRPr="001C07DA">
        <w:t xml:space="preserve"> в общем объеме расходов</w:t>
      </w:r>
      <w:r w:rsidR="00FE3FD1" w:rsidRPr="00FE3FD1">
        <w:t xml:space="preserve"> </w:t>
      </w:r>
      <w:r w:rsidR="00FE3FD1" w:rsidRPr="001C07DA">
        <w:t>бюджета</w:t>
      </w:r>
      <w:r w:rsidRPr="001C07DA">
        <w:t>, или 2 220,9 миллиона рублей</w:t>
      </w:r>
      <w:r w:rsidR="00FE3FD1" w:rsidRPr="003E4D61">
        <w:t>,</w:t>
      </w:r>
      <w:r w:rsidRPr="001C07DA">
        <w:t xml:space="preserve"> составляют расходы на социальную сферу. Из них на образование – 1 878,5 миллиона рублей, или 62,6</w:t>
      </w:r>
      <w:r w:rsidR="00FE3FD1">
        <w:t>%</w:t>
      </w:r>
      <w:r w:rsidRPr="001C07DA">
        <w:t>; социальную политику – 154,8 миллиона рублей, или 5,1</w:t>
      </w:r>
      <w:r w:rsidR="00FE3FD1">
        <w:t>%</w:t>
      </w:r>
      <w:r w:rsidRPr="001C07DA">
        <w:t>; культуру, кинематографию – 98,1 миллиона рублей, или 3,3</w:t>
      </w:r>
      <w:r w:rsidR="00FE3FD1">
        <w:t>%</w:t>
      </w:r>
      <w:r w:rsidRPr="001C07DA">
        <w:t>; физическую культуру и спорт – 89,5</w:t>
      </w:r>
      <w:r w:rsidR="00FE3FD1" w:rsidRPr="001C07DA">
        <w:t> </w:t>
      </w:r>
      <w:r w:rsidR="00FE3FD1">
        <w:t xml:space="preserve">миллиона рублей, или 3% </w:t>
      </w:r>
      <w:r w:rsidRPr="001C07DA">
        <w:t>обще</w:t>
      </w:r>
      <w:r w:rsidR="00FE3FD1">
        <w:t>го</w:t>
      </w:r>
      <w:r w:rsidRPr="001C07DA">
        <w:t xml:space="preserve"> объем</w:t>
      </w:r>
      <w:r w:rsidR="00FE3FD1">
        <w:t>а</w:t>
      </w:r>
      <w:r w:rsidRPr="001C07DA">
        <w:t xml:space="preserve"> расходов бюджета. На жилищно-коммунальное и дорожное хозяйство приходится 17,5</w:t>
      </w:r>
      <w:r w:rsidR="00FE3FD1">
        <w:t>%</w:t>
      </w:r>
      <w:r w:rsidRPr="001C07DA">
        <w:t xml:space="preserve"> общего объема расходов, или 526,1 миллиона рублей.</w:t>
      </w:r>
    </w:p>
    <w:p w14:paraId="487662C1" w14:textId="77777777" w:rsidR="001C07DA" w:rsidRPr="001C07DA" w:rsidRDefault="001C07DA" w:rsidP="00FE3FD1">
      <w:pPr>
        <w:ind w:firstLine="708"/>
        <w:contextualSpacing/>
        <w:jc w:val="both"/>
      </w:pPr>
      <w:r w:rsidRPr="001C07DA">
        <w:t>Профицит бюджета составил 454,3 миллиона рублей.</w:t>
      </w:r>
    </w:p>
    <w:p w14:paraId="00B756AA" w14:textId="77777777" w:rsidR="001C07DA" w:rsidRPr="001C07DA" w:rsidRDefault="001C07DA" w:rsidP="00FE3FD1">
      <w:pPr>
        <w:ind w:firstLine="708"/>
        <w:contextualSpacing/>
        <w:jc w:val="both"/>
      </w:pPr>
      <w:r w:rsidRPr="001C07DA">
        <w:t>В 2017 году в бюджет городского округа в процессе его исполнения внесены шесть изменений в части учета средств вышестоящих бюджетов, уточнения плановых назначений по налоговым и неналоговым доходам, финансирования социально значимых направлений расходов бюджета городского округа, перераспределения бюджетных ассигнований на основании обращений главных распорядителей бюджетных средств.</w:t>
      </w:r>
    </w:p>
    <w:p w14:paraId="1484755A" w14:textId="7EDC9DEC" w:rsidR="001C07DA" w:rsidRPr="001C07DA" w:rsidRDefault="001C07DA" w:rsidP="00FE3FD1">
      <w:pPr>
        <w:ind w:firstLine="708"/>
        <w:contextualSpacing/>
        <w:jc w:val="both"/>
      </w:pPr>
      <w:r w:rsidRPr="001C07DA">
        <w:t xml:space="preserve">В 2017 году бюджетные инвестиции </w:t>
      </w:r>
      <w:proofErr w:type="gramStart"/>
      <w:r w:rsidRPr="001C07DA">
        <w:t>направлены на развитие объектов социальной сферы и жилищно-коммунального хозяйства и выполнены</w:t>
      </w:r>
      <w:proofErr w:type="gramEnd"/>
      <w:r w:rsidRPr="001C07DA">
        <w:t xml:space="preserve"> </w:t>
      </w:r>
      <w:r w:rsidR="00A00DCD" w:rsidRPr="003E4D61">
        <w:t>на</w:t>
      </w:r>
      <w:r w:rsidRPr="001C07DA">
        <w:t xml:space="preserve"> сумм</w:t>
      </w:r>
      <w:r w:rsidR="00A00DCD" w:rsidRPr="003E4D61">
        <w:t>у</w:t>
      </w:r>
      <w:r w:rsidRPr="001C07DA">
        <w:t xml:space="preserve"> 769,4 миллион</w:t>
      </w:r>
      <w:r w:rsidR="00FE3FD1" w:rsidRPr="003E4D61">
        <w:t>а</w:t>
      </w:r>
      <w:r w:rsidR="00FE3FD1">
        <w:t xml:space="preserve"> рублей, или 25,6%</w:t>
      </w:r>
      <w:r w:rsidRPr="001C07DA">
        <w:t xml:space="preserve"> общего объема расходов, в том числе:</w:t>
      </w:r>
    </w:p>
    <w:p w14:paraId="3896BD03" w14:textId="239227AD" w:rsidR="001C07DA" w:rsidRPr="001C07DA" w:rsidRDefault="001C07DA" w:rsidP="00FE3FD1">
      <w:pPr>
        <w:ind w:firstLine="708"/>
        <w:contextualSpacing/>
        <w:jc w:val="both"/>
      </w:pPr>
      <w:r w:rsidRPr="001C07DA">
        <w:t>–</w:t>
      </w:r>
      <w:r w:rsidR="00FE3FD1" w:rsidRPr="001C07DA">
        <w:t> </w:t>
      </w:r>
      <w:r w:rsidRPr="001C07DA">
        <w:t>на строительство и реконструкцию зданий дошкольных и общеобразовательных организаций – 333,4 миллиона рублей;</w:t>
      </w:r>
    </w:p>
    <w:p w14:paraId="09DDEDBA" w14:textId="77A76B4A" w:rsidR="001C07DA" w:rsidRPr="001C07DA" w:rsidRDefault="00FE3FD1" w:rsidP="00FE3FD1">
      <w:pPr>
        <w:ind w:firstLine="708"/>
        <w:contextualSpacing/>
        <w:jc w:val="both"/>
      </w:pPr>
      <w:r w:rsidRPr="001C07DA">
        <w:t>– </w:t>
      </w:r>
      <w:r w:rsidR="001C07DA" w:rsidRPr="001C07DA">
        <w:t>на строительство объектов в сфере физической культуры и спорта – 51,3 миллиона рублей;</w:t>
      </w:r>
    </w:p>
    <w:p w14:paraId="21F5BB42" w14:textId="23FC6357" w:rsidR="001C07DA" w:rsidRPr="001C07DA" w:rsidRDefault="001C07DA" w:rsidP="00FE3FD1">
      <w:pPr>
        <w:ind w:firstLine="708"/>
        <w:contextualSpacing/>
        <w:jc w:val="both"/>
      </w:pPr>
      <w:r w:rsidRPr="001C07DA">
        <w:t>–</w:t>
      </w:r>
      <w:r w:rsidR="00FE3FD1" w:rsidRPr="001C07DA">
        <w:t> </w:t>
      </w:r>
      <w:r w:rsidRPr="001C07DA">
        <w:t>на строительство и реконструкцию автомобильных дорог – 81,7 миллиона рублей;</w:t>
      </w:r>
    </w:p>
    <w:p w14:paraId="6B1D9FC7" w14:textId="737CDF40" w:rsidR="001C07DA" w:rsidRPr="001C07DA" w:rsidRDefault="001C07DA" w:rsidP="00FE3FD1">
      <w:pPr>
        <w:ind w:firstLine="708"/>
        <w:contextualSpacing/>
        <w:jc w:val="both"/>
      </w:pPr>
      <w:r w:rsidRPr="001C07DA">
        <w:t>–</w:t>
      </w:r>
      <w:r w:rsidR="00FE3FD1" w:rsidRPr="001C07DA">
        <w:t> </w:t>
      </w:r>
      <w:r w:rsidRPr="001C07DA">
        <w:t>на развитие в сфере жилищн</w:t>
      </w:r>
      <w:r w:rsidRPr="003E4D61">
        <w:t>о-к</w:t>
      </w:r>
      <w:r w:rsidRPr="001C07DA">
        <w:t>оммунального хозяйства – 255,5 миллион</w:t>
      </w:r>
      <w:r w:rsidR="00FE3FD1" w:rsidRPr="003E4D61">
        <w:t>а</w:t>
      </w:r>
      <w:r w:rsidRPr="001C07DA">
        <w:t xml:space="preserve"> рублей.</w:t>
      </w:r>
    </w:p>
    <w:p w14:paraId="6A877619" w14:textId="581BFD3D" w:rsidR="001C07DA" w:rsidRPr="001C07DA" w:rsidRDefault="001C07DA" w:rsidP="00FE3FD1">
      <w:pPr>
        <w:ind w:firstLine="708"/>
        <w:contextualSpacing/>
        <w:jc w:val="both"/>
      </w:pPr>
      <w:r w:rsidRPr="001C07DA">
        <w:t xml:space="preserve">В целом в отчетном периоде расходование бюджетных средств городского округа осуществлялось в рамках семи муниципальных программ, предусматривающих достижение определенных конечных результатов. Бюджет городского округа сформирован программным методом, мероприятия по семи муниципальным программам </w:t>
      </w:r>
      <w:r w:rsidR="00FE3FD1" w:rsidRPr="001C07DA">
        <w:t xml:space="preserve">выполнены </w:t>
      </w:r>
      <w:r w:rsidR="00FE3FD1">
        <w:t>на</w:t>
      </w:r>
      <w:r w:rsidRPr="001C07DA">
        <w:t xml:space="preserve"> сумм</w:t>
      </w:r>
      <w:r w:rsidR="00FE3FD1">
        <w:t>у</w:t>
      </w:r>
      <w:r w:rsidRPr="001C07DA">
        <w:t xml:space="preserve"> 2 985,7</w:t>
      </w:r>
      <w:r w:rsidR="00FE3FD1" w:rsidRPr="001C07DA">
        <w:t> </w:t>
      </w:r>
      <w:r w:rsidRPr="001C07DA">
        <w:t>миллион</w:t>
      </w:r>
      <w:r w:rsidR="00FE3FD1" w:rsidRPr="003E4D61">
        <w:t>а</w:t>
      </w:r>
      <w:r w:rsidR="00FE3FD1">
        <w:t xml:space="preserve"> рублей, или 99,5%</w:t>
      </w:r>
      <w:r w:rsidRPr="001C07DA">
        <w:t xml:space="preserve"> обще</w:t>
      </w:r>
      <w:r w:rsidR="00FE3FD1">
        <w:t>го</w:t>
      </w:r>
      <w:r w:rsidRPr="001C07DA">
        <w:t xml:space="preserve"> объем</w:t>
      </w:r>
      <w:r w:rsidR="00FE3FD1">
        <w:t>а</w:t>
      </w:r>
      <w:r w:rsidRPr="001C07DA">
        <w:t xml:space="preserve"> расходов бюджета.</w:t>
      </w:r>
    </w:p>
    <w:p w14:paraId="69CA90FE" w14:textId="77777777" w:rsidR="001C07DA" w:rsidRPr="001C07DA" w:rsidRDefault="001C07DA" w:rsidP="00FE3FD1">
      <w:pPr>
        <w:ind w:firstLine="708"/>
        <w:contextualSpacing/>
        <w:jc w:val="both"/>
      </w:pPr>
      <w:r w:rsidRPr="001C07DA">
        <w:t>В целях повышения эффективности расходования бюджетных сре</w:t>
      </w:r>
      <w:proofErr w:type="gramStart"/>
      <w:r w:rsidRPr="001C07DA">
        <w:t>дств пр</w:t>
      </w:r>
      <w:proofErr w:type="gramEnd"/>
      <w:r w:rsidRPr="001C07DA">
        <w:t>инимались следующие меры:</w:t>
      </w:r>
    </w:p>
    <w:p w14:paraId="1B296067" w14:textId="51AC8839" w:rsidR="001C07DA" w:rsidRPr="001C07DA" w:rsidRDefault="001C07DA" w:rsidP="00FE3FD1">
      <w:pPr>
        <w:ind w:firstLine="708"/>
        <w:contextualSpacing/>
        <w:jc w:val="both"/>
      </w:pPr>
      <w:r w:rsidRPr="001C07DA">
        <w:t>–</w:t>
      </w:r>
      <w:r w:rsidR="00FE3FD1" w:rsidRPr="001C07DA">
        <w:t> </w:t>
      </w:r>
      <w:r w:rsidRPr="001C07DA">
        <w:t xml:space="preserve">целевые показатели достижения уровня заработной платы отдельных категорий работников бюджетной сферы установлены в соответствии с требованиями выполнения Указа Президента Российской Федерации от </w:t>
      </w:r>
      <w:r w:rsidR="00FE3FD1">
        <w:t>0</w:t>
      </w:r>
      <w:r w:rsidRPr="001C07DA">
        <w:t>7 мая 2012 года №</w:t>
      </w:r>
      <w:r w:rsidR="00FE3FD1" w:rsidRPr="001C07DA">
        <w:t> </w:t>
      </w:r>
      <w:r w:rsidRPr="001C07DA">
        <w:t>597 с учетом динамики средней заработной платы в Свердловской области;</w:t>
      </w:r>
    </w:p>
    <w:p w14:paraId="1D641A20" w14:textId="166496A1" w:rsidR="001C07DA" w:rsidRPr="001C07DA" w:rsidRDefault="002310DB" w:rsidP="00FE3FD1">
      <w:pPr>
        <w:ind w:firstLine="708"/>
        <w:contextualSpacing/>
        <w:jc w:val="both"/>
      </w:pPr>
      <w:r>
        <w:t>–</w:t>
      </w:r>
      <w:r w:rsidR="00FE3FD1" w:rsidRPr="001C07DA">
        <w:t> </w:t>
      </w:r>
      <w:r>
        <w:t>продолжено строительство (реконструкция</w:t>
      </w:r>
      <w:r w:rsidR="001C07DA" w:rsidRPr="001C07DA">
        <w:t>) объектов капитального строительства;</w:t>
      </w:r>
    </w:p>
    <w:p w14:paraId="244AF4C6" w14:textId="349E743C" w:rsidR="001C07DA" w:rsidRPr="001C07DA" w:rsidRDefault="002310DB" w:rsidP="00FE3FD1">
      <w:pPr>
        <w:ind w:firstLine="708"/>
        <w:contextualSpacing/>
        <w:jc w:val="both"/>
      </w:pPr>
      <w:r>
        <w:t>–</w:t>
      </w:r>
      <w:r w:rsidR="00FE3FD1" w:rsidRPr="001C07DA">
        <w:t> </w:t>
      </w:r>
      <w:r>
        <w:t>обеспечена сбалансированность</w:t>
      </w:r>
      <w:r w:rsidR="001C07DA" w:rsidRPr="001C07DA">
        <w:t xml:space="preserve"> бюджета городского округа;</w:t>
      </w:r>
    </w:p>
    <w:p w14:paraId="288C50EF" w14:textId="05F7A5D1" w:rsidR="001C07DA" w:rsidRPr="00FE3FD1" w:rsidRDefault="001C07DA" w:rsidP="00FE3FD1">
      <w:pPr>
        <w:ind w:firstLine="708"/>
        <w:contextualSpacing/>
        <w:jc w:val="both"/>
      </w:pPr>
      <w:r w:rsidRPr="001C07DA">
        <w:t>–</w:t>
      </w:r>
      <w:r w:rsidR="00FE3FD1" w:rsidRPr="001C07DA">
        <w:t> </w:t>
      </w:r>
      <w:r w:rsidR="002310DB">
        <w:t xml:space="preserve">обеспечено </w:t>
      </w:r>
      <w:r w:rsidRPr="001C07DA">
        <w:t>проведение ежемесячного мониторинга дебиторской и кредиторской задолженности получателей бю</w:t>
      </w:r>
      <w:r w:rsidR="002310DB">
        <w:t>джетных средств и мониторинг</w:t>
      </w:r>
      <w:r w:rsidRPr="001C07DA">
        <w:t xml:space="preserve"> исполнения бюджета городского округа</w:t>
      </w:r>
      <w:r w:rsidR="002310DB">
        <w:t xml:space="preserve"> в рамках бюджетной комиссии</w:t>
      </w:r>
      <w:r w:rsidRPr="001C07DA">
        <w:t>.</w:t>
      </w:r>
    </w:p>
    <w:p w14:paraId="1E6C51DF" w14:textId="6CF2D2AB" w:rsidR="001C07DA" w:rsidRPr="001C07DA" w:rsidRDefault="002310DB" w:rsidP="00FE3FD1">
      <w:pPr>
        <w:ind w:firstLine="708"/>
        <w:contextualSpacing/>
        <w:jc w:val="both"/>
      </w:pPr>
      <w:r>
        <w:lastRenderedPageBreak/>
        <w:t>Финансовым управлением</w:t>
      </w:r>
      <w:r w:rsidR="001C07DA" w:rsidRPr="001C07DA">
        <w:t xml:space="preserve"> администрации проведено 16</w:t>
      </w:r>
      <w:r w:rsidR="00C84ADA" w:rsidRPr="001C07DA">
        <w:t> </w:t>
      </w:r>
      <w:r w:rsidR="001C07DA" w:rsidRPr="001C07DA">
        <w:t>проверок, в том числе:</w:t>
      </w:r>
    </w:p>
    <w:p w14:paraId="3C8DA1AB" w14:textId="67AE5C01" w:rsidR="001C07DA" w:rsidRPr="001C07DA" w:rsidRDefault="001C07DA" w:rsidP="00FE3FD1">
      <w:pPr>
        <w:ind w:firstLine="708"/>
        <w:contextualSpacing/>
        <w:jc w:val="both"/>
      </w:pPr>
      <w:r w:rsidRPr="001C07DA">
        <w:t>–</w:t>
      </w:r>
      <w:r w:rsidR="00FE3FD1" w:rsidRPr="001C07DA">
        <w:t> </w:t>
      </w:r>
      <w:r w:rsidRPr="001C07DA">
        <w:t>8 проверок финансово-бюджетной сферы в учреждениях, финансируемых из средств</w:t>
      </w:r>
      <w:r w:rsidR="00936874">
        <w:t xml:space="preserve"> городского округа</w:t>
      </w:r>
      <w:r w:rsidRPr="001C07DA">
        <w:t>, выявлены нарушения действующего законодательства и муниципальных правовых актов на общую сумму 8,9 миллион</w:t>
      </w:r>
      <w:r w:rsidR="00FE3FD1" w:rsidRPr="003E4D61">
        <w:t>а</w:t>
      </w:r>
      <w:r w:rsidRPr="001C07DA">
        <w:t xml:space="preserve"> рублей, из них </w:t>
      </w:r>
      <w:r w:rsidR="00DF61A3" w:rsidRPr="008810D7">
        <w:t>нецелево</w:t>
      </w:r>
      <w:r w:rsidR="00DF61A3">
        <w:t>е</w:t>
      </w:r>
      <w:r w:rsidR="00DF61A3" w:rsidRPr="008810D7">
        <w:t xml:space="preserve"> р</w:t>
      </w:r>
      <w:r w:rsidR="00DF61A3">
        <w:t xml:space="preserve">асходование бюджетных средств </w:t>
      </w:r>
      <w:r w:rsidR="00DF61A3" w:rsidRPr="001C07DA">
        <w:t xml:space="preserve">– </w:t>
      </w:r>
      <w:r w:rsidR="00DF61A3">
        <w:t xml:space="preserve">0,57 миллиона </w:t>
      </w:r>
      <w:r w:rsidR="00DF61A3" w:rsidRPr="008810D7">
        <w:t>рублей,</w:t>
      </w:r>
      <w:r w:rsidR="00DF61A3">
        <w:t xml:space="preserve"> </w:t>
      </w:r>
      <w:r w:rsidRPr="001C07DA">
        <w:t>неправомерно</w:t>
      </w:r>
      <w:r w:rsidR="00DF61A3">
        <w:t>е</w:t>
      </w:r>
      <w:r w:rsidRPr="001C07DA">
        <w:t xml:space="preserve"> расходовани</w:t>
      </w:r>
      <w:r w:rsidR="00DF61A3">
        <w:t>е</w:t>
      </w:r>
      <w:r w:rsidRPr="001C07DA">
        <w:t xml:space="preserve"> денежных средств и материальных ресурсов – 8,29 миллион</w:t>
      </w:r>
      <w:r w:rsidR="00FE3FD1" w:rsidRPr="003E4D61">
        <w:t>а</w:t>
      </w:r>
      <w:r w:rsidRPr="001C07DA">
        <w:t xml:space="preserve"> рублей, другие финансовые нарушения </w:t>
      </w:r>
      <w:r w:rsidR="00FE3FD1" w:rsidRPr="003E4D61">
        <w:t>–</w:t>
      </w:r>
      <w:r w:rsidR="00FE3FD1" w:rsidRPr="001C07DA">
        <w:t xml:space="preserve"> </w:t>
      </w:r>
      <w:r w:rsidRPr="001C07DA">
        <w:t>0,04 миллиона рублей. По результатам проверок финансово-бюджетной сферы принято 7 распоряжений администрации о принятии мер по устранению выявленных наруш</w:t>
      </w:r>
      <w:r w:rsidR="002310DB">
        <w:t>ений;</w:t>
      </w:r>
    </w:p>
    <w:p w14:paraId="13AC7955" w14:textId="09E3D5B1" w:rsidR="001C07DA" w:rsidRDefault="001C07DA" w:rsidP="00FE3FD1">
      <w:pPr>
        <w:ind w:firstLine="708"/>
        <w:contextualSpacing/>
        <w:jc w:val="both"/>
      </w:pPr>
      <w:r w:rsidRPr="001C07DA">
        <w:t>–</w:t>
      </w:r>
      <w:r w:rsidR="00FE3FD1" w:rsidRPr="001C07DA">
        <w:t> </w:t>
      </w:r>
      <w:r w:rsidR="002310DB">
        <w:t xml:space="preserve">8 проверок </w:t>
      </w:r>
      <w:r w:rsidRPr="001C07DA">
        <w:t>исполнения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w:t>
      </w:r>
      <w:r w:rsidR="0036793F">
        <w:t xml:space="preserve"> тексту – Закон </w:t>
      </w:r>
      <w:r w:rsidR="00A00DCD" w:rsidRPr="001C07DA">
        <w:t>№ </w:t>
      </w:r>
      <w:r w:rsidR="0036793F">
        <w:t>44-ФЗ),</w:t>
      </w:r>
      <w:r w:rsidRPr="001C07DA">
        <w:t xml:space="preserve"> выявлены 75 нарушений, из них 58 относятся к а</w:t>
      </w:r>
      <w:r w:rsidR="002310DB">
        <w:t>дминистративным правонарушениям</w:t>
      </w:r>
      <w:r w:rsidRPr="001C07DA">
        <w:t>.</w:t>
      </w:r>
    </w:p>
    <w:p w14:paraId="3A53CA53" w14:textId="14CACBA1" w:rsidR="00355184" w:rsidRPr="00355184" w:rsidRDefault="00355184" w:rsidP="00FE3FD1">
      <w:pPr>
        <w:ind w:firstLine="708"/>
        <w:contextualSpacing/>
        <w:jc w:val="both"/>
      </w:pPr>
      <w:proofErr w:type="gramStart"/>
      <w:r w:rsidRPr="00355184">
        <w:t>В 2017 году в целях увеличения доходов бюджета городского округа реализовывался план мероприятий по росту доходов, оптимизации расходов и совершенствованию долговой политики городского округа на 2016-2018 годы (постановление администрации от 10</w:t>
      </w:r>
      <w:r w:rsidR="00FE3FD1" w:rsidRPr="001C07DA">
        <w:t> </w:t>
      </w:r>
      <w:r w:rsidRPr="00355184">
        <w:t>августа 2016 года № 1035) и план мероприятий («дорожная карта») по повышению доходного потенциала городского округа на 2015 год и плановый период 2016 и 2017 годов (постановление администрации от 26</w:t>
      </w:r>
      <w:proofErr w:type="gramEnd"/>
      <w:r w:rsidRPr="00355184">
        <w:t> марта 2014 года № 524).</w:t>
      </w:r>
    </w:p>
    <w:p w14:paraId="3B85B55C" w14:textId="77777777" w:rsidR="00355184" w:rsidRPr="00355184" w:rsidRDefault="00355184" w:rsidP="00FE3FD1">
      <w:pPr>
        <w:ind w:firstLine="708"/>
        <w:contextualSpacing/>
        <w:jc w:val="both"/>
      </w:pPr>
      <w:r w:rsidRPr="00355184">
        <w:t>Проведена следующая работа по нескольким направлениям:</w:t>
      </w:r>
    </w:p>
    <w:p w14:paraId="138B50C8" w14:textId="32C57660" w:rsidR="00355184" w:rsidRPr="00355184" w:rsidRDefault="00355184" w:rsidP="00FE3FD1">
      <w:pPr>
        <w:ind w:firstLine="708"/>
        <w:contextualSpacing/>
        <w:jc w:val="both"/>
      </w:pPr>
      <w:r w:rsidRPr="00355184">
        <w:t>1) продолжена работа межведомственной комиссии по мобилизации доходов в бюджет городского округа. Администрацией совместно с представителями Федеральной инспекции налоговой службы, Пенсионного фонда, прокуратуры, органов внутренних дел, Центр</w:t>
      </w:r>
      <w:r w:rsidR="00C84ADA" w:rsidRPr="003E4D61">
        <w:t>а</w:t>
      </w:r>
      <w:r w:rsidRPr="00355184">
        <w:t xml:space="preserve"> занятости населения и общественных организаций осуществлялась работа по выявлению налогоплательщиков, </w:t>
      </w:r>
      <w:r w:rsidR="008D42A5" w:rsidRPr="0003304B">
        <w:t xml:space="preserve">имеющих недоимку </w:t>
      </w:r>
      <w:proofErr w:type="gramStart"/>
      <w:r w:rsidR="008D42A5" w:rsidRPr="0003304B">
        <w:t>в</w:t>
      </w:r>
      <w:proofErr w:type="gramEnd"/>
      <w:r w:rsidR="008D42A5" w:rsidRPr="0003304B">
        <w:t xml:space="preserve"> </w:t>
      </w:r>
      <w:proofErr w:type="gramStart"/>
      <w:r w:rsidR="008D42A5" w:rsidRPr="0003304B">
        <w:t>местный</w:t>
      </w:r>
      <w:proofErr w:type="gramEnd"/>
      <w:r w:rsidR="008D42A5" w:rsidRPr="0003304B">
        <w:t xml:space="preserve"> </w:t>
      </w:r>
      <w:r w:rsidR="008D42A5">
        <w:t xml:space="preserve">и областной </w:t>
      </w:r>
      <w:r w:rsidR="008D42A5" w:rsidRPr="0003304B">
        <w:t>бюджет</w:t>
      </w:r>
      <w:r w:rsidR="008D42A5">
        <w:t xml:space="preserve">ы, выплачивающих </w:t>
      </w:r>
      <w:r w:rsidR="008D42A5" w:rsidRPr="0003304B">
        <w:t>«</w:t>
      </w:r>
      <w:r w:rsidR="008D42A5">
        <w:t>серые</w:t>
      </w:r>
      <w:r w:rsidR="008D42A5" w:rsidRPr="0003304B">
        <w:t>» зарплат</w:t>
      </w:r>
      <w:r w:rsidR="008D42A5">
        <w:t>ы</w:t>
      </w:r>
      <w:r w:rsidRPr="00355184">
        <w:t xml:space="preserve">. На заседания </w:t>
      </w:r>
      <w:r w:rsidR="00C84ADA" w:rsidRPr="003E4D61">
        <w:t>к</w:t>
      </w:r>
      <w:r w:rsidR="00C84ADA" w:rsidRPr="00355184">
        <w:t xml:space="preserve">омиссии </w:t>
      </w:r>
      <w:r w:rsidRPr="00355184">
        <w:t xml:space="preserve">приглашались руководители организаций, предприниматели и граждане, имеющие задолженность по </w:t>
      </w:r>
      <w:r w:rsidR="00A00DCD" w:rsidRPr="003E4D61">
        <w:t>налогу на доходы физических лиц (далее –</w:t>
      </w:r>
      <w:r w:rsidR="00A00DCD">
        <w:t xml:space="preserve"> </w:t>
      </w:r>
      <w:r w:rsidRPr="00355184">
        <w:t>НДФЛ</w:t>
      </w:r>
      <w:r w:rsidR="00A00DCD">
        <w:t>)</w:t>
      </w:r>
      <w:r w:rsidRPr="00355184">
        <w:t xml:space="preserve">, налогу на имущество физических лиц, земельному налогу, единому налогу на вмененный доход, а также </w:t>
      </w:r>
      <w:r w:rsidR="00C84ADA" w:rsidRPr="003E4D61">
        <w:t>по</w:t>
      </w:r>
      <w:r w:rsidR="00C84ADA">
        <w:t xml:space="preserve"> </w:t>
      </w:r>
      <w:r w:rsidRPr="00355184">
        <w:t>арендной плате за землю и муниципальное имущество. Проводимая работа обеспечивалась информационным сопровождением. В 2017 году проведено 12 заседаний комисси</w:t>
      </w:r>
      <w:r w:rsidR="00C84ADA" w:rsidRPr="003E4D61">
        <w:t>и</w:t>
      </w:r>
      <w:r w:rsidRPr="00355184">
        <w:t>, на которых заслуша</w:t>
      </w:r>
      <w:r w:rsidRPr="003E4D61">
        <w:t>н</w:t>
      </w:r>
      <w:r w:rsidRPr="00355184">
        <w:t xml:space="preserve"> 441 налогоплательщи</w:t>
      </w:r>
      <w:r w:rsidRPr="003E4D61">
        <w:t>к</w:t>
      </w:r>
      <w:r w:rsidRPr="00355184">
        <w:t xml:space="preserve">. Результатом </w:t>
      </w:r>
      <w:r w:rsidR="008D42A5">
        <w:t>з</w:t>
      </w:r>
      <w:r w:rsidR="00A00DCD" w:rsidRPr="008D42A5">
        <w:t>аседаний</w:t>
      </w:r>
      <w:r w:rsidR="00A00DCD">
        <w:t xml:space="preserve"> </w:t>
      </w:r>
      <w:r w:rsidRPr="00355184">
        <w:t>комиссии явилась мобилизация сре</w:t>
      </w:r>
      <w:proofErr w:type="gramStart"/>
      <w:r w:rsidRPr="00355184">
        <w:t>дств в к</w:t>
      </w:r>
      <w:proofErr w:type="gramEnd"/>
      <w:r w:rsidRPr="00355184">
        <w:t xml:space="preserve">онсолидированный бюджет Свердловской области по </w:t>
      </w:r>
      <w:r w:rsidR="00A00DCD" w:rsidRPr="003E4D61">
        <w:t>НДФЛ</w:t>
      </w:r>
      <w:r w:rsidR="00A00DCD" w:rsidRPr="00355184">
        <w:t xml:space="preserve"> </w:t>
      </w:r>
      <w:r w:rsidR="00A00DCD">
        <w:t>на</w:t>
      </w:r>
      <w:r w:rsidRPr="00355184">
        <w:t xml:space="preserve"> сумм</w:t>
      </w:r>
      <w:r w:rsidR="00A00DCD">
        <w:t>у</w:t>
      </w:r>
      <w:r w:rsidRPr="00355184">
        <w:t xml:space="preserve"> 2,5</w:t>
      </w:r>
      <w:r w:rsidR="00A00DCD" w:rsidRPr="001C07DA">
        <w:t> </w:t>
      </w:r>
      <w:r w:rsidRPr="00355184">
        <w:t xml:space="preserve">миллиона рублей, </w:t>
      </w:r>
      <w:r w:rsidR="00A00DCD">
        <w:t xml:space="preserve">по </w:t>
      </w:r>
      <w:r w:rsidRPr="00355184">
        <w:t xml:space="preserve">земельному налогу – 5,7 миллиона рублей, сумма погашенной недоимки </w:t>
      </w:r>
      <w:r w:rsidR="00A00DCD">
        <w:t>составила 11,2</w:t>
      </w:r>
      <w:r w:rsidR="00A00DCD" w:rsidRPr="001C07DA">
        <w:t> </w:t>
      </w:r>
      <w:r w:rsidR="00A00DCD">
        <w:t>миллиона рублей.</w:t>
      </w:r>
    </w:p>
    <w:p w14:paraId="62A6D1A2" w14:textId="2DDD6B8B" w:rsidR="00355184" w:rsidRPr="00355184" w:rsidRDefault="00355184" w:rsidP="00FE3FD1">
      <w:pPr>
        <w:ind w:firstLine="708"/>
        <w:contextualSpacing/>
        <w:jc w:val="both"/>
      </w:pPr>
      <w:r w:rsidRPr="00355184">
        <w:t>В начале 2017</w:t>
      </w:r>
      <w:r w:rsidR="00A00DCD">
        <w:t xml:space="preserve"> </w:t>
      </w:r>
      <w:r w:rsidR="00A00DCD" w:rsidRPr="003E4D61">
        <w:t>года</w:t>
      </w:r>
      <w:r w:rsidRPr="00355184">
        <w:t xml:space="preserve"> подписано очередное Соглашение о взаимодействии между Правительством Свердловской области и городским округом, предусматривающее участие органов местного самоуправления </w:t>
      </w:r>
      <w:r w:rsidR="00A00DCD" w:rsidRPr="003E4D61">
        <w:t>городского округа</w:t>
      </w:r>
      <w:r w:rsidR="00A00DCD">
        <w:t xml:space="preserve"> </w:t>
      </w:r>
      <w:r w:rsidRPr="00355184">
        <w:t>в реализации мероприятий, направленных на снижение неформальной занятости в 2017 году. В результате работы межведомственной комиссии более 41 предприяти</w:t>
      </w:r>
      <w:r w:rsidR="00A00DCD" w:rsidRPr="003E4D61">
        <w:t>я</w:t>
      </w:r>
      <w:r w:rsidRPr="00355184">
        <w:t xml:space="preserve"> повысили заработную плату до двух и более МРОТ, что позволило увеличить поступления страховых взносов во внебюджетные фонды и налога на доходы физических лиц в местный бюджет;</w:t>
      </w:r>
    </w:p>
    <w:p w14:paraId="34C530E8" w14:textId="550B081A" w:rsidR="00355184" w:rsidRPr="00355184" w:rsidRDefault="00355184" w:rsidP="00FE3FD1">
      <w:pPr>
        <w:ind w:firstLine="708"/>
        <w:contextualSpacing/>
        <w:jc w:val="both"/>
      </w:pPr>
      <w:r w:rsidRPr="00355184">
        <w:t>2) продолжена работа по постановке на налоговый учет организаций, которые, работая на территории городского округа, были зарегистрированы в других муниципальных образованиях. Это иногородние организации, привлекаемые при реализации инвестиционных проектов, а также привлеченные застройщиками, получившими разрешение на строительство в городском округе. За 2017 год на налоговый учет по месту деятельности встали 4 организаци</w:t>
      </w:r>
      <w:r w:rsidR="00A00DCD" w:rsidRPr="003E4D61">
        <w:t>и</w:t>
      </w:r>
      <w:r w:rsidRPr="00355184">
        <w:t>. Тем самым обеспечены налоговые поступления в местный бюджет, в том числе по НДФЛ в сумме 2</w:t>
      </w:r>
      <w:r w:rsidR="00A00DCD" w:rsidRPr="001C07DA">
        <w:t> </w:t>
      </w:r>
      <w:r w:rsidRPr="00355184">
        <w:t>миллиона рублей;</w:t>
      </w:r>
    </w:p>
    <w:p w14:paraId="0BF21431" w14:textId="34CF61ED" w:rsidR="00355184" w:rsidRPr="00355184" w:rsidRDefault="00355184" w:rsidP="00FE3FD1">
      <w:pPr>
        <w:ind w:firstLine="708"/>
        <w:contextualSpacing/>
        <w:jc w:val="both"/>
      </w:pPr>
      <w:r w:rsidRPr="00355184">
        <w:t>3) продолжена работа по расширению налоговой базы, выявлению неучтенных объектов недвижимости и земельных участков, которые не используются или используются не по назначению. За 2017 год состоялось 9 заседаний межведомственной комиссии; составлено 9</w:t>
      </w:r>
      <w:r w:rsidR="00A00DCD" w:rsidRPr="001C07DA">
        <w:t> </w:t>
      </w:r>
      <w:r w:rsidRPr="00355184">
        <w:t>протоколов по выявлению неучтенных объектов недвижимости, направлено 27 уведомлений о необходимости оформления прав собственности. Владельцам</w:t>
      </w:r>
      <w:r w:rsidR="00A00DCD" w:rsidRPr="00A00DCD">
        <w:t xml:space="preserve"> </w:t>
      </w:r>
      <w:r w:rsidR="00A00DCD" w:rsidRPr="00355184">
        <w:t>земельных участков и зданий</w:t>
      </w:r>
      <w:r w:rsidRPr="00355184">
        <w:t>, не поставленных на регистрационный учет, в течение года давались разъяснения о постановке на кадастровый учет объектов в установленном законодательством порядке;</w:t>
      </w:r>
    </w:p>
    <w:p w14:paraId="60FD6275" w14:textId="1F964CB4" w:rsidR="00355184" w:rsidRPr="00355184" w:rsidRDefault="00355184" w:rsidP="00FE3FD1">
      <w:pPr>
        <w:ind w:firstLine="708"/>
        <w:contextualSpacing/>
        <w:jc w:val="both"/>
      </w:pPr>
      <w:r w:rsidRPr="00355184">
        <w:t xml:space="preserve">4) продолжена работа административной комиссии. Одним из источников доходов местного бюджета являются штрафы, налагаемые в соответствии с полномочиями </w:t>
      </w:r>
      <w:r w:rsidRPr="00355184">
        <w:lastRenderedPageBreak/>
        <w:t xml:space="preserve">администрации на юридических лиц и граждан за несоблюдение правил благоустройства, несанкционированное размещение объектов торговли и ряд других административных правонарушений. По итогам работы административной комиссии в 2017 году назначено штрафов, санкций, возмещение ущерба </w:t>
      </w:r>
      <w:r w:rsidR="00A00DCD" w:rsidRPr="003E4D61">
        <w:t>на</w:t>
      </w:r>
      <w:r w:rsidR="00A00DCD">
        <w:t xml:space="preserve"> сумм</w:t>
      </w:r>
      <w:r w:rsidR="00A00DCD" w:rsidRPr="003E4D61">
        <w:t>у</w:t>
      </w:r>
      <w:r w:rsidRPr="00355184">
        <w:t xml:space="preserve"> 2,99 миллиона рублей.</w:t>
      </w:r>
    </w:p>
    <w:p w14:paraId="79AAF6E3" w14:textId="6563DB9B" w:rsidR="001A5EC1" w:rsidRDefault="002310DB" w:rsidP="00FE3FD1">
      <w:pPr>
        <w:ind w:firstLine="708"/>
        <w:contextualSpacing/>
        <w:jc w:val="both"/>
      </w:pPr>
      <w:r w:rsidRPr="001C07DA">
        <w:t>Министерством финансов Свердловской области в соответствии с Порядком осуществления мониторинга и оценки качества управления бюджетным процессом в муниципальных о</w:t>
      </w:r>
      <w:r>
        <w:t>бразованиях</w:t>
      </w:r>
      <w:r w:rsidRPr="001C07DA">
        <w:t xml:space="preserve"> </w:t>
      </w:r>
      <w:proofErr w:type="gramStart"/>
      <w:r w:rsidRPr="001C07DA">
        <w:t>проанализировано и оценено</w:t>
      </w:r>
      <w:proofErr w:type="gramEnd"/>
      <w:r w:rsidRPr="001C07DA">
        <w:t xml:space="preserve"> качество упра</w:t>
      </w:r>
      <w:r w:rsidR="00A00DCD">
        <w:t>вления муниципальными финансами</w:t>
      </w:r>
      <w:r w:rsidR="00A00DCD" w:rsidRPr="003E4D61">
        <w:t>.</w:t>
      </w:r>
    </w:p>
    <w:p w14:paraId="2129DCF2" w14:textId="58E5981F" w:rsidR="002310DB" w:rsidRPr="00EC3DA6" w:rsidRDefault="001A5EC1" w:rsidP="00D82313">
      <w:pPr>
        <w:ind w:firstLine="709"/>
        <w:contextualSpacing/>
        <w:jc w:val="both"/>
        <w:rPr>
          <w:i/>
        </w:rPr>
      </w:pPr>
      <w:r w:rsidRPr="00EC3DA6">
        <w:rPr>
          <w:i/>
        </w:rPr>
        <w:t>П</w:t>
      </w:r>
      <w:r w:rsidR="002310DB" w:rsidRPr="00EC3DA6">
        <w:rPr>
          <w:i/>
        </w:rPr>
        <w:t>о итогам 2017 года</w:t>
      </w:r>
      <w:r w:rsidRPr="00EC3DA6">
        <w:rPr>
          <w:i/>
        </w:rPr>
        <w:t xml:space="preserve"> Министерством финансов Свердловской области </w:t>
      </w:r>
      <w:r w:rsidR="002310DB" w:rsidRPr="00EC3DA6">
        <w:rPr>
          <w:i/>
        </w:rPr>
        <w:t>городскому округу Верхняя Пышма присвоена первая степень качества управления бюджетным процессом (всего первая степень присвоена 4-м муниципальным образованиям).</w:t>
      </w:r>
    </w:p>
    <w:p w14:paraId="3E2E5910" w14:textId="1F0B59B3" w:rsidR="001C07DA" w:rsidRPr="00EC3DA6" w:rsidRDefault="002310DB" w:rsidP="00D82313">
      <w:pPr>
        <w:ind w:firstLine="709"/>
        <w:contextualSpacing/>
        <w:jc w:val="both"/>
        <w:rPr>
          <w:i/>
        </w:rPr>
      </w:pPr>
      <w:r w:rsidRPr="00EC3DA6">
        <w:rPr>
          <w:i/>
        </w:rPr>
        <w:t xml:space="preserve">Также </w:t>
      </w:r>
      <w:r w:rsidR="001A5EC1" w:rsidRPr="00EC3DA6">
        <w:rPr>
          <w:i/>
        </w:rPr>
        <w:t>Министерством финансов Свердловской области по итогам конкурса проектов по представлению бюджета для граждан в номинации «Лучший проект бюджета для граждан» за 2017 год</w:t>
      </w:r>
      <w:r w:rsidRPr="00EC3DA6">
        <w:rPr>
          <w:i/>
        </w:rPr>
        <w:t xml:space="preserve"> </w:t>
      </w:r>
      <w:r w:rsidR="001A5EC1" w:rsidRPr="00EC3DA6">
        <w:rPr>
          <w:i/>
        </w:rPr>
        <w:t>п</w:t>
      </w:r>
      <w:r w:rsidRPr="00EC3DA6">
        <w:rPr>
          <w:i/>
        </w:rPr>
        <w:t>обедителем признан городс</w:t>
      </w:r>
      <w:r w:rsidR="001A5EC1" w:rsidRPr="00EC3DA6">
        <w:rPr>
          <w:i/>
        </w:rPr>
        <w:t>кой округ Верхняя Пышма</w:t>
      </w:r>
      <w:r w:rsidR="007E6A82" w:rsidRPr="00EC3DA6">
        <w:rPr>
          <w:i/>
        </w:rPr>
        <w:t>.</w:t>
      </w:r>
    </w:p>
    <w:p w14:paraId="27882543" w14:textId="77777777" w:rsidR="00EC3DA6" w:rsidRPr="002E3AF6" w:rsidRDefault="00EC3DA6" w:rsidP="00EC3DA6">
      <w:pPr>
        <w:contextualSpacing/>
        <w:jc w:val="both"/>
        <w:rPr>
          <w:sz w:val="16"/>
          <w:szCs w:val="16"/>
        </w:rPr>
      </w:pPr>
    </w:p>
    <w:p w14:paraId="6525F0FA" w14:textId="77777777" w:rsidR="007D069C" w:rsidRPr="002E3AF6" w:rsidRDefault="00AF2039" w:rsidP="00C0607A">
      <w:pPr>
        <w:contextualSpacing/>
        <w:jc w:val="center"/>
        <w:rPr>
          <w:b/>
        </w:rPr>
      </w:pPr>
      <w:r w:rsidRPr="002E3AF6">
        <w:rPr>
          <w:b/>
        </w:rPr>
        <w:t xml:space="preserve">2. </w:t>
      </w:r>
      <w:r w:rsidR="00E177CE" w:rsidRPr="002E3AF6">
        <w:rPr>
          <w:b/>
        </w:rPr>
        <w:t>Формирование и размещение муниципального заказа</w:t>
      </w:r>
    </w:p>
    <w:p w14:paraId="73E1870F" w14:textId="4183EC16" w:rsidR="002E3AF6" w:rsidRPr="002E3AF6" w:rsidRDefault="002E3AF6" w:rsidP="00A00DCD">
      <w:pPr>
        <w:ind w:firstLine="708"/>
        <w:contextualSpacing/>
        <w:jc w:val="both"/>
      </w:pPr>
      <w:r w:rsidRPr="002E3AF6">
        <w:t>В 2017 году формированием и размещением муници</w:t>
      </w:r>
      <w:r w:rsidR="002310DB">
        <w:t>пального заказа, осуществляемым</w:t>
      </w:r>
      <w:r w:rsidRPr="002E3AF6">
        <w:t xml:space="preserve"> в соответствии с </w:t>
      </w:r>
      <w:r w:rsidR="00A00DCD" w:rsidRPr="003E4D61">
        <w:t>Закон</w:t>
      </w:r>
      <w:r w:rsidR="007C44B9" w:rsidRPr="003E4D61">
        <w:t>ом</w:t>
      </w:r>
      <w:r w:rsidR="00A00DCD" w:rsidRPr="003E4D61">
        <w:t xml:space="preserve"> № 44-ФЗ</w:t>
      </w:r>
      <w:r w:rsidRPr="002E3AF6">
        <w:t xml:space="preserve">, занимались 34 </w:t>
      </w:r>
      <w:proofErr w:type="gramStart"/>
      <w:r w:rsidRPr="002E3AF6">
        <w:t>муниципальных</w:t>
      </w:r>
      <w:proofErr w:type="gramEnd"/>
      <w:r w:rsidRPr="002E3AF6">
        <w:t xml:space="preserve"> заказчика.</w:t>
      </w:r>
    </w:p>
    <w:p w14:paraId="2E074D5A" w14:textId="547995B6" w:rsidR="002E3AF6" w:rsidRDefault="002E3AF6" w:rsidP="00A00DCD">
      <w:pPr>
        <w:ind w:firstLine="708"/>
        <w:contextualSpacing/>
        <w:jc w:val="both"/>
      </w:pPr>
      <w:r w:rsidRPr="002E3AF6">
        <w:t>В 2017 году проведено 308 конкурсных процедур на общую сумму 883 388,54 миллиона рублей</w:t>
      </w:r>
      <w:r w:rsidR="0036793F">
        <w:t>, в том числе 248 электронных</w:t>
      </w:r>
      <w:r w:rsidRPr="002E3AF6">
        <w:t xml:space="preserve"> аукционов, 7 открытых конкурсов, 44 запроса котировок, 9</w:t>
      </w:r>
      <w:r w:rsidR="00A00DCD" w:rsidRPr="001C07DA">
        <w:t> </w:t>
      </w:r>
      <w:r w:rsidRPr="002E3AF6">
        <w:t>запросов предложений. Всего по итогам 2017 года заключены муниципальные контракты на сумму 843 435,29 миллион</w:t>
      </w:r>
      <w:r w:rsidR="00A00DCD" w:rsidRPr="003E4D61">
        <w:t>а</w:t>
      </w:r>
      <w:r w:rsidRPr="002E3AF6">
        <w:t xml:space="preserve"> рублей. В результате проведенных закупок экономия бюджетных средств составила 39,95 миллиона рублей.</w:t>
      </w:r>
    </w:p>
    <w:p w14:paraId="6BE6B85B" w14:textId="3E311C60" w:rsidR="00ED7122" w:rsidRPr="002E3AF6" w:rsidRDefault="008A4F7C" w:rsidP="00A00DCD">
      <w:pPr>
        <w:contextualSpacing/>
        <w:jc w:val="right"/>
      </w:pPr>
      <w:r>
        <w:t>Рисунок 3</w:t>
      </w:r>
      <w:r w:rsidR="00ED7122">
        <w:t>.</w:t>
      </w:r>
    </w:p>
    <w:p w14:paraId="532E38EE" w14:textId="77777777" w:rsidR="00D2327D" w:rsidRPr="00C27674" w:rsidRDefault="00821410" w:rsidP="00C0607A">
      <w:pPr>
        <w:pStyle w:val="aff0"/>
        <w:contextualSpacing/>
        <w:jc w:val="center"/>
        <w:rPr>
          <w:sz w:val="28"/>
          <w:szCs w:val="28"/>
        </w:rPr>
      </w:pPr>
      <w:r>
        <w:rPr>
          <w:noProof/>
        </w:rPr>
        <w:drawing>
          <wp:inline distT="0" distB="0" distL="0" distR="0" wp14:anchorId="0F4AA669" wp14:editId="335714CF">
            <wp:extent cx="4572000"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4ADA0E" w14:textId="77777777" w:rsidR="003232D1" w:rsidRPr="00EC3DA6" w:rsidRDefault="003232D1" w:rsidP="00C0607A">
      <w:pPr>
        <w:contextualSpacing/>
        <w:jc w:val="both"/>
        <w:rPr>
          <w:sz w:val="16"/>
          <w:szCs w:val="16"/>
        </w:rPr>
      </w:pPr>
    </w:p>
    <w:p w14:paraId="659C0B86" w14:textId="4AAC7496" w:rsidR="002E3AF6" w:rsidRDefault="002E3AF6" w:rsidP="00A00DCD">
      <w:pPr>
        <w:ind w:firstLine="708"/>
        <w:contextualSpacing/>
        <w:jc w:val="both"/>
      </w:pPr>
      <w:r w:rsidRPr="002E3AF6">
        <w:t>Во и</w:t>
      </w:r>
      <w:r w:rsidR="002310DB">
        <w:t>сполнени</w:t>
      </w:r>
      <w:r w:rsidR="00A00DCD" w:rsidRPr="003E4D61">
        <w:t>е</w:t>
      </w:r>
      <w:r w:rsidR="002310DB">
        <w:t xml:space="preserve"> </w:t>
      </w:r>
      <w:r w:rsidR="003E4D61" w:rsidRPr="003E4D61">
        <w:t>Закона № 44-ФЗ</w:t>
      </w:r>
      <w:r w:rsidR="007C44B9">
        <w:t xml:space="preserve"> </w:t>
      </w:r>
      <w:r w:rsidRPr="002E3AF6">
        <w:t>в 2017 году заказчиками городского округа проведены торги среди субъектов малого предпринимательства, социально-ориентированных некоммерческих организаций на сумму 126,51 миллиона рублей, что составило 15</w:t>
      </w:r>
      <w:r w:rsidR="007C44B9">
        <w:t>%</w:t>
      </w:r>
      <w:r w:rsidRPr="002E3AF6">
        <w:t xml:space="preserve"> в общем объеме закупок </w:t>
      </w:r>
      <w:r w:rsidR="007C44B9" w:rsidRPr="003E4D61">
        <w:t>в</w:t>
      </w:r>
      <w:r w:rsidRPr="002E3AF6">
        <w:t xml:space="preserve"> городск</w:t>
      </w:r>
      <w:r w:rsidRPr="003E4D61">
        <w:t>ом</w:t>
      </w:r>
      <w:r w:rsidRPr="002E3AF6">
        <w:t xml:space="preserve"> округ</w:t>
      </w:r>
      <w:r w:rsidR="007C44B9" w:rsidRPr="003E4D61">
        <w:t>е</w:t>
      </w:r>
      <w:r w:rsidRPr="002E3AF6">
        <w:t>.</w:t>
      </w:r>
    </w:p>
    <w:p w14:paraId="2E72F59D" w14:textId="77777777" w:rsidR="003232D1" w:rsidRPr="002E3AF6" w:rsidRDefault="003232D1" w:rsidP="00C0607A">
      <w:pPr>
        <w:contextualSpacing/>
        <w:jc w:val="both"/>
        <w:rPr>
          <w:sz w:val="16"/>
          <w:szCs w:val="16"/>
        </w:rPr>
      </w:pPr>
    </w:p>
    <w:p w14:paraId="0B454B06" w14:textId="77777777" w:rsidR="007D069C" w:rsidRPr="00DE0640" w:rsidRDefault="00F27F80" w:rsidP="00C0607A">
      <w:pPr>
        <w:contextualSpacing/>
        <w:jc w:val="center"/>
        <w:rPr>
          <w:b/>
        </w:rPr>
      </w:pPr>
      <w:r w:rsidRPr="00DE0640">
        <w:rPr>
          <w:b/>
        </w:rPr>
        <w:t>3</w:t>
      </w:r>
      <w:r w:rsidR="007D069C" w:rsidRPr="00DE0640">
        <w:rPr>
          <w:b/>
        </w:rPr>
        <w:t>. Осуществление муниципального контроля</w:t>
      </w:r>
    </w:p>
    <w:p w14:paraId="34B494E9" w14:textId="6404E0F0" w:rsidR="00FD4D69" w:rsidRPr="003E4D61" w:rsidRDefault="007D069C" w:rsidP="007C44B9">
      <w:pPr>
        <w:ind w:right="-1" w:firstLine="709"/>
        <w:contextualSpacing/>
        <w:jc w:val="both"/>
        <w:rPr>
          <w:snapToGrid w:val="0"/>
        </w:rPr>
      </w:pPr>
      <w:r w:rsidRPr="003E4D61">
        <w:rPr>
          <w:snapToGrid w:val="0"/>
        </w:rPr>
        <w:t>В соответствии с муниципальными п</w:t>
      </w:r>
      <w:r w:rsidR="00CF5861" w:rsidRPr="003E4D61">
        <w:rPr>
          <w:snapToGrid w:val="0"/>
        </w:rPr>
        <w:t>равовыми актами осуществля</w:t>
      </w:r>
      <w:r w:rsidR="00C87493" w:rsidRPr="003E4D61">
        <w:rPr>
          <w:snapToGrid w:val="0"/>
        </w:rPr>
        <w:t>ю</w:t>
      </w:r>
      <w:r w:rsidR="00CF5861" w:rsidRPr="003E4D61">
        <w:rPr>
          <w:snapToGrid w:val="0"/>
        </w:rPr>
        <w:t xml:space="preserve">тся </w:t>
      </w:r>
      <w:proofErr w:type="gramStart"/>
      <w:r w:rsidR="00C87493" w:rsidRPr="003E4D61">
        <w:rPr>
          <w:snapToGrid w:val="0"/>
        </w:rPr>
        <w:t>следующие</w:t>
      </w:r>
      <w:proofErr w:type="gramEnd"/>
      <w:r w:rsidR="00C87493" w:rsidRPr="003E4D61">
        <w:rPr>
          <w:snapToGrid w:val="0"/>
        </w:rPr>
        <w:t xml:space="preserve"> </w:t>
      </w:r>
      <w:r w:rsidR="00CF5861" w:rsidRPr="003E4D61">
        <w:rPr>
          <w:snapToGrid w:val="0"/>
        </w:rPr>
        <w:t>9</w:t>
      </w:r>
      <w:r w:rsidR="00C87493" w:rsidRPr="003E4D61">
        <w:rPr>
          <w:snapToGrid w:val="0"/>
        </w:rPr>
        <w:t> </w:t>
      </w:r>
      <w:r w:rsidRPr="003E4D61">
        <w:rPr>
          <w:snapToGrid w:val="0"/>
        </w:rPr>
        <w:t>видов муниципал</w:t>
      </w:r>
      <w:r w:rsidR="00FD4D69" w:rsidRPr="003E4D61">
        <w:rPr>
          <w:snapToGrid w:val="0"/>
        </w:rPr>
        <w:t>ьного контроля:</w:t>
      </w:r>
    </w:p>
    <w:p w14:paraId="30675CB0" w14:textId="039836A0" w:rsidR="00FD4D69" w:rsidRPr="003E4D61" w:rsidRDefault="00FD4D69" w:rsidP="00B1627D">
      <w:pPr>
        <w:pStyle w:val="af9"/>
        <w:numPr>
          <w:ilvl w:val="0"/>
          <w:numId w:val="6"/>
        </w:numPr>
        <w:ind w:right="-1"/>
        <w:jc w:val="both"/>
        <w:rPr>
          <w:snapToGrid w:val="0"/>
        </w:rPr>
      </w:pPr>
      <w:r w:rsidRPr="003E4D61">
        <w:rPr>
          <w:snapToGrid w:val="0"/>
        </w:rPr>
        <w:t>земельный</w:t>
      </w:r>
      <w:r w:rsidR="00C87493" w:rsidRPr="003E4D61">
        <w:rPr>
          <w:snapToGrid w:val="0"/>
        </w:rPr>
        <w:t>;</w:t>
      </w:r>
    </w:p>
    <w:p w14:paraId="3D487E14" w14:textId="641260CD" w:rsidR="00FD4D69" w:rsidRPr="003E4D61" w:rsidRDefault="00FD4D69" w:rsidP="00B1627D">
      <w:pPr>
        <w:pStyle w:val="af9"/>
        <w:numPr>
          <w:ilvl w:val="0"/>
          <w:numId w:val="6"/>
        </w:numPr>
        <w:ind w:right="-1"/>
        <w:jc w:val="both"/>
        <w:rPr>
          <w:snapToGrid w:val="0"/>
        </w:rPr>
      </w:pPr>
      <w:r w:rsidRPr="003E4D61">
        <w:rPr>
          <w:snapToGrid w:val="0"/>
        </w:rPr>
        <w:t>жилищный</w:t>
      </w:r>
      <w:r w:rsidR="00C87493" w:rsidRPr="003E4D61">
        <w:rPr>
          <w:snapToGrid w:val="0"/>
        </w:rPr>
        <w:t>;</w:t>
      </w:r>
    </w:p>
    <w:p w14:paraId="1F7D6EFD" w14:textId="3635252C" w:rsidR="00FD4D69" w:rsidRPr="003E4D61" w:rsidRDefault="00C87493" w:rsidP="00B1627D">
      <w:pPr>
        <w:pStyle w:val="af9"/>
        <w:numPr>
          <w:ilvl w:val="0"/>
          <w:numId w:val="6"/>
        </w:numPr>
        <w:ind w:right="-1"/>
        <w:jc w:val="both"/>
        <w:rPr>
          <w:snapToGrid w:val="0"/>
        </w:rPr>
      </w:pPr>
      <w:r w:rsidRPr="003E4D61">
        <w:rPr>
          <w:snapToGrid w:val="0"/>
        </w:rPr>
        <w:t xml:space="preserve"> </w:t>
      </w:r>
      <w:r w:rsidR="00FD4D69" w:rsidRPr="003E4D61">
        <w:rPr>
          <w:snapToGrid w:val="0"/>
        </w:rPr>
        <w:t>в сфере благоустройства</w:t>
      </w:r>
      <w:r w:rsidRPr="003E4D61">
        <w:rPr>
          <w:snapToGrid w:val="0"/>
        </w:rPr>
        <w:t>;</w:t>
      </w:r>
    </w:p>
    <w:p w14:paraId="695AE225" w14:textId="3758F501" w:rsidR="00FD4D69" w:rsidRPr="003E4D61" w:rsidRDefault="00FD4D69" w:rsidP="00B1627D">
      <w:pPr>
        <w:pStyle w:val="af9"/>
        <w:numPr>
          <w:ilvl w:val="0"/>
          <w:numId w:val="6"/>
        </w:numPr>
        <w:ind w:right="-1"/>
        <w:jc w:val="both"/>
        <w:rPr>
          <w:snapToGrid w:val="0"/>
        </w:rPr>
      </w:pPr>
      <w:r w:rsidRPr="003E4D61">
        <w:rPr>
          <w:snapToGrid w:val="0"/>
        </w:rPr>
        <w:t>лесной</w:t>
      </w:r>
      <w:r w:rsidR="00C87493" w:rsidRPr="003E4D61">
        <w:rPr>
          <w:snapToGrid w:val="0"/>
        </w:rPr>
        <w:t>;</w:t>
      </w:r>
    </w:p>
    <w:p w14:paraId="20ED3A4A" w14:textId="470A15B4" w:rsidR="00FD4D69" w:rsidRPr="003E4D61" w:rsidRDefault="00FD4D69" w:rsidP="00B1627D">
      <w:pPr>
        <w:pStyle w:val="af9"/>
        <w:numPr>
          <w:ilvl w:val="0"/>
          <w:numId w:val="6"/>
        </w:numPr>
        <w:ind w:right="-1"/>
        <w:jc w:val="both"/>
        <w:rPr>
          <w:snapToGrid w:val="0"/>
        </w:rPr>
      </w:pPr>
      <w:r w:rsidRPr="003E4D61">
        <w:rPr>
          <w:snapToGrid w:val="0"/>
        </w:rPr>
        <w:t>за сохранностью автомобильных дорог местного значения</w:t>
      </w:r>
      <w:r w:rsidR="00C87493" w:rsidRPr="003E4D61">
        <w:rPr>
          <w:snapToGrid w:val="0"/>
        </w:rPr>
        <w:t>;</w:t>
      </w:r>
    </w:p>
    <w:p w14:paraId="3F200379" w14:textId="46EE85B0" w:rsidR="00FD4D69" w:rsidRPr="003E4D61" w:rsidRDefault="00C87493" w:rsidP="00B1627D">
      <w:pPr>
        <w:pStyle w:val="af9"/>
        <w:numPr>
          <w:ilvl w:val="0"/>
          <w:numId w:val="6"/>
        </w:numPr>
        <w:ind w:right="-1"/>
        <w:jc w:val="both"/>
        <w:rPr>
          <w:snapToGrid w:val="0"/>
        </w:rPr>
      </w:pPr>
      <w:r w:rsidRPr="003E4D61">
        <w:rPr>
          <w:snapToGrid w:val="0"/>
        </w:rPr>
        <w:t>з</w:t>
      </w:r>
      <w:r w:rsidR="00FD4D69" w:rsidRPr="003E4D61">
        <w:rPr>
          <w:snapToGrid w:val="0"/>
        </w:rPr>
        <w:t>а соблюдением условий организации регулярных перевозок на территории городского округа</w:t>
      </w:r>
      <w:r w:rsidRPr="003E4D61">
        <w:rPr>
          <w:snapToGrid w:val="0"/>
        </w:rPr>
        <w:t>;</w:t>
      </w:r>
    </w:p>
    <w:p w14:paraId="4279C824" w14:textId="4FE49FA1" w:rsidR="00FD4D69" w:rsidRPr="003E4D61" w:rsidRDefault="00D66005" w:rsidP="00B1627D">
      <w:pPr>
        <w:pStyle w:val="af9"/>
        <w:numPr>
          <w:ilvl w:val="0"/>
          <w:numId w:val="6"/>
        </w:numPr>
        <w:ind w:right="-1"/>
        <w:jc w:val="both"/>
        <w:rPr>
          <w:snapToGrid w:val="0"/>
        </w:rPr>
      </w:pPr>
      <w:r w:rsidRPr="003E4D61">
        <w:rPr>
          <w:snapToGrid w:val="0"/>
        </w:rPr>
        <w:lastRenderedPageBreak/>
        <w:t>за соблюдением законодательства в области розничной продажи алкогольной продукции</w:t>
      </w:r>
      <w:r w:rsidR="00C87493" w:rsidRPr="003E4D61">
        <w:rPr>
          <w:snapToGrid w:val="0"/>
        </w:rPr>
        <w:t>;</w:t>
      </w:r>
    </w:p>
    <w:p w14:paraId="6A27F6ED" w14:textId="17F2C36D" w:rsidR="00D66005" w:rsidRPr="003E4D61" w:rsidRDefault="00D66005" w:rsidP="00B1627D">
      <w:pPr>
        <w:pStyle w:val="af9"/>
        <w:numPr>
          <w:ilvl w:val="0"/>
          <w:numId w:val="6"/>
        </w:numPr>
        <w:ind w:right="-1"/>
        <w:jc w:val="both"/>
        <w:rPr>
          <w:snapToGrid w:val="0"/>
        </w:rPr>
      </w:pPr>
      <w:r w:rsidRPr="003E4D61">
        <w:rPr>
          <w:snapToGrid w:val="0"/>
        </w:rPr>
        <w:t>в области торговой деятельности</w:t>
      </w:r>
      <w:r w:rsidR="00C87493" w:rsidRPr="003E4D61">
        <w:rPr>
          <w:snapToGrid w:val="0"/>
        </w:rPr>
        <w:t>;</w:t>
      </w:r>
    </w:p>
    <w:p w14:paraId="1D5BF37A" w14:textId="188C6618" w:rsidR="00D66005" w:rsidRPr="003E4D61" w:rsidRDefault="00D66005" w:rsidP="00B1627D">
      <w:pPr>
        <w:pStyle w:val="af9"/>
        <w:numPr>
          <w:ilvl w:val="0"/>
          <w:numId w:val="6"/>
        </w:numPr>
        <w:ind w:right="-1"/>
        <w:jc w:val="both"/>
        <w:rPr>
          <w:snapToGrid w:val="0"/>
        </w:rPr>
      </w:pPr>
      <w:r w:rsidRPr="003E4D61">
        <w:rPr>
          <w:snapToGrid w:val="0"/>
        </w:rPr>
        <w:t>за организацией и осуществлением деятельности по продаже товаров (выполнению работ, оказанию услуг) на розничных рынках.</w:t>
      </w:r>
    </w:p>
    <w:p w14:paraId="7C5BE77D" w14:textId="20D89941" w:rsidR="007D069C" w:rsidRPr="00DE0640" w:rsidRDefault="00DD2C64" w:rsidP="007C44B9">
      <w:pPr>
        <w:ind w:right="-1" w:firstLine="709"/>
        <w:contextualSpacing/>
        <w:jc w:val="both"/>
        <w:rPr>
          <w:snapToGrid w:val="0"/>
        </w:rPr>
      </w:pPr>
      <w:r w:rsidRPr="00DE0640">
        <w:rPr>
          <w:snapToGrid w:val="0"/>
        </w:rPr>
        <w:t>Для</w:t>
      </w:r>
      <w:r w:rsidR="00DC4454" w:rsidRPr="00DE0640">
        <w:rPr>
          <w:snapToGrid w:val="0"/>
        </w:rPr>
        <w:t xml:space="preserve"> реализации данного полномочия </w:t>
      </w:r>
      <w:r w:rsidR="00CF5861" w:rsidRPr="00DE0640">
        <w:rPr>
          <w:snapToGrid w:val="0"/>
        </w:rPr>
        <w:t>в</w:t>
      </w:r>
      <w:r w:rsidR="00DC4454" w:rsidRPr="00DE0640">
        <w:rPr>
          <w:snapToGrid w:val="0"/>
        </w:rPr>
        <w:t xml:space="preserve"> гор</w:t>
      </w:r>
      <w:r w:rsidR="00CF5861" w:rsidRPr="00DE0640">
        <w:rPr>
          <w:snapToGrid w:val="0"/>
        </w:rPr>
        <w:t>одском округе</w:t>
      </w:r>
      <w:r w:rsidR="00DC4454" w:rsidRPr="00DE0640">
        <w:rPr>
          <w:snapToGrid w:val="0"/>
        </w:rPr>
        <w:t xml:space="preserve"> в 201</w:t>
      </w:r>
      <w:r w:rsidR="00CF5861" w:rsidRPr="00DE0640">
        <w:rPr>
          <w:snapToGrid w:val="0"/>
        </w:rPr>
        <w:t>7</w:t>
      </w:r>
      <w:r w:rsidR="00DC4454" w:rsidRPr="00DE0640">
        <w:rPr>
          <w:snapToGrid w:val="0"/>
        </w:rPr>
        <w:t xml:space="preserve"> году </w:t>
      </w:r>
      <w:r w:rsidR="00CF5861" w:rsidRPr="00DE0640">
        <w:rPr>
          <w:snapToGrid w:val="0"/>
        </w:rPr>
        <w:t>действовали</w:t>
      </w:r>
      <w:r w:rsidR="00DC4454" w:rsidRPr="00DE0640">
        <w:rPr>
          <w:snapToGrid w:val="0"/>
        </w:rPr>
        <w:t xml:space="preserve"> </w:t>
      </w:r>
      <w:r w:rsidR="00CF5861" w:rsidRPr="00DE0640">
        <w:rPr>
          <w:snapToGrid w:val="0"/>
        </w:rPr>
        <w:t>9</w:t>
      </w:r>
      <w:r w:rsidR="007C44B9" w:rsidRPr="002E3AF6">
        <w:t> </w:t>
      </w:r>
      <w:r w:rsidR="008A6F92" w:rsidRPr="00DE0640">
        <w:rPr>
          <w:snapToGrid w:val="0"/>
        </w:rPr>
        <w:t>административных регламентов</w:t>
      </w:r>
      <w:r w:rsidR="007D069C" w:rsidRPr="00DE0640">
        <w:rPr>
          <w:snapToGrid w:val="0"/>
        </w:rPr>
        <w:t>, содержащих положения по вопросам организации и осуществления муниципального контроля в отдельных сферах деятельности.</w:t>
      </w:r>
    </w:p>
    <w:p w14:paraId="6CCC9D18" w14:textId="75BB8F2B" w:rsidR="00055FB0" w:rsidRPr="003E4D61" w:rsidRDefault="00055FB0" w:rsidP="007C44B9">
      <w:pPr>
        <w:widowControl w:val="0"/>
        <w:suppressAutoHyphens/>
        <w:ind w:right="-1" w:firstLine="709"/>
        <w:contextualSpacing/>
        <w:jc w:val="both"/>
        <w:rPr>
          <w:rFonts w:eastAsia="Calibri"/>
          <w:color w:val="000000"/>
        </w:rPr>
      </w:pPr>
      <w:r w:rsidRPr="00DE0640">
        <w:rPr>
          <w:rFonts w:eastAsia="Calibri"/>
          <w:color w:val="000000"/>
        </w:rPr>
        <w:t xml:space="preserve">Штатная численность работников, выполняющих функцию </w:t>
      </w:r>
      <w:r w:rsidR="0025770B">
        <w:rPr>
          <w:rFonts w:eastAsia="Calibri"/>
          <w:color w:val="000000"/>
        </w:rPr>
        <w:t>муниципального</w:t>
      </w:r>
      <w:r w:rsidRPr="00DE0640">
        <w:rPr>
          <w:rFonts w:eastAsia="Calibri"/>
          <w:color w:val="000000"/>
        </w:rPr>
        <w:t xml:space="preserve"> </w:t>
      </w:r>
      <w:r w:rsidR="0025770B">
        <w:rPr>
          <w:rFonts w:eastAsia="Calibri"/>
          <w:color w:val="000000"/>
        </w:rPr>
        <w:t>контроля</w:t>
      </w:r>
      <w:r w:rsidR="00CF5861" w:rsidRPr="00DE0640">
        <w:rPr>
          <w:rFonts w:eastAsia="Calibri"/>
          <w:color w:val="000000"/>
        </w:rPr>
        <w:t>, составляет 8</w:t>
      </w:r>
      <w:r w:rsidR="008F7C6F" w:rsidRPr="00DE0640">
        <w:rPr>
          <w:rFonts w:eastAsia="Calibri"/>
          <w:color w:val="000000"/>
        </w:rPr>
        <w:t xml:space="preserve"> человек.</w:t>
      </w:r>
      <w:r w:rsidRPr="00DE0640">
        <w:rPr>
          <w:rFonts w:eastAsia="Calibri"/>
          <w:color w:val="000000"/>
        </w:rPr>
        <w:t xml:space="preserve"> </w:t>
      </w:r>
      <w:r w:rsidRPr="003E4D61">
        <w:rPr>
          <w:rFonts w:eastAsia="Calibri"/>
          <w:color w:val="000000"/>
        </w:rPr>
        <w:t>Укомплектованность специалистов, уполномоченных осуществлять муниципальный контр</w:t>
      </w:r>
      <w:r w:rsidR="009612DD" w:rsidRPr="003E4D61">
        <w:rPr>
          <w:rFonts w:eastAsia="Calibri"/>
          <w:color w:val="000000"/>
        </w:rPr>
        <w:t>оль</w:t>
      </w:r>
      <w:r w:rsidR="00FD3AB8" w:rsidRPr="003E4D61">
        <w:rPr>
          <w:rFonts w:eastAsia="Calibri"/>
          <w:color w:val="000000"/>
        </w:rPr>
        <w:t>,</w:t>
      </w:r>
      <w:r w:rsidR="00CF5861" w:rsidRPr="003E4D61">
        <w:rPr>
          <w:rFonts w:eastAsia="Calibri"/>
          <w:color w:val="000000"/>
        </w:rPr>
        <w:t xml:space="preserve"> в 2017 году составила 100</w:t>
      </w:r>
      <w:r w:rsidR="00FE7787" w:rsidRPr="003E4D61">
        <w:rPr>
          <w:rFonts w:eastAsia="Calibri"/>
          <w:color w:val="000000"/>
        </w:rPr>
        <w:t>%</w:t>
      </w:r>
      <w:r w:rsidRPr="003E4D61">
        <w:rPr>
          <w:rFonts w:eastAsia="Calibri"/>
          <w:color w:val="000000"/>
        </w:rPr>
        <w:t>.</w:t>
      </w:r>
    </w:p>
    <w:p w14:paraId="568B3C6B" w14:textId="1D97C227" w:rsidR="001946E1" w:rsidRDefault="001946E1" w:rsidP="003E4D61">
      <w:pPr>
        <w:widowControl w:val="0"/>
        <w:suppressAutoHyphens/>
        <w:ind w:right="-1" w:firstLine="709"/>
        <w:contextualSpacing/>
        <w:jc w:val="both"/>
        <w:rPr>
          <w:snapToGrid w:val="0"/>
        </w:rPr>
      </w:pPr>
      <w:r w:rsidRPr="003E4D61">
        <w:rPr>
          <w:rFonts w:eastAsia="Calibri"/>
          <w:color w:val="000000"/>
        </w:rPr>
        <w:t xml:space="preserve">Комитетом по управлению имуществом </w:t>
      </w:r>
      <w:r w:rsidR="007C44B9" w:rsidRPr="003E4D61">
        <w:rPr>
          <w:rFonts w:eastAsia="Calibri"/>
          <w:color w:val="000000"/>
        </w:rPr>
        <w:t xml:space="preserve">администрации (далее – Комитет по управлению имуществом) </w:t>
      </w:r>
      <w:r w:rsidR="003E4D61" w:rsidRPr="003E4D61">
        <w:rPr>
          <w:rFonts w:eastAsia="Calibri"/>
          <w:color w:val="000000"/>
        </w:rPr>
        <w:t>осуществлен</w:t>
      </w:r>
      <w:r w:rsidR="002310DB" w:rsidRPr="003E4D61">
        <w:rPr>
          <w:rFonts w:eastAsia="Calibri"/>
          <w:color w:val="000000"/>
        </w:rPr>
        <w:t xml:space="preserve"> </w:t>
      </w:r>
      <w:r w:rsidRPr="003E4D61">
        <w:rPr>
          <w:rFonts w:eastAsia="Calibri"/>
          <w:color w:val="000000"/>
        </w:rPr>
        <w:t>муниципальный земельный контроль на основании поступивших обращений граждан в отношении 6 земельных</w:t>
      </w:r>
      <w:r w:rsidRPr="001946E1">
        <w:rPr>
          <w:snapToGrid w:val="0"/>
        </w:rPr>
        <w:t xml:space="preserve"> участков. По 1</w:t>
      </w:r>
      <w:r w:rsidR="007C44B9" w:rsidRPr="002E3AF6">
        <w:t> </w:t>
      </w:r>
      <w:r w:rsidRPr="001946E1">
        <w:rPr>
          <w:snapToGrid w:val="0"/>
        </w:rPr>
        <w:t>земельному участку выявлены нарушения земельного законодательства, документы направлены в Управление Росреестра по Свердловской области для привлечения к административной ответственности по статье 7.1 КоАП РФ.</w:t>
      </w:r>
    </w:p>
    <w:p w14:paraId="569BA9EC" w14:textId="77777777" w:rsidR="008D42A5" w:rsidRPr="002E3AF6" w:rsidRDefault="008D42A5" w:rsidP="008D42A5">
      <w:pPr>
        <w:contextualSpacing/>
        <w:jc w:val="both"/>
        <w:rPr>
          <w:sz w:val="16"/>
          <w:szCs w:val="16"/>
        </w:rPr>
      </w:pPr>
    </w:p>
    <w:p w14:paraId="64E53AC9" w14:textId="47FABD5E" w:rsidR="00D0331E" w:rsidRPr="002310DB" w:rsidRDefault="00F27F80" w:rsidP="00C0607A">
      <w:pPr>
        <w:autoSpaceDE w:val="0"/>
        <w:autoSpaceDN w:val="0"/>
        <w:adjustRightInd w:val="0"/>
        <w:contextualSpacing/>
        <w:jc w:val="center"/>
        <w:rPr>
          <w:b/>
          <w:strike/>
        </w:rPr>
      </w:pPr>
      <w:r w:rsidRPr="00DB7C9F">
        <w:rPr>
          <w:b/>
        </w:rPr>
        <w:t>4</w:t>
      </w:r>
      <w:r w:rsidR="00D0331E" w:rsidRPr="00DB7C9F">
        <w:rPr>
          <w:b/>
        </w:rPr>
        <w:t>. Содействие развитию малого и среднего предпринимательства</w:t>
      </w:r>
    </w:p>
    <w:p w14:paraId="172DAD9F" w14:textId="7AF2C79C" w:rsidR="00DB7C9F" w:rsidRPr="00FE7787" w:rsidRDefault="00DB7C9F" w:rsidP="00FE7787">
      <w:pPr>
        <w:ind w:right="-1" w:firstLine="709"/>
        <w:contextualSpacing/>
        <w:jc w:val="both"/>
        <w:rPr>
          <w:snapToGrid w:val="0"/>
        </w:rPr>
      </w:pPr>
      <w:r w:rsidRPr="00FE7787">
        <w:rPr>
          <w:snapToGrid w:val="0"/>
        </w:rPr>
        <w:t xml:space="preserve">Роль малого и среднего предпринимательства в экономике городского округа продолжает последовательно возрастать, обеспечивая решение ряда важных задач, таких как насыщение потребительского </w:t>
      </w:r>
      <w:proofErr w:type="gramStart"/>
      <w:r w:rsidRPr="00FE7787">
        <w:rPr>
          <w:snapToGrid w:val="0"/>
        </w:rPr>
        <w:t>рынка</w:t>
      </w:r>
      <w:proofErr w:type="gramEnd"/>
      <w:r w:rsidRPr="00FE7787">
        <w:rPr>
          <w:snapToGrid w:val="0"/>
        </w:rPr>
        <w:t xml:space="preserve"> товарами и услугами, увеличение платежей в бюджет, создание новых рабочих мест, сокращение уровня безработицы.</w:t>
      </w:r>
    </w:p>
    <w:p w14:paraId="4E6A5EE3" w14:textId="216B7C5B" w:rsidR="00DB7C9F" w:rsidRPr="00FE7787" w:rsidRDefault="00DB7C9F" w:rsidP="00FE7787">
      <w:pPr>
        <w:ind w:right="-1" w:firstLine="709"/>
        <w:contextualSpacing/>
        <w:jc w:val="both"/>
        <w:rPr>
          <w:snapToGrid w:val="0"/>
        </w:rPr>
      </w:pPr>
      <w:r w:rsidRPr="00FE7787">
        <w:rPr>
          <w:snapToGrid w:val="0"/>
        </w:rPr>
        <w:t xml:space="preserve">По предварительным данным Федеральной налоговой службы, в едином реестре субъектов малого и среднего предпринимательства (далее – СМСП) учтено 4 тысячи СМСП, </w:t>
      </w:r>
      <w:r w:rsidR="002310DB" w:rsidRPr="00FE7787">
        <w:rPr>
          <w:snapToGrid w:val="0"/>
        </w:rPr>
        <w:t xml:space="preserve">рост по сравнению с 2016 годом составил </w:t>
      </w:r>
      <w:r w:rsidR="00FE7787">
        <w:rPr>
          <w:snapToGrid w:val="0"/>
        </w:rPr>
        <w:t>12,7</w:t>
      </w:r>
      <w:r w:rsidR="00FE7787">
        <w:rPr>
          <w:bCs/>
        </w:rPr>
        <w:t>%</w:t>
      </w:r>
      <w:r w:rsidR="0058309F" w:rsidRPr="00FE7787">
        <w:rPr>
          <w:snapToGrid w:val="0"/>
        </w:rPr>
        <w:t>.</w:t>
      </w:r>
    </w:p>
    <w:p w14:paraId="61C71828" w14:textId="7ADFDDE8" w:rsidR="00DB7C9F" w:rsidRPr="003E4D61" w:rsidRDefault="00DB7C9F" w:rsidP="00FE7787">
      <w:pPr>
        <w:ind w:right="-1" w:firstLine="709"/>
        <w:contextualSpacing/>
        <w:jc w:val="both"/>
        <w:rPr>
          <w:snapToGrid w:val="0"/>
        </w:rPr>
      </w:pPr>
      <w:r w:rsidRPr="00FE7787">
        <w:rPr>
          <w:snapToGrid w:val="0"/>
        </w:rPr>
        <w:t xml:space="preserve">Содействие развитию малого предпринимательства, его поддержка определены приоритетным направлением работы </w:t>
      </w:r>
      <w:r w:rsidR="0025770B" w:rsidRPr="00FE7787">
        <w:rPr>
          <w:snapToGrid w:val="0"/>
        </w:rPr>
        <w:t>администрации</w:t>
      </w:r>
      <w:r w:rsidRPr="00FE7787">
        <w:rPr>
          <w:snapToGrid w:val="0"/>
        </w:rPr>
        <w:t xml:space="preserve">. Реализуется подпрограмма «Поддержка и развитие субъектов малого и среднего предпринимательства в городском округе Верхняя Пышма </w:t>
      </w:r>
      <w:r w:rsidRPr="003E4D61">
        <w:rPr>
          <w:snapToGrid w:val="0"/>
        </w:rPr>
        <w:t>до 2020 года» муниципальной программы «Совершенствование социально-экономической политики на территории городского округа Верхняя Пышма до 2020 года». На реализацию мероприятий подпрограммы в 2017 году выделено 4,8 миллиона рублей, в том числе 0,8</w:t>
      </w:r>
      <w:r w:rsidR="00FB3C43" w:rsidRPr="003E4D61">
        <w:rPr>
          <w:snapToGrid w:val="0"/>
        </w:rPr>
        <w:t> </w:t>
      </w:r>
      <w:r w:rsidRPr="003E4D61">
        <w:rPr>
          <w:snapToGrid w:val="0"/>
        </w:rPr>
        <w:t xml:space="preserve">миллиона рублей </w:t>
      </w:r>
      <w:r w:rsidR="00FB3C43" w:rsidRPr="003E4D61">
        <w:rPr>
          <w:snapToGrid w:val="0"/>
        </w:rPr>
        <w:t>– из</w:t>
      </w:r>
      <w:r w:rsidRPr="003E4D61">
        <w:rPr>
          <w:snapToGrid w:val="0"/>
        </w:rPr>
        <w:t xml:space="preserve"> федерального бюджета, 2,3 миллиона рублей </w:t>
      </w:r>
      <w:r w:rsidR="00FB3C43" w:rsidRPr="003E4D61">
        <w:rPr>
          <w:snapToGrid w:val="0"/>
        </w:rPr>
        <w:t xml:space="preserve">– </w:t>
      </w:r>
      <w:r w:rsidRPr="003E4D61">
        <w:rPr>
          <w:snapToGrid w:val="0"/>
        </w:rPr>
        <w:t xml:space="preserve">из областного бюджета и 1,6 миллиона рублей – </w:t>
      </w:r>
      <w:r w:rsidR="00FB3C43" w:rsidRPr="003E4D61">
        <w:rPr>
          <w:snapToGrid w:val="0"/>
        </w:rPr>
        <w:t xml:space="preserve">из </w:t>
      </w:r>
      <w:r w:rsidRPr="003E4D61">
        <w:rPr>
          <w:snapToGrid w:val="0"/>
        </w:rPr>
        <w:t>местного бюджета.</w:t>
      </w:r>
    </w:p>
    <w:p w14:paraId="5A0E7C03" w14:textId="7FE78ABB" w:rsidR="00CD1C4C" w:rsidRPr="003E4D61" w:rsidRDefault="00CD1C4C" w:rsidP="00FE7787">
      <w:pPr>
        <w:ind w:right="-1" w:firstLine="709"/>
        <w:contextualSpacing/>
        <w:jc w:val="both"/>
        <w:rPr>
          <w:snapToGrid w:val="0"/>
        </w:rPr>
      </w:pPr>
      <w:r w:rsidRPr="003E4D61">
        <w:rPr>
          <w:snapToGrid w:val="0"/>
        </w:rPr>
        <w:t>В 2017 году предоставлены субсидии субъектам малого и среднего предпринимательства, занимающимся социально</w:t>
      </w:r>
      <w:r w:rsidR="0058309F" w:rsidRPr="003E4D61">
        <w:rPr>
          <w:snapToGrid w:val="0"/>
        </w:rPr>
        <w:t xml:space="preserve"> значимыми видами деятельности </w:t>
      </w:r>
      <w:r w:rsidRPr="003E4D61">
        <w:rPr>
          <w:snapToGrid w:val="0"/>
        </w:rPr>
        <w:t>в соответствии с подпрограммой</w:t>
      </w:r>
      <w:r w:rsidR="00FB3C43" w:rsidRPr="003E4D61">
        <w:rPr>
          <w:snapToGrid w:val="0"/>
        </w:rPr>
        <w:t> </w:t>
      </w:r>
      <w:r w:rsidRPr="003E4D61">
        <w:rPr>
          <w:snapToGrid w:val="0"/>
        </w:rPr>
        <w:t>3 «Поддержка и развитие субъектов малого и среднего предпринимательства в городском округе Верхняя Пышма до 2020 года» муниципальной программы «Совершенствование социально-экономической политики на территории городского округа Верхняя Пышма до 2020 года». Направлено 2,</w:t>
      </w:r>
      <w:r w:rsidR="00040231" w:rsidRPr="003E4D61">
        <w:rPr>
          <w:snapToGrid w:val="0"/>
        </w:rPr>
        <w:t>0 миллиона рублей, в том числе:</w:t>
      </w:r>
    </w:p>
    <w:p w14:paraId="049F9623" w14:textId="4EDE63B4" w:rsidR="00CD1C4C" w:rsidRPr="003E4D61" w:rsidRDefault="00FB3C43" w:rsidP="00FE7787">
      <w:pPr>
        <w:ind w:right="-1" w:firstLine="709"/>
        <w:contextualSpacing/>
        <w:jc w:val="both"/>
        <w:rPr>
          <w:snapToGrid w:val="0"/>
        </w:rPr>
      </w:pPr>
      <w:r w:rsidRPr="003E4D61">
        <w:t>– </w:t>
      </w:r>
      <w:r w:rsidR="00CD1C4C" w:rsidRPr="003E4D61">
        <w:rPr>
          <w:snapToGrid w:val="0"/>
        </w:rPr>
        <w:t xml:space="preserve">0,9 миллиона рублей </w:t>
      </w:r>
      <w:r w:rsidR="00040231" w:rsidRPr="003E4D61">
        <w:rPr>
          <w:snapToGrid w:val="0"/>
        </w:rPr>
        <w:t>средств федерального бюджета;</w:t>
      </w:r>
    </w:p>
    <w:p w14:paraId="794F7342" w14:textId="44A3D9BD" w:rsidR="00CD1C4C" w:rsidRPr="003E4D61" w:rsidRDefault="00FB3C43" w:rsidP="00FE7787">
      <w:pPr>
        <w:ind w:right="-1" w:firstLine="709"/>
        <w:contextualSpacing/>
        <w:jc w:val="both"/>
        <w:rPr>
          <w:snapToGrid w:val="0"/>
        </w:rPr>
      </w:pPr>
      <w:r w:rsidRPr="003E4D61">
        <w:t>– </w:t>
      </w:r>
      <w:r w:rsidR="00CD1C4C" w:rsidRPr="003E4D61">
        <w:rPr>
          <w:snapToGrid w:val="0"/>
        </w:rPr>
        <w:t>1,0 миллион рублей средств областного бюджета</w:t>
      </w:r>
      <w:r w:rsidR="00040231" w:rsidRPr="003E4D61">
        <w:rPr>
          <w:snapToGrid w:val="0"/>
        </w:rPr>
        <w:t>;</w:t>
      </w:r>
    </w:p>
    <w:p w14:paraId="7805B42B" w14:textId="5CE51055" w:rsidR="00CD1C4C" w:rsidRPr="003E4D61" w:rsidRDefault="00FB3C43" w:rsidP="00FE7787">
      <w:pPr>
        <w:ind w:right="-1" w:firstLine="709"/>
        <w:contextualSpacing/>
        <w:jc w:val="both"/>
        <w:rPr>
          <w:snapToGrid w:val="0"/>
        </w:rPr>
      </w:pPr>
      <w:r w:rsidRPr="003E4D61">
        <w:t>– </w:t>
      </w:r>
      <w:r w:rsidR="00CD1C4C" w:rsidRPr="003E4D61">
        <w:rPr>
          <w:snapToGrid w:val="0"/>
        </w:rPr>
        <w:t>0,1 миллиона рублей средств местного бюджета.</w:t>
      </w:r>
    </w:p>
    <w:p w14:paraId="2DF6B3BD" w14:textId="0E434E21" w:rsidR="00DB7C9F" w:rsidRPr="003E4D61" w:rsidRDefault="00DB7C9F" w:rsidP="00FE7787">
      <w:pPr>
        <w:ind w:right="-1" w:firstLine="709"/>
        <w:contextualSpacing/>
        <w:jc w:val="both"/>
        <w:rPr>
          <w:snapToGrid w:val="0"/>
        </w:rPr>
      </w:pPr>
      <w:r w:rsidRPr="003E4D61">
        <w:rPr>
          <w:snapToGrid w:val="0"/>
        </w:rPr>
        <w:t>В рамках выполнения подпрограммы:</w:t>
      </w:r>
    </w:p>
    <w:p w14:paraId="6C5A2124" w14:textId="25842A0B" w:rsidR="00DB7C9F" w:rsidRPr="003E4D61" w:rsidRDefault="00FB3C43" w:rsidP="00FE7787">
      <w:pPr>
        <w:ind w:right="-1" w:firstLine="709"/>
        <w:contextualSpacing/>
        <w:jc w:val="both"/>
        <w:rPr>
          <w:snapToGrid w:val="0"/>
        </w:rPr>
      </w:pPr>
      <w:r w:rsidRPr="003E4D61">
        <w:t>– </w:t>
      </w:r>
      <w:r w:rsidR="0058309F" w:rsidRPr="003E4D61">
        <w:rPr>
          <w:snapToGrid w:val="0"/>
        </w:rPr>
        <w:t>п</w:t>
      </w:r>
      <w:r w:rsidR="00DB7C9F" w:rsidRPr="003E4D61">
        <w:rPr>
          <w:snapToGrid w:val="0"/>
        </w:rPr>
        <w:t>рошли обучение, получили консультации 309</w:t>
      </w:r>
      <w:r w:rsidR="0058309F" w:rsidRPr="003E4D61">
        <w:rPr>
          <w:snapToGrid w:val="0"/>
        </w:rPr>
        <w:t xml:space="preserve"> предпринимателей;</w:t>
      </w:r>
    </w:p>
    <w:p w14:paraId="58B646DB" w14:textId="00DD304B" w:rsidR="00DB7C9F" w:rsidRPr="003E4D61" w:rsidRDefault="00FB3C43" w:rsidP="00FB3C43">
      <w:pPr>
        <w:ind w:right="-1" w:firstLine="709"/>
        <w:contextualSpacing/>
        <w:jc w:val="both"/>
        <w:rPr>
          <w:snapToGrid w:val="0"/>
        </w:rPr>
      </w:pPr>
      <w:r w:rsidRPr="003E4D61">
        <w:t>– </w:t>
      </w:r>
      <w:r w:rsidR="0058309F" w:rsidRPr="003E4D61">
        <w:rPr>
          <w:snapToGrid w:val="0"/>
        </w:rPr>
        <w:t>ф</w:t>
      </w:r>
      <w:r w:rsidR="00BF162A" w:rsidRPr="003E4D61">
        <w:rPr>
          <w:snapToGrid w:val="0"/>
        </w:rPr>
        <w:t>ункционирует сайт</w:t>
      </w:r>
      <w:r w:rsidR="00DB7C9F" w:rsidRPr="003E4D61">
        <w:rPr>
          <w:snapToGrid w:val="0"/>
        </w:rPr>
        <w:t xml:space="preserve"> Верхнепышминского фонда поддержки </w:t>
      </w:r>
      <w:r w:rsidR="008A1AF7" w:rsidRPr="003E4D61">
        <w:rPr>
          <w:snapToGrid w:val="0"/>
        </w:rPr>
        <w:t xml:space="preserve">малого и среднего </w:t>
      </w:r>
      <w:r w:rsidR="00DB7C9F" w:rsidRPr="003E4D61">
        <w:rPr>
          <w:snapToGrid w:val="0"/>
        </w:rPr>
        <w:t>предпринимательства</w:t>
      </w:r>
      <w:r w:rsidR="008A1AF7" w:rsidRPr="003E4D61">
        <w:rPr>
          <w:snapToGrid w:val="0"/>
        </w:rPr>
        <w:t xml:space="preserve"> (далее – Фонд)</w:t>
      </w:r>
      <w:r w:rsidR="00BF162A" w:rsidRPr="003E4D61">
        <w:rPr>
          <w:snapToGrid w:val="0"/>
        </w:rPr>
        <w:t xml:space="preserve">, где </w:t>
      </w:r>
      <w:r w:rsidR="00DB7C9F" w:rsidRPr="003E4D61">
        <w:rPr>
          <w:snapToGrid w:val="0"/>
        </w:rPr>
        <w:t xml:space="preserve">зарегистрировано более 43 тысяч посетителей. Действуют электронные базы данных для передачи отчетности </w:t>
      </w:r>
      <w:r w:rsidR="0069104F" w:rsidRPr="003E4D61">
        <w:rPr>
          <w:snapToGrid w:val="0"/>
        </w:rPr>
        <w:t xml:space="preserve">субъектов малого и среднего предпринимательства (далее </w:t>
      </w:r>
      <w:r w:rsidR="00C87493" w:rsidRPr="003E4D61">
        <w:t>–</w:t>
      </w:r>
      <w:r w:rsidR="0069104F" w:rsidRPr="003E4D61">
        <w:rPr>
          <w:snapToGrid w:val="0"/>
        </w:rPr>
        <w:t xml:space="preserve"> </w:t>
      </w:r>
      <w:r w:rsidR="00DB7C9F" w:rsidRPr="003E4D61">
        <w:rPr>
          <w:snapToGrid w:val="0"/>
        </w:rPr>
        <w:t>СМСП</w:t>
      </w:r>
      <w:r w:rsidR="0069104F" w:rsidRPr="003E4D61">
        <w:rPr>
          <w:snapToGrid w:val="0"/>
        </w:rPr>
        <w:t>)</w:t>
      </w:r>
      <w:r w:rsidR="00DB7C9F" w:rsidRPr="003E4D61">
        <w:rPr>
          <w:snapToGrid w:val="0"/>
        </w:rPr>
        <w:t xml:space="preserve"> через телек</w:t>
      </w:r>
      <w:r w:rsidR="00BF162A" w:rsidRPr="003E4D61">
        <w:rPr>
          <w:snapToGrid w:val="0"/>
        </w:rPr>
        <w:t xml:space="preserve">оммуникационную сеть </w:t>
      </w:r>
      <w:r w:rsidR="002B0210" w:rsidRPr="003E4D61">
        <w:rPr>
          <w:snapToGrid w:val="0"/>
        </w:rPr>
        <w:t>«</w:t>
      </w:r>
      <w:r w:rsidR="00BF162A" w:rsidRPr="003E4D61">
        <w:rPr>
          <w:snapToGrid w:val="0"/>
        </w:rPr>
        <w:t>Интернет</w:t>
      </w:r>
      <w:r w:rsidR="002B0210" w:rsidRPr="003E4D61">
        <w:rPr>
          <w:snapToGrid w:val="0"/>
        </w:rPr>
        <w:t>»</w:t>
      </w:r>
      <w:r w:rsidR="00BF162A" w:rsidRPr="003E4D61">
        <w:rPr>
          <w:snapToGrid w:val="0"/>
        </w:rPr>
        <w:t>. Обеспечивается рассылка</w:t>
      </w:r>
      <w:r w:rsidR="00DB7C9F" w:rsidRPr="003E4D61">
        <w:rPr>
          <w:snapToGrid w:val="0"/>
        </w:rPr>
        <w:t xml:space="preserve"> смс-сообщений о проводимых мероприятиях в област</w:t>
      </w:r>
      <w:r w:rsidR="0058309F" w:rsidRPr="003E4D61">
        <w:rPr>
          <w:snapToGrid w:val="0"/>
        </w:rPr>
        <w:t>и поддержки предпринимательства;</w:t>
      </w:r>
    </w:p>
    <w:p w14:paraId="63C9253C" w14:textId="40B420BA" w:rsidR="00DB7C9F" w:rsidRPr="003E4D61" w:rsidRDefault="00FB3C43" w:rsidP="00FB3C43">
      <w:pPr>
        <w:ind w:right="-1" w:firstLine="709"/>
        <w:contextualSpacing/>
        <w:jc w:val="both"/>
        <w:rPr>
          <w:snapToGrid w:val="0"/>
        </w:rPr>
      </w:pPr>
      <w:r w:rsidRPr="003E4D61">
        <w:t>– </w:t>
      </w:r>
      <w:r w:rsidR="0058309F" w:rsidRPr="003E4D61">
        <w:rPr>
          <w:snapToGrid w:val="0"/>
        </w:rPr>
        <w:t>п</w:t>
      </w:r>
      <w:r w:rsidR="00DB7C9F" w:rsidRPr="003E4D61">
        <w:rPr>
          <w:snapToGrid w:val="0"/>
        </w:rPr>
        <w:t xml:space="preserve">роведены конференции, тренинги, семинары, выставки, совещания по вопросам, </w:t>
      </w:r>
      <w:r w:rsidR="00BF162A" w:rsidRPr="003E4D61">
        <w:rPr>
          <w:snapToGrid w:val="0"/>
        </w:rPr>
        <w:t xml:space="preserve">актуальным для СМСП, в которых приняли участие </w:t>
      </w:r>
      <w:r w:rsidR="003C1E63" w:rsidRPr="003E4D61">
        <w:rPr>
          <w:snapToGrid w:val="0"/>
        </w:rPr>
        <w:t xml:space="preserve">649 </w:t>
      </w:r>
      <w:r w:rsidR="00B738EE" w:rsidRPr="003E4D61">
        <w:rPr>
          <w:snapToGrid w:val="0"/>
        </w:rPr>
        <w:t>субъектов</w:t>
      </w:r>
      <w:r w:rsidR="00970ADD" w:rsidRPr="003E4D61">
        <w:rPr>
          <w:snapToGrid w:val="0"/>
        </w:rPr>
        <w:t xml:space="preserve"> п</w:t>
      </w:r>
      <w:r w:rsidR="0058309F" w:rsidRPr="003E4D61">
        <w:rPr>
          <w:snapToGrid w:val="0"/>
        </w:rPr>
        <w:t>редпринимательской деятельности;</w:t>
      </w:r>
    </w:p>
    <w:p w14:paraId="36A65B4B" w14:textId="57EB3D3E" w:rsidR="00DB7C9F" w:rsidRPr="003E4D61" w:rsidRDefault="00FB3C43" w:rsidP="00FB3C43">
      <w:pPr>
        <w:ind w:right="-1" w:firstLine="709"/>
        <w:contextualSpacing/>
        <w:jc w:val="both"/>
        <w:rPr>
          <w:snapToGrid w:val="0"/>
        </w:rPr>
      </w:pPr>
      <w:r w:rsidRPr="003E4D61">
        <w:lastRenderedPageBreak/>
        <w:t>– </w:t>
      </w:r>
      <w:r w:rsidR="0058309F" w:rsidRPr="003E4D61">
        <w:rPr>
          <w:snapToGrid w:val="0"/>
        </w:rPr>
        <w:t>о</w:t>
      </w:r>
      <w:r w:rsidR="00BF162A" w:rsidRPr="003E4D61">
        <w:rPr>
          <w:snapToGrid w:val="0"/>
        </w:rPr>
        <w:t xml:space="preserve">казана </w:t>
      </w:r>
      <w:r w:rsidR="00DB7C9F" w:rsidRPr="003E4D61">
        <w:rPr>
          <w:snapToGrid w:val="0"/>
        </w:rPr>
        <w:t>поддержка субъектам малого предпринимательства</w:t>
      </w:r>
      <w:r w:rsidR="00970ADD" w:rsidRPr="003E4D61">
        <w:rPr>
          <w:snapToGrid w:val="0"/>
        </w:rPr>
        <w:t>, занимающимися социально-значимыми видами деятельности</w:t>
      </w:r>
      <w:r w:rsidR="00B738EE" w:rsidRPr="003E4D61">
        <w:rPr>
          <w:snapToGrid w:val="0"/>
        </w:rPr>
        <w:t>,</w:t>
      </w:r>
      <w:r w:rsidR="00DB7C9F" w:rsidRPr="003E4D61">
        <w:rPr>
          <w:snapToGrid w:val="0"/>
        </w:rPr>
        <w:t xml:space="preserve"> </w:t>
      </w:r>
      <w:r w:rsidR="00B738EE" w:rsidRPr="003E4D61">
        <w:rPr>
          <w:snapToGrid w:val="0"/>
        </w:rPr>
        <w:t>на</w:t>
      </w:r>
      <w:r w:rsidR="00DB7C9F" w:rsidRPr="003E4D61">
        <w:rPr>
          <w:snapToGrid w:val="0"/>
        </w:rPr>
        <w:t xml:space="preserve"> сумм</w:t>
      </w:r>
      <w:r w:rsidR="00B738EE" w:rsidRPr="003E4D61">
        <w:rPr>
          <w:snapToGrid w:val="0"/>
        </w:rPr>
        <w:t>у</w:t>
      </w:r>
      <w:r w:rsidR="00DB7C9F" w:rsidRPr="003E4D61">
        <w:rPr>
          <w:snapToGrid w:val="0"/>
        </w:rPr>
        <w:t xml:space="preserve"> 1,9 миллиона рублей из средств федерального, областного и местного бюджетов.</w:t>
      </w:r>
    </w:p>
    <w:p w14:paraId="251DEAA2" w14:textId="769945CB" w:rsidR="00DB7C9F" w:rsidRPr="003E4D61" w:rsidRDefault="00DB7C9F" w:rsidP="00FB3C43">
      <w:pPr>
        <w:ind w:right="-1" w:firstLine="709"/>
        <w:contextualSpacing/>
        <w:jc w:val="both"/>
        <w:rPr>
          <w:snapToGrid w:val="0"/>
        </w:rPr>
      </w:pPr>
      <w:r w:rsidRPr="003E4D61">
        <w:rPr>
          <w:snapToGrid w:val="0"/>
        </w:rPr>
        <w:t xml:space="preserve">В рамках реализации подпрограммы «Поддержка и развитие </w:t>
      </w:r>
      <w:r w:rsidR="00040231" w:rsidRPr="003E4D61">
        <w:rPr>
          <w:snapToGrid w:val="0"/>
        </w:rPr>
        <w:t xml:space="preserve">субъектов малого и среднего предпринимательства </w:t>
      </w:r>
      <w:r w:rsidRPr="003E4D61">
        <w:rPr>
          <w:snapToGrid w:val="0"/>
        </w:rPr>
        <w:t xml:space="preserve">в городском округе Верхняя Пышма до 2020 года» в 2017 году приняты </w:t>
      </w:r>
      <w:r w:rsidR="00002B50" w:rsidRPr="003E4D61">
        <w:rPr>
          <w:snapToGrid w:val="0"/>
        </w:rPr>
        <w:t xml:space="preserve">муниципальные </w:t>
      </w:r>
      <w:r w:rsidRPr="003E4D61">
        <w:rPr>
          <w:snapToGrid w:val="0"/>
        </w:rPr>
        <w:t>правовые акты</w:t>
      </w:r>
      <w:r w:rsidR="00B738EE" w:rsidRPr="003E4D61">
        <w:rPr>
          <w:snapToGrid w:val="0"/>
        </w:rPr>
        <w:t xml:space="preserve"> о</w:t>
      </w:r>
      <w:r w:rsidRPr="003E4D61">
        <w:rPr>
          <w:snapToGrid w:val="0"/>
        </w:rPr>
        <w:t>:</w:t>
      </w:r>
    </w:p>
    <w:p w14:paraId="07BF0147" w14:textId="59584B3F" w:rsidR="00DB7C9F" w:rsidRPr="008F48F4" w:rsidRDefault="00FB3C43" w:rsidP="00FB3C43">
      <w:pPr>
        <w:ind w:firstLine="709"/>
        <w:jc w:val="both"/>
        <w:rPr>
          <w:iCs/>
        </w:rPr>
      </w:pPr>
      <w:r w:rsidRPr="003E4D61">
        <w:t>– </w:t>
      </w:r>
      <w:proofErr w:type="gramStart"/>
      <w:r w:rsidR="00DB7C9F" w:rsidRPr="003E4D61">
        <w:t>порядк</w:t>
      </w:r>
      <w:r w:rsidR="00B738EE" w:rsidRPr="003E4D61">
        <w:t>е</w:t>
      </w:r>
      <w:proofErr w:type="gramEnd"/>
      <w:r w:rsidR="00DB7C9F" w:rsidRPr="003E4D61">
        <w:t xml:space="preserve"> предоставления субсидии субъектам малого и среднего предпринимательства, занимающимся социально значимыми видами деятельности, в том числе созданием и (или)</w:t>
      </w:r>
      <w:r w:rsidR="00DB7C9F" w:rsidRPr="00127F2E">
        <w:t xml:space="preserve"> </w:t>
      </w:r>
      <w:r w:rsidR="00DB7C9F" w:rsidRPr="008F48F4">
        <w:t>развитием центров времяпровождения детей в городском округе Верхняя Пышма (п</w:t>
      </w:r>
      <w:r w:rsidR="00DB7C9F" w:rsidRPr="008F48F4">
        <w:rPr>
          <w:iCs/>
        </w:rPr>
        <w:t>остановление администрации от 14.11.2017 года №</w:t>
      </w:r>
      <w:r w:rsidR="00DB7C9F" w:rsidRPr="008F48F4">
        <w:rPr>
          <w:bCs/>
        </w:rPr>
        <w:t> </w:t>
      </w:r>
      <w:r w:rsidR="00DB7C9F" w:rsidRPr="008F48F4">
        <w:rPr>
          <w:iCs/>
        </w:rPr>
        <w:t>821);</w:t>
      </w:r>
    </w:p>
    <w:p w14:paraId="61E9167A" w14:textId="2B4B9B43" w:rsidR="008A25AF" w:rsidRPr="0058309F" w:rsidRDefault="00FB3C43" w:rsidP="00FB3C43">
      <w:pPr>
        <w:ind w:firstLine="709"/>
        <w:jc w:val="both"/>
        <w:rPr>
          <w:iCs/>
        </w:rPr>
      </w:pPr>
      <w:r w:rsidRPr="008F48F4">
        <w:t>– </w:t>
      </w:r>
      <w:proofErr w:type="gramStart"/>
      <w:r w:rsidR="0058309F" w:rsidRPr="008F48F4">
        <w:rPr>
          <w:bCs/>
          <w:iCs/>
        </w:rPr>
        <w:t>п</w:t>
      </w:r>
      <w:r w:rsidR="00127F2E" w:rsidRPr="008F48F4">
        <w:rPr>
          <w:bCs/>
          <w:iCs/>
        </w:rPr>
        <w:t>орядк</w:t>
      </w:r>
      <w:r w:rsidR="00B738EE" w:rsidRPr="008F48F4">
        <w:rPr>
          <w:bCs/>
          <w:iCs/>
        </w:rPr>
        <w:t>е</w:t>
      </w:r>
      <w:proofErr w:type="gramEnd"/>
      <w:r w:rsidR="00127F2E" w:rsidRPr="008F48F4">
        <w:rPr>
          <w:bCs/>
          <w:iCs/>
        </w:rPr>
        <w:t xml:space="preserve"> и условия</w:t>
      </w:r>
      <w:r w:rsidR="00B738EE" w:rsidRPr="008F48F4">
        <w:rPr>
          <w:bCs/>
          <w:iCs/>
        </w:rPr>
        <w:t>х</w:t>
      </w:r>
      <w:r w:rsidR="00127F2E" w:rsidRPr="008F48F4">
        <w:rPr>
          <w:bCs/>
          <w:iCs/>
        </w:rPr>
        <w:t xml:space="preserve"> оказания имущественной поддержки организации, образующей инфраструктуру поддержки субъектов малого и среднего предпринимательства на территории г</w:t>
      </w:r>
      <w:r w:rsidR="0058309F" w:rsidRPr="008F48F4">
        <w:rPr>
          <w:bCs/>
          <w:iCs/>
        </w:rPr>
        <w:t>ородского округа Верхняя Пышма (п</w:t>
      </w:r>
      <w:r w:rsidR="0058309F" w:rsidRPr="008F48F4">
        <w:rPr>
          <w:iCs/>
        </w:rPr>
        <w:t>остановление</w:t>
      </w:r>
      <w:r w:rsidR="00127F2E" w:rsidRPr="008F48F4">
        <w:rPr>
          <w:iCs/>
        </w:rPr>
        <w:t xml:space="preserve"> администрации от 20.06.2017</w:t>
      </w:r>
      <w:r w:rsidRPr="008F48F4">
        <w:rPr>
          <w:iCs/>
        </w:rPr>
        <w:t xml:space="preserve"> </w:t>
      </w:r>
      <w:r w:rsidR="00127F2E" w:rsidRPr="008F48F4">
        <w:rPr>
          <w:iCs/>
        </w:rPr>
        <w:t>г</w:t>
      </w:r>
      <w:r w:rsidRPr="008F48F4">
        <w:rPr>
          <w:iCs/>
        </w:rPr>
        <w:t>ода №</w:t>
      </w:r>
      <w:r w:rsidRPr="008F48F4">
        <w:t> </w:t>
      </w:r>
      <w:r w:rsidRPr="008F48F4">
        <w:rPr>
          <w:iCs/>
        </w:rPr>
        <w:t>409</w:t>
      </w:r>
      <w:r w:rsidR="0058309F" w:rsidRPr="008F48F4">
        <w:rPr>
          <w:iCs/>
        </w:rPr>
        <w:t>)</w:t>
      </w:r>
      <w:r w:rsidRPr="008F48F4">
        <w:rPr>
          <w:iCs/>
        </w:rPr>
        <w:t>.</w:t>
      </w:r>
    </w:p>
    <w:p w14:paraId="3FE5FB9C" w14:textId="06F31B77" w:rsidR="00DB7C9F" w:rsidRDefault="00043611" w:rsidP="00FB3C43">
      <w:pPr>
        <w:ind w:firstLine="709"/>
        <w:jc w:val="both"/>
      </w:pPr>
      <w:proofErr w:type="gramStart"/>
      <w:r w:rsidRPr="00127F2E">
        <w:t xml:space="preserve">С </w:t>
      </w:r>
      <w:r w:rsidR="00DB7C9F" w:rsidRPr="00127F2E">
        <w:t xml:space="preserve">целью оказания имущественной поддержки СМСП Решением Думы городского округа от 25 марта 2010 года № 18/6 утвержден перечень муниципального имущества (зданий, строений, сооружений, нежилых помещений </w:t>
      </w:r>
      <w:r w:rsidR="00040231" w:rsidRPr="008F48F4">
        <w:t>(</w:t>
      </w:r>
      <w:r w:rsidR="00DB7C9F" w:rsidRPr="00127F2E">
        <w:t xml:space="preserve">встроенных и встроенно-пристроенных), предназначенного для оказания имущественной поддержки субъектам малого и среднего предпринимательства в городском округе, состоящий из </w:t>
      </w:r>
      <w:r w:rsidR="0071434E" w:rsidRPr="008D42A5">
        <w:t>70</w:t>
      </w:r>
      <w:r w:rsidR="00DB7C9F" w:rsidRPr="00127F2E">
        <w:t xml:space="preserve"> объектов общей площадью 12,5 тысячи </w:t>
      </w:r>
      <w:r w:rsidR="00040231">
        <w:t>кв.</w:t>
      </w:r>
      <w:r w:rsidR="00040231" w:rsidRPr="00127F2E">
        <w:t> </w:t>
      </w:r>
      <w:r w:rsidR="00040231">
        <w:t>м</w:t>
      </w:r>
      <w:r w:rsidR="00DB7C9F" w:rsidRPr="00127F2E">
        <w:t>.</w:t>
      </w:r>
      <w:r w:rsidR="0058309F">
        <w:t xml:space="preserve"> </w:t>
      </w:r>
      <w:r w:rsidR="00DB7C9F" w:rsidRPr="00434508">
        <w:t xml:space="preserve">В </w:t>
      </w:r>
      <w:r w:rsidR="00DB7C9F">
        <w:t>2017 году 74</w:t>
      </w:r>
      <w:r w:rsidR="00DB7C9F" w:rsidRPr="00434508">
        <w:t xml:space="preserve"> СМСП использовали муниципал</w:t>
      </w:r>
      <w:r w:rsidR="00DB7C9F">
        <w:t>ьное имущество</w:t>
      </w:r>
      <w:proofErr w:type="gramEnd"/>
      <w:r w:rsidR="00DB7C9F">
        <w:t xml:space="preserve"> общей площадью 12</w:t>
      </w:r>
      <w:r w:rsidR="00DB7C9F" w:rsidRPr="00434508">
        <w:t xml:space="preserve">,3 тысячи </w:t>
      </w:r>
      <w:r w:rsidR="00040231">
        <w:t>кв.</w:t>
      </w:r>
      <w:r w:rsidR="00040231" w:rsidRPr="00127F2E">
        <w:t> </w:t>
      </w:r>
      <w:r w:rsidR="00040231">
        <w:t>м</w:t>
      </w:r>
      <w:r w:rsidR="00DB7C9F" w:rsidRPr="00434508">
        <w:t>.</w:t>
      </w:r>
    </w:p>
    <w:p w14:paraId="2994E3CD" w14:textId="1FDA5A07" w:rsidR="00237F82" w:rsidRPr="00434508" w:rsidRDefault="00237F82" w:rsidP="00FB3C43">
      <w:pPr>
        <w:ind w:firstLine="709"/>
        <w:contextualSpacing/>
        <w:jc w:val="both"/>
      </w:pPr>
      <w:r>
        <w:t xml:space="preserve">В целях обеспечения деятельности созданного </w:t>
      </w:r>
      <w:proofErr w:type="gramStart"/>
      <w:r>
        <w:t>бизнес-инкубатора</w:t>
      </w:r>
      <w:proofErr w:type="gramEnd"/>
      <w:r>
        <w:t xml:space="preserve"> для СМСП на территории городского округа Фондом предоставлена аренда нежилых помещений СМСП на ранней стадии их деятельности (до трех лет).</w:t>
      </w:r>
      <w:r w:rsidR="0058309F">
        <w:t xml:space="preserve"> </w:t>
      </w:r>
      <w:r>
        <w:t xml:space="preserve">На 1 января 2018 года заключены 7 договоров аренды нежилого помещения в </w:t>
      </w:r>
      <w:proofErr w:type="gramStart"/>
      <w:r>
        <w:t>бизне</w:t>
      </w:r>
      <w:r w:rsidRPr="008F48F4">
        <w:t>с-и</w:t>
      </w:r>
      <w:r>
        <w:t>нкубаторе</w:t>
      </w:r>
      <w:proofErr w:type="gramEnd"/>
      <w:r>
        <w:t xml:space="preserve"> городского округа из числа начинающих </w:t>
      </w:r>
      <w:r w:rsidRPr="008D42A5">
        <w:t>СМ</w:t>
      </w:r>
      <w:r w:rsidR="008D42A5" w:rsidRPr="008D42A5">
        <w:t>С</w:t>
      </w:r>
      <w:r w:rsidRPr="008D42A5">
        <w:t>П</w:t>
      </w:r>
      <w:r>
        <w:t xml:space="preserve">. Также все СМСП получают консультационные услуги у специалистов Фонда и проходят обучение по </w:t>
      </w:r>
      <w:r w:rsidR="0036793F">
        <w:t xml:space="preserve">вопросам развития </w:t>
      </w:r>
      <w:r>
        <w:t>бизнеса.</w:t>
      </w:r>
    </w:p>
    <w:p w14:paraId="74F2769F" w14:textId="68403981" w:rsidR="00DB7C9F" w:rsidRPr="00434508" w:rsidRDefault="004C2291" w:rsidP="00FB3C43">
      <w:pPr>
        <w:ind w:firstLine="709"/>
        <w:contextualSpacing/>
        <w:jc w:val="both"/>
      </w:pPr>
      <w:r>
        <w:t>Администрацией</w:t>
      </w:r>
      <w:r w:rsidR="00DB7C9F" w:rsidRPr="00434508">
        <w:t xml:space="preserve"> приняты меры по обеспечению доступа СМСП к конкурсным процедурам. Информация о формировании, размещении и исполнении муниципального заказа является открытой и общедоступной. На сайте «</w:t>
      </w:r>
      <w:proofErr w:type="spellStart"/>
      <w:r w:rsidR="00DB7C9F" w:rsidRPr="00434508">
        <w:t>Госзакупки</w:t>
      </w:r>
      <w:proofErr w:type="spellEnd"/>
      <w:r w:rsidR="00DB7C9F" w:rsidRPr="00434508">
        <w:t xml:space="preserve">» </w:t>
      </w:r>
      <w:r>
        <w:t>администрацией</w:t>
      </w:r>
      <w:r w:rsidR="00DB7C9F" w:rsidRPr="00434508">
        <w:t xml:space="preserve"> размещается информация о планируемых закупках, сведения о заключенных муниципальных контрактах.</w:t>
      </w:r>
    </w:p>
    <w:p w14:paraId="14BDA1A2" w14:textId="4800EDF5" w:rsidR="00DB7C9F" w:rsidRPr="00434508" w:rsidRDefault="00DB7C9F" w:rsidP="00FB3C43">
      <w:pPr>
        <w:ind w:firstLine="709"/>
        <w:contextualSpacing/>
        <w:jc w:val="both"/>
        <w:rPr>
          <w:bCs/>
        </w:rPr>
      </w:pPr>
      <w:r w:rsidRPr="00434508">
        <w:rPr>
          <w:bCs/>
        </w:rPr>
        <w:t>С 2009 года при</w:t>
      </w:r>
      <w:r w:rsidR="004C2291">
        <w:rPr>
          <w:bCs/>
        </w:rPr>
        <w:t xml:space="preserve"> администрации</w:t>
      </w:r>
      <w:r w:rsidRPr="00434508">
        <w:rPr>
          <w:bCs/>
        </w:rPr>
        <w:t xml:space="preserve"> продолжает осуществлять деятельность Координационный совет по поддержке малого и среднего предпринимательства в городском округе Верхняя Пышма (далее </w:t>
      </w:r>
      <w:r>
        <w:rPr>
          <w:bCs/>
        </w:rPr>
        <w:t>– Координационный совет).</w:t>
      </w:r>
      <w:r w:rsidR="007E6A82">
        <w:rPr>
          <w:bCs/>
        </w:rPr>
        <w:t xml:space="preserve"> В 2017 году состояли</w:t>
      </w:r>
      <w:r>
        <w:rPr>
          <w:bCs/>
        </w:rPr>
        <w:t>сь</w:t>
      </w:r>
      <w:r w:rsidR="00C87493">
        <w:rPr>
          <w:bCs/>
        </w:rPr>
        <w:t xml:space="preserve"> </w:t>
      </w:r>
      <w:r w:rsidR="008D42A5">
        <w:rPr>
          <w:bCs/>
        </w:rPr>
        <w:t>4</w:t>
      </w:r>
      <w:r w:rsidR="00B738EE">
        <w:rPr>
          <w:bCs/>
        </w:rPr>
        <w:t xml:space="preserve"> </w:t>
      </w:r>
      <w:r w:rsidR="007E6A82">
        <w:rPr>
          <w:bCs/>
        </w:rPr>
        <w:t>заседания</w:t>
      </w:r>
      <w:r w:rsidRPr="00434508">
        <w:rPr>
          <w:bCs/>
        </w:rPr>
        <w:t xml:space="preserve"> Координационного совета, на которых обсуждались различные вопросы в сфере развития малого и среднего предпринимательства.</w:t>
      </w:r>
    </w:p>
    <w:p w14:paraId="6771809A" w14:textId="77777777" w:rsidR="00C42C63" w:rsidRDefault="008A25AF" w:rsidP="00FB3C43">
      <w:pPr>
        <w:ind w:firstLine="709"/>
        <w:contextualSpacing/>
        <w:jc w:val="both"/>
      </w:pPr>
      <w:r>
        <w:t>С 2016 года в городском</w:t>
      </w:r>
      <w:r w:rsidR="00DB7C9F" w:rsidRPr="00E745AB">
        <w:t xml:space="preserve"> округ</w:t>
      </w:r>
      <w:r>
        <w:t>е</w:t>
      </w:r>
      <w:r w:rsidR="00DB7C9F" w:rsidRPr="00E745AB">
        <w:t xml:space="preserve"> </w:t>
      </w:r>
      <w:r w:rsidR="0058309F">
        <w:t>работает</w:t>
      </w:r>
      <w:r w:rsidR="00DB7C9F" w:rsidRPr="00E745AB">
        <w:t xml:space="preserve"> общественная приемная для приема предпринимателей общественным помощником</w:t>
      </w:r>
      <w:r w:rsidR="0058309F">
        <w:t>.</w:t>
      </w:r>
      <w:r w:rsidR="00DB7C9F" w:rsidRPr="00E745AB">
        <w:t xml:space="preserve"> </w:t>
      </w:r>
      <w:r w:rsidR="0058309F">
        <w:t>В</w:t>
      </w:r>
      <w:r>
        <w:t xml:space="preserve"> течение </w:t>
      </w:r>
      <w:r w:rsidR="0058309F">
        <w:t xml:space="preserve">2017 </w:t>
      </w:r>
      <w:r>
        <w:t xml:space="preserve">года </w:t>
      </w:r>
      <w:r w:rsidR="0058309F">
        <w:t>постоянно проводился</w:t>
      </w:r>
      <w:r>
        <w:t xml:space="preserve"> </w:t>
      </w:r>
      <w:r w:rsidR="00DB7C9F" w:rsidRPr="00434508">
        <w:t>прием предпринимателей по различным вопросам предпринимательской деятельности, оказывались консультационные услуги.</w:t>
      </w:r>
    </w:p>
    <w:p w14:paraId="52C9CB1C" w14:textId="71E7DF61" w:rsidR="003232D1" w:rsidRPr="00C27674" w:rsidRDefault="003232D1" w:rsidP="00C0607A">
      <w:pPr>
        <w:contextualSpacing/>
        <w:jc w:val="both"/>
        <w:rPr>
          <w:sz w:val="16"/>
          <w:szCs w:val="16"/>
        </w:rPr>
      </w:pPr>
    </w:p>
    <w:p w14:paraId="6C18F86F" w14:textId="4177D1A0" w:rsidR="001F2B7A" w:rsidRDefault="00F27F80" w:rsidP="00054167">
      <w:pPr>
        <w:tabs>
          <w:tab w:val="left" w:pos="0"/>
        </w:tabs>
        <w:ind w:right="-1"/>
        <w:contextualSpacing/>
        <w:jc w:val="center"/>
        <w:rPr>
          <w:rFonts w:eastAsia="Calibri"/>
          <w:b/>
          <w:lang w:eastAsia="en-US"/>
        </w:rPr>
      </w:pPr>
      <w:r w:rsidRPr="00C27674">
        <w:rPr>
          <w:rFonts w:eastAsia="Calibri"/>
          <w:b/>
          <w:lang w:eastAsia="en-US"/>
        </w:rPr>
        <w:t>5</w:t>
      </w:r>
      <w:r w:rsidR="00171381" w:rsidRPr="00C27674">
        <w:rPr>
          <w:rFonts w:eastAsia="Calibri"/>
          <w:b/>
          <w:lang w:eastAsia="en-US"/>
        </w:rPr>
        <w:t xml:space="preserve">. </w:t>
      </w:r>
      <w:r w:rsidR="005F01AE" w:rsidRPr="00C27674">
        <w:rPr>
          <w:rFonts w:eastAsia="Calibri"/>
          <w:b/>
          <w:lang w:eastAsia="en-US"/>
        </w:rPr>
        <w:t>Создание условий для обеспечения жителей городского округа услугами общественного питания</w:t>
      </w:r>
      <w:r w:rsidR="00B842A6" w:rsidRPr="00C27674">
        <w:rPr>
          <w:rFonts w:eastAsia="Calibri"/>
          <w:b/>
          <w:lang w:eastAsia="en-US"/>
        </w:rPr>
        <w:t>,</w:t>
      </w:r>
      <w:r w:rsidR="005F01AE" w:rsidRPr="00C27674">
        <w:rPr>
          <w:rFonts w:eastAsia="Calibri"/>
          <w:b/>
          <w:lang w:eastAsia="en-US"/>
        </w:rPr>
        <w:t xml:space="preserve"> </w:t>
      </w:r>
      <w:r w:rsidR="00B842A6" w:rsidRPr="00C27674">
        <w:rPr>
          <w:rFonts w:eastAsia="Calibri"/>
          <w:b/>
          <w:lang w:eastAsia="en-US"/>
        </w:rPr>
        <w:t xml:space="preserve">торговли </w:t>
      </w:r>
      <w:r w:rsidR="005F01AE" w:rsidRPr="00C27674">
        <w:rPr>
          <w:rFonts w:eastAsia="Calibri"/>
          <w:b/>
          <w:lang w:eastAsia="en-US"/>
        </w:rPr>
        <w:t>и бытового обслуживания</w:t>
      </w:r>
    </w:p>
    <w:p w14:paraId="14FFBA9B" w14:textId="06B46E48" w:rsidR="00CC59A5" w:rsidRPr="00FB3C43" w:rsidRDefault="00CC59A5" w:rsidP="00FB3C43">
      <w:pPr>
        <w:ind w:firstLine="709"/>
        <w:contextualSpacing/>
        <w:jc w:val="both"/>
        <w:rPr>
          <w:bCs/>
        </w:rPr>
      </w:pPr>
      <w:r w:rsidRPr="00FB3C43">
        <w:rPr>
          <w:bCs/>
        </w:rPr>
        <w:t>Потребительский рынок городского о</w:t>
      </w:r>
      <w:r w:rsidR="003E6543" w:rsidRPr="00FB3C43">
        <w:rPr>
          <w:bCs/>
        </w:rPr>
        <w:t>круга насчитывает 722 объекта</w:t>
      </w:r>
      <w:r w:rsidRPr="00FB3C43">
        <w:rPr>
          <w:bCs/>
        </w:rPr>
        <w:t>. Обслуживанием населения занимаются 370 индивидуальных предпринимателей и 191 юридическое лицо.</w:t>
      </w:r>
    </w:p>
    <w:p w14:paraId="5087C3BE" w14:textId="77777777" w:rsidR="00C42C63" w:rsidRDefault="00CC59A5" w:rsidP="0058309F">
      <w:pPr>
        <w:ind w:firstLine="709"/>
        <w:contextualSpacing/>
        <w:jc w:val="both"/>
        <w:rPr>
          <w:bCs/>
        </w:rPr>
      </w:pPr>
      <w:r w:rsidRPr="00FB3C43">
        <w:rPr>
          <w:bCs/>
        </w:rPr>
        <w:t>Товароо</w:t>
      </w:r>
      <w:r w:rsidR="00D95B8F" w:rsidRPr="00FB3C43">
        <w:rPr>
          <w:bCs/>
        </w:rPr>
        <w:t>борот розничной торговли за 2017</w:t>
      </w:r>
      <w:r w:rsidRPr="00FB3C43">
        <w:rPr>
          <w:bCs/>
        </w:rPr>
        <w:t xml:space="preserve"> год (без субъектов малого предпринимательства) составил 4</w:t>
      </w:r>
      <w:r w:rsidR="00FE7787" w:rsidRPr="00FB3C43">
        <w:rPr>
          <w:bCs/>
        </w:rPr>
        <w:t> </w:t>
      </w:r>
      <w:r w:rsidRPr="00FB3C43">
        <w:rPr>
          <w:bCs/>
        </w:rPr>
        <w:t>140</w:t>
      </w:r>
      <w:r w:rsidR="00FE7787" w:rsidRPr="00FB3C43">
        <w:rPr>
          <w:bCs/>
        </w:rPr>
        <w:t>,</w:t>
      </w:r>
      <w:r w:rsidRPr="00FB3C43">
        <w:rPr>
          <w:bCs/>
        </w:rPr>
        <w:t xml:space="preserve">5 миллиона </w:t>
      </w:r>
      <w:r w:rsidR="00FE7787" w:rsidRPr="00FB3C43">
        <w:rPr>
          <w:bCs/>
        </w:rPr>
        <w:t>рублей, что составляет 93,6</w:t>
      </w:r>
      <w:r w:rsidR="00FE7787">
        <w:rPr>
          <w:bCs/>
        </w:rPr>
        <w:t xml:space="preserve">% </w:t>
      </w:r>
      <w:r w:rsidRPr="00FB3C43">
        <w:rPr>
          <w:bCs/>
        </w:rPr>
        <w:t>по сравнению с 2016 годом.</w:t>
      </w:r>
      <w:r w:rsidR="0058309F" w:rsidRPr="00FB3C43">
        <w:rPr>
          <w:bCs/>
        </w:rPr>
        <w:t xml:space="preserve"> </w:t>
      </w:r>
      <w:r w:rsidRPr="00FB3C43">
        <w:rPr>
          <w:bCs/>
        </w:rPr>
        <w:t>Снижение товарооборота объясняется близостью к областному центру с наличием крупных развлекательных центров.</w:t>
      </w:r>
    </w:p>
    <w:p w14:paraId="0E30D1DB" w14:textId="77777777" w:rsidR="00C42C63" w:rsidRDefault="00CC59A5" w:rsidP="00FB3C43">
      <w:pPr>
        <w:ind w:firstLine="709"/>
        <w:contextualSpacing/>
        <w:jc w:val="both"/>
        <w:rPr>
          <w:bCs/>
        </w:rPr>
      </w:pPr>
      <w:r w:rsidRPr="00FB3C43">
        <w:rPr>
          <w:bCs/>
        </w:rPr>
        <w:t>В течение 2017 года на терри</w:t>
      </w:r>
      <w:r w:rsidR="0036793F" w:rsidRPr="00FB3C43">
        <w:rPr>
          <w:bCs/>
        </w:rPr>
        <w:t xml:space="preserve">тории городского округа открыт 51 </w:t>
      </w:r>
      <w:r w:rsidRPr="00FB3C43">
        <w:rPr>
          <w:bCs/>
        </w:rPr>
        <w:t>объект потребительского рынка, в том числе 38 магазинов, 2 организации общественного питания, 11 организаций бытового обслуживания населения. Продолжена работа по ведению и формированию торгового реестра Свердловской области на территории городского округа.</w:t>
      </w:r>
    </w:p>
    <w:p w14:paraId="1D76A871" w14:textId="02EAF910" w:rsidR="00CC59A5" w:rsidRPr="00FB3C43" w:rsidRDefault="00CC59A5" w:rsidP="00FB3C43">
      <w:pPr>
        <w:ind w:firstLine="709"/>
        <w:contextualSpacing/>
        <w:jc w:val="both"/>
        <w:rPr>
          <w:bCs/>
        </w:rPr>
      </w:pPr>
      <w:proofErr w:type="gramStart"/>
      <w:r w:rsidRPr="00FB3C43">
        <w:rPr>
          <w:bCs/>
        </w:rPr>
        <w:t xml:space="preserve">По состоянию на 01.01.2018 </w:t>
      </w:r>
      <w:r w:rsidR="00B738EE" w:rsidRPr="008F48F4">
        <w:rPr>
          <w:bCs/>
        </w:rPr>
        <w:t>года</w:t>
      </w:r>
      <w:r w:rsidR="00B738EE">
        <w:rPr>
          <w:bCs/>
        </w:rPr>
        <w:t xml:space="preserve"> </w:t>
      </w:r>
      <w:r w:rsidRPr="00FB3C43">
        <w:rPr>
          <w:bCs/>
        </w:rPr>
        <w:t>на территории городского округа осуществляют деятельность 416 предприятий розничной торговли общей площадью 84</w:t>
      </w:r>
      <w:r w:rsidR="00FE7787" w:rsidRPr="00FB3C43">
        <w:rPr>
          <w:bCs/>
        </w:rPr>
        <w:t> </w:t>
      </w:r>
      <w:r w:rsidRPr="00FB3C43">
        <w:rPr>
          <w:bCs/>
        </w:rPr>
        <w:t>724</w:t>
      </w:r>
      <w:r w:rsidR="00FE7787" w:rsidRPr="00FB3C43">
        <w:rPr>
          <w:bCs/>
        </w:rPr>
        <w:t>,</w:t>
      </w:r>
      <w:r w:rsidRPr="00FB3C43">
        <w:rPr>
          <w:bCs/>
        </w:rPr>
        <w:t>5</w:t>
      </w:r>
      <w:r w:rsidR="00C42C63" w:rsidRPr="00FB3C43">
        <w:rPr>
          <w:bCs/>
        </w:rPr>
        <w:t> </w:t>
      </w:r>
      <w:r w:rsidR="00C42C63" w:rsidRPr="008F48F4">
        <w:rPr>
          <w:bCs/>
        </w:rPr>
        <w:t>кв. м</w:t>
      </w:r>
      <w:r w:rsidRPr="00FB3C43">
        <w:rPr>
          <w:bCs/>
        </w:rPr>
        <w:t>. Торговая площадь составляет 47</w:t>
      </w:r>
      <w:r w:rsidR="00FE7787" w:rsidRPr="00FB3C43">
        <w:rPr>
          <w:bCs/>
        </w:rPr>
        <w:t> </w:t>
      </w:r>
      <w:r w:rsidRPr="00FB3C43">
        <w:rPr>
          <w:bCs/>
        </w:rPr>
        <w:t>714</w:t>
      </w:r>
      <w:r w:rsidR="00FE7787" w:rsidRPr="00FB3C43">
        <w:rPr>
          <w:bCs/>
        </w:rPr>
        <w:t>,</w:t>
      </w:r>
      <w:r w:rsidRPr="00FB3C43">
        <w:rPr>
          <w:bCs/>
        </w:rPr>
        <w:t xml:space="preserve">4 </w:t>
      </w:r>
      <w:r w:rsidR="00C42C63" w:rsidRPr="008F48F4">
        <w:rPr>
          <w:bCs/>
        </w:rPr>
        <w:t>кв. м</w:t>
      </w:r>
      <w:r w:rsidRPr="00FB3C43">
        <w:rPr>
          <w:bCs/>
        </w:rPr>
        <w:t>. По сравнению с прошлым годом то</w:t>
      </w:r>
      <w:r w:rsidR="00C42C63">
        <w:rPr>
          <w:bCs/>
        </w:rPr>
        <w:t xml:space="preserve">рговая площадь </w:t>
      </w:r>
      <w:r w:rsidR="00C42C63">
        <w:rPr>
          <w:bCs/>
        </w:rPr>
        <w:lastRenderedPageBreak/>
        <w:t>увеличилась на 1</w:t>
      </w:r>
      <w:r w:rsidR="00C42C63" w:rsidRPr="00127F2E">
        <w:t> </w:t>
      </w:r>
      <w:r w:rsidRPr="00FB3C43">
        <w:rPr>
          <w:bCs/>
        </w:rPr>
        <w:t xml:space="preserve">081,1 </w:t>
      </w:r>
      <w:r w:rsidR="00C42C63">
        <w:t>кв.</w:t>
      </w:r>
      <w:r w:rsidR="00C42C63" w:rsidRPr="00127F2E">
        <w:t> </w:t>
      </w:r>
      <w:r w:rsidR="00C42C63">
        <w:t>м</w:t>
      </w:r>
      <w:r w:rsidRPr="00FB3C43">
        <w:rPr>
          <w:bCs/>
        </w:rPr>
        <w:t xml:space="preserve">. Обеспеченность торговыми площадями составляет 567,3 </w:t>
      </w:r>
      <w:r w:rsidR="00C42C63">
        <w:t>кв.</w:t>
      </w:r>
      <w:r w:rsidR="00C42C63" w:rsidRPr="00127F2E">
        <w:t> </w:t>
      </w:r>
      <w:r w:rsidR="00C42C63">
        <w:t>м</w:t>
      </w:r>
      <w:r w:rsidR="00C42C63" w:rsidRPr="00FB3C43">
        <w:rPr>
          <w:bCs/>
        </w:rPr>
        <w:t xml:space="preserve"> </w:t>
      </w:r>
      <w:r w:rsidRPr="00FB3C43">
        <w:rPr>
          <w:bCs/>
        </w:rPr>
        <w:t>на 1</w:t>
      </w:r>
      <w:r w:rsidR="00FE7787" w:rsidRPr="00FB3C43">
        <w:rPr>
          <w:bCs/>
        </w:rPr>
        <w:t> </w:t>
      </w:r>
      <w:r w:rsidRPr="00FB3C43">
        <w:rPr>
          <w:bCs/>
        </w:rPr>
        <w:t>000</w:t>
      </w:r>
      <w:r w:rsidR="00FE7787" w:rsidRPr="00FB3C43">
        <w:rPr>
          <w:bCs/>
        </w:rPr>
        <w:t xml:space="preserve"> </w:t>
      </w:r>
      <w:r w:rsidRPr="00FB3C43">
        <w:rPr>
          <w:bCs/>
        </w:rPr>
        <w:t xml:space="preserve">жителей при нормативе 448,2 </w:t>
      </w:r>
      <w:r w:rsidR="00C42C63">
        <w:t>кв.</w:t>
      </w:r>
      <w:r w:rsidR="00C42C63" w:rsidRPr="00127F2E">
        <w:t> </w:t>
      </w:r>
      <w:r w:rsidR="00C42C63">
        <w:t>м</w:t>
      </w:r>
      <w:r w:rsidRPr="00FB3C43">
        <w:rPr>
          <w:bCs/>
        </w:rPr>
        <w:t>.</w:t>
      </w:r>
      <w:proofErr w:type="gramEnd"/>
    </w:p>
    <w:p w14:paraId="6C28BF47" w14:textId="1B1B7948" w:rsidR="00CC59A5" w:rsidRPr="00FB3C43" w:rsidRDefault="00CC59A5" w:rsidP="00FB3C43">
      <w:pPr>
        <w:ind w:firstLine="709"/>
        <w:contextualSpacing/>
        <w:jc w:val="both"/>
        <w:rPr>
          <w:bCs/>
        </w:rPr>
      </w:pPr>
      <w:r w:rsidRPr="00FB3C43">
        <w:rPr>
          <w:bCs/>
        </w:rPr>
        <w:t>Также в городском округе осуществляют деятельность 96 предприятий общественного питания на 6</w:t>
      </w:r>
      <w:r w:rsidR="00B738EE">
        <w:rPr>
          <w:bCs/>
        </w:rPr>
        <w:t> </w:t>
      </w:r>
      <w:r w:rsidRPr="00FB3C43">
        <w:rPr>
          <w:bCs/>
        </w:rPr>
        <w:t>165</w:t>
      </w:r>
      <w:r w:rsidR="00B738EE">
        <w:rPr>
          <w:bCs/>
        </w:rPr>
        <w:t xml:space="preserve"> </w:t>
      </w:r>
      <w:r w:rsidRPr="00FB3C43">
        <w:rPr>
          <w:bCs/>
        </w:rPr>
        <w:t>посадочных мест, из них 41 объект общедоступной сети на 1</w:t>
      </w:r>
      <w:r w:rsidR="00B738EE">
        <w:rPr>
          <w:bCs/>
        </w:rPr>
        <w:t> </w:t>
      </w:r>
      <w:r w:rsidRPr="00FB3C43">
        <w:rPr>
          <w:bCs/>
        </w:rPr>
        <w:t>586</w:t>
      </w:r>
      <w:r w:rsidR="00B738EE">
        <w:rPr>
          <w:bCs/>
        </w:rPr>
        <w:t xml:space="preserve"> </w:t>
      </w:r>
      <w:r w:rsidRPr="00FB3C43">
        <w:rPr>
          <w:bCs/>
        </w:rPr>
        <w:t>посадочных места. Обеспеченность посадочными местами в открытой сети – 18,9 места на 1</w:t>
      </w:r>
      <w:r w:rsidR="00B738EE">
        <w:rPr>
          <w:bCs/>
        </w:rPr>
        <w:t> </w:t>
      </w:r>
      <w:r w:rsidRPr="00FB3C43">
        <w:rPr>
          <w:bCs/>
        </w:rPr>
        <w:t>000</w:t>
      </w:r>
      <w:r w:rsidR="00B738EE">
        <w:rPr>
          <w:bCs/>
        </w:rPr>
        <w:t xml:space="preserve"> </w:t>
      </w:r>
      <w:r w:rsidRPr="00FB3C43">
        <w:rPr>
          <w:bCs/>
        </w:rPr>
        <w:t xml:space="preserve">жителей при нормативе 40 посадочных мест. Низкая обеспеченность посадочными местами связана </w:t>
      </w:r>
      <w:r w:rsidR="0058309F" w:rsidRPr="00FB3C43">
        <w:rPr>
          <w:bCs/>
        </w:rPr>
        <w:t>также с близостью к областному центру и</w:t>
      </w:r>
      <w:r w:rsidRPr="00FB3C43">
        <w:rPr>
          <w:bCs/>
        </w:rPr>
        <w:t xml:space="preserve"> активным ростом населения городского округа. Увеличить количество посадочных мест планируется с открытием объектов питания в новых микрорайонах города в среднесрочной перспективе.</w:t>
      </w:r>
    </w:p>
    <w:p w14:paraId="723F0AE4" w14:textId="01C5991E" w:rsidR="00CC59A5" w:rsidRPr="00FB3C43" w:rsidRDefault="00CC59A5" w:rsidP="00FB3C43">
      <w:pPr>
        <w:ind w:firstLine="709"/>
        <w:contextualSpacing/>
        <w:jc w:val="both"/>
        <w:rPr>
          <w:bCs/>
        </w:rPr>
      </w:pPr>
      <w:r w:rsidRPr="00FB3C43">
        <w:rPr>
          <w:bCs/>
        </w:rPr>
        <w:t>На территории городского округа осуществляют деятельность 210 предприятий бытового обслуживания, их общая площадь составляет 61</w:t>
      </w:r>
      <w:r w:rsidR="00C42C63">
        <w:rPr>
          <w:bCs/>
        </w:rPr>
        <w:t> </w:t>
      </w:r>
      <w:r w:rsidRPr="00FB3C43">
        <w:rPr>
          <w:bCs/>
        </w:rPr>
        <w:t>147</w:t>
      </w:r>
      <w:r w:rsidR="00C42C63">
        <w:rPr>
          <w:bCs/>
        </w:rPr>
        <w:t>,</w:t>
      </w:r>
      <w:r w:rsidRPr="00FB3C43">
        <w:rPr>
          <w:bCs/>
        </w:rPr>
        <w:t xml:space="preserve">5 </w:t>
      </w:r>
      <w:r w:rsidR="00C42C63" w:rsidRPr="008D42A5">
        <w:rPr>
          <w:bCs/>
        </w:rPr>
        <w:t>кв. м</w:t>
      </w:r>
      <w:r w:rsidRPr="00FB3C43">
        <w:rPr>
          <w:bCs/>
        </w:rPr>
        <w:t xml:space="preserve">. Наиболее востребованными видами услуг остаются </w:t>
      </w:r>
      <w:r w:rsidR="008D42A5" w:rsidRPr="00FB3C43">
        <w:rPr>
          <w:bCs/>
        </w:rPr>
        <w:t xml:space="preserve">услуги </w:t>
      </w:r>
      <w:r w:rsidRPr="008D42A5">
        <w:rPr>
          <w:bCs/>
        </w:rPr>
        <w:t>парикмахерски</w:t>
      </w:r>
      <w:r w:rsidR="008D42A5" w:rsidRPr="008D42A5">
        <w:rPr>
          <w:bCs/>
        </w:rPr>
        <w:t>х</w:t>
      </w:r>
      <w:r w:rsidRPr="00FB3C43">
        <w:rPr>
          <w:bCs/>
        </w:rPr>
        <w:t>, ремонт обуви, ремонт бытовой техники, фотоуслуги, услуги приемного пункта химчистки.</w:t>
      </w:r>
    </w:p>
    <w:p w14:paraId="7791AFA8" w14:textId="2FF9AEE6" w:rsidR="00CC59A5" w:rsidRDefault="00CC59A5" w:rsidP="00FB3C43">
      <w:pPr>
        <w:ind w:firstLine="709"/>
        <w:contextualSpacing/>
        <w:jc w:val="both"/>
      </w:pPr>
      <w:proofErr w:type="gramStart"/>
      <w:r>
        <w:t>С целью упорядочения работы нестационарных торговых объектов постановлением администрации утверждена схема размещения нестационарных торговых объектов на территории</w:t>
      </w:r>
      <w:r w:rsidR="00A665DD">
        <w:t xml:space="preserve"> городского округа</w:t>
      </w:r>
      <w:r>
        <w:t xml:space="preserve"> на 2017-2018 годы, предусмотрено 98 мест под размещение нестационарных торговых объектов, в том числе 15 перспективных мест в основном на территории поселков и сел</w:t>
      </w:r>
      <w:r w:rsidR="00421256">
        <w:t xml:space="preserve"> </w:t>
      </w:r>
      <w:r>
        <w:t>городского округа с целью расширения ассортимента товаров для населения.</w:t>
      </w:r>
      <w:proofErr w:type="gramEnd"/>
      <w:r>
        <w:t xml:space="preserve"> В связи с изменением в законодательстве разработан новый порядок размещения нестационарных торговых объектов на землях и земельных участках,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w:t>
      </w:r>
      <w:r w:rsidR="00A665DD">
        <w:t xml:space="preserve"> городского округа</w:t>
      </w:r>
      <w:r>
        <w:t xml:space="preserve">. Конкурсные процедуры проведены в </w:t>
      </w:r>
      <w:r w:rsidR="0058309F">
        <w:t>начале</w:t>
      </w:r>
      <w:r>
        <w:t xml:space="preserve"> 2017 года.</w:t>
      </w:r>
    </w:p>
    <w:p w14:paraId="2B0CB05A" w14:textId="1D8D3AFF" w:rsidR="00CC59A5" w:rsidRDefault="00CC59A5" w:rsidP="00FB3C43">
      <w:pPr>
        <w:ind w:firstLine="709"/>
        <w:contextualSpacing/>
        <w:jc w:val="both"/>
      </w:pPr>
      <w:r>
        <w:t>Уже более 10 лет реализуется проект «Социальная карта верхнепышминца». В данном проекте принимают участие 19 предприятий потребительского рынка. В магазинах проводятся акции на продовольственные товары первой необходимости: «Цена дня», «Желтый ценник», «Социальная цена».</w:t>
      </w:r>
    </w:p>
    <w:p w14:paraId="20D62AF7" w14:textId="14BC661A" w:rsidR="00CC59A5" w:rsidRDefault="00CC59A5" w:rsidP="00FB3C43">
      <w:pPr>
        <w:ind w:firstLine="709"/>
        <w:contextualSpacing/>
        <w:jc w:val="both"/>
      </w:pPr>
      <w:r>
        <w:t>В соответствии с требованиями законодательства в сфере государственного регулирования алкогольного рынка постановлением администрации утвержден перечень организаций и объектов, на прилегающих территориях которых не допускается розничная продажа алкогольной продукции (126</w:t>
      </w:r>
      <w:r w:rsidR="00421256" w:rsidRPr="0084735F">
        <w:t> </w:t>
      </w:r>
      <w:r>
        <w:t>организаций и объектов), а также определены расстояния до границ прилегающих территорий, на которых не допускается розничная продажа алкогольной продукции. Минимальные расстояния составляют:</w:t>
      </w:r>
      <w:r w:rsidR="00421256">
        <w:t xml:space="preserve"> </w:t>
      </w:r>
      <w:r w:rsidR="00421256" w:rsidRPr="008F48F4">
        <w:t>до</w:t>
      </w:r>
      <w:r>
        <w:t xml:space="preserve"> д</w:t>
      </w:r>
      <w:r w:rsidR="003E6543">
        <w:t>етски</w:t>
      </w:r>
      <w:r w:rsidR="00421256" w:rsidRPr="008F48F4">
        <w:t>х</w:t>
      </w:r>
      <w:r w:rsidR="003E6543">
        <w:t xml:space="preserve"> сад</w:t>
      </w:r>
      <w:r w:rsidR="00421256" w:rsidRPr="008F48F4">
        <w:t>ов</w:t>
      </w:r>
      <w:r w:rsidR="003E6543">
        <w:t xml:space="preserve"> – 55 метров; </w:t>
      </w:r>
      <w:r w:rsidR="00421256" w:rsidRPr="008F48F4">
        <w:t>до</w:t>
      </w:r>
      <w:r w:rsidR="00421256">
        <w:t xml:space="preserve"> </w:t>
      </w:r>
      <w:r w:rsidR="003E6543">
        <w:t>шко</w:t>
      </w:r>
      <w:r w:rsidR="003E6543" w:rsidRPr="008F48F4">
        <w:t>л</w:t>
      </w:r>
      <w:r>
        <w:t xml:space="preserve"> – 68</w:t>
      </w:r>
      <w:r w:rsidR="008D42A5" w:rsidRPr="008D42A5">
        <w:rPr>
          <w:bCs/>
        </w:rPr>
        <w:t> </w:t>
      </w:r>
      <w:r>
        <w:t xml:space="preserve">метров; </w:t>
      </w:r>
      <w:r w:rsidR="00421256" w:rsidRPr="008F48F4">
        <w:t>до</w:t>
      </w:r>
      <w:r w:rsidR="00421256">
        <w:t xml:space="preserve"> </w:t>
      </w:r>
      <w:r>
        <w:t>медицински</w:t>
      </w:r>
      <w:r w:rsidR="00421256" w:rsidRPr="008F48F4">
        <w:t>х</w:t>
      </w:r>
      <w:r>
        <w:t xml:space="preserve"> организаци</w:t>
      </w:r>
      <w:r w:rsidR="00421256" w:rsidRPr="008F48F4">
        <w:t>й</w:t>
      </w:r>
      <w:r>
        <w:t xml:space="preserve"> – 24 метра; </w:t>
      </w:r>
      <w:r w:rsidR="00421256" w:rsidRPr="008F48F4">
        <w:t>до</w:t>
      </w:r>
      <w:r w:rsidR="00421256">
        <w:t xml:space="preserve"> </w:t>
      </w:r>
      <w:r>
        <w:t>объект</w:t>
      </w:r>
      <w:r w:rsidR="00421256" w:rsidRPr="008F48F4">
        <w:t>ов</w:t>
      </w:r>
      <w:r>
        <w:t xml:space="preserve"> спорта – 15 метров; </w:t>
      </w:r>
      <w:r w:rsidR="00421256" w:rsidRPr="008F48F4">
        <w:t>до</w:t>
      </w:r>
      <w:r w:rsidR="00421256">
        <w:t xml:space="preserve"> </w:t>
      </w:r>
      <w:r>
        <w:t>объект</w:t>
      </w:r>
      <w:r w:rsidR="00421256" w:rsidRPr="008F48F4">
        <w:t>ов</w:t>
      </w:r>
      <w:r>
        <w:t xml:space="preserve"> </w:t>
      </w:r>
      <w:r w:rsidR="004E0A8B">
        <w:t>военного назначения – 50 метров</w:t>
      </w:r>
      <w:r>
        <w:t>.</w:t>
      </w:r>
    </w:p>
    <w:p w14:paraId="533AF708" w14:textId="70BBCC4E" w:rsidR="003232D1" w:rsidRDefault="00CC59A5" w:rsidP="00FB3C43">
      <w:pPr>
        <w:ind w:firstLine="709"/>
        <w:contextualSpacing/>
        <w:jc w:val="both"/>
      </w:pPr>
      <w:r>
        <w:t xml:space="preserve">В течение </w:t>
      </w:r>
      <w:r w:rsidR="0058309F">
        <w:t xml:space="preserve">2017 </w:t>
      </w:r>
      <w:r>
        <w:t xml:space="preserve">года проведено 400 </w:t>
      </w:r>
      <w:r w:rsidRPr="00807E9A">
        <w:t>обследовани</w:t>
      </w:r>
      <w:r w:rsidR="00807E9A" w:rsidRPr="00807E9A">
        <w:t>й</w:t>
      </w:r>
      <w:r w:rsidRPr="00807E9A">
        <w:t xml:space="preserve"> </w:t>
      </w:r>
      <w:r>
        <w:t xml:space="preserve">объектов потребительского рынка. Из них </w:t>
      </w:r>
      <w:r w:rsidR="00421256">
        <w:t>33</w:t>
      </w:r>
      <w:r>
        <w:t xml:space="preserve"> – совместно с федеральными надзорными органами, по результатам составлено 89</w:t>
      </w:r>
      <w:r w:rsidR="00421256" w:rsidRPr="0084735F">
        <w:t> </w:t>
      </w:r>
      <w:r>
        <w:t xml:space="preserve">протоколов об административном правонарушении за несанкционированную торговлю на общую сумму 376 </w:t>
      </w:r>
      <w:r w:rsidR="00421256" w:rsidRPr="008F48F4">
        <w:t>тысяч</w:t>
      </w:r>
      <w:r>
        <w:t xml:space="preserve"> рублей.</w:t>
      </w:r>
    </w:p>
    <w:p w14:paraId="1823DBAE" w14:textId="77777777" w:rsidR="00CC59A5" w:rsidRPr="00C27674" w:rsidRDefault="00CC59A5" w:rsidP="00C0607A">
      <w:pPr>
        <w:contextualSpacing/>
        <w:jc w:val="both"/>
        <w:rPr>
          <w:sz w:val="16"/>
          <w:szCs w:val="16"/>
        </w:rPr>
      </w:pPr>
    </w:p>
    <w:p w14:paraId="32AF59A9" w14:textId="77777777" w:rsidR="00D0331E" w:rsidRPr="00C27674" w:rsidRDefault="00DC115D" w:rsidP="00C0607A">
      <w:pPr>
        <w:tabs>
          <w:tab w:val="left" w:pos="0"/>
        </w:tabs>
        <w:ind w:right="-1"/>
        <w:contextualSpacing/>
        <w:jc w:val="center"/>
        <w:rPr>
          <w:rFonts w:eastAsia="Calibri"/>
          <w:b/>
          <w:lang w:eastAsia="en-US"/>
        </w:rPr>
      </w:pPr>
      <w:r w:rsidRPr="00C27674">
        <w:rPr>
          <w:rFonts w:eastAsia="Calibri"/>
          <w:b/>
          <w:lang w:eastAsia="en-US"/>
        </w:rPr>
        <w:t>6</w:t>
      </w:r>
      <w:r w:rsidR="00D0331E" w:rsidRPr="00C27674">
        <w:rPr>
          <w:rFonts w:eastAsia="Calibri"/>
          <w:b/>
          <w:lang w:eastAsia="en-US"/>
        </w:rPr>
        <w:t>. Создание условий для расширения рынка сельскохозяйственной продукции, сырья и продовольствия</w:t>
      </w:r>
    </w:p>
    <w:p w14:paraId="0C0F6BC2" w14:textId="27B5CC53" w:rsidR="0084735F" w:rsidRPr="0084735F" w:rsidRDefault="0084735F" w:rsidP="00C0607A">
      <w:pPr>
        <w:ind w:firstLine="708"/>
        <w:contextualSpacing/>
        <w:jc w:val="both"/>
      </w:pPr>
      <w:r w:rsidRPr="0084735F">
        <w:t xml:space="preserve">В целях реализации Указа Президента Российской Федерации от 06.08.2014 года № 560 «О применении отдельных специальных экономических мер в целях обеспечения безопасности Российской Федерации» в соответствии с поручением Правительства Свердловской области организовано проведение мероприятий по оперативному мониторингу и </w:t>
      </w:r>
      <w:proofErr w:type="gramStart"/>
      <w:r w:rsidRPr="0084735F">
        <w:t>контролю за</w:t>
      </w:r>
      <w:proofErr w:type="gramEnd"/>
      <w:r w:rsidRPr="0084735F">
        <w:t xml:space="preserve"> ассортиментом и ценами сельскохозяйственной продукции, сырья и продовольствия. Мониторинг цен осуществляется ежеквартально на предприятиях розничной торговли по </w:t>
      </w:r>
      <w:r w:rsidR="00421256">
        <w:t>42</w:t>
      </w:r>
      <w:r w:rsidR="00421256" w:rsidRPr="0084735F">
        <w:t> </w:t>
      </w:r>
      <w:r w:rsidRPr="0084735F">
        <w:t xml:space="preserve">позициям продуктов питания. На территории городского округа в мониторинге задействовано </w:t>
      </w:r>
      <w:r w:rsidR="0058309F">
        <w:t xml:space="preserve">порядка 20 </w:t>
      </w:r>
      <w:r w:rsidRPr="0084735F">
        <w:t>предприятий</w:t>
      </w:r>
      <w:r w:rsidR="0058309F">
        <w:t xml:space="preserve"> розничной торговли</w:t>
      </w:r>
      <w:r w:rsidRPr="0084735F">
        <w:t>.</w:t>
      </w:r>
    </w:p>
    <w:p w14:paraId="46A5B044" w14:textId="0FFCD02A" w:rsidR="0084735F" w:rsidRPr="0084735F" w:rsidRDefault="0084735F" w:rsidP="00C0607A">
      <w:pPr>
        <w:ind w:firstLine="708"/>
        <w:contextualSpacing/>
        <w:jc w:val="both"/>
      </w:pPr>
      <w:r w:rsidRPr="0084735F">
        <w:t>В соответствии с Планом организации и проведения ярмарок на 2017 год, утвержденным постановлением администрации от 12.12.2016 года №</w:t>
      </w:r>
      <w:r w:rsidRPr="0084735F">
        <w:rPr>
          <w:rFonts w:eastAsia="Calibri"/>
        </w:rPr>
        <w:t> </w:t>
      </w:r>
      <w:r w:rsidRPr="0084735F">
        <w:t xml:space="preserve">1624, в течение 2017 года проведены две сельскохозяйственные ярмарки и четыре ярмарки выходного дня. Региональные и местные товаропроизводители принимают участие в ярмарках с целью реализации продукции по доступным для населения ценам. На ярмарках жителям городского округа предоставлена возможность приобрести посадочный материал и сельскохозяйственную продукцию, а также </w:t>
      </w:r>
      <w:r w:rsidRPr="0084735F">
        <w:lastRenderedPageBreak/>
        <w:t>продовольственные и непродовольственные товары. В ярмарках приняли участие 77 субъектов, в том числе 34 индивидуальных предпринимателя и 8 крестьянских фермерских хозяйств, реализующих товары для населения по доступным ценам.</w:t>
      </w:r>
    </w:p>
    <w:p w14:paraId="1E362630" w14:textId="77777777" w:rsidR="00421256" w:rsidRPr="00C27674" w:rsidRDefault="00421256" w:rsidP="00421256">
      <w:pPr>
        <w:contextualSpacing/>
        <w:jc w:val="both"/>
        <w:rPr>
          <w:sz w:val="16"/>
          <w:szCs w:val="16"/>
        </w:rPr>
      </w:pPr>
    </w:p>
    <w:p w14:paraId="093FBAE8" w14:textId="77777777" w:rsidR="00EC6E38" w:rsidRPr="00C27674" w:rsidRDefault="00DC115D" w:rsidP="00C0607A">
      <w:pPr>
        <w:contextualSpacing/>
        <w:jc w:val="center"/>
        <w:rPr>
          <w:b/>
        </w:rPr>
      </w:pPr>
      <w:r w:rsidRPr="00C27674">
        <w:rPr>
          <w:b/>
        </w:rPr>
        <w:t>7</w:t>
      </w:r>
      <w:r w:rsidR="00171381" w:rsidRPr="00C27674">
        <w:rPr>
          <w:b/>
        </w:rPr>
        <w:t xml:space="preserve">. </w:t>
      </w:r>
      <w:r w:rsidR="00EC6E38" w:rsidRPr="00C27674">
        <w:rPr>
          <w:b/>
        </w:rPr>
        <w:t xml:space="preserve">Владение, пользование и распоряжение имуществом, находящимся в муниципальной собственности городского округа. Осуществление земельного </w:t>
      </w:r>
      <w:proofErr w:type="gramStart"/>
      <w:r w:rsidR="00EC6E38" w:rsidRPr="00C27674">
        <w:rPr>
          <w:b/>
        </w:rPr>
        <w:t>контроля за</w:t>
      </w:r>
      <w:proofErr w:type="gramEnd"/>
      <w:r w:rsidR="00EC6E38" w:rsidRPr="00C27674">
        <w:rPr>
          <w:b/>
        </w:rPr>
        <w:t xml:space="preserve"> использованием земель городского округа</w:t>
      </w:r>
    </w:p>
    <w:p w14:paraId="6CF214EB" w14:textId="246E2402" w:rsidR="00A57BA2" w:rsidRPr="00A57BA2" w:rsidRDefault="00826ED2" w:rsidP="00C42C63">
      <w:pPr>
        <w:ind w:firstLine="709"/>
        <w:contextualSpacing/>
        <w:jc w:val="both"/>
      </w:pPr>
      <w:r>
        <w:t>Функции владения, пользования и распоряжения</w:t>
      </w:r>
      <w:r w:rsidR="00A57BA2" w:rsidRPr="00A57BA2">
        <w:t xml:space="preserve"> имуществом, находящимся в муниципальной собственности, осуществляет комитет по управлению имуществом.</w:t>
      </w:r>
    </w:p>
    <w:p w14:paraId="1E1975E2" w14:textId="633B8F9A" w:rsidR="00A57BA2" w:rsidRPr="00807E9A" w:rsidRDefault="00A57BA2" w:rsidP="00C42C63">
      <w:pPr>
        <w:ind w:firstLine="709"/>
        <w:contextualSpacing/>
        <w:jc w:val="both"/>
      </w:pPr>
      <w:r w:rsidRPr="00807E9A">
        <w:t xml:space="preserve">За 2017 год в местную казну поступило имущества </w:t>
      </w:r>
      <w:r w:rsidR="000F08A7" w:rsidRPr="00807E9A">
        <w:t>на сумму 5 062,7 миллион</w:t>
      </w:r>
      <w:r w:rsidR="00FB3C43" w:rsidRPr="008F48F4">
        <w:t>а</w:t>
      </w:r>
      <w:r w:rsidR="003B45A9" w:rsidRPr="00807E9A">
        <w:t xml:space="preserve"> </w:t>
      </w:r>
      <w:r w:rsidRPr="00807E9A">
        <w:t>рублей. Выбыло из местной казны имущества на сумму 4</w:t>
      </w:r>
      <w:r w:rsidR="000F08A7" w:rsidRPr="00807E9A">
        <w:t> </w:t>
      </w:r>
      <w:r w:rsidRPr="00807E9A">
        <w:t>164</w:t>
      </w:r>
      <w:r w:rsidR="000F08A7" w:rsidRPr="00807E9A">
        <w:t>,4</w:t>
      </w:r>
      <w:r w:rsidR="003B45A9" w:rsidRPr="00807E9A">
        <w:t> </w:t>
      </w:r>
      <w:r w:rsidR="000F08A7" w:rsidRPr="00807E9A">
        <w:t>миллион</w:t>
      </w:r>
      <w:r w:rsidR="00FB3C43" w:rsidRPr="008F48F4">
        <w:t>а</w:t>
      </w:r>
      <w:r w:rsidR="000F08A7" w:rsidRPr="00807E9A">
        <w:t xml:space="preserve"> </w:t>
      </w:r>
      <w:r w:rsidRPr="00807E9A">
        <w:t>рублей. В основном это денежные средства местного бюджета в сумме 136</w:t>
      </w:r>
      <w:r w:rsidR="000F08A7" w:rsidRPr="00807E9A">
        <w:t>,</w:t>
      </w:r>
      <w:r w:rsidR="003B45A9" w:rsidRPr="00807E9A">
        <w:t> </w:t>
      </w:r>
      <w:r w:rsidR="000F08A7" w:rsidRPr="00807E9A">
        <w:t xml:space="preserve">2 миллиона </w:t>
      </w:r>
      <w:r w:rsidRPr="00807E9A">
        <w:t>рублей, имущество, переданное в оперативное управление и хозяйственное ведение,</w:t>
      </w:r>
      <w:r w:rsidR="000F08A7" w:rsidRPr="00807E9A">
        <w:t xml:space="preserve"> стоимостью 186,1 миллион</w:t>
      </w:r>
      <w:r w:rsidR="00FB3C43" w:rsidRPr="008F48F4">
        <w:t>а</w:t>
      </w:r>
      <w:r w:rsidR="000F08A7" w:rsidRPr="00807E9A">
        <w:t xml:space="preserve"> </w:t>
      </w:r>
      <w:r w:rsidR="00FB3C43">
        <w:t>рублей.</w:t>
      </w:r>
    </w:p>
    <w:p w14:paraId="51CC11FA" w14:textId="593EAD5E" w:rsidR="00A57BA2" w:rsidRPr="00807E9A" w:rsidRDefault="00A57BA2" w:rsidP="00C42C63">
      <w:pPr>
        <w:ind w:firstLine="709"/>
        <w:contextualSpacing/>
        <w:jc w:val="both"/>
      </w:pPr>
      <w:r w:rsidRPr="00807E9A">
        <w:t>По состоянию на 01.01.2017</w:t>
      </w:r>
      <w:r w:rsidR="00421256">
        <w:t xml:space="preserve"> </w:t>
      </w:r>
      <w:r w:rsidR="00FB3C43" w:rsidRPr="008F48F4">
        <w:t>года</w:t>
      </w:r>
      <w:r w:rsidR="00FB3C43">
        <w:t xml:space="preserve"> </w:t>
      </w:r>
      <w:r w:rsidRPr="00807E9A">
        <w:t xml:space="preserve">местная казна </w:t>
      </w:r>
      <w:r w:rsidR="000C6818" w:rsidRPr="00807E9A">
        <w:t>составила 3</w:t>
      </w:r>
      <w:r w:rsidR="00AA18BB" w:rsidRPr="00807E9A">
        <w:t> </w:t>
      </w:r>
      <w:r w:rsidR="000C6818" w:rsidRPr="00807E9A">
        <w:t>069</w:t>
      </w:r>
      <w:r w:rsidR="005A6F02">
        <w:t>,1</w:t>
      </w:r>
      <w:r w:rsidR="00AA18BB" w:rsidRPr="00807E9A">
        <w:t xml:space="preserve"> миллион</w:t>
      </w:r>
      <w:r w:rsidR="00FB3C43" w:rsidRPr="008F48F4">
        <w:t>а</w:t>
      </w:r>
      <w:r w:rsidR="000C6818" w:rsidRPr="00807E9A">
        <w:t xml:space="preserve"> </w:t>
      </w:r>
      <w:r w:rsidRPr="00807E9A">
        <w:t>рублей,</w:t>
      </w:r>
      <w:r w:rsidR="004F60AC">
        <w:t xml:space="preserve"> в </w:t>
      </w:r>
      <w:proofErr w:type="spellStart"/>
      <w:r w:rsidR="004F60AC">
        <w:t>т.ч</w:t>
      </w:r>
      <w:proofErr w:type="spellEnd"/>
      <w:r w:rsidR="004F60AC">
        <w:t>.</w:t>
      </w:r>
      <w:r w:rsidRPr="00807E9A">
        <w:t>:</w:t>
      </w:r>
    </w:p>
    <w:p w14:paraId="1CDA8A79" w14:textId="11173F8C" w:rsidR="00A57BA2" w:rsidRPr="00807E9A" w:rsidRDefault="00AA18BB" w:rsidP="00C42C63">
      <w:pPr>
        <w:autoSpaceDE w:val="0"/>
        <w:autoSpaceDN w:val="0"/>
        <w:adjustRightInd w:val="0"/>
        <w:ind w:firstLine="709"/>
        <w:contextualSpacing/>
        <w:jc w:val="both"/>
      </w:pPr>
      <w:r w:rsidRPr="00807E9A">
        <w:t>–</w:t>
      </w:r>
      <w:r w:rsidR="00FB3C43">
        <w:t> </w:t>
      </w:r>
      <w:r w:rsidRPr="00807E9A">
        <w:t>906,9 миллион</w:t>
      </w:r>
      <w:r w:rsidR="00FB3C43" w:rsidRPr="008F48F4">
        <w:t>а</w:t>
      </w:r>
      <w:r w:rsidRPr="00807E9A">
        <w:t xml:space="preserve"> </w:t>
      </w:r>
      <w:r w:rsidR="00A57BA2" w:rsidRPr="00807E9A">
        <w:t>рублей – средства местного бюджета;</w:t>
      </w:r>
    </w:p>
    <w:p w14:paraId="06FF17F5" w14:textId="17A85384" w:rsidR="00A57BA2" w:rsidRPr="00807E9A" w:rsidRDefault="00AA18BB" w:rsidP="00C42C63">
      <w:pPr>
        <w:autoSpaceDE w:val="0"/>
        <w:autoSpaceDN w:val="0"/>
        <w:adjustRightInd w:val="0"/>
        <w:ind w:firstLine="709"/>
        <w:contextualSpacing/>
        <w:jc w:val="both"/>
      </w:pPr>
      <w:r w:rsidRPr="00807E9A">
        <w:t>–</w:t>
      </w:r>
      <w:r w:rsidR="00FB3C43">
        <w:t> </w:t>
      </w:r>
      <w:r w:rsidRPr="00807E9A">
        <w:t>2 162,2 миллион</w:t>
      </w:r>
      <w:r w:rsidR="00FB3C43" w:rsidRPr="008F48F4">
        <w:t>а</w:t>
      </w:r>
      <w:r w:rsidRPr="00807E9A">
        <w:t xml:space="preserve"> </w:t>
      </w:r>
      <w:r w:rsidR="00A57BA2" w:rsidRPr="00807E9A">
        <w:t>рублей – имущество казны.</w:t>
      </w:r>
    </w:p>
    <w:p w14:paraId="0346B6DF" w14:textId="6F67D3EB" w:rsidR="00A57BA2" w:rsidRPr="00807E9A" w:rsidRDefault="00A57BA2" w:rsidP="00C42C63">
      <w:pPr>
        <w:autoSpaceDE w:val="0"/>
        <w:autoSpaceDN w:val="0"/>
        <w:adjustRightInd w:val="0"/>
        <w:ind w:firstLine="709"/>
        <w:contextualSpacing/>
        <w:jc w:val="both"/>
      </w:pPr>
      <w:r w:rsidRPr="00807E9A">
        <w:t xml:space="preserve">По состоянию на 01.01.2018 </w:t>
      </w:r>
      <w:r w:rsidR="00FB3C43" w:rsidRPr="008F48F4">
        <w:t>года</w:t>
      </w:r>
      <w:r w:rsidR="00FB3C43">
        <w:t xml:space="preserve"> </w:t>
      </w:r>
      <w:r w:rsidRPr="00807E9A">
        <w:t>местная казна</w:t>
      </w:r>
      <w:r w:rsidR="00AA18BB" w:rsidRPr="00807E9A">
        <w:t xml:space="preserve"> составил</w:t>
      </w:r>
      <w:r w:rsidR="00AA18BB" w:rsidRPr="008F48F4">
        <w:t>а 3</w:t>
      </w:r>
      <w:r w:rsidR="00AA18BB" w:rsidRPr="00807E9A">
        <w:t> 967,5 миллион</w:t>
      </w:r>
      <w:r w:rsidR="00FB3C43" w:rsidRPr="008F48F4">
        <w:t>а</w:t>
      </w:r>
      <w:r w:rsidR="00AA18BB" w:rsidRPr="00807E9A">
        <w:t xml:space="preserve"> </w:t>
      </w:r>
      <w:r w:rsidRPr="00807E9A">
        <w:t>руб</w:t>
      </w:r>
      <w:r w:rsidR="00AA18BB" w:rsidRPr="00807E9A">
        <w:t>лей</w:t>
      </w:r>
      <w:r w:rsidRPr="00807E9A">
        <w:t>.</w:t>
      </w:r>
    </w:p>
    <w:p w14:paraId="4AE24A93" w14:textId="0A21769C" w:rsidR="00A57BA2" w:rsidRPr="00807E9A" w:rsidRDefault="00A57BA2" w:rsidP="00C42C63">
      <w:pPr>
        <w:autoSpaceDE w:val="0"/>
        <w:autoSpaceDN w:val="0"/>
        <w:adjustRightInd w:val="0"/>
        <w:ind w:firstLine="709"/>
        <w:contextualSpacing/>
        <w:jc w:val="both"/>
      </w:pPr>
      <w:r w:rsidRPr="00807E9A">
        <w:t>–</w:t>
      </w:r>
      <w:r w:rsidR="00FB3C43">
        <w:t> </w:t>
      </w:r>
      <w:r w:rsidRPr="00807E9A">
        <w:t>1</w:t>
      </w:r>
      <w:r w:rsidR="00FB3C43">
        <w:t> </w:t>
      </w:r>
      <w:r w:rsidR="00CA1E44">
        <w:t>3</w:t>
      </w:r>
      <w:r w:rsidRPr="00807E9A">
        <w:t>61</w:t>
      </w:r>
      <w:r w:rsidR="00FB3C43">
        <w:t>,</w:t>
      </w:r>
      <w:r w:rsidR="00EE48AF" w:rsidRPr="00807E9A">
        <w:t>2 миллион</w:t>
      </w:r>
      <w:r w:rsidR="00FB3C43" w:rsidRPr="008F48F4">
        <w:t>а</w:t>
      </w:r>
      <w:r w:rsidR="00EE48AF" w:rsidRPr="00807E9A">
        <w:t xml:space="preserve"> </w:t>
      </w:r>
      <w:r w:rsidRPr="00807E9A">
        <w:t>рублей – средства местного бюджета;</w:t>
      </w:r>
    </w:p>
    <w:p w14:paraId="6653C0C5" w14:textId="058C21D7" w:rsidR="00A57BA2" w:rsidRPr="00807E9A" w:rsidRDefault="00A57BA2" w:rsidP="00C42C63">
      <w:pPr>
        <w:autoSpaceDE w:val="0"/>
        <w:autoSpaceDN w:val="0"/>
        <w:adjustRightInd w:val="0"/>
        <w:ind w:firstLine="709"/>
        <w:contextualSpacing/>
        <w:jc w:val="both"/>
      </w:pPr>
      <w:r w:rsidRPr="00807E9A">
        <w:t>–</w:t>
      </w:r>
      <w:r w:rsidR="00FB3C43">
        <w:t> </w:t>
      </w:r>
      <w:r w:rsidRPr="00807E9A">
        <w:t>2</w:t>
      </w:r>
      <w:r w:rsidR="00EE48AF" w:rsidRPr="00807E9A">
        <w:t> </w:t>
      </w:r>
      <w:r w:rsidRPr="00807E9A">
        <w:t>606</w:t>
      </w:r>
      <w:r w:rsidR="00EE48AF" w:rsidRPr="00807E9A">
        <w:t>,3 миллион</w:t>
      </w:r>
      <w:r w:rsidR="00FB3C43" w:rsidRPr="008F48F4">
        <w:t>а</w:t>
      </w:r>
      <w:r w:rsidR="00EE48AF" w:rsidRPr="00807E9A">
        <w:t xml:space="preserve"> </w:t>
      </w:r>
      <w:r w:rsidRPr="00807E9A">
        <w:t>рублей – имущество казны.</w:t>
      </w:r>
    </w:p>
    <w:p w14:paraId="325E7076" w14:textId="178570CF" w:rsidR="00A57BA2" w:rsidRDefault="00A57BA2" w:rsidP="00C42C63">
      <w:pPr>
        <w:autoSpaceDE w:val="0"/>
        <w:autoSpaceDN w:val="0"/>
        <w:adjustRightInd w:val="0"/>
        <w:ind w:firstLine="709"/>
        <w:contextualSpacing/>
        <w:jc w:val="both"/>
      </w:pPr>
      <w:r w:rsidRPr="00A57BA2">
        <w:t xml:space="preserve">На 01.01.2018 </w:t>
      </w:r>
      <w:r w:rsidR="00FB3C43" w:rsidRPr="008F48F4">
        <w:t>года</w:t>
      </w:r>
      <w:r w:rsidR="00FB3C43">
        <w:t xml:space="preserve"> </w:t>
      </w:r>
      <w:r w:rsidRPr="00A57BA2">
        <w:t xml:space="preserve">в реестре муниципального имущества городского округа числится </w:t>
      </w:r>
      <w:r w:rsidRPr="00162780">
        <w:t>3</w:t>
      </w:r>
      <w:r w:rsidR="00FB3C43">
        <w:t> </w:t>
      </w:r>
      <w:r w:rsidRPr="00162780">
        <w:t>765</w:t>
      </w:r>
      <w:r w:rsidR="00FB3C43">
        <w:t xml:space="preserve"> </w:t>
      </w:r>
      <w:r w:rsidRPr="00A57BA2">
        <w:t>объектов муниципальной собственности.</w:t>
      </w:r>
    </w:p>
    <w:p w14:paraId="6453B319" w14:textId="77777777" w:rsidR="00421256" w:rsidRPr="00C27674" w:rsidRDefault="00421256" w:rsidP="00421256">
      <w:pPr>
        <w:contextualSpacing/>
        <w:jc w:val="both"/>
        <w:rPr>
          <w:sz w:val="16"/>
          <w:szCs w:val="16"/>
        </w:rPr>
      </w:pPr>
    </w:p>
    <w:p w14:paraId="4ECD1163" w14:textId="77777777" w:rsidR="00DE6178" w:rsidRPr="00CB2C3E" w:rsidRDefault="00DE6178" w:rsidP="00D82313">
      <w:pPr>
        <w:ind w:firstLine="709"/>
        <w:contextualSpacing/>
        <w:jc w:val="both"/>
        <w:rPr>
          <w:b/>
        </w:rPr>
      </w:pPr>
      <w:r w:rsidRPr="00CB2C3E">
        <w:rPr>
          <w:b/>
        </w:rPr>
        <w:t>Инвентаризация объектов недвижимого имущества городского округа, постановка на кадастровый учет недвижимого имущества. Регистрация права собственности</w:t>
      </w:r>
    </w:p>
    <w:p w14:paraId="2C20E3D9" w14:textId="690B9735" w:rsidR="00DE6178" w:rsidRPr="00FB3C43" w:rsidRDefault="00DE6178" w:rsidP="00FB3C43">
      <w:pPr>
        <w:ind w:firstLine="709"/>
        <w:contextualSpacing/>
        <w:jc w:val="both"/>
      </w:pPr>
      <w:r w:rsidRPr="00FB3C43">
        <w:t>Одно из приоритетных направлений деятельности Комитета по управлению имуществом – регистрация прав на объек</w:t>
      </w:r>
      <w:r w:rsidR="002E406A" w:rsidRPr="00FB3C43">
        <w:t>ты муниципальной собственности</w:t>
      </w:r>
      <w:r w:rsidR="00FB3C43" w:rsidRPr="008F48F4">
        <w:t>:</w:t>
      </w:r>
      <w:r w:rsidR="002E406A" w:rsidRPr="00FB3C43">
        <w:t xml:space="preserve"> </w:t>
      </w:r>
      <w:r w:rsidRPr="00FB3C43">
        <w:t>в 2017 году государственная регистрация прав проведена в отношении 1</w:t>
      </w:r>
      <w:r w:rsidR="00FB3C43">
        <w:t> </w:t>
      </w:r>
      <w:r w:rsidRPr="00FB3C43">
        <w:t>569</w:t>
      </w:r>
      <w:r w:rsidR="00FB3C43">
        <w:t xml:space="preserve"> </w:t>
      </w:r>
      <w:r w:rsidRPr="00FB3C43">
        <w:t>объектов недвижимости</w:t>
      </w:r>
      <w:r w:rsidR="00421256" w:rsidRPr="00421256">
        <w:t xml:space="preserve"> </w:t>
      </w:r>
      <w:r w:rsidR="00421256">
        <w:t>(</w:t>
      </w:r>
      <w:r w:rsidR="00421256" w:rsidRPr="00FB3C43">
        <w:t>включая здания, помещения, земельные участки</w:t>
      </w:r>
      <w:r w:rsidR="00421256">
        <w:t>)</w:t>
      </w:r>
      <w:r w:rsidRPr="00FB3C43">
        <w:t xml:space="preserve">, что </w:t>
      </w:r>
      <w:r w:rsidR="0058309F" w:rsidRPr="00FB3C43">
        <w:t xml:space="preserve">в три раза больше </w:t>
      </w:r>
      <w:r w:rsidR="00421256">
        <w:t>чем</w:t>
      </w:r>
      <w:r w:rsidRPr="00FB3C43">
        <w:t xml:space="preserve"> </w:t>
      </w:r>
      <w:r w:rsidR="00421256">
        <w:t xml:space="preserve">в 2016 </w:t>
      </w:r>
      <w:r w:rsidR="0058309F" w:rsidRPr="00FB3C43">
        <w:t>год</w:t>
      </w:r>
      <w:r w:rsidR="00421256">
        <w:t>у</w:t>
      </w:r>
      <w:r w:rsidR="0058309F" w:rsidRPr="00FB3C43">
        <w:t xml:space="preserve"> (474 объект</w:t>
      </w:r>
      <w:r w:rsidR="00FB3C43" w:rsidRPr="008F48F4">
        <w:t>а</w:t>
      </w:r>
      <w:r w:rsidR="0058309F" w:rsidRPr="00FB3C43">
        <w:t>)</w:t>
      </w:r>
      <w:r w:rsidRPr="00FB3C43">
        <w:t>.</w:t>
      </w:r>
    </w:p>
    <w:p w14:paraId="04D1D05B" w14:textId="10685D4C" w:rsidR="00DE6178" w:rsidRPr="002E406A" w:rsidRDefault="00DE6178" w:rsidP="00C0607A">
      <w:pPr>
        <w:ind w:firstLine="709"/>
        <w:contextualSpacing/>
        <w:jc w:val="both"/>
      </w:pPr>
      <w:r w:rsidRPr="002E406A">
        <w:t xml:space="preserve">Продолжена работа по передаче имущества между федеральными, региональными органами власти и органами местного самоуправления. Принято из государственной собственности нежилое здание </w:t>
      </w:r>
      <w:r w:rsidR="004F60AC">
        <w:t>стоимостью</w:t>
      </w:r>
      <w:r w:rsidRPr="002E406A">
        <w:t xml:space="preserve"> 787</w:t>
      </w:r>
      <w:r w:rsidR="005A0BF4" w:rsidRPr="002E406A">
        <w:t>,6 миллион</w:t>
      </w:r>
      <w:r w:rsidR="00FB3C43" w:rsidRPr="008F48F4">
        <w:t>а</w:t>
      </w:r>
      <w:r w:rsidR="005A0BF4" w:rsidRPr="002E406A">
        <w:t xml:space="preserve"> </w:t>
      </w:r>
      <w:r w:rsidRPr="002E406A">
        <w:t>рублей.</w:t>
      </w:r>
      <w:r w:rsidR="00C42C63">
        <w:t xml:space="preserve"> </w:t>
      </w:r>
      <w:r w:rsidRPr="002E406A">
        <w:t xml:space="preserve">Из собственности Свердловской области передано 2 нежилых здания </w:t>
      </w:r>
      <w:r w:rsidR="004F60AC">
        <w:t>стоимостью</w:t>
      </w:r>
      <w:r w:rsidR="004F60AC" w:rsidRPr="002E406A">
        <w:t xml:space="preserve"> </w:t>
      </w:r>
      <w:r w:rsidRPr="002E406A">
        <w:t>1</w:t>
      </w:r>
      <w:r w:rsidR="005A0BF4" w:rsidRPr="002E406A">
        <w:t> </w:t>
      </w:r>
      <w:r w:rsidRPr="002E406A">
        <w:t>554</w:t>
      </w:r>
      <w:r w:rsidR="005A0BF4" w:rsidRPr="002E406A">
        <w:t>,1 миллион</w:t>
      </w:r>
      <w:r w:rsidR="00FB3C43" w:rsidRPr="008F48F4">
        <w:t>а</w:t>
      </w:r>
      <w:r w:rsidR="005A0BF4" w:rsidRPr="002E406A">
        <w:t xml:space="preserve"> </w:t>
      </w:r>
      <w:r w:rsidRPr="002E406A">
        <w:t>рублей</w:t>
      </w:r>
      <w:r w:rsidR="00421256">
        <w:t>,</w:t>
      </w:r>
      <w:r w:rsidR="00026A06" w:rsidRPr="002E406A">
        <w:t xml:space="preserve"> </w:t>
      </w:r>
      <w:r w:rsidR="00FB3C43">
        <w:t>10</w:t>
      </w:r>
      <w:r w:rsidR="004F60AC" w:rsidRPr="002E406A">
        <w:t> </w:t>
      </w:r>
      <w:r w:rsidR="0058309F">
        <w:t xml:space="preserve">жилых помещений </w:t>
      </w:r>
      <w:r w:rsidR="004F60AC">
        <w:t>стоимостью</w:t>
      </w:r>
      <w:r w:rsidR="004F60AC" w:rsidRPr="002E406A">
        <w:t xml:space="preserve"> </w:t>
      </w:r>
      <w:r w:rsidRPr="002E406A">
        <w:t>20</w:t>
      </w:r>
      <w:r w:rsidR="005A0BF4" w:rsidRPr="002E406A">
        <w:t>,1 миллион</w:t>
      </w:r>
      <w:r w:rsidR="00FB3C43" w:rsidRPr="008F48F4">
        <w:t>а</w:t>
      </w:r>
      <w:r w:rsidR="005A0BF4" w:rsidRPr="002E406A">
        <w:t xml:space="preserve"> </w:t>
      </w:r>
      <w:r w:rsidR="001F2B7A" w:rsidRPr="002E406A">
        <w:t>рублей</w:t>
      </w:r>
      <w:r w:rsidR="00421256">
        <w:t>,</w:t>
      </w:r>
      <w:r w:rsidR="001F2B7A" w:rsidRPr="002E406A">
        <w:t xml:space="preserve"> </w:t>
      </w:r>
      <w:r w:rsidR="004F60AC">
        <w:t>4 земельных участка</w:t>
      </w:r>
      <w:r w:rsidR="004F60AC" w:rsidRPr="00E91ADB">
        <w:t xml:space="preserve"> </w:t>
      </w:r>
      <w:r w:rsidR="004F60AC">
        <w:t>стоимостью</w:t>
      </w:r>
      <w:r w:rsidR="004F60AC" w:rsidRPr="002E406A">
        <w:t xml:space="preserve"> </w:t>
      </w:r>
      <w:r w:rsidRPr="002E406A">
        <w:t>652</w:t>
      </w:r>
      <w:r w:rsidR="005A0BF4" w:rsidRPr="002E406A">
        <w:t>,1</w:t>
      </w:r>
      <w:r w:rsidR="00FB3C43">
        <w:t> </w:t>
      </w:r>
      <w:r w:rsidR="005A0BF4" w:rsidRPr="002E406A">
        <w:t>миллион</w:t>
      </w:r>
      <w:r w:rsidR="00FB3C43" w:rsidRPr="008F48F4">
        <w:t>а</w:t>
      </w:r>
      <w:r w:rsidR="005A0BF4" w:rsidRPr="002E406A">
        <w:t xml:space="preserve"> </w:t>
      </w:r>
      <w:r w:rsidRPr="002E406A">
        <w:t>рублей.</w:t>
      </w:r>
    </w:p>
    <w:p w14:paraId="0032E258" w14:textId="77777777" w:rsidR="003232D1" w:rsidRPr="00C27674" w:rsidRDefault="003232D1" w:rsidP="00C0607A">
      <w:pPr>
        <w:contextualSpacing/>
        <w:jc w:val="both"/>
        <w:rPr>
          <w:sz w:val="16"/>
          <w:szCs w:val="16"/>
        </w:rPr>
      </w:pPr>
    </w:p>
    <w:p w14:paraId="3B21EEAF" w14:textId="77777777" w:rsidR="00026A06" w:rsidRDefault="00026A06" w:rsidP="00D82313">
      <w:pPr>
        <w:ind w:firstLine="709"/>
        <w:contextualSpacing/>
        <w:jc w:val="both"/>
        <w:rPr>
          <w:b/>
        </w:rPr>
      </w:pPr>
      <w:r w:rsidRPr="0065582A">
        <w:rPr>
          <w:b/>
        </w:rPr>
        <w:t>Организация и проведение приватизации объектов муниципальной собственности</w:t>
      </w:r>
    </w:p>
    <w:p w14:paraId="69450164" w14:textId="5F25EAAE" w:rsidR="00C42C63" w:rsidRDefault="00026A06" w:rsidP="00C0607A">
      <w:pPr>
        <w:autoSpaceDE w:val="0"/>
        <w:autoSpaceDN w:val="0"/>
        <w:adjustRightInd w:val="0"/>
        <w:ind w:firstLine="709"/>
        <w:contextualSpacing/>
        <w:jc w:val="both"/>
      </w:pPr>
      <w:proofErr w:type="gramStart"/>
      <w:r w:rsidRPr="004E32F5">
        <w:t>Приватизация объектов муниципальной собственнос</w:t>
      </w:r>
      <w:r>
        <w:t xml:space="preserve">ти проводилась в соответствии с </w:t>
      </w:r>
      <w:r w:rsidRPr="004E32F5">
        <w:t>Положением о порядке и условиях приватизации муниципального имущества городского округа Верхняя Пышма, утвержденным Решением Думы городского округа от 25 марта 2010 года №</w:t>
      </w:r>
      <w:r w:rsidRPr="008F48F4">
        <w:t> </w:t>
      </w:r>
      <w:r w:rsidRPr="004E32F5">
        <w:t>18/5</w:t>
      </w:r>
      <w:r w:rsidR="00421256" w:rsidRPr="008F48F4">
        <w:t>,</w:t>
      </w:r>
      <w:r w:rsidRPr="004E32F5">
        <w:t xml:space="preserve"> и прогнозным планом приватизации муниципального имущества городского округа на 201</w:t>
      </w:r>
      <w:r>
        <w:t>7</w:t>
      </w:r>
      <w:r w:rsidRPr="004E32F5">
        <w:t xml:space="preserve"> год и плановый период 201</w:t>
      </w:r>
      <w:r>
        <w:t>8</w:t>
      </w:r>
      <w:r w:rsidRPr="004E32F5">
        <w:t xml:space="preserve"> и 201</w:t>
      </w:r>
      <w:r>
        <w:t>9</w:t>
      </w:r>
      <w:r w:rsidRPr="004E32F5">
        <w:t xml:space="preserve"> годов, утвержденным Реш</w:t>
      </w:r>
      <w:r>
        <w:t>ением Думы городского округа от</w:t>
      </w:r>
      <w:r w:rsidRPr="008F48F4">
        <w:t xml:space="preserve"> 29</w:t>
      </w:r>
      <w:r w:rsidR="00D82313" w:rsidRPr="008F48F4">
        <w:t xml:space="preserve"> сентября </w:t>
      </w:r>
      <w:r w:rsidRPr="008F48F4">
        <w:t>2016</w:t>
      </w:r>
      <w:r w:rsidR="00D82313" w:rsidRPr="008F48F4">
        <w:t xml:space="preserve"> года</w:t>
      </w:r>
      <w:proofErr w:type="gramEnd"/>
      <w:r w:rsidRPr="008F48F4">
        <w:t xml:space="preserve"> №</w:t>
      </w:r>
      <w:r w:rsidR="00D82313" w:rsidRPr="004E32F5">
        <w:t> </w:t>
      </w:r>
      <w:proofErr w:type="gramStart"/>
      <w:r w:rsidRPr="008F48F4">
        <w:t>48/7,</w:t>
      </w:r>
      <w:r w:rsidR="00C42C63" w:rsidRPr="008F48F4">
        <w:t xml:space="preserve"> </w:t>
      </w:r>
      <w:r w:rsidRPr="009E280F">
        <w:t xml:space="preserve">в </w:t>
      </w:r>
      <w:r w:rsidRPr="005526CF">
        <w:t>соответствии со статьей 13 Федерального закона от 22</w:t>
      </w:r>
      <w:r w:rsidR="00D82313" w:rsidRPr="004E32F5">
        <w:t> </w:t>
      </w:r>
      <w:r w:rsidRPr="005526CF">
        <w:t>ноября 2001 года № 178-ФЗ «О приватизации государственного и муниципального имущества» (далее –</w:t>
      </w:r>
      <w:r w:rsidR="002C5825">
        <w:t xml:space="preserve"> </w:t>
      </w:r>
      <w:r w:rsidR="002C5825" w:rsidRPr="005526CF">
        <w:t xml:space="preserve">Закон </w:t>
      </w:r>
      <w:r w:rsidRPr="005526CF">
        <w:t xml:space="preserve">№ 178-ФЗ) </w:t>
      </w:r>
      <w:r w:rsidRPr="006B3553">
        <w:t>путем продажи муниципального имущества через аукцион, а также путем реализации имущества в рамках Федерального закона от 22 июля 2008 года № 159-ФЗ «Об особенностях отчуждения недвижимого имущества, находящегося в государственной собственности субъектов РФ или в муниципальной собственности</w:t>
      </w:r>
      <w:proofErr w:type="gramEnd"/>
      <w:r w:rsidRPr="006B3553">
        <w:t xml:space="preserve"> и арендуемого субъектами малого и среднего предпринимательства, и о внесении изменений в отдельные законодательные акты Российской Федерации» (далее –</w:t>
      </w:r>
      <w:r w:rsidR="002C5825">
        <w:t xml:space="preserve"> </w:t>
      </w:r>
      <w:r w:rsidR="002C5825" w:rsidRPr="006B3553">
        <w:t xml:space="preserve">Закон </w:t>
      </w:r>
      <w:r w:rsidRPr="006B3553">
        <w:t>№ 159-ФЗ).</w:t>
      </w:r>
    </w:p>
    <w:p w14:paraId="413C6E0D" w14:textId="6B28ED4A" w:rsidR="00026A06" w:rsidRPr="00C92011" w:rsidRDefault="00026A06" w:rsidP="008F48F4">
      <w:pPr>
        <w:autoSpaceDE w:val="0"/>
        <w:autoSpaceDN w:val="0"/>
        <w:adjustRightInd w:val="0"/>
        <w:ind w:firstLine="709"/>
        <w:contextualSpacing/>
        <w:jc w:val="both"/>
      </w:pPr>
      <w:r>
        <w:t xml:space="preserve">Общая сумма поступления от сделок в соответствии с </w:t>
      </w:r>
      <w:r w:rsidR="002C5825" w:rsidRPr="008F48F4">
        <w:t xml:space="preserve">Законом </w:t>
      </w:r>
      <w:r w:rsidR="0058309F" w:rsidRPr="008F48F4">
        <w:t>№</w:t>
      </w:r>
      <w:r w:rsidR="00094100" w:rsidRPr="005526CF">
        <w:t> </w:t>
      </w:r>
      <w:r w:rsidR="009D5D3B" w:rsidRPr="008F48F4">
        <w:t xml:space="preserve">178-ФЗ </w:t>
      </w:r>
      <w:r w:rsidR="009D5D3B">
        <w:t>составила</w:t>
      </w:r>
      <w:r w:rsidRPr="00C92011">
        <w:t xml:space="preserve"> </w:t>
      </w:r>
      <w:r w:rsidRPr="00094100">
        <w:t>23</w:t>
      </w:r>
      <w:r w:rsidR="003E0AA2" w:rsidRPr="00094100">
        <w:t>,8</w:t>
      </w:r>
      <w:r w:rsidR="002C5825" w:rsidRPr="005526CF">
        <w:t> </w:t>
      </w:r>
      <w:r w:rsidR="003E0AA2" w:rsidRPr="00094100">
        <w:t>миллион</w:t>
      </w:r>
      <w:r w:rsidR="00094100" w:rsidRPr="008F48F4">
        <w:t>а</w:t>
      </w:r>
      <w:r w:rsidR="003E0AA2" w:rsidRPr="00094100">
        <w:t xml:space="preserve"> </w:t>
      </w:r>
      <w:r w:rsidRPr="00C92011">
        <w:t>руб</w:t>
      </w:r>
      <w:r w:rsidR="003E0AA2">
        <w:t>лей</w:t>
      </w:r>
      <w:r w:rsidR="00094100">
        <w:t>.</w:t>
      </w:r>
    </w:p>
    <w:p w14:paraId="4656C615" w14:textId="4115DA50" w:rsidR="00026A06" w:rsidRDefault="00026A06" w:rsidP="008F48F4">
      <w:pPr>
        <w:autoSpaceDE w:val="0"/>
        <w:autoSpaceDN w:val="0"/>
        <w:adjustRightInd w:val="0"/>
        <w:ind w:firstLine="709"/>
        <w:contextualSpacing/>
        <w:jc w:val="both"/>
      </w:pPr>
      <w:r w:rsidRPr="00754F36">
        <w:t xml:space="preserve">В рамках </w:t>
      </w:r>
      <w:r w:rsidR="002C5825" w:rsidRPr="008F48F4">
        <w:t xml:space="preserve">Закона </w:t>
      </w:r>
      <w:r w:rsidR="00FB3C43" w:rsidRPr="008F48F4">
        <w:t>№ </w:t>
      </w:r>
      <w:r w:rsidR="009D5D3B" w:rsidRPr="008F48F4">
        <w:t xml:space="preserve">159-ФЗ </w:t>
      </w:r>
      <w:r w:rsidRPr="008F48F4">
        <w:t>в 2017</w:t>
      </w:r>
      <w:r w:rsidRPr="00754F36">
        <w:t xml:space="preserve"> году действовал</w:t>
      </w:r>
      <w:r>
        <w:t>о</w:t>
      </w:r>
      <w:r w:rsidRPr="00754F36">
        <w:t xml:space="preserve"> 2</w:t>
      </w:r>
      <w:r>
        <w:t>0</w:t>
      </w:r>
      <w:r w:rsidRPr="00754F36">
        <w:t xml:space="preserve"> договор</w:t>
      </w:r>
      <w:r>
        <w:t xml:space="preserve">ов </w:t>
      </w:r>
      <w:r w:rsidRPr="00754F36">
        <w:t>купли-продажи муниципального имущества</w:t>
      </w:r>
      <w:r>
        <w:t xml:space="preserve">. </w:t>
      </w:r>
      <w:r w:rsidRPr="00D5256A">
        <w:t xml:space="preserve">Общая сумма поступления от сделок </w:t>
      </w:r>
      <w:r w:rsidR="009D5D3B" w:rsidRPr="00D5256A">
        <w:t>составляет</w:t>
      </w:r>
      <w:r w:rsidR="00D5256A" w:rsidRPr="00D5256A">
        <w:t xml:space="preserve"> 12</w:t>
      </w:r>
      <w:r w:rsidR="003E0AA2" w:rsidRPr="00D5256A">
        <w:t>,6</w:t>
      </w:r>
      <w:r w:rsidR="00094100" w:rsidRPr="008F48F4">
        <w:t> </w:t>
      </w:r>
      <w:r w:rsidR="003E0AA2" w:rsidRPr="00D5256A">
        <w:t>миллион</w:t>
      </w:r>
      <w:r w:rsidR="00FB3C43" w:rsidRPr="008F48F4">
        <w:t>а</w:t>
      </w:r>
      <w:r w:rsidR="003E0AA2" w:rsidRPr="00D5256A">
        <w:t xml:space="preserve"> </w:t>
      </w:r>
      <w:r w:rsidRPr="00D5256A">
        <w:t>руб</w:t>
      </w:r>
      <w:r w:rsidR="003E0AA2" w:rsidRPr="00D5256A">
        <w:t>лей</w:t>
      </w:r>
      <w:r w:rsidRPr="00D5256A">
        <w:t>.</w:t>
      </w:r>
    </w:p>
    <w:p w14:paraId="7BF3B24B" w14:textId="77777777" w:rsidR="00D82313" w:rsidRPr="00C27674" w:rsidRDefault="00D82313" w:rsidP="00D82313">
      <w:pPr>
        <w:contextualSpacing/>
        <w:jc w:val="both"/>
        <w:rPr>
          <w:sz w:val="16"/>
          <w:szCs w:val="16"/>
        </w:rPr>
      </w:pPr>
    </w:p>
    <w:p w14:paraId="359241F2" w14:textId="77777777" w:rsidR="0026187F" w:rsidRDefault="0026187F" w:rsidP="00D82313">
      <w:pPr>
        <w:ind w:firstLine="709"/>
        <w:contextualSpacing/>
        <w:jc w:val="both"/>
        <w:rPr>
          <w:b/>
        </w:rPr>
      </w:pPr>
      <w:r w:rsidRPr="008B6C3F">
        <w:rPr>
          <w:b/>
        </w:rPr>
        <w:t xml:space="preserve">Проведение процедуры передачи муниципального имущества во временное пользование (аренда недвижимого имущества и земельных участков). Организация и </w:t>
      </w:r>
      <w:r w:rsidRPr="008B6C3F">
        <w:rPr>
          <w:b/>
        </w:rPr>
        <w:lastRenderedPageBreak/>
        <w:t>проведение торгов (аукционов, конкурсов) по реализации и сдаче в аренду муниципального имущества (недвижимого имущества и земельных участков)</w:t>
      </w:r>
    </w:p>
    <w:p w14:paraId="4B361CEB" w14:textId="77777777" w:rsidR="0026187F" w:rsidRPr="0065582A" w:rsidRDefault="0026187F" w:rsidP="008F48F4">
      <w:pPr>
        <w:autoSpaceDE w:val="0"/>
        <w:autoSpaceDN w:val="0"/>
        <w:adjustRightInd w:val="0"/>
        <w:ind w:firstLine="709"/>
        <w:contextualSpacing/>
        <w:jc w:val="both"/>
      </w:pPr>
      <w:r w:rsidRPr="008B6C3F">
        <w:t>В течение 201</w:t>
      </w:r>
      <w:r>
        <w:t>7</w:t>
      </w:r>
      <w:r w:rsidRPr="008B6C3F">
        <w:t xml:space="preserve"> года Комитетом по управлению имуществом проводилась работа по оформлению договоров аренды недвижимого имущества и земельных участков, а также осуществлялся контроль з</w:t>
      </w:r>
      <w:r>
        <w:t>а поступлением денежных сре</w:t>
      </w:r>
      <w:proofErr w:type="gramStart"/>
      <w:r>
        <w:t xml:space="preserve">дств </w:t>
      </w:r>
      <w:r w:rsidRPr="008B6C3F">
        <w:t>в б</w:t>
      </w:r>
      <w:proofErr w:type="gramEnd"/>
      <w:r w:rsidRPr="008B6C3F">
        <w:t xml:space="preserve">юджет городского </w:t>
      </w:r>
      <w:r w:rsidRPr="0065582A">
        <w:t>округа.</w:t>
      </w:r>
    </w:p>
    <w:p w14:paraId="04F9529C" w14:textId="34A5A501" w:rsidR="0026187F" w:rsidRPr="0065582A" w:rsidRDefault="0026187F" w:rsidP="008F48F4">
      <w:pPr>
        <w:autoSpaceDE w:val="0"/>
        <w:autoSpaceDN w:val="0"/>
        <w:adjustRightInd w:val="0"/>
        <w:ind w:firstLine="709"/>
        <w:contextualSpacing/>
        <w:jc w:val="both"/>
      </w:pPr>
      <w:r w:rsidRPr="0065582A">
        <w:t>По состоянию на 01.01.201</w:t>
      </w:r>
      <w:r>
        <w:t>8</w:t>
      </w:r>
      <w:r w:rsidRPr="0065582A">
        <w:t xml:space="preserve"> </w:t>
      </w:r>
      <w:r w:rsidR="00094100" w:rsidRPr="008F48F4">
        <w:t>года</w:t>
      </w:r>
      <w:r w:rsidR="00094100" w:rsidRPr="008B6C3F">
        <w:t xml:space="preserve"> </w:t>
      </w:r>
      <w:r w:rsidR="00D82313">
        <w:t>в городском округе действую</w:t>
      </w:r>
      <w:r w:rsidR="00D82313" w:rsidRPr="008F48F4">
        <w:t>т</w:t>
      </w:r>
      <w:r w:rsidRPr="008F48F4">
        <w:t xml:space="preserve"> 8</w:t>
      </w:r>
      <w:r w:rsidRPr="0065582A">
        <w:t>78 договоров аренды земельных участков (в 2017 году заключено 68 договоров аренды и 45 дополнительных соглашений к договорам аренды земельных участков).</w:t>
      </w:r>
    </w:p>
    <w:p w14:paraId="778E3F33" w14:textId="1537D166" w:rsidR="0026187F" w:rsidRPr="0065582A" w:rsidRDefault="0026187F" w:rsidP="008F48F4">
      <w:pPr>
        <w:autoSpaceDE w:val="0"/>
        <w:autoSpaceDN w:val="0"/>
        <w:adjustRightInd w:val="0"/>
        <w:ind w:firstLine="709"/>
        <w:contextualSpacing/>
        <w:jc w:val="both"/>
      </w:pPr>
      <w:r w:rsidRPr="0065582A">
        <w:t xml:space="preserve">В 2017 году с юридическими и физическими лицами заключено </w:t>
      </w:r>
      <w:r w:rsidRPr="00D5256A">
        <w:t>484 договор</w:t>
      </w:r>
      <w:r w:rsidR="00D82313" w:rsidRPr="008F48F4">
        <w:t>а</w:t>
      </w:r>
      <w:r w:rsidRPr="00D5256A">
        <w:t xml:space="preserve"> купли-продажи земельных участков.</w:t>
      </w:r>
      <w:r w:rsidR="0058309F">
        <w:t xml:space="preserve"> </w:t>
      </w:r>
      <w:r w:rsidRPr="0065582A">
        <w:t>Общая площадь переданных в 2017 году</w:t>
      </w:r>
      <w:r>
        <w:t xml:space="preserve"> </w:t>
      </w:r>
      <w:r w:rsidRPr="0065582A">
        <w:t>в аренду земельных участков составила 22</w:t>
      </w:r>
      <w:r>
        <w:t>0</w:t>
      </w:r>
      <w:r w:rsidR="00094100">
        <w:t> </w:t>
      </w:r>
      <w:r>
        <w:t>0</w:t>
      </w:r>
      <w:r w:rsidRPr="0065582A">
        <w:t>73</w:t>
      </w:r>
      <w:r w:rsidR="00094100">
        <w:t xml:space="preserve"> </w:t>
      </w:r>
      <w:r>
        <w:t>кв. м.</w:t>
      </w:r>
    </w:p>
    <w:p w14:paraId="271B893B" w14:textId="21764942" w:rsidR="0026187F" w:rsidRDefault="0026187F" w:rsidP="008F48F4">
      <w:pPr>
        <w:autoSpaceDE w:val="0"/>
        <w:autoSpaceDN w:val="0"/>
        <w:adjustRightInd w:val="0"/>
        <w:ind w:firstLine="709"/>
        <w:contextualSpacing/>
        <w:jc w:val="both"/>
      </w:pPr>
      <w:r w:rsidRPr="008F48F4">
        <w:t>Объ</w:t>
      </w:r>
      <w:r w:rsidR="00040231" w:rsidRPr="008F48F4">
        <w:t>е</w:t>
      </w:r>
      <w:r w:rsidRPr="008F48F4">
        <w:t xml:space="preserve">м денежных средств, поступивших в доход бюджета от использования земельных участков, в том числе от продажи, передачи в аренду, по соглашению об установлении сервитута, по соглашению о перераспределении земель и (или) земельных участков </w:t>
      </w:r>
      <w:r w:rsidR="0091193B">
        <w:t>составляет</w:t>
      </w:r>
      <w:r>
        <w:t xml:space="preserve"> 52</w:t>
      </w:r>
      <w:r w:rsidR="00606F9A">
        <w:t>,8</w:t>
      </w:r>
      <w:r w:rsidR="00092B04" w:rsidRPr="008F48F4">
        <w:t> </w:t>
      </w:r>
      <w:r w:rsidR="00606F9A">
        <w:t>миллион</w:t>
      </w:r>
      <w:r w:rsidR="00094100" w:rsidRPr="008F48F4">
        <w:t>а</w:t>
      </w:r>
      <w:r w:rsidR="00606F9A">
        <w:t xml:space="preserve"> рублей, </w:t>
      </w:r>
      <w:r>
        <w:t>из них:</w:t>
      </w:r>
    </w:p>
    <w:p w14:paraId="666C6018" w14:textId="41A586AB" w:rsidR="0026187F" w:rsidRDefault="00094100" w:rsidP="008F48F4">
      <w:pPr>
        <w:autoSpaceDE w:val="0"/>
        <w:autoSpaceDN w:val="0"/>
        <w:adjustRightInd w:val="0"/>
        <w:ind w:firstLine="709"/>
        <w:contextualSpacing/>
        <w:jc w:val="both"/>
      </w:pPr>
      <w:r w:rsidRPr="008F48F4">
        <w:t>–</w:t>
      </w:r>
      <w:r>
        <w:t> </w:t>
      </w:r>
      <w:r w:rsidR="0026187F">
        <w:t xml:space="preserve">доходы в виде арендной платы за земельные участки </w:t>
      </w:r>
      <w:r w:rsidR="00606F9A">
        <w:t>–</w:t>
      </w:r>
      <w:r w:rsidR="0026187F">
        <w:t xml:space="preserve"> </w:t>
      </w:r>
      <w:r w:rsidR="0026187F" w:rsidRPr="00D5256A">
        <w:t>37</w:t>
      </w:r>
      <w:r w:rsidR="00606F9A" w:rsidRPr="00D5256A">
        <w:t>,9 миллион</w:t>
      </w:r>
      <w:r w:rsidRPr="008F48F4">
        <w:t>а</w:t>
      </w:r>
      <w:r w:rsidR="00606F9A" w:rsidRPr="00D5256A">
        <w:t xml:space="preserve"> </w:t>
      </w:r>
      <w:r w:rsidR="0026187F" w:rsidRPr="00D5256A">
        <w:t>руб</w:t>
      </w:r>
      <w:r w:rsidR="00606F9A" w:rsidRPr="00D5256A">
        <w:t>лей</w:t>
      </w:r>
      <w:r w:rsidR="00092B04" w:rsidRPr="008F48F4">
        <w:t>;</w:t>
      </w:r>
    </w:p>
    <w:p w14:paraId="66AF5361" w14:textId="12F80086" w:rsidR="0026187F" w:rsidRDefault="00094100" w:rsidP="008F48F4">
      <w:pPr>
        <w:autoSpaceDE w:val="0"/>
        <w:autoSpaceDN w:val="0"/>
        <w:adjustRightInd w:val="0"/>
        <w:ind w:firstLine="709"/>
        <w:contextualSpacing/>
        <w:jc w:val="both"/>
      </w:pPr>
      <w:r w:rsidRPr="008F48F4">
        <w:t>–</w:t>
      </w:r>
      <w:r>
        <w:t> </w:t>
      </w:r>
      <w:r w:rsidR="0026187F">
        <w:t xml:space="preserve">доходы от продажи земельных участков </w:t>
      </w:r>
      <w:r w:rsidR="00606F9A">
        <w:t>–</w:t>
      </w:r>
      <w:r w:rsidR="0026187F">
        <w:t xml:space="preserve"> 14</w:t>
      </w:r>
      <w:r w:rsidR="00606F9A">
        <w:t>,9 миллион</w:t>
      </w:r>
      <w:r w:rsidRPr="008F48F4">
        <w:t>а</w:t>
      </w:r>
      <w:r w:rsidR="00606F9A">
        <w:t xml:space="preserve"> </w:t>
      </w:r>
      <w:r w:rsidR="0026187F">
        <w:t>руб</w:t>
      </w:r>
      <w:r w:rsidR="00606F9A">
        <w:t>лей</w:t>
      </w:r>
      <w:r w:rsidR="00092B04">
        <w:t>.</w:t>
      </w:r>
    </w:p>
    <w:p w14:paraId="6F1EA832" w14:textId="3C571988" w:rsidR="0026187F" w:rsidRPr="0065582A" w:rsidRDefault="0026187F" w:rsidP="008F48F4">
      <w:pPr>
        <w:autoSpaceDE w:val="0"/>
        <w:autoSpaceDN w:val="0"/>
        <w:adjustRightInd w:val="0"/>
        <w:ind w:firstLine="709"/>
        <w:contextualSpacing/>
        <w:jc w:val="both"/>
      </w:pPr>
      <w:r w:rsidRPr="008F48F4">
        <w:t>Общая сумма полученной арендной платы от сдачи в аренду имущества</w:t>
      </w:r>
      <w:r w:rsidR="0091193B" w:rsidRPr="008F48F4">
        <w:t xml:space="preserve"> составляет </w:t>
      </w:r>
      <w:r w:rsidR="00606F9A" w:rsidRPr="008F48F4">
        <w:t>82,9</w:t>
      </w:r>
      <w:r w:rsidR="00092B04" w:rsidRPr="008F48F4">
        <w:t> </w:t>
      </w:r>
      <w:r w:rsidR="00606F9A" w:rsidRPr="008F48F4">
        <w:t>миллион</w:t>
      </w:r>
      <w:r w:rsidR="00094100" w:rsidRPr="008F48F4">
        <w:t>а</w:t>
      </w:r>
      <w:r w:rsidR="00606F9A" w:rsidRPr="008F48F4">
        <w:t xml:space="preserve"> </w:t>
      </w:r>
      <w:r w:rsidRPr="008F48F4">
        <w:t>руб</w:t>
      </w:r>
      <w:r w:rsidR="00606F9A" w:rsidRPr="008F48F4">
        <w:t xml:space="preserve">лей, </w:t>
      </w:r>
      <w:r w:rsidRPr="008F48F4">
        <w:t>в том, числе:</w:t>
      </w:r>
    </w:p>
    <w:p w14:paraId="06277EF4" w14:textId="1708E01F" w:rsidR="0026187F" w:rsidRDefault="00094100" w:rsidP="008F48F4">
      <w:pPr>
        <w:autoSpaceDE w:val="0"/>
        <w:autoSpaceDN w:val="0"/>
        <w:adjustRightInd w:val="0"/>
        <w:ind w:firstLine="709"/>
        <w:contextualSpacing/>
        <w:jc w:val="both"/>
      </w:pPr>
      <w:r w:rsidRPr="008F48F4">
        <w:t>– </w:t>
      </w:r>
      <w:r w:rsidR="0026187F">
        <w:t>п</w:t>
      </w:r>
      <w:r w:rsidR="0026187F" w:rsidRPr="0065582A">
        <w:t>оступления от использования имущества (концессионное соглашение) – 27</w:t>
      </w:r>
      <w:r w:rsidR="00606F9A">
        <w:t>,2</w:t>
      </w:r>
      <w:r w:rsidR="00092B04" w:rsidRPr="00D82313">
        <w:t> </w:t>
      </w:r>
      <w:r w:rsidR="00606F9A">
        <w:t xml:space="preserve">миллиона </w:t>
      </w:r>
      <w:r w:rsidR="0026187F" w:rsidRPr="0065582A">
        <w:t>рублей</w:t>
      </w:r>
      <w:r w:rsidR="00092B04" w:rsidRPr="008F48F4">
        <w:t>;</w:t>
      </w:r>
    </w:p>
    <w:p w14:paraId="343E02A0" w14:textId="5F461895" w:rsidR="0026187F" w:rsidRDefault="00094100" w:rsidP="008F48F4">
      <w:pPr>
        <w:autoSpaceDE w:val="0"/>
        <w:autoSpaceDN w:val="0"/>
        <w:adjustRightInd w:val="0"/>
        <w:ind w:firstLine="709"/>
        <w:contextualSpacing/>
        <w:jc w:val="both"/>
      </w:pPr>
      <w:r w:rsidRPr="008F48F4">
        <w:t>– </w:t>
      </w:r>
      <w:r w:rsidR="0026187F">
        <w:t xml:space="preserve">доходы от сдачи в аренду движимого имущества </w:t>
      </w:r>
      <w:r w:rsidR="00D82313" w:rsidRPr="008F48F4">
        <w:t>–</w:t>
      </w:r>
      <w:r w:rsidR="00D82313">
        <w:t xml:space="preserve"> </w:t>
      </w:r>
      <w:r w:rsidR="0026187F">
        <w:t>1</w:t>
      </w:r>
      <w:r w:rsidR="00606F9A">
        <w:t>,7 миллиона</w:t>
      </w:r>
      <w:r w:rsidR="0026187F">
        <w:t xml:space="preserve"> руб</w:t>
      </w:r>
      <w:r w:rsidR="00606F9A">
        <w:t>лей</w:t>
      </w:r>
      <w:r w:rsidR="00092B04" w:rsidRPr="008F48F4">
        <w:t>;</w:t>
      </w:r>
    </w:p>
    <w:p w14:paraId="49F77F81" w14:textId="5265F97D" w:rsidR="0026187F" w:rsidRDefault="00094100" w:rsidP="008F48F4">
      <w:pPr>
        <w:autoSpaceDE w:val="0"/>
        <w:autoSpaceDN w:val="0"/>
        <w:adjustRightInd w:val="0"/>
        <w:ind w:firstLine="709"/>
        <w:contextualSpacing/>
        <w:jc w:val="both"/>
      </w:pPr>
      <w:r w:rsidRPr="008F48F4">
        <w:t>– </w:t>
      </w:r>
      <w:r w:rsidR="0026187F">
        <w:t xml:space="preserve">доходы по договорам на установку и эксплуатацию рекламной конструкции на недвижимом имуществе </w:t>
      </w:r>
      <w:r w:rsidR="00606F9A">
        <w:t>– 0,46 миллиона</w:t>
      </w:r>
      <w:r w:rsidR="0026187F">
        <w:t xml:space="preserve"> руб</w:t>
      </w:r>
      <w:r w:rsidR="00606F9A">
        <w:t>лей</w:t>
      </w:r>
      <w:r w:rsidR="00092B04" w:rsidRPr="008F48F4">
        <w:t>;</w:t>
      </w:r>
    </w:p>
    <w:p w14:paraId="36E3475D" w14:textId="50125EC7" w:rsidR="0026187F" w:rsidRDefault="00094100" w:rsidP="008F48F4">
      <w:pPr>
        <w:autoSpaceDE w:val="0"/>
        <w:autoSpaceDN w:val="0"/>
        <w:adjustRightInd w:val="0"/>
        <w:ind w:firstLine="709"/>
        <w:contextualSpacing/>
        <w:jc w:val="both"/>
      </w:pPr>
      <w:r w:rsidRPr="008F48F4">
        <w:t>– </w:t>
      </w:r>
      <w:r w:rsidR="0026187F">
        <w:t>доходы от сдачи в аренду объектов нежилого фонда –</w:t>
      </w:r>
      <w:r w:rsidR="00092B04" w:rsidRPr="008F48F4">
        <w:t>15,6</w:t>
      </w:r>
      <w:r w:rsidR="00606F9A">
        <w:t xml:space="preserve"> </w:t>
      </w:r>
      <w:r w:rsidR="006F55B6">
        <w:t>миллион</w:t>
      </w:r>
      <w:r w:rsidRPr="008F48F4">
        <w:t>а</w:t>
      </w:r>
      <w:r w:rsidR="006F55B6">
        <w:t xml:space="preserve"> </w:t>
      </w:r>
      <w:r w:rsidR="0026187F">
        <w:t>руб</w:t>
      </w:r>
      <w:r w:rsidR="006F55B6">
        <w:t>лей</w:t>
      </w:r>
      <w:r w:rsidR="00092B04" w:rsidRPr="008F48F4">
        <w:t>;</w:t>
      </w:r>
    </w:p>
    <w:p w14:paraId="483589E9" w14:textId="0C2CB8C5" w:rsidR="0026187F" w:rsidRDefault="00094100" w:rsidP="004F60AC">
      <w:pPr>
        <w:autoSpaceDE w:val="0"/>
        <w:autoSpaceDN w:val="0"/>
        <w:adjustRightInd w:val="0"/>
        <w:ind w:firstLine="709"/>
        <w:contextualSpacing/>
        <w:jc w:val="both"/>
      </w:pPr>
      <w:r w:rsidRPr="004F60AC">
        <w:t>– </w:t>
      </w:r>
      <w:r w:rsidR="00D82313" w:rsidRPr="004F60AC">
        <w:t>доходы в виде арендной платы за земельные участки</w:t>
      </w:r>
      <w:r w:rsidR="0026187F">
        <w:t xml:space="preserve"> </w:t>
      </w:r>
      <w:r w:rsidR="006F55B6">
        <w:t>–</w:t>
      </w:r>
      <w:r w:rsidR="0026187F">
        <w:t xml:space="preserve"> 37</w:t>
      </w:r>
      <w:r w:rsidR="006F55B6">
        <w:t>,9 миллион</w:t>
      </w:r>
      <w:r w:rsidRPr="008F48F4">
        <w:t>а</w:t>
      </w:r>
      <w:r w:rsidR="0026187F">
        <w:t xml:space="preserve"> руб</w:t>
      </w:r>
      <w:r w:rsidR="006F55B6">
        <w:t>лей</w:t>
      </w:r>
      <w:r w:rsidR="00092B04">
        <w:t>.</w:t>
      </w:r>
    </w:p>
    <w:p w14:paraId="00AB3823" w14:textId="2E735DB8" w:rsidR="0026187F" w:rsidRDefault="0026187F" w:rsidP="00C42C63">
      <w:pPr>
        <w:shd w:val="clear" w:color="auto" w:fill="FFFFFF"/>
        <w:ind w:right="75" w:firstLine="709"/>
        <w:contextualSpacing/>
        <w:jc w:val="both"/>
      </w:pPr>
      <w:r w:rsidRPr="0065582A">
        <w:t xml:space="preserve">В соответствии со статьей 17.1 Федерального закона от 27 июля 2006 года № 135-ФЗ «О защите конкуренции» в 2017 году </w:t>
      </w:r>
      <w:r>
        <w:t xml:space="preserve">заключено </w:t>
      </w:r>
      <w:r w:rsidRPr="00F3090E">
        <w:t>3 договора аренды муниципальн</w:t>
      </w:r>
      <w:r w:rsidR="002C5825">
        <w:t>ых</w:t>
      </w:r>
      <w:r>
        <w:t xml:space="preserve"> помещений.</w:t>
      </w:r>
    </w:p>
    <w:p w14:paraId="7A5F7247" w14:textId="77777777" w:rsidR="00D82313" w:rsidRPr="00C27674" w:rsidRDefault="00D82313" w:rsidP="00D82313">
      <w:pPr>
        <w:contextualSpacing/>
        <w:jc w:val="both"/>
        <w:rPr>
          <w:sz w:val="16"/>
          <w:szCs w:val="16"/>
        </w:rPr>
      </w:pPr>
    </w:p>
    <w:p w14:paraId="5306B78F" w14:textId="77777777" w:rsidR="00D40DF1" w:rsidRDefault="00D40DF1" w:rsidP="00D82313">
      <w:pPr>
        <w:ind w:firstLine="709"/>
        <w:contextualSpacing/>
        <w:jc w:val="both"/>
        <w:rPr>
          <w:b/>
        </w:rPr>
      </w:pPr>
      <w:r w:rsidRPr="00E9171F">
        <w:rPr>
          <w:b/>
        </w:rPr>
        <w:t>Проведение независимой оценки муниципального имущества городского округа</w:t>
      </w:r>
    </w:p>
    <w:p w14:paraId="3A1101FF" w14:textId="6A73CF6D" w:rsidR="00D40DF1" w:rsidRPr="0091193B" w:rsidRDefault="00D40DF1" w:rsidP="00C0607A">
      <w:pPr>
        <w:ind w:firstLine="709"/>
        <w:contextualSpacing/>
        <w:jc w:val="both"/>
        <w:rPr>
          <w:lang w:eastAsia="en-US"/>
        </w:rPr>
      </w:pPr>
      <w:r w:rsidRPr="00E9171F">
        <w:t>В 201</w:t>
      </w:r>
      <w:r>
        <w:t>7</w:t>
      </w:r>
      <w:r w:rsidRPr="00E9171F">
        <w:t xml:space="preserve"> году продолжалась работа по оценке муниципального имущества в соответствии с Федеральным законом от 29 </w:t>
      </w:r>
      <w:r w:rsidRPr="00E9171F">
        <w:rPr>
          <w:lang w:eastAsia="en-US"/>
        </w:rPr>
        <w:t>июля 1998 года №</w:t>
      </w:r>
      <w:r w:rsidRPr="008F48F4">
        <w:rPr>
          <w:lang w:eastAsia="en-US"/>
        </w:rPr>
        <w:t> </w:t>
      </w:r>
      <w:r w:rsidRPr="00E9171F">
        <w:rPr>
          <w:lang w:eastAsia="en-US"/>
        </w:rPr>
        <w:t xml:space="preserve">135-ФЗ «Об оценочной деятельности в Российской Федерации». </w:t>
      </w:r>
      <w:r w:rsidRPr="0091193B">
        <w:rPr>
          <w:lang w:eastAsia="en-US"/>
        </w:rPr>
        <w:t xml:space="preserve">За отчетный период </w:t>
      </w:r>
      <w:r w:rsidR="00094100" w:rsidRPr="008F48F4">
        <w:rPr>
          <w:lang w:eastAsia="en-US"/>
        </w:rPr>
        <w:t>К</w:t>
      </w:r>
      <w:r w:rsidR="00094100" w:rsidRPr="0091193B">
        <w:rPr>
          <w:lang w:eastAsia="en-US"/>
        </w:rPr>
        <w:t xml:space="preserve">омитетом </w:t>
      </w:r>
      <w:r w:rsidRPr="0091193B">
        <w:rPr>
          <w:lang w:eastAsia="en-US"/>
        </w:rPr>
        <w:t>по управлению имуществом заключен 61 муниципальный контракт (за 2016</w:t>
      </w:r>
      <w:r w:rsidR="006F55B6" w:rsidRPr="0091193B">
        <w:rPr>
          <w:lang w:eastAsia="en-US"/>
        </w:rPr>
        <w:t xml:space="preserve"> </w:t>
      </w:r>
      <w:r w:rsidR="00D82313" w:rsidRPr="008F48F4">
        <w:rPr>
          <w:lang w:eastAsia="en-US"/>
        </w:rPr>
        <w:t>год</w:t>
      </w:r>
      <w:r w:rsidR="00D82313" w:rsidRPr="00E9171F">
        <w:rPr>
          <w:lang w:eastAsia="en-US"/>
        </w:rPr>
        <w:t xml:space="preserve"> </w:t>
      </w:r>
      <w:r w:rsidR="006F55B6" w:rsidRPr="0091193B">
        <w:rPr>
          <w:lang w:eastAsia="en-US"/>
        </w:rPr>
        <w:t xml:space="preserve">– </w:t>
      </w:r>
      <w:r w:rsidRPr="0091193B">
        <w:rPr>
          <w:lang w:eastAsia="en-US"/>
        </w:rPr>
        <w:t>33</w:t>
      </w:r>
      <w:r w:rsidR="006F55B6" w:rsidRPr="0091193B">
        <w:rPr>
          <w:lang w:eastAsia="en-US"/>
        </w:rPr>
        <w:t xml:space="preserve"> контракта</w:t>
      </w:r>
      <w:r w:rsidRPr="0091193B">
        <w:rPr>
          <w:lang w:eastAsia="en-US"/>
        </w:rPr>
        <w:t>) на проведение независимой оценки муниципального имущества городского округа на сумму 15</w:t>
      </w:r>
      <w:r w:rsidR="006F55B6" w:rsidRPr="0091193B">
        <w:rPr>
          <w:lang w:eastAsia="en-US"/>
        </w:rPr>
        <w:t>,5 миллион</w:t>
      </w:r>
      <w:r w:rsidR="00094100" w:rsidRPr="008F48F4">
        <w:rPr>
          <w:lang w:eastAsia="en-US"/>
        </w:rPr>
        <w:t>а</w:t>
      </w:r>
      <w:r w:rsidR="00094100">
        <w:rPr>
          <w:lang w:eastAsia="en-US"/>
        </w:rPr>
        <w:t xml:space="preserve"> рублей.</w:t>
      </w:r>
    </w:p>
    <w:p w14:paraId="39866FCD" w14:textId="1230669F" w:rsidR="00D40DF1" w:rsidRPr="0091193B" w:rsidRDefault="00D40DF1" w:rsidP="00C0607A">
      <w:pPr>
        <w:ind w:firstLine="709"/>
        <w:contextualSpacing/>
        <w:jc w:val="both"/>
      </w:pPr>
      <w:r w:rsidRPr="0091193B">
        <w:t xml:space="preserve">В соответствии с Положением о порядке размещения нестационарных объектов на землях, полномочиями по распоряжению которыми наделены органы местного самоуправления, без предоставления земельных участков </w:t>
      </w:r>
      <w:r w:rsidR="000F3BC3" w:rsidRPr="0091193B">
        <w:t xml:space="preserve">и установлении сервитутов </w:t>
      </w:r>
      <w:r w:rsidRPr="0091193B">
        <w:t xml:space="preserve">на территории городского округа Верхняя Пышма заключено 33 </w:t>
      </w:r>
      <w:r w:rsidR="000F3BC3" w:rsidRPr="0091193B">
        <w:t>договора на</w:t>
      </w:r>
      <w:r w:rsidRPr="0091193B">
        <w:t xml:space="preserve"> </w:t>
      </w:r>
      <w:r w:rsidR="000F3BC3" w:rsidRPr="0091193B">
        <w:t xml:space="preserve">размещение нестационарных торговых объектов </w:t>
      </w:r>
      <w:r w:rsidRPr="0091193B">
        <w:t>на сумму 1</w:t>
      </w:r>
      <w:r w:rsidR="006F55B6" w:rsidRPr="0091193B">
        <w:t>,8 миллиона</w:t>
      </w:r>
      <w:r w:rsidRPr="0091193B">
        <w:t xml:space="preserve"> рублей.</w:t>
      </w:r>
    </w:p>
    <w:p w14:paraId="55206545" w14:textId="77777777" w:rsidR="003232D1" w:rsidRPr="001C2E93" w:rsidRDefault="003232D1" w:rsidP="00D82313">
      <w:pPr>
        <w:contextualSpacing/>
        <w:jc w:val="both"/>
        <w:rPr>
          <w:sz w:val="16"/>
          <w:szCs w:val="16"/>
          <w:highlight w:val="red"/>
        </w:rPr>
      </w:pPr>
    </w:p>
    <w:p w14:paraId="56D9D9BD" w14:textId="77777777" w:rsidR="00EB6237" w:rsidRDefault="00EB6237" w:rsidP="00D82313">
      <w:pPr>
        <w:ind w:firstLine="709"/>
        <w:contextualSpacing/>
        <w:jc w:val="both"/>
        <w:rPr>
          <w:b/>
        </w:rPr>
      </w:pPr>
      <w:r w:rsidRPr="0065582A">
        <w:rPr>
          <w:b/>
        </w:rPr>
        <w:t>Прием заявлений и оформление прав физических и юридических лиц на земельные участки на территории городского округа. Реализация мероприятий по разграничению государственной собственности на землю, земельный контроль</w:t>
      </w:r>
    </w:p>
    <w:p w14:paraId="02CC1DF4" w14:textId="0840C40E" w:rsidR="00EB6237" w:rsidRPr="008F48F4" w:rsidRDefault="00EB6237" w:rsidP="00C0607A">
      <w:pPr>
        <w:shd w:val="clear" w:color="auto" w:fill="FFFFFF"/>
        <w:ind w:right="-1" w:firstLine="709"/>
        <w:contextualSpacing/>
        <w:jc w:val="both"/>
      </w:pPr>
      <w:r w:rsidRPr="0065582A">
        <w:t xml:space="preserve">В сфере земельных отношений Комитетом по управлению имуществом в 2017 году продолжена работа по реализации положений Земельного кодекса Российской Федерации. Всего </w:t>
      </w:r>
      <w:r w:rsidRPr="008F48F4">
        <w:t>за 2017 год принято</w:t>
      </w:r>
      <w:r w:rsidR="009349A6" w:rsidRPr="008F48F4">
        <w:t xml:space="preserve"> 538 пакетов документов</w:t>
      </w:r>
      <w:r w:rsidRPr="008F48F4">
        <w:t xml:space="preserve"> о предоставлении земельных участков юридическим и физическим лицам</w:t>
      </w:r>
      <w:r w:rsidRPr="008F48F4">
        <w:rPr>
          <w:i/>
          <w:iCs/>
        </w:rPr>
        <w:t xml:space="preserve">, </w:t>
      </w:r>
      <w:r w:rsidRPr="008F48F4">
        <w:t>из них:</w:t>
      </w:r>
    </w:p>
    <w:p w14:paraId="6BA5BF07" w14:textId="5090F498" w:rsidR="00EB6237" w:rsidRPr="008F48F4" w:rsidRDefault="00EB6237" w:rsidP="00C0607A">
      <w:pPr>
        <w:shd w:val="clear" w:color="auto" w:fill="FFFFFF"/>
        <w:ind w:right="75" w:firstLine="709"/>
        <w:contextualSpacing/>
        <w:jc w:val="both"/>
      </w:pPr>
      <w:r w:rsidRPr="008F48F4">
        <w:t>–</w:t>
      </w:r>
      <w:r w:rsidR="00040231" w:rsidRPr="008F48F4">
        <w:rPr>
          <w:rFonts w:eastAsia="Calibri"/>
        </w:rPr>
        <w:t> </w:t>
      </w:r>
      <w:r w:rsidRPr="008F48F4">
        <w:t>в соб</w:t>
      </w:r>
      <w:r w:rsidR="00AA7D50" w:rsidRPr="008F48F4">
        <w:t>ственность бесплатно – 5 п</w:t>
      </w:r>
      <w:r w:rsidR="009349A6" w:rsidRPr="008F48F4">
        <w:t xml:space="preserve">остановлений </w:t>
      </w:r>
      <w:r w:rsidR="005F2927" w:rsidRPr="008F48F4">
        <w:t>администрации</w:t>
      </w:r>
      <w:r w:rsidRPr="008F48F4">
        <w:t>;</w:t>
      </w:r>
    </w:p>
    <w:p w14:paraId="509E61E3" w14:textId="3B1AF961" w:rsidR="00EB6237" w:rsidRPr="008F48F4" w:rsidRDefault="009349A6" w:rsidP="00C0607A">
      <w:pPr>
        <w:shd w:val="clear" w:color="auto" w:fill="FFFFFF"/>
        <w:ind w:right="75" w:firstLine="709"/>
        <w:contextualSpacing/>
        <w:jc w:val="both"/>
      </w:pPr>
      <w:r w:rsidRPr="008F48F4">
        <w:t>–</w:t>
      </w:r>
      <w:r w:rsidR="00040231" w:rsidRPr="008F48F4">
        <w:rPr>
          <w:rFonts w:eastAsia="Calibri"/>
        </w:rPr>
        <w:t> </w:t>
      </w:r>
      <w:r w:rsidRPr="008F48F4">
        <w:t xml:space="preserve">в аренду – 70 договоров </w:t>
      </w:r>
      <w:r w:rsidR="00EC3DA6" w:rsidRPr="008F48F4">
        <w:t xml:space="preserve">Комитета </w:t>
      </w:r>
      <w:r w:rsidRPr="008F48F4">
        <w:t>по управлению имуществом о передаче земельных участков в аренду</w:t>
      </w:r>
      <w:r w:rsidR="00040231" w:rsidRPr="008F48F4">
        <w:t>;</w:t>
      </w:r>
    </w:p>
    <w:p w14:paraId="671E130F" w14:textId="0B134CB9" w:rsidR="00EB6237" w:rsidRPr="008F48F4" w:rsidRDefault="00EB6237" w:rsidP="00C0607A">
      <w:pPr>
        <w:shd w:val="clear" w:color="auto" w:fill="FFFFFF"/>
        <w:ind w:right="75" w:firstLine="709"/>
        <w:contextualSpacing/>
        <w:jc w:val="both"/>
      </w:pPr>
      <w:r w:rsidRPr="008F48F4">
        <w:t>–</w:t>
      </w:r>
      <w:r w:rsidR="00040231" w:rsidRPr="008F48F4">
        <w:rPr>
          <w:rFonts w:eastAsia="Calibri"/>
        </w:rPr>
        <w:t> </w:t>
      </w:r>
      <w:r w:rsidRPr="008F48F4">
        <w:t>за пла</w:t>
      </w:r>
      <w:r w:rsidR="009349A6" w:rsidRPr="008F48F4">
        <w:t>ту в собственность – 484 договоров купли-продажи</w:t>
      </w:r>
      <w:r w:rsidRPr="008F48F4">
        <w:t>;</w:t>
      </w:r>
    </w:p>
    <w:p w14:paraId="07CE1F3D" w14:textId="1C242320" w:rsidR="00EB6237" w:rsidRPr="008F48F4" w:rsidRDefault="00EB6237" w:rsidP="00C0607A">
      <w:pPr>
        <w:shd w:val="clear" w:color="auto" w:fill="FFFFFF"/>
        <w:ind w:right="75" w:firstLine="709"/>
        <w:contextualSpacing/>
        <w:jc w:val="both"/>
      </w:pPr>
      <w:r w:rsidRPr="008F48F4">
        <w:t>–</w:t>
      </w:r>
      <w:r w:rsidR="00040231" w:rsidRPr="008F48F4">
        <w:rPr>
          <w:rFonts w:eastAsia="Calibri"/>
        </w:rPr>
        <w:t> </w:t>
      </w:r>
      <w:r w:rsidRPr="008F48F4">
        <w:t>в постоянное бессрочное пользовани</w:t>
      </w:r>
      <w:r w:rsidR="00AA7D50" w:rsidRPr="008F48F4">
        <w:t>е юридическим лицам – 25 п</w:t>
      </w:r>
      <w:r w:rsidR="009349A6" w:rsidRPr="008F48F4">
        <w:t xml:space="preserve">остановлений </w:t>
      </w:r>
      <w:r w:rsidR="005F2927" w:rsidRPr="008F48F4">
        <w:t>администрации</w:t>
      </w:r>
      <w:r w:rsidR="009349A6" w:rsidRPr="008F48F4">
        <w:t>;</w:t>
      </w:r>
    </w:p>
    <w:p w14:paraId="09911326" w14:textId="729B5F05" w:rsidR="00EB6237" w:rsidRPr="008F48F4" w:rsidRDefault="00094100" w:rsidP="00C0607A">
      <w:pPr>
        <w:shd w:val="clear" w:color="auto" w:fill="FFFFFF"/>
        <w:ind w:right="75" w:firstLine="709"/>
        <w:contextualSpacing/>
        <w:jc w:val="both"/>
      </w:pPr>
      <w:r w:rsidRPr="008F48F4">
        <w:t>– </w:t>
      </w:r>
      <w:r w:rsidR="00EB6237" w:rsidRPr="008F48F4">
        <w:t>в безвозмезд</w:t>
      </w:r>
      <w:r w:rsidR="009349A6" w:rsidRPr="008F48F4">
        <w:t xml:space="preserve">ное пользование </w:t>
      </w:r>
      <w:r w:rsidRPr="008F48F4">
        <w:t xml:space="preserve">– </w:t>
      </w:r>
      <w:r w:rsidR="009349A6" w:rsidRPr="008F48F4">
        <w:t>24 договора о безвозмездном пользовании</w:t>
      </w:r>
      <w:r w:rsidR="00EB6237" w:rsidRPr="008F48F4">
        <w:t>.</w:t>
      </w:r>
    </w:p>
    <w:p w14:paraId="1D983DD2" w14:textId="4C718E8D" w:rsidR="00EB6237" w:rsidRPr="008F48F4" w:rsidRDefault="00EB6237" w:rsidP="00C0607A">
      <w:pPr>
        <w:shd w:val="clear" w:color="auto" w:fill="FFFFFF"/>
        <w:ind w:right="75" w:firstLine="709"/>
        <w:contextualSpacing/>
        <w:jc w:val="both"/>
      </w:pPr>
      <w:r w:rsidRPr="008F48F4">
        <w:t>Принято 2</w:t>
      </w:r>
      <w:r w:rsidR="00040231" w:rsidRPr="008F48F4">
        <w:rPr>
          <w:rFonts w:eastAsia="Calibri"/>
        </w:rPr>
        <w:t> </w:t>
      </w:r>
      <w:r w:rsidRPr="008F48F4">
        <w:t xml:space="preserve">609 входящих заявлений и обращений, в том числе по 16 муниципальным услугам, </w:t>
      </w:r>
      <w:proofErr w:type="gramStart"/>
      <w:r w:rsidRPr="008F48F4">
        <w:t>утверждено и выдано</w:t>
      </w:r>
      <w:proofErr w:type="gramEnd"/>
      <w:r w:rsidRPr="008F48F4">
        <w:t xml:space="preserve"> заявителям 467 схем расположения земельных участков на </w:t>
      </w:r>
      <w:r w:rsidR="004F2E5D" w:rsidRPr="008F48F4">
        <w:lastRenderedPageBreak/>
        <w:t xml:space="preserve">кадастровом плане территории </w:t>
      </w:r>
      <w:r w:rsidRPr="008F48F4">
        <w:t>и разрешений на использование земель без предостав</w:t>
      </w:r>
      <w:r w:rsidR="00040231" w:rsidRPr="008F48F4">
        <w:t>ления и установления сервитута.</w:t>
      </w:r>
    </w:p>
    <w:p w14:paraId="748870C9" w14:textId="06D486C9" w:rsidR="00EB6237" w:rsidRPr="008F48F4" w:rsidRDefault="00EB6237" w:rsidP="00C0607A">
      <w:pPr>
        <w:shd w:val="clear" w:color="auto" w:fill="FFFFFF"/>
        <w:ind w:firstLine="709"/>
        <w:contextualSpacing/>
        <w:jc w:val="both"/>
      </w:pPr>
      <w:r w:rsidRPr="008F48F4">
        <w:t xml:space="preserve">В результате работы Комитета по управлению имуществом по взаимодействию с </w:t>
      </w:r>
      <w:r w:rsidR="004F2E5D" w:rsidRPr="008F48F4">
        <w:t>Федеральным государственным бюджетным учреждением</w:t>
      </w:r>
      <w:r w:rsidR="00AA39C1" w:rsidRPr="008F48F4">
        <w:t xml:space="preserve"> «Федеральная кадастровая палата Росреестра»</w:t>
      </w:r>
      <w:r w:rsidR="004F2E5D" w:rsidRPr="008F48F4">
        <w:t xml:space="preserve"> </w:t>
      </w:r>
      <w:r w:rsidRPr="008F48F4">
        <w:t xml:space="preserve">за 2017 год </w:t>
      </w:r>
      <w:r w:rsidR="001350F4" w:rsidRPr="008F48F4">
        <w:t xml:space="preserve">поставлен </w:t>
      </w:r>
      <w:r w:rsidRPr="008F48F4">
        <w:t>на государственный кадастровый учет 1</w:t>
      </w:r>
      <w:r w:rsidR="00094100" w:rsidRPr="008F48F4">
        <w:rPr>
          <w:rFonts w:eastAsia="Calibri"/>
        </w:rPr>
        <w:t> </w:t>
      </w:r>
      <w:r w:rsidRPr="008F48F4">
        <w:t>861</w:t>
      </w:r>
      <w:r w:rsidR="00094100" w:rsidRPr="008F48F4">
        <w:rPr>
          <w:rFonts w:eastAsia="Calibri"/>
        </w:rPr>
        <w:t> </w:t>
      </w:r>
      <w:r w:rsidRPr="008F48F4">
        <w:t>земельны</w:t>
      </w:r>
      <w:r w:rsidR="00094100" w:rsidRPr="008F48F4">
        <w:t>й</w:t>
      </w:r>
      <w:r w:rsidRPr="008F48F4">
        <w:t xml:space="preserve"> участ</w:t>
      </w:r>
      <w:r w:rsidR="00094100" w:rsidRPr="008F48F4">
        <w:t>о</w:t>
      </w:r>
      <w:r w:rsidRPr="008F48F4">
        <w:t>к</w:t>
      </w:r>
      <w:r w:rsidR="002302EE" w:rsidRPr="008F48F4">
        <w:t xml:space="preserve"> </w:t>
      </w:r>
      <w:r w:rsidRPr="008F48F4">
        <w:t>из земель неразграниченной собственности с целью проведения гражданами и юридическими лицами процедуры оформления прав на земельные участки</w:t>
      </w:r>
      <w:r w:rsidR="00094100" w:rsidRPr="008F48F4">
        <w:t>.</w:t>
      </w:r>
    </w:p>
    <w:p w14:paraId="315BC482" w14:textId="4E3A63CB" w:rsidR="00EB6237" w:rsidRPr="008F48F4" w:rsidRDefault="00EB6237" w:rsidP="00C0607A">
      <w:pPr>
        <w:shd w:val="clear" w:color="auto" w:fill="FFFFFF"/>
        <w:ind w:firstLine="709"/>
        <w:contextualSpacing/>
        <w:jc w:val="both"/>
      </w:pPr>
      <w:r w:rsidRPr="008F48F4">
        <w:t xml:space="preserve">В связи с внесением </w:t>
      </w:r>
      <w:r w:rsidR="00D86777" w:rsidRPr="008F48F4">
        <w:t>03 ноября 2017</w:t>
      </w:r>
      <w:r w:rsidR="00094100" w:rsidRPr="008F48F4">
        <w:t xml:space="preserve"> года</w:t>
      </w:r>
      <w:r w:rsidR="00D86777" w:rsidRPr="008F48F4">
        <w:t xml:space="preserve"> </w:t>
      </w:r>
      <w:r w:rsidR="00040231" w:rsidRPr="008F48F4">
        <w:t xml:space="preserve">изменений </w:t>
      </w:r>
      <w:r w:rsidRPr="008F48F4">
        <w:t xml:space="preserve">в </w:t>
      </w:r>
      <w:r w:rsidR="00094100" w:rsidRPr="008F48F4">
        <w:t xml:space="preserve">Закон </w:t>
      </w:r>
      <w:r w:rsidRPr="008F48F4">
        <w:t xml:space="preserve">Свердловской области </w:t>
      </w:r>
      <w:r w:rsidR="00094100" w:rsidRPr="008F48F4">
        <w:t>от 07</w:t>
      </w:r>
      <w:r w:rsidR="00094100" w:rsidRPr="008F48F4">
        <w:rPr>
          <w:rFonts w:eastAsia="Calibri"/>
        </w:rPr>
        <w:t> </w:t>
      </w:r>
      <w:r w:rsidR="00094100" w:rsidRPr="008F48F4">
        <w:t>июля 2004 года №</w:t>
      </w:r>
      <w:r w:rsidR="00094100" w:rsidRPr="008F48F4">
        <w:rPr>
          <w:rFonts w:eastAsia="Calibri"/>
        </w:rPr>
        <w:t> </w:t>
      </w:r>
      <w:r w:rsidR="00094100" w:rsidRPr="008F48F4">
        <w:t xml:space="preserve">18-ОЗ </w:t>
      </w:r>
      <w:r w:rsidR="00D86777" w:rsidRPr="008F48F4">
        <w:t>«Об особенностях регулирования земельных отношений на территории Свердловской области»</w:t>
      </w:r>
      <w:r w:rsidRPr="008F48F4">
        <w:t xml:space="preserve"> на территории городского округа скорректирован перечень категорий граждан, имеющих право на бесплатное получение земельных участков на территории городского округа. На 01.01.2018 </w:t>
      </w:r>
      <w:r w:rsidR="00094100" w:rsidRPr="008F48F4">
        <w:t xml:space="preserve">года </w:t>
      </w:r>
      <w:r w:rsidRPr="008F48F4">
        <w:t xml:space="preserve">в общей очереди льготных категорий </w:t>
      </w:r>
      <w:r w:rsidR="002302EE" w:rsidRPr="008F48F4">
        <w:t>граждан,</w:t>
      </w:r>
      <w:r w:rsidRPr="008F48F4">
        <w:t xml:space="preserve"> имеющих право на предоставление однократно в собственность земельного участк</w:t>
      </w:r>
      <w:r w:rsidR="00F646CB" w:rsidRPr="008F48F4">
        <w:t>а под индивидуальное жилищное строительство</w:t>
      </w:r>
      <w:r w:rsidR="00094100" w:rsidRPr="008F48F4">
        <w:t>,</w:t>
      </w:r>
      <w:r w:rsidRPr="008F48F4">
        <w:t xml:space="preserve"> состоит 1</w:t>
      </w:r>
      <w:r w:rsidR="00094100" w:rsidRPr="008F48F4">
        <w:t> </w:t>
      </w:r>
      <w:r w:rsidRPr="008F48F4">
        <w:t>510</w:t>
      </w:r>
      <w:r w:rsidR="00094100" w:rsidRPr="008F48F4">
        <w:t xml:space="preserve"> </w:t>
      </w:r>
      <w:r w:rsidRPr="008F48F4">
        <w:t xml:space="preserve">человек, в очереди граждан, обладающих первоочередным правом </w:t>
      </w:r>
      <w:r w:rsidR="00F646CB" w:rsidRPr="008F48F4">
        <w:t>на получение земельных участков</w:t>
      </w:r>
      <w:r w:rsidR="00094100" w:rsidRPr="008F48F4">
        <w:t>,</w:t>
      </w:r>
      <w:r w:rsidRPr="008F48F4">
        <w:t xml:space="preserve"> – 621, в очереди граждан, обладающих внеочередным правом</w:t>
      </w:r>
      <w:r w:rsidR="00094100" w:rsidRPr="008F48F4">
        <w:t>,</w:t>
      </w:r>
      <w:r w:rsidRPr="008F48F4">
        <w:t xml:space="preserve"> </w:t>
      </w:r>
      <w:r w:rsidR="00094100" w:rsidRPr="008F48F4">
        <w:t>–</w:t>
      </w:r>
      <w:r w:rsidRPr="008F48F4">
        <w:t xml:space="preserve"> 592. В целях реализации закона Свердловской области в 2017 году проведена работа по форми</w:t>
      </w:r>
      <w:r w:rsidR="002302EE" w:rsidRPr="008F48F4">
        <w:t xml:space="preserve">рованию земельных участков, 14 </w:t>
      </w:r>
      <w:r w:rsidRPr="008F48F4">
        <w:t xml:space="preserve">из которых предоставлены в 2017 году, работа по </w:t>
      </w:r>
      <w:r w:rsidR="002302EE" w:rsidRPr="008F48F4">
        <w:t>предоставлению земельных</w:t>
      </w:r>
      <w:r w:rsidRPr="008F48F4">
        <w:t xml:space="preserve"> участков будет продолжена в 2018 году в соответствии с имеющейся очередностью.</w:t>
      </w:r>
    </w:p>
    <w:p w14:paraId="288E81E0" w14:textId="0A04AF0C" w:rsidR="00EB6237" w:rsidRPr="00BD124E" w:rsidRDefault="00EB6237" w:rsidP="00C0607A">
      <w:pPr>
        <w:widowControl w:val="0"/>
        <w:ind w:firstLine="709"/>
        <w:contextualSpacing/>
        <w:jc w:val="both"/>
      </w:pPr>
      <w:r w:rsidRPr="008F48F4">
        <w:t xml:space="preserve">Во исполнение Указа Президента РФ от 07.05.2012 </w:t>
      </w:r>
      <w:r w:rsidR="00094100" w:rsidRPr="008F48F4">
        <w:t xml:space="preserve">года </w:t>
      </w:r>
      <w:r w:rsidRPr="008F48F4">
        <w:t>№</w:t>
      </w:r>
      <w:r w:rsidR="00094100" w:rsidRPr="008F48F4">
        <w:t> </w:t>
      </w:r>
      <w:r w:rsidRPr="008F48F4">
        <w:t xml:space="preserve">600 «О мерах </w:t>
      </w:r>
      <w:r w:rsidR="003C2BFD" w:rsidRPr="008F48F4">
        <w:t xml:space="preserve">по </w:t>
      </w:r>
      <w:r w:rsidRPr="008F48F4">
        <w:t>обеспечению граждан Российской Федерации доступным и комфортным жильем и повышению качест</w:t>
      </w:r>
      <w:r w:rsidR="002302EE" w:rsidRPr="008F48F4">
        <w:t xml:space="preserve">ва жилищно-коммунальных услуг» </w:t>
      </w:r>
      <w:r w:rsidR="00CA1E44" w:rsidRPr="008F48F4">
        <w:t>действует</w:t>
      </w:r>
      <w:r w:rsidRPr="008F48F4">
        <w:t xml:space="preserve"> план-график мероприятий с указанием территории, позволяющей</w:t>
      </w:r>
      <w:r w:rsidR="00040231" w:rsidRPr="008F48F4">
        <w:t xml:space="preserve"> </w:t>
      </w:r>
      <w:r w:rsidRPr="008F48F4">
        <w:t xml:space="preserve">удовлетворить потребность в земельных участках многодетных семей, состоящих на учете. В соответствии с планом-графиком земельные участки для многодетных семей будут </w:t>
      </w:r>
      <w:r w:rsidR="002302EE" w:rsidRPr="008F48F4">
        <w:t>формироваться в</w:t>
      </w:r>
      <w:r w:rsidRPr="008F48F4">
        <w:t xml:space="preserve"> п</w:t>
      </w:r>
      <w:r w:rsidR="00094100" w:rsidRPr="008F48F4">
        <w:t>оселках</w:t>
      </w:r>
      <w:r w:rsidRPr="008F48F4">
        <w:t xml:space="preserve"> </w:t>
      </w:r>
      <w:proofErr w:type="gramStart"/>
      <w:r w:rsidR="00094100" w:rsidRPr="008F48F4">
        <w:t>Кедровое</w:t>
      </w:r>
      <w:proofErr w:type="gramEnd"/>
      <w:r w:rsidR="00094100" w:rsidRPr="008F48F4">
        <w:t xml:space="preserve">, Нагорный, </w:t>
      </w:r>
      <w:r w:rsidRPr="008F48F4">
        <w:t xml:space="preserve">Ольховка, </w:t>
      </w:r>
      <w:r w:rsidR="00094100" w:rsidRPr="008F48F4">
        <w:t xml:space="preserve">Соколовка, </w:t>
      </w:r>
      <w:r w:rsidR="008E1F7D" w:rsidRPr="008F48F4">
        <w:t>с</w:t>
      </w:r>
      <w:r w:rsidR="00040231" w:rsidRPr="008F48F4">
        <w:t>еле</w:t>
      </w:r>
      <w:r w:rsidR="002302EE" w:rsidRPr="008F48F4">
        <w:t xml:space="preserve"> Мостовское. Площадь </w:t>
      </w:r>
      <w:r w:rsidRPr="008F48F4">
        <w:t>общей территории на землях населенных пунктов составляет 47,9 га. Комитетом по управлению имуществом в 2017 – на</w:t>
      </w:r>
      <w:r w:rsidR="002302EE" w:rsidRPr="008F48F4">
        <w:t>чале 2018 г</w:t>
      </w:r>
      <w:r w:rsidR="00094100" w:rsidRPr="008F48F4">
        <w:t>од</w:t>
      </w:r>
      <w:r w:rsidR="004F60AC">
        <w:t>а</w:t>
      </w:r>
      <w:r w:rsidR="002302EE" w:rsidRPr="008F48F4">
        <w:t xml:space="preserve"> проведена работа по утверждению </w:t>
      </w:r>
      <w:r w:rsidRPr="008F48F4">
        <w:t>схем расположения 6 земельных участков на ка</w:t>
      </w:r>
      <w:r w:rsidR="002302EE" w:rsidRPr="008F48F4">
        <w:t xml:space="preserve">дастровом плане территории </w:t>
      </w:r>
      <w:r w:rsidRPr="008F48F4">
        <w:t>общей площадью 18,7 га.</w:t>
      </w:r>
    </w:p>
    <w:p w14:paraId="1BE2BE05" w14:textId="77777777" w:rsidR="00EC3DA6" w:rsidRPr="001C2E93" w:rsidRDefault="00EC3DA6" w:rsidP="00EC3DA6">
      <w:pPr>
        <w:contextualSpacing/>
        <w:jc w:val="both"/>
        <w:rPr>
          <w:sz w:val="16"/>
          <w:szCs w:val="16"/>
          <w:highlight w:val="red"/>
        </w:rPr>
      </w:pPr>
    </w:p>
    <w:p w14:paraId="60C83D25" w14:textId="77777777" w:rsidR="00F30BB2" w:rsidRPr="002A184F" w:rsidRDefault="00DC115D" w:rsidP="00C0607A">
      <w:pPr>
        <w:pStyle w:val="13"/>
        <w:contextualSpacing/>
        <w:jc w:val="center"/>
        <w:rPr>
          <w:rFonts w:ascii="Times New Roman" w:hAnsi="Times New Roman" w:cs="Times New Roman"/>
          <w:b/>
          <w:sz w:val="24"/>
          <w:szCs w:val="24"/>
        </w:rPr>
      </w:pPr>
      <w:r w:rsidRPr="002A184F">
        <w:rPr>
          <w:rFonts w:ascii="Times New Roman" w:hAnsi="Times New Roman" w:cs="Times New Roman"/>
          <w:b/>
          <w:sz w:val="24"/>
          <w:szCs w:val="24"/>
        </w:rPr>
        <w:t>8</w:t>
      </w:r>
      <w:r w:rsidR="005013A6" w:rsidRPr="002A184F">
        <w:rPr>
          <w:rFonts w:ascii="Times New Roman" w:hAnsi="Times New Roman" w:cs="Times New Roman"/>
          <w:b/>
          <w:sz w:val="24"/>
          <w:szCs w:val="24"/>
        </w:rPr>
        <w:t xml:space="preserve">. </w:t>
      </w:r>
      <w:r w:rsidR="00F30BB2" w:rsidRPr="002A184F">
        <w:rPr>
          <w:rFonts w:ascii="Times New Roman" w:hAnsi="Times New Roman" w:cs="Times New Roman"/>
          <w:b/>
          <w:sz w:val="24"/>
          <w:szCs w:val="24"/>
        </w:rPr>
        <w:t>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w:t>
      </w:r>
    </w:p>
    <w:p w14:paraId="6657D721" w14:textId="7853CD07" w:rsidR="007D12E0" w:rsidRPr="00094100" w:rsidRDefault="007D12E0" w:rsidP="00094100">
      <w:pPr>
        <w:ind w:firstLine="709"/>
        <w:jc w:val="both"/>
        <w:rPr>
          <w:color w:val="000000"/>
        </w:rPr>
      </w:pPr>
      <w:r w:rsidRPr="00094100">
        <w:rPr>
          <w:color w:val="000000"/>
        </w:rPr>
        <w:t>Вопросы территориального планирования относятся к основным вопросам местного значения, которые органы местного самоуправления обязаны своевременно рассматривать в установле</w:t>
      </w:r>
      <w:r w:rsidR="00094100">
        <w:rPr>
          <w:color w:val="000000"/>
        </w:rPr>
        <w:t>нном законодательством порядке.</w:t>
      </w:r>
    </w:p>
    <w:p w14:paraId="4803B962" w14:textId="2458F538" w:rsidR="00AF5647" w:rsidRPr="00094100" w:rsidRDefault="00AF5647" w:rsidP="00094100">
      <w:pPr>
        <w:ind w:firstLine="709"/>
        <w:contextualSpacing/>
        <w:jc w:val="both"/>
      </w:pPr>
      <w:proofErr w:type="gramStart"/>
      <w:r w:rsidRPr="00094100">
        <w:t>В целях устойчивого развития территории городского округа, исполнения требований Градостроительного кодекса Российской Федерации, в соответствии с мероприятиями, предусмотренными подпрограммой</w:t>
      </w:r>
      <w:r w:rsidR="00BB5EA0" w:rsidRPr="00094100">
        <w:t xml:space="preserve"> «Об обеспечении разработки и реализации документов территориального планирования и градостроительного зонирования городского округа Верхняя Пышма до 2020 года» муниципальной программы «Социально-экономическое развитие городского округа Верхняя Пышма до 2020 года</w:t>
      </w:r>
      <w:r w:rsidR="00BB5EA0" w:rsidRPr="004F60AC">
        <w:t>»</w:t>
      </w:r>
      <w:r w:rsidRPr="00094100">
        <w:t>, а также на основе Генерального плана городского округа, утвержд</w:t>
      </w:r>
      <w:r w:rsidR="00040231">
        <w:t>е</w:t>
      </w:r>
      <w:r w:rsidRPr="00094100">
        <w:t>нного Решением Думы городского</w:t>
      </w:r>
      <w:proofErr w:type="gramEnd"/>
      <w:r w:rsidRPr="00094100">
        <w:t xml:space="preserve"> </w:t>
      </w:r>
      <w:proofErr w:type="gramStart"/>
      <w:r w:rsidRPr="00094100">
        <w:t>округа от 26 февраля 2010 года №</w:t>
      </w:r>
      <w:r w:rsidR="00094100">
        <w:t> </w:t>
      </w:r>
      <w:r w:rsidRPr="00094100">
        <w:t xml:space="preserve">16/1, в 2017 году проводилась активная работа по подготовке проектов внесения изменений в Генеральный план городского округа и в Правила землепользования и застройки на территории городского округа </w:t>
      </w:r>
      <w:r w:rsidR="004F60AC" w:rsidRPr="004F60AC">
        <w:t xml:space="preserve">применительно к территории </w:t>
      </w:r>
      <w:r w:rsidR="004F60AC" w:rsidRPr="00094100">
        <w:t xml:space="preserve">городского округа </w:t>
      </w:r>
      <w:r w:rsidR="004F60AC">
        <w:t xml:space="preserve">и к </w:t>
      </w:r>
      <w:r w:rsidRPr="004F60AC">
        <w:t>территориям насел</w:t>
      </w:r>
      <w:r w:rsidR="00040231" w:rsidRPr="004F60AC">
        <w:t>е</w:t>
      </w:r>
      <w:r w:rsidRPr="004F60AC">
        <w:t>нных пунктов</w:t>
      </w:r>
      <w:r w:rsidRPr="00094100">
        <w:t>, в том числе к городу Верхняя Пышма.</w:t>
      </w:r>
      <w:proofErr w:type="gramEnd"/>
    </w:p>
    <w:p w14:paraId="5B50B7B5" w14:textId="76425D5B" w:rsidR="008E1F7D" w:rsidRDefault="008E1F7D" w:rsidP="00094100">
      <w:pPr>
        <w:ind w:firstLine="709"/>
        <w:contextualSpacing/>
        <w:jc w:val="both"/>
      </w:pPr>
      <w:r>
        <w:t>В мае 2017 года, как результат большой работы администрации</w:t>
      </w:r>
      <w:r w:rsidR="004F60AC">
        <w:t xml:space="preserve"> и</w:t>
      </w:r>
      <w:r>
        <w:t xml:space="preserve"> </w:t>
      </w:r>
      <w:r w:rsidR="00EC3DA6" w:rsidRPr="004F60AC">
        <w:t xml:space="preserve">Думы </w:t>
      </w:r>
      <w:r w:rsidR="004F60AC">
        <w:t xml:space="preserve">городского округа </w:t>
      </w:r>
      <w:r>
        <w:t xml:space="preserve">в течение 2016-2017 годов, решением Думы городского округа принят </w:t>
      </w:r>
      <w:r w:rsidR="004E5CB2" w:rsidRPr="004E5CB2">
        <w:t xml:space="preserve">Генеральный план </w:t>
      </w:r>
      <w:r w:rsidR="00EC3DA6">
        <w:t>городского округа Верхняя Пышм</w:t>
      </w:r>
      <w:r w:rsidR="00EC3DA6" w:rsidRPr="008F48F4">
        <w:t>а</w:t>
      </w:r>
      <w:r w:rsidR="004E5CB2" w:rsidRPr="004E5CB2">
        <w:t xml:space="preserve"> примени</w:t>
      </w:r>
      <w:r>
        <w:t xml:space="preserve">тельно к городу Верхняя Пышма. </w:t>
      </w:r>
      <w:proofErr w:type="gramStart"/>
      <w:r>
        <w:t xml:space="preserve">Это </w:t>
      </w:r>
      <w:r w:rsidR="004E5CB2" w:rsidRPr="004E5CB2">
        <w:t xml:space="preserve">комплексный документ, рассматривающий принципы стратегии градостроительного развития на основе сложившейся ситуации в Российской Федерации и Свердловской области, разработанный с учетом необходимых нормативных требований и особенностей территории города, таких как ограниченность развития города, из-за окружения региональными автомобильными дорогами, </w:t>
      </w:r>
      <w:r w:rsidR="004E5CB2" w:rsidRPr="004E5CB2">
        <w:lastRenderedPageBreak/>
        <w:t>ограниченной транспортной связи с другими муниципальными образованиями, наличия в центральной части города большой территории горного отвода и подработанных территорий, а также других</w:t>
      </w:r>
      <w:proofErr w:type="gramEnd"/>
      <w:r w:rsidR="004E5CB2" w:rsidRPr="004E5CB2">
        <w:t xml:space="preserve"> не малозначащих факторов. </w:t>
      </w:r>
      <w:r w:rsidR="00C63C31" w:rsidRPr="00C63C31">
        <w:t>Важно отметить высокую значимость принятия и утверждения проекта Генерального плана для дальнейшего функционирования и</w:t>
      </w:r>
      <w:r w:rsidR="00094100">
        <w:t xml:space="preserve"> развития города Верхняя Пышма.</w:t>
      </w:r>
    </w:p>
    <w:p w14:paraId="334645AA" w14:textId="42E0A2C6" w:rsidR="00C63C31" w:rsidRPr="00C63C31" w:rsidRDefault="00C63C31" w:rsidP="00094100">
      <w:pPr>
        <w:ind w:firstLine="709"/>
        <w:contextualSpacing/>
        <w:jc w:val="both"/>
      </w:pPr>
      <w:proofErr w:type="gramStart"/>
      <w:r w:rsidRPr="00C63C31">
        <w:t>Принятие Генерального плана позволит развива</w:t>
      </w:r>
      <w:r w:rsidR="008E1F7D">
        <w:t>ть улично-дорожную сеть города,</w:t>
      </w:r>
      <w:r w:rsidRPr="00C63C31">
        <w:t xml:space="preserve"> строить новые транспортные развязки, улицы, реконструировать существующие и новые коммуникации, предоставлять новые земельные участки </w:t>
      </w:r>
      <w:r w:rsidR="008E1F7D">
        <w:t>для создания новых предприятий</w:t>
      </w:r>
      <w:r w:rsidRPr="00C63C31">
        <w:t>, а также даст возможность участия в реализации многих областных и региональных программах, что поставит городской округ на еще более высокий уровень пока</w:t>
      </w:r>
      <w:r w:rsidR="00094100">
        <w:t>зателей качества жизни граждан.</w:t>
      </w:r>
      <w:proofErr w:type="gramEnd"/>
    </w:p>
    <w:p w14:paraId="3FF2163F" w14:textId="7800F337" w:rsidR="00AF5647" w:rsidRPr="008F48F4" w:rsidRDefault="008E1F7D" w:rsidP="00094100">
      <w:pPr>
        <w:ind w:firstLine="709"/>
        <w:contextualSpacing/>
        <w:jc w:val="both"/>
      </w:pPr>
      <w:r w:rsidRPr="008F48F4">
        <w:t>Также в</w:t>
      </w:r>
      <w:r w:rsidR="00AF5647" w:rsidRPr="008F48F4">
        <w:t xml:space="preserve"> течение 2017 года:</w:t>
      </w:r>
    </w:p>
    <w:p w14:paraId="454C534A" w14:textId="349B1405" w:rsidR="00AF5647" w:rsidRPr="008F48F4" w:rsidRDefault="00094100" w:rsidP="00094100">
      <w:pPr>
        <w:ind w:firstLine="709"/>
        <w:contextualSpacing/>
        <w:jc w:val="both"/>
      </w:pPr>
      <w:r w:rsidRPr="00094100">
        <w:t>–</w:t>
      </w:r>
      <w:r>
        <w:t> </w:t>
      </w:r>
      <w:proofErr w:type="gramStart"/>
      <w:r w:rsidR="00AF5647" w:rsidRPr="008F48F4">
        <w:t>разработаны и утверждены</w:t>
      </w:r>
      <w:proofErr w:type="gramEnd"/>
      <w:r w:rsidR="00AF5647" w:rsidRPr="008F48F4">
        <w:t xml:space="preserve"> проекты внесения изменений в действующие документы территориального планирования и градостроительного зонирования применительно к территории городского округа, города Верхняя Пышма;</w:t>
      </w:r>
    </w:p>
    <w:p w14:paraId="1C242702" w14:textId="67D85BD2" w:rsidR="00AF5647" w:rsidRPr="008F48F4" w:rsidRDefault="00094100" w:rsidP="00094100">
      <w:pPr>
        <w:ind w:firstLine="709"/>
        <w:contextualSpacing/>
        <w:jc w:val="both"/>
      </w:pPr>
      <w:r w:rsidRPr="00094100">
        <w:t>–</w:t>
      </w:r>
      <w:r>
        <w:t> </w:t>
      </w:r>
      <w:r w:rsidR="00AF5647" w:rsidRPr="008F48F4">
        <w:t>утверждены схемы расположения земельных участ</w:t>
      </w:r>
      <w:r w:rsidR="004F60AC">
        <w:t>к</w:t>
      </w:r>
      <w:r w:rsidR="00AF5647" w:rsidRPr="008F48F4">
        <w:t>о</w:t>
      </w:r>
      <w:r w:rsidR="004F60AC">
        <w:t>в</w:t>
      </w:r>
      <w:r w:rsidR="00AF5647" w:rsidRPr="008F48F4">
        <w:t xml:space="preserve"> под городские леса на территории городского округа;</w:t>
      </w:r>
    </w:p>
    <w:p w14:paraId="31F94B7F" w14:textId="06AB93C1" w:rsidR="00AF5647" w:rsidRPr="00094100" w:rsidRDefault="00094100" w:rsidP="00094100">
      <w:pPr>
        <w:ind w:firstLine="709"/>
        <w:jc w:val="both"/>
        <w:rPr>
          <w:color w:val="000000"/>
        </w:rPr>
      </w:pPr>
      <w:r w:rsidRPr="00094100">
        <w:t>–</w:t>
      </w:r>
      <w:r>
        <w:t> </w:t>
      </w:r>
      <w:r w:rsidR="00AF5647" w:rsidRPr="008F48F4">
        <w:t xml:space="preserve">создано </w:t>
      </w:r>
      <w:r w:rsidR="009E74AA" w:rsidRPr="008F48F4">
        <w:t>м</w:t>
      </w:r>
      <w:r w:rsidR="00AF5647" w:rsidRPr="008F48F4">
        <w:t>униципальное</w:t>
      </w:r>
      <w:r w:rsidR="00AF5647" w:rsidRPr="00094100">
        <w:rPr>
          <w:color w:val="000000"/>
        </w:rPr>
        <w:t xml:space="preserve"> бюджетное учреждение «Центр пространственного развития городского округа Верхняя Пышма»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в сфере градостроительной деятельности, в области земельных отношений, в области лесных отношений;</w:t>
      </w:r>
    </w:p>
    <w:p w14:paraId="6FB52393" w14:textId="41E5DAD4" w:rsidR="00AF5647" w:rsidRPr="00094100" w:rsidRDefault="00094100" w:rsidP="00094100">
      <w:pPr>
        <w:ind w:firstLine="709"/>
        <w:jc w:val="both"/>
        <w:rPr>
          <w:color w:val="000000"/>
        </w:rPr>
      </w:pPr>
      <w:r w:rsidRPr="00094100">
        <w:t>–</w:t>
      </w:r>
      <w:r>
        <w:t> </w:t>
      </w:r>
      <w:r w:rsidR="00AF5647" w:rsidRPr="00094100">
        <w:rPr>
          <w:color w:val="000000"/>
        </w:rPr>
        <w:t>разработана рабочая документация на объект «Организация общественной зоны и благоустройство территории бульвара по проспекту Успенскому от ул. Калинина до ул.</w:t>
      </w:r>
      <w:r w:rsidR="009E74AA" w:rsidRPr="008F48F4">
        <w:rPr>
          <w:color w:val="000000"/>
        </w:rPr>
        <w:t> </w:t>
      </w:r>
      <w:r w:rsidR="00AF5647" w:rsidRPr="00094100">
        <w:rPr>
          <w:color w:val="000000"/>
        </w:rPr>
        <w:t>Машиностроителей в городском округе Верхняя Пышма»;</w:t>
      </w:r>
    </w:p>
    <w:p w14:paraId="366D1844" w14:textId="0B7ED952" w:rsidR="00AF5647" w:rsidRPr="00094100" w:rsidRDefault="00094100" w:rsidP="00094100">
      <w:pPr>
        <w:ind w:firstLine="709"/>
        <w:jc w:val="both"/>
        <w:rPr>
          <w:color w:val="000000"/>
        </w:rPr>
      </w:pPr>
      <w:r w:rsidRPr="008F48F4">
        <w:rPr>
          <w:color w:val="000000"/>
        </w:rPr>
        <w:t>– </w:t>
      </w:r>
      <w:r w:rsidR="009E74AA" w:rsidRPr="00094100">
        <w:rPr>
          <w:color w:val="000000"/>
        </w:rPr>
        <w:t xml:space="preserve">29.06.2017 </w:t>
      </w:r>
      <w:r w:rsidR="009E74AA" w:rsidRPr="008F48F4">
        <w:rPr>
          <w:color w:val="000000"/>
        </w:rPr>
        <w:t>года</w:t>
      </w:r>
      <w:r w:rsidR="009E74AA">
        <w:rPr>
          <w:color w:val="000000"/>
        </w:rPr>
        <w:t xml:space="preserve"> </w:t>
      </w:r>
      <w:r w:rsidR="00AF5647" w:rsidRPr="00094100">
        <w:rPr>
          <w:color w:val="000000"/>
        </w:rPr>
        <w:t>заключ</w:t>
      </w:r>
      <w:r w:rsidR="00040231">
        <w:rPr>
          <w:color w:val="000000"/>
        </w:rPr>
        <w:t>е</w:t>
      </w:r>
      <w:r w:rsidR="00AF5647" w:rsidRPr="00094100">
        <w:rPr>
          <w:color w:val="000000"/>
        </w:rPr>
        <w:t>н трехсторонний договор между городским округом, Федеральным государственным бюджетным образовательным учреждением высшего образования «Московский архитектурный институт (государственная академия)», АО</w:t>
      </w:r>
      <w:r w:rsidR="00B83C35" w:rsidRPr="00647707">
        <w:t> </w:t>
      </w:r>
      <w:r w:rsidR="00AF5647" w:rsidRPr="00094100">
        <w:rPr>
          <w:color w:val="000000"/>
        </w:rPr>
        <w:t>«Уралэлектромедь» на выполнение проектных работ «Реконструкция фасадов зданий и городского благоустройства центральной части г. Верхняя Пышма в границах улиц Кривоусова – Юбилейная – проспект Успенский»;</w:t>
      </w:r>
    </w:p>
    <w:p w14:paraId="1248A8B2" w14:textId="45EE81C1" w:rsidR="00AF5647" w:rsidRPr="00094100" w:rsidRDefault="00094100" w:rsidP="00094100">
      <w:pPr>
        <w:ind w:firstLine="709"/>
        <w:jc w:val="both"/>
        <w:rPr>
          <w:color w:val="000000"/>
        </w:rPr>
      </w:pPr>
      <w:r w:rsidRPr="00094100">
        <w:t>–</w:t>
      </w:r>
      <w:r>
        <w:t> </w:t>
      </w:r>
      <w:proofErr w:type="gramStart"/>
      <w:r w:rsidR="00AF5647" w:rsidRPr="00094100">
        <w:rPr>
          <w:color w:val="000000"/>
        </w:rPr>
        <w:t>создана и ведется</w:t>
      </w:r>
      <w:proofErr w:type="gramEnd"/>
      <w:r w:rsidR="00AF5647" w:rsidRPr="00094100">
        <w:rPr>
          <w:color w:val="000000"/>
        </w:rPr>
        <w:t xml:space="preserve"> Информационная система обеспечения градостроительной деятельности городского округа;</w:t>
      </w:r>
    </w:p>
    <w:p w14:paraId="087C6CCA" w14:textId="69F497DC" w:rsidR="00AF5647" w:rsidRPr="00094100" w:rsidRDefault="00094100" w:rsidP="00094100">
      <w:pPr>
        <w:ind w:firstLine="709"/>
        <w:jc w:val="both"/>
        <w:rPr>
          <w:color w:val="000000"/>
        </w:rPr>
      </w:pPr>
      <w:r w:rsidRPr="00094100">
        <w:t>–</w:t>
      </w:r>
      <w:r>
        <w:t> </w:t>
      </w:r>
      <w:r w:rsidR="00AF5647" w:rsidRPr="00094100">
        <w:rPr>
          <w:color w:val="000000"/>
        </w:rPr>
        <w:t>актуализирована база данных Муниципальной геоинформационной системы городского округа, необходимой для ведения градостроительной деятельности городского округа, и, соответственно, автоматизации всего процесса регулирования градостроительной деятельности городского округа.</w:t>
      </w:r>
    </w:p>
    <w:p w14:paraId="041ED0E1" w14:textId="0E79E429" w:rsidR="00AF5647" w:rsidRPr="00C5220D" w:rsidRDefault="00AF5647" w:rsidP="00094100">
      <w:pPr>
        <w:ind w:firstLine="709"/>
        <w:contextualSpacing/>
        <w:jc w:val="both"/>
      </w:pPr>
      <w:r w:rsidRPr="00C5220D">
        <w:t xml:space="preserve">Подготовлена документация по 10 проектам планировки территории и проектам межевания </w:t>
      </w:r>
      <w:r w:rsidR="00EA69FC" w:rsidRPr="00C5220D">
        <w:t>территории, которые утверждены п</w:t>
      </w:r>
      <w:r w:rsidRPr="00C5220D">
        <w:t>остановлениями администрации</w:t>
      </w:r>
      <w:r w:rsidR="002373E3" w:rsidRPr="00C5220D">
        <w:t>.</w:t>
      </w:r>
    </w:p>
    <w:p w14:paraId="2D3FF91E" w14:textId="77777777" w:rsidR="00AF5647" w:rsidRPr="008F48F4" w:rsidRDefault="00AF5647" w:rsidP="00094100">
      <w:pPr>
        <w:ind w:firstLine="709"/>
        <w:contextualSpacing/>
        <w:jc w:val="both"/>
      </w:pPr>
      <w:r w:rsidRPr="00094100">
        <w:rPr>
          <w:color w:val="000000"/>
        </w:rPr>
        <w:t xml:space="preserve">Разрабатывалась </w:t>
      </w:r>
      <w:r w:rsidRPr="008F48F4">
        <w:t>документация по планировке территории существующих и проектных линейных объектов улично-дорожной сети территории города Верхняя Пышма, в том числе:</w:t>
      </w:r>
    </w:p>
    <w:p w14:paraId="0A44C247" w14:textId="1C8250C9" w:rsidR="00AF5647" w:rsidRPr="008F48F4" w:rsidRDefault="00094100" w:rsidP="00094100">
      <w:pPr>
        <w:ind w:firstLine="709"/>
        <w:contextualSpacing/>
        <w:jc w:val="both"/>
      </w:pPr>
      <w:r w:rsidRPr="008F48F4">
        <w:t>– </w:t>
      </w:r>
      <w:r w:rsidR="00AF5647" w:rsidRPr="008F48F4">
        <w:t>проект межевания территории для размещения линейного объекта «Дорожно-транспортная инфраструктура г. Верхняя Пышма ул. Кал</w:t>
      </w:r>
      <w:r w:rsidRPr="008F48F4">
        <w:t xml:space="preserve">инина и ул. Парковая (от проспекта </w:t>
      </w:r>
      <w:r w:rsidR="00AF5647" w:rsidRPr="008F48F4">
        <w:t>Успенского до ул. Лесной)»;</w:t>
      </w:r>
    </w:p>
    <w:p w14:paraId="0ADDD11F" w14:textId="63E0A7D2" w:rsidR="00AF5647" w:rsidRPr="008F48F4" w:rsidRDefault="00094100" w:rsidP="00094100">
      <w:pPr>
        <w:ind w:firstLine="709"/>
        <w:contextualSpacing/>
        <w:jc w:val="both"/>
      </w:pPr>
      <w:r w:rsidRPr="008F48F4">
        <w:t>– </w:t>
      </w:r>
      <w:r w:rsidR="00AF5647" w:rsidRPr="008F48F4">
        <w:t xml:space="preserve">проект планировки территории и проект межевания территории для размещения линейного объекта «Дорожно-транспортная инфраструктура г. Верхняя Пышма ул. Юбилейная (от </w:t>
      </w:r>
      <w:r w:rsidRPr="008F48F4">
        <w:t xml:space="preserve">проспекта </w:t>
      </w:r>
      <w:r w:rsidR="00AF5647" w:rsidRPr="008F48F4">
        <w:t>Успенского до ул. Гальянова)»;</w:t>
      </w:r>
    </w:p>
    <w:p w14:paraId="7AAC55FE" w14:textId="12C70F76" w:rsidR="00AF5647" w:rsidRPr="008F48F4" w:rsidRDefault="00094100" w:rsidP="00094100">
      <w:pPr>
        <w:ind w:firstLine="709"/>
        <w:contextualSpacing/>
        <w:jc w:val="both"/>
      </w:pPr>
      <w:r w:rsidRPr="008F48F4">
        <w:t>– </w:t>
      </w:r>
      <w:r w:rsidR="00AF5647" w:rsidRPr="008F48F4">
        <w:t>проект планировки территории и проект межевания территории для размещения линейного объекта «Дорожно-транспортная инфраструктура г. Верхняя Пышма. Автодорога по</w:t>
      </w:r>
      <w:r w:rsidR="009E74AA" w:rsidRPr="008F48F4">
        <w:t xml:space="preserve"> ул. </w:t>
      </w:r>
      <w:r w:rsidR="00AF5647" w:rsidRPr="008F48F4">
        <w:t>40 лет Октября».</w:t>
      </w:r>
    </w:p>
    <w:p w14:paraId="406BF945" w14:textId="1ADF1E9C" w:rsidR="00AF5647" w:rsidRPr="008F48F4" w:rsidRDefault="00AF5647" w:rsidP="00094100">
      <w:pPr>
        <w:ind w:firstLine="709"/>
        <w:contextualSpacing/>
        <w:jc w:val="both"/>
      </w:pPr>
      <w:r w:rsidRPr="008F48F4">
        <w:t>Проведено более 15 публичных слушаний по проектам планировки и проектам межевания территории в целях создания благоприятных условий жизнедеятельности, прав и законных интересов правообладателей земельных участков и объектов капитального строительства.</w:t>
      </w:r>
    </w:p>
    <w:p w14:paraId="58A0BEC3" w14:textId="7532B549" w:rsidR="004C7B08" w:rsidRPr="00AF5647" w:rsidRDefault="00AF5647" w:rsidP="00094100">
      <w:pPr>
        <w:ind w:firstLine="709"/>
        <w:contextualSpacing/>
        <w:jc w:val="both"/>
        <w:rPr>
          <w:rFonts w:eastAsia="Calibri"/>
          <w:lang w:eastAsia="en-US"/>
        </w:rPr>
      </w:pPr>
      <w:r w:rsidRPr="00C5220D">
        <w:t>В рамках предоставления муниципальных услуг Управлением архитектуры и градостроительства администрации рассмотрено бол</w:t>
      </w:r>
      <w:r w:rsidR="008E1F7D">
        <w:t>ее 1</w:t>
      </w:r>
      <w:r w:rsidR="00094100">
        <w:t> </w:t>
      </w:r>
      <w:r w:rsidR="008E1F7D">
        <w:t>700</w:t>
      </w:r>
      <w:r w:rsidR="00094100" w:rsidRPr="008F48F4">
        <w:t> </w:t>
      </w:r>
      <w:r w:rsidR="008E1F7D">
        <w:t>поступивших заявлений по обращениям</w:t>
      </w:r>
      <w:r w:rsidRPr="00C5220D">
        <w:t xml:space="preserve"> граждан и других форм запрос</w:t>
      </w:r>
      <w:r w:rsidR="009E74AA" w:rsidRPr="008F48F4">
        <w:t>ов</w:t>
      </w:r>
      <w:r w:rsidRPr="00C5220D">
        <w:t>.</w:t>
      </w:r>
      <w:r w:rsidR="008E1F7D">
        <w:t xml:space="preserve"> </w:t>
      </w:r>
      <w:proofErr w:type="gramStart"/>
      <w:r w:rsidRPr="00C5220D">
        <w:t>Подготовлено и выдано</w:t>
      </w:r>
      <w:proofErr w:type="gramEnd"/>
      <w:r w:rsidRPr="00C5220D">
        <w:t xml:space="preserve"> 265 разрешений на строительство объек</w:t>
      </w:r>
      <w:r w:rsidR="00C63C31">
        <w:t>тов капитального строительства.</w:t>
      </w:r>
    </w:p>
    <w:p w14:paraId="429F927D" w14:textId="77777777" w:rsidR="00A748A3" w:rsidRPr="00C27674" w:rsidRDefault="00A748A3" w:rsidP="00C0607A">
      <w:pPr>
        <w:contextualSpacing/>
        <w:jc w:val="center"/>
        <w:rPr>
          <w:b/>
        </w:rPr>
      </w:pPr>
      <w:r w:rsidRPr="00C27674">
        <w:rPr>
          <w:b/>
        </w:rPr>
        <w:lastRenderedPageBreak/>
        <w:t xml:space="preserve">9. </w:t>
      </w:r>
      <w:proofErr w:type="gramStart"/>
      <w:r w:rsidRPr="00C27674">
        <w:rPr>
          <w:b/>
        </w:rP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w:t>
      </w:r>
      <w:proofErr w:type="gramEnd"/>
    </w:p>
    <w:p w14:paraId="7EC38B17" w14:textId="77777777" w:rsidR="003232D1" w:rsidRPr="00C27674" w:rsidRDefault="003232D1" w:rsidP="00C0607A">
      <w:pPr>
        <w:contextualSpacing/>
        <w:jc w:val="both"/>
        <w:rPr>
          <w:sz w:val="16"/>
          <w:szCs w:val="16"/>
        </w:rPr>
      </w:pPr>
    </w:p>
    <w:p w14:paraId="2EBBEEB6" w14:textId="77777777" w:rsidR="001234F5" w:rsidRPr="001234F5" w:rsidRDefault="001234F5" w:rsidP="00C0607A">
      <w:pPr>
        <w:contextualSpacing/>
        <w:jc w:val="center"/>
        <w:rPr>
          <w:b/>
        </w:rPr>
      </w:pPr>
      <w:r w:rsidRPr="001234F5">
        <w:rPr>
          <w:b/>
        </w:rPr>
        <w:t>Дошкольное образование</w:t>
      </w:r>
    </w:p>
    <w:p w14:paraId="6EFBF12D" w14:textId="2CEA047D" w:rsidR="001234F5" w:rsidRPr="001234F5" w:rsidRDefault="001234F5" w:rsidP="00C42C63">
      <w:pPr>
        <w:ind w:firstLine="709"/>
        <w:contextualSpacing/>
        <w:jc w:val="both"/>
      </w:pPr>
      <w:r w:rsidRPr="001234F5">
        <w:t>Муниципальная</w:t>
      </w:r>
      <w:r w:rsidRPr="008F48F4">
        <w:t xml:space="preserve"> </w:t>
      </w:r>
      <w:r w:rsidRPr="001234F5">
        <w:t>система дош</w:t>
      </w:r>
      <w:r>
        <w:t xml:space="preserve">кольного </w:t>
      </w:r>
      <w:r w:rsidRPr="001234F5">
        <w:t>образования городского округа представлена 29</w:t>
      </w:r>
      <w:r w:rsidR="00094100" w:rsidRPr="008F48F4">
        <w:t> </w:t>
      </w:r>
      <w:r w:rsidRPr="001234F5">
        <w:t xml:space="preserve">образовательными учреждениями (из них 4 функционируют в </w:t>
      </w:r>
      <w:r w:rsidRPr="008F48F4">
        <w:t>с</w:t>
      </w:r>
      <w:r w:rsidR="009E74AA" w:rsidRPr="008F48F4">
        <w:t>еле</w:t>
      </w:r>
      <w:r w:rsidRPr="001234F5">
        <w:t xml:space="preserve"> Балтым, </w:t>
      </w:r>
      <w:r w:rsidRPr="008F48F4">
        <w:t>п</w:t>
      </w:r>
      <w:r w:rsidR="009E74AA" w:rsidRPr="008F48F4">
        <w:t>оселках</w:t>
      </w:r>
      <w:r w:rsidRPr="001234F5">
        <w:t xml:space="preserve"> Исеть, Красн</w:t>
      </w:r>
      <w:r w:rsidR="009E74AA" w:rsidRPr="008F48F4">
        <w:t>ый</w:t>
      </w:r>
      <w:r w:rsidRPr="001234F5">
        <w:t xml:space="preserve">, </w:t>
      </w:r>
      <w:proofErr w:type="gramStart"/>
      <w:r w:rsidRPr="001234F5">
        <w:t>Кедровое</w:t>
      </w:r>
      <w:proofErr w:type="gramEnd"/>
      <w:r w:rsidRPr="001234F5">
        <w:t>), реализующими основную образовательную программу дошкольного образования. Обеспеченность местами в муниципальных дошкольных образовательных учреждениях детей от 3 до 7 лет составляет 100%.</w:t>
      </w:r>
    </w:p>
    <w:p w14:paraId="52602D94" w14:textId="3F4F2C4D" w:rsidR="001234F5" w:rsidRDefault="001234F5" w:rsidP="008F48F4">
      <w:pPr>
        <w:ind w:firstLine="709"/>
        <w:contextualSpacing/>
        <w:jc w:val="both"/>
      </w:pPr>
      <w:proofErr w:type="gramStart"/>
      <w:r w:rsidRPr="001234F5">
        <w:t>Доля детей в возрасте от 1</w:t>
      </w:r>
      <w:r w:rsidR="00094100">
        <w:t xml:space="preserve"> </w:t>
      </w:r>
      <w:r w:rsidR="00094100" w:rsidRPr="008F48F4">
        <w:t>до</w:t>
      </w:r>
      <w:r w:rsidRPr="001234F5">
        <w:t xml:space="preserve">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w:t>
      </w:r>
      <w:r w:rsidR="00094100">
        <w:t xml:space="preserve"> </w:t>
      </w:r>
      <w:r w:rsidR="00094100" w:rsidRPr="008F48F4">
        <w:t>до</w:t>
      </w:r>
      <w:r w:rsidRPr="001234F5">
        <w:t xml:space="preserve"> 6 л</w:t>
      </w:r>
      <w:r w:rsidR="00A54A7F">
        <w:t>е</w:t>
      </w:r>
      <w:r w:rsidR="00A54A7F" w:rsidRPr="008F48F4">
        <w:t>т</w:t>
      </w:r>
      <w:r w:rsidR="00A54A7F">
        <w:t xml:space="preserve"> в 2017 году составила 8</w:t>
      </w:r>
      <w:r w:rsidR="00FE7787">
        <w:t>1</w:t>
      </w:r>
      <w:r w:rsidR="00FE7787" w:rsidRPr="009E74AA">
        <w:t>%</w:t>
      </w:r>
      <w:r w:rsidRPr="001234F5">
        <w:t>. Снижение уровня в 2017</w:t>
      </w:r>
      <w:r w:rsidR="00B83C35" w:rsidRPr="00647707">
        <w:t> </w:t>
      </w:r>
      <w:r w:rsidRPr="001234F5">
        <w:t>году по сравнению с 2016 годом связано с увеличением рождаемости и миграции.</w:t>
      </w:r>
      <w:proofErr w:type="gramEnd"/>
    </w:p>
    <w:p w14:paraId="2DBCF7BA" w14:textId="77777777" w:rsidR="00B83C35" w:rsidRPr="004F60AC" w:rsidRDefault="00B83C35" w:rsidP="00B83C35">
      <w:pPr>
        <w:contextualSpacing/>
        <w:jc w:val="both"/>
        <w:rPr>
          <w:sz w:val="8"/>
          <w:szCs w:val="8"/>
        </w:rPr>
      </w:pPr>
    </w:p>
    <w:p w14:paraId="5A128495" w14:textId="36D564FA" w:rsidR="002373E3" w:rsidRDefault="008A4F7C" w:rsidP="002373E3">
      <w:pPr>
        <w:pStyle w:val="25"/>
        <w:spacing w:after="0" w:line="240" w:lineRule="auto"/>
        <w:ind w:left="0"/>
        <w:contextualSpacing/>
        <w:jc w:val="right"/>
        <w:rPr>
          <w:rFonts w:ascii="Times New Roman" w:hAnsi="Times New Roman"/>
          <w:sz w:val="24"/>
          <w:szCs w:val="24"/>
        </w:rPr>
      </w:pPr>
      <w:r>
        <w:rPr>
          <w:rFonts w:ascii="Times New Roman" w:hAnsi="Times New Roman"/>
          <w:sz w:val="24"/>
          <w:szCs w:val="24"/>
        </w:rPr>
        <w:t>Рисунок 4</w:t>
      </w:r>
      <w:r w:rsidR="002373E3">
        <w:rPr>
          <w:rFonts w:ascii="Times New Roman" w:hAnsi="Times New Roman"/>
          <w:sz w:val="24"/>
          <w:szCs w:val="24"/>
        </w:rPr>
        <w:t>.</w:t>
      </w:r>
    </w:p>
    <w:p w14:paraId="1CB52AD6" w14:textId="77777777" w:rsidR="00C42C63" w:rsidRPr="004F60AC" w:rsidRDefault="00C42C63" w:rsidP="00C42C63">
      <w:pPr>
        <w:contextualSpacing/>
        <w:jc w:val="both"/>
        <w:rPr>
          <w:sz w:val="8"/>
          <w:szCs w:val="8"/>
        </w:rPr>
      </w:pPr>
    </w:p>
    <w:p w14:paraId="2FACCD1C" w14:textId="2A2B3DE9" w:rsidR="002373E3" w:rsidRDefault="002373E3" w:rsidP="002373E3">
      <w:pPr>
        <w:pStyle w:val="25"/>
        <w:spacing w:after="0" w:line="240" w:lineRule="auto"/>
        <w:ind w:left="0"/>
        <w:contextualSpacing/>
        <w:jc w:val="center"/>
        <w:rPr>
          <w:rFonts w:ascii="Times New Roman" w:hAnsi="Times New Roman"/>
          <w:b/>
          <w:i/>
          <w:sz w:val="24"/>
          <w:szCs w:val="24"/>
        </w:rPr>
      </w:pPr>
      <w:r w:rsidRPr="002373E3">
        <w:rPr>
          <w:rFonts w:ascii="Times New Roman" w:hAnsi="Times New Roman"/>
          <w:b/>
          <w:i/>
          <w:sz w:val="24"/>
          <w:szCs w:val="24"/>
        </w:rPr>
        <w:t>Доля детей в возрасте от 1</w:t>
      </w:r>
      <w:r w:rsidR="009E74AA" w:rsidRPr="009E74AA">
        <w:rPr>
          <w:rFonts w:ascii="Times New Roman" w:hAnsi="Times New Roman"/>
          <w:b/>
          <w:i/>
          <w:sz w:val="24"/>
          <w:szCs w:val="24"/>
        </w:rPr>
        <w:t xml:space="preserve"> </w:t>
      </w:r>
      <w:r w:rsidR="009E74AA" w:rsidRPr="008F48F4">
        <w:rPr>
          <w:rFonts w:ascii="Times New Roman" w:hAnsi="Times New Roman"/>
          <w:b/>
          <w:i/>
          <w:sz w:val="24"/>
          <w:szCs w:val="24"/>
        </w:rPr>
        <w:t>до</w:t>
      </w:r>
      <w:r w:rsidRPr="002373E3">
        <w:rPr>
          <w:rFonts w:ascii="Times New Roman" w:hAnsi="Times New Roman"/>
          <w:b/>
          <w:i/>
          <w:sz w:val="24"/>
          <w:szCs w:val="24"/>
        </w:rPr>
        <w:t xml:space="preserve">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w:t>
      </w:r>
      <w:r w:rsidR="009E74AA" w:rsidRPr="009E74AA">
        <w:rPr>
          <w:rFonts w:ascii="Times New Roman" w:hAnsi="Times New Roman"/>
          <w:b/>
          <w:i/>
          <w:sz w:val="24"/>
          <w:szCs w:val="24"/>
        </w:rPr>
        <w:t xml:space="preserve"> </w:t>
      </w:r>
      <w:r w:rsidR="009E74AA" w:rsidRPr="008F48F4">
        <w:rPr>
          <w:rFonts w:ascii="Times New Roman" w:hAnsi="Times New Roman"/>
          <w:b/>
          <w:i/>
          <w:sz w:val="24"/>
          <w:szCs w:val="24"/>
        </w:rPr>
        <w:t>до</w:t>
      </w:r>
      <w:r w:rsidRPr="002373E3">
        <w:rPr>
          <w:rFonts w:ascii="Times New Roman" w:hAnsi="Times New Roman"/>
          <w:b/>
          <w:i/>
          <w:sz w:val="24"/>
          <w:szCs w:val="24"/>
        </w:rPr>
        <w:t xml:space="preserve"> 6 лет</w:t>
      </w:r>
    </w:p>
    <w:p w14:paraId="66B85581" w14:textId="77777777" w:rsidR="004F60AC" w:rsidRPr="004F60AC" w:rsidRDefault="004F60AC" w:rsidP="004F60AC">
      <w:pPr>
        <w:contextualSpacing/>
        <w:jc w:val="both"/>
        <w:rPr>
          <w:sz w:val="8"/>
          <w:szCs w:val="8"/>
        </w:rPr>
      </w:pPr>
    </w:p>
    <w:p w14:paraId="6C67632F" w14:textId="77777777" w:rsidR="001234F5" w:rsidRPr="00D16C15" w:rsidRDefault="001234F5" w:rsidP="00C0607A">
      <w:pPr>
        <w:contextualSpacing/>
        <w:jc w:val="center"/>
        <w:rPr>
          <w:b/>
          <w:i/>
        </w:rPr>
      </w:pPr>
      <w:r w:rsidRPr="00D16C15">
        <w:rPr>
          <w:b/>
          <w:noProof/>
        </w:rPr>
        <w:drawing>
          <wp:inline distT="0" distB="0" distL="0" distR="0" wp14:anchorId="250C0F36" wp14:editId="3932EDEA">
            <wp:extent cx="3571875" cy="1981200"/>
            <wp:effectExtent l="0" t="0" r="9525" b="19050"/>
            <wp:docPr id="30" name="Объект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B53458" w14:textId="77777777" w:rsidR="004F60AC" w:rsidRPr="004F60AC" w:rsidRDefault="004F60AC" w:rsidP="004F60AC">
      <w:pPr>
        <w:contextualSpacing/>
        <w:jc w:val="both"/>
        <w:rPr>
          <w:sz w:val="8"/>
          <w:szCs w:val="8"/>
        </w:rPr>
      </w:pPr>
    </w:p>
    <w:p w14:paraId="65AE9F34" w14:textId="2C0BD950" w:rsidR="001234F5" w:rsidRDefault="001234F5" w:rsidP="00C42C63">
      <w:pPr>
        <w:ind w:firstLine="709"/>
        <w:contextualSpacing/>
        <w:jc w:val="both"/>
      </w:pPr>
      <w:proofErr w:type="gramStart"/>
      <w:r w:rsidRPr="001234F5">
        <w:t>Доля детей в возрасте от одного года до шести лет, состоящих на учете для определения в муниципальные дошкольные образова</w:t>
      </w:r>
      <w:r w:rsidR="003D6413">
        <w:t>тельные учреждения (далее – детские сады</w:t>
      </w:r>
      <w:r w:rsidRPr="001234F5">
        <w:t>), в общей численности детей в возрасте от одного года до шес</w:t>
      </w:r>
      <w:r w:rsidR="003D6413">
        <w:t>т</w:t>
      </w:r>
      <w:r w:rsidR="00FE7787">
        <w:t>и лет, в 2017 году составила 17</w:t>
      </w:r>
      <w:r w:rsidR="00FE7787" w:rsidRPr="00C42C63">
        <w:t>%</w:t>
      </w:r>
      <w:r w:rsidR="008E1F7D">
        <w:t>. Повышение доли</w:t>
      </w:r>
      <w:r w:rsidR="004F60AC">
        <w:t xml:space="preserve"> детей</w:t>
      </w:r>
      <w:r w:rsidR="008E1F7D">
        <w:t>,</w:t>
      </w:r>
      <w:r w:rsidRPr="001234F5">
        <w:t xml:space="preserve"> состоящих н</w:t>
      </w:r>
      <w:r w:rsidR="003D6413">
        <w:t>а</w:t>
      </w:r>
      <w:r w:rsidR="00C42C63">
        <w:t xml:space="preserve"> </w:t>
      </w:r>
      <w:r w:rsidR="003D6413">
        <w:t>учете для</w:t>
      </w:r>
      <w:r w:rsidR="00C42C63">
        <w:t xml:space="preserve"> </w:t>
      </w:r>
      <w:r w:rsidR="003D6413">
        <w:t>определения в детские сады</w:t>
      </w:r>
      <w:r w:rsidR="00FE7787">
        <w:t>, на 4</w:t>
      </w:r>
      <w:r w:rsidR="00FE7787" w:rsidRPr="00C42C63">
        <w:t xml:space="preserve">% </w:t>
      </w:r>
      <w:r w:rsidRPr="001234F5">
        <w:t>в сравнении с 2016 годо</w:t>
      </w:r>
      <w:r w:rsidRPr="008F48F4">
        <w:t>м</w:t>
      </w:r>
      <w:r w:rsidRPr="001234F5">
        <w:t xml:space="preserve"> обусловлено уве</w:t>
      </w:r>
      <w:r w:rsidR="00274AE9">
        <w:t>личением</w:t>
      </w:r>
      <w:proofErr w:type="gramEnd"/>
      <w:r w:rsidR="00274AE9">
        <w:t xml:space="preserve"> количества</w:t>
      </w:r>
      <w:r w:rsidR="00C42C63">
        <w:t xml:space="preserve"> </w:t>
      </w:r>
      <w:r w:rsidR="00274AE9">
        <w:t xml:space="preserve">рожденных </w:t>
      </w:r>
      <w:r w:rsidRPr="001234F5">
        <w:t>детей в городском округе и приростом количества детей в результате миграции населения.</w:t>
      </w:r>
    </w:p>
    <w:p w14:paraId="5ABA8193" w14:textId="42B63235" w:rsidR="00386C29" w:rsidRDefault="008A4F7C" w:rsidP="004F60AC">
      <w:pPr>
        <w:ind w:firstLine="284"/>
        <w:contextualSpacing/>
        <w:jc w:val="right"/>
        <w:rPr>
          <w:noProof/>
        </w:rPr>
      </w:pPr>
      <w:r>
        <w:rPr>
          <w:noProof/>
        </w:rPr>
        <w:t>Рисунок 5</w:t>
      </w:r>
      <w:r w:rsidR="00386C29">
        <w:rPr>
          <w:noProof/>
        </w:rPr>
        <w:t>.</w:t>
      </w:r>
    </w:p>
    <w:p w14:paraId="39E681A4" w14:textId="77777777" w:rsidR="002C5825" w:rsidRPr="004F60AC" w:rsidRDefault="002C5825" w:rsidP="002C5825">
      <w:pPr>
        <w:contextualSpacing/>
        <w:jc w:val="both"/>
        <w:rPr>
          <w:sz w:val="8"/>
          <w:szCs w:val="8"/>
        </w:rPr>
      </w:pPr>
    </w:p>
    <w:p w14:paraId="733BC165" w14:textId="4BA2F709" w:rsidR="00386C29" w:rsidRPr="00386C29" w:rsidRDefault="00386C29" w:rsidP="004F60AC">
      <w:pPr>
        <w:contextualSpacing/>
        <w:jc w:val="center"/>
        <w:rPr>
          <w:b/>
          <w:i/>
          <w:noProof/>
        </w:rPr>
      </w:pPr>
      <w:r w:rsidRPr="00386C29">
        <w:rPr>
          <w:b/>
          <w:i/>
          <w:noProof/>
        </w:rPr>
        <w:t>Доля детей в возрасте от одного года до шести лет, состоящих на учете для определения в муниципальные дошкольные образовательные учреждения</w:t>
      </w:r>
    </w:p>
    <w:p w14:paraId="6489C216" w14:textId="77777777" w:rsidR="001234F5" w:rsidRPr="00D16C15" w:rsidRDefault="001234F5" w:rsidP="00C0607A">
      <w:pPr>
        <w:contextualSpacing/>
        <w:jc w:val="center"/>
        <w:rPr>
          <w:b/>
          <w:i/>
        </w:rPr>
      </w:pPr>
      <w:r w:rsidRPr="00D16C15">
        <w:rPr>
          <w:b/>
          <w:i/>
          <w:noProof/>
        </w:rPr>
        <w:drawing>
          <wp:inline distT="0" distB="0" distL="0" distR="0" wp14:anchorId="39EE467D" wp14:editId="6D7D96F7">
            <wp:extent cx="4148212" cy="1990725"/>
            <wp:effectExtent l="0" t="0" r="24130" b="9525"/>
            <wp:docPr id="9" name="Объект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275ACE" w14:textId="0C11CEC9" w:rsidR="001234F5" w:rsidRPr="001234F5" w:rsidRDefault="001234F5" w:rsidP="00C42C63">
      <w:pPr>
        <w:ind w:firstLine="709"/>
        <w:contextualSpacing/>
        <w:jc w:val="both"/>
      </w:pPr>
      <w:r w:rsidRPr="001234F5">
        <w:lastRenderedPageBreak/>
        <w:t xml:space="preserve">В соответствии с подпрограммой «Развитие системы образования </w:t>
      </w:r>
      <w:r w:rsidR="00B642A1" w:rsidRPr="008F48F4">
        <w:t>городского округа</w:t>
      </w:r>
      <w:r w:rsidR="00B642A1">
        <w:t xml:space="preserve"> </w:t>
      </w:r>
      <w:r w:rsidRPr="001234F5">
        <w:t>Верхняя Пышма до 2020 года» в 2017 году реализованы следующие мероприятия:</w:t>
      </w:r>
    </w:p>
    <w:p w14:paraId="6FD36C9F" w14:textId="2D7042AC" w:rsidR="001234F5" w:rsidRPr="008F48F4" w:rsidRDefault="00094100" w:rsidP="008F48F4">
      <w:pPr>
        <w:ind w:firstLine="709"/>
        <w:contextualSpacing/>
        <w:jc w:val="both"/>
      </w:pPr>
      <w:r w:rsidRPr="008F48F4">
        <w:t>–</w:t>
      </w:r>
      <w:r>
        <w:t> </w:t>
      </w:r>
      <w:r w:rsidR="00F21BB2">
        <w:t xml:space="preserve">на </w:t>
      </w:r>
      <w:r w:rsidR="001234F5" w:rsidRPr="001234F5">
        <w:t>укрепление материальн</w:t>
      </w:r>
      <w:r w:rsidR="001234F5" w:rsidRPr="008F48F4">
        <w:t>о</w:t>
      </w:r>
      <w:r w:rsidR="00323330" w:rsidRPr="008F48F4">
        <w:t>-</w:t>
      </w:r>
      <w:r w:rsidR="001234F5" w:rsidRPr="008F48F4">
        <w:t>т</w:t>
      </w:r>
      <w:r w:rsidR="001234F5" w:rsidRPr="001234F5">
        <w:t xml:space="preserve">ехнической базы </w:t>
      </w:r>
      <w:r w:rsidR="00A377A3">
        <w:t>детских садов направлено</w:t>
      </w:r>
      <w:r w:rsidR="001234F5" w:rsidRPr="008F48F4">
        <w:t xml:space="preserve"> </w:t>
      </w:r>
      <w:r w:rsidR="001234F5" w:rsidRPr="008E1F7D">
        <w:t>1</w:t>
      </w:r>
      <w:r w:rsidR="00BB2E98">
        <w:t>,</w:t>
      </w:r>
      <w:r w:rsidR="00883101">
        <w:t>7</w:t>
      </w:r>
      <w:r w:rsidR="00323330">
        <w:t> </w:t>
      </w:r>
      <w:r w:rsidR="00883101">
        <w:t>миллиона</w:t>
      </w:r>
      <w:r w:rsidR="004417F2">
        <w:t xml:space="preserve"> </w:t>
      </w:r>
      <w:r w:rsidR="001234F5" w:rsidRPr="001234F5">
        <w:t>рублей.</w:t>
      </w:r>
      <w:r w:rsidR="00C42C63">
        <w:t xml:space="preserve"> </w:t>
      </w:r>
      <w:r w:rsidR="001234F5" w:rsidRPr="001234F5">
        <w:t>Приобретены</w:t>
      </w:r>
      <w:r w:rsidR="00C42C63">
        <w:t xml:space="preserve"> </w:t>
      </w:r>
      <w:r w:rsidR="001234F5">
        <w:t>оборудование,</w:t>
      </w:r>
      <w:r w:rsidR="001234F5" w:rsidRPr="001234F5">
        <w:t xml:space="preserve"> компьютеры, оргтехника, мебель</w:t>
      </w:r>
      <w:r w:rsidR="00803C79" w:rsidRPr="001234F5">
        <w:t xml:space="preserve"> </w:t>
      </w:r>
      <w:r w:rsidR="00B642A1">
        <w:t>в 25 детских садов</w:t>
      </w:r>
      <w:r w:rsidR="00B642A1" w:rsidRPr="008F48F4">
        <w:t>;</w:t>
      </w:r>
    </w:p>
    <w:p w14:paraId="707C8C28" w14:textId="501FC9A9" w:rsidR="00C42C63" w:rsidRPr="008F48F4" w:rsidRDefault="00094100" w:rsidP="00C42C63">
      <w:pPr>
        <w:ind w:firstLine="709"/>
        <w:contextualSpacing/>
        <w:jc w:val="both"/>
      </w:pPr>
      <w:r w:rsidRPr="008F48F4">
        <w:t>–</w:t>
      </w:r>
      <w:r>
        <w:t> </w:t>
      </w:r>
      <w:r w:rsidR="00F21BB2">
        <w:t xml:space="preserve">на энергосбережение и </w:t>
      </w:r>
      <w:r w:rsidR="00F01E61">
        <w:t xml:space="preserve">повышение энергетической </w:t>
      </w:r>
      <w:r w:rsidR="001234F5" w:rsidRPr="001234F5">
        <w:t xml:space="preserve">эффективности </w:t>
      </w:r>
      <w:r w:rsidR="00F21BB2">
        <w:t xml:space="preserve">в детских садах </w:t>
      </w:r>
      <w:r w:rsidR="00B642A1" w:rsidRPr="008F48F4">
        <w:t>на</w:t>
      </w:r>
      <w:r w:rsidR="00F01E61">
        <w:t xml:space="preserve"> сумм</w:t>
      </w:r>
      <w:r w:rsidR="00B642A1" w:rsidRPr="008F48F4">
        <w:t>у</w:t>
      </w:r>
      <w:r w:rsidR="001234F5" w:rsidRPr="001234F5">
        <w:t xml:space="preserve"> </w:t>
      </w:r>
      <w:r w:rsidR="001234F5" w:rsidRPr="008E1F7D">
        <w:t>1</w:t>
      </w:r>
      <w:r w:rsidR="00883101">
        <w:t>,9 миллиона</w:t>
      </w:r>
      <w:r w:rsidR="00F01E61">
        <w:t xml:space="preserve"> рублей: </w:t>
      </w:r>
      <w:r w:rsidR="001234F5" w:rsidRPr="008F48F4">
        <w:t>г</w:t>
      </w:r>
      <w:r w:rsidR="001234F5" w:rsidRPr="001234F5">
        <w:t xml:space="preserve">идрохимическая и </w:t>
      </w:r>
      <w:r w:rsidR="00F01E61">
        <w:t xml:space="preserve">гидротехническая </w:t>
      </w:r>
      <w:r w:rsidR="001234F5" w:rsidRPr="001234F5">
        <w:t xml:space="preserve">промывка и </w:t>
      </w:r>
      <w:proofErr w:type="spellStart"/>
      <w:r w:rsidR="001234F5" w:rsidRPr="001234F5">
        <w:t>опрессовка</w:t>
      </w:r>
      <w:proofErr w:type="spellEnd"/>
      <w:r w:rsidR="001234F5" w:rsidRPr="001234F5">
        <w:t xml:space="preserve"> систем отопления в </w:t>
      </w:r>
      <w:r w:rsidR="00F21BB2">
        <w:t>28 детских садах</w:t>
      </w:r>
      <w:r w:rsidR="001234F5" w:rsidRPr="008F48F4">
        <w:t xml:space="preserve">; ремонт и обновление систем теплоснабжения и </w:t>
      </w:r>
      <w:r w:rsidR="00B642A1" w:rsidRPr="008F48F4">
        <w:t>электроснабжения</w:t>
      </w:r>
      <w:r w:rsidR="001234F5" w:rsidRPr="008F48F4">
        <w:t>;</w:t>
      </w:r>
    </w:p>
    <w:p w14:paraId="63CEC8DC" w14:textId="7AF32E58" w:rsidR="001234F5" w:rsidRPr="001234F5" w:rsidRDefault="00094100" w:rsidP="008F48F4">
      <w:pPr>
        <w:ind w:firstLine="709"/>
        <w:contextualSpacing/>
        <w:jc w:val="both"/>
      </w:pPr>
      <w:r w:rsidRPr="008F48F4">
        <w:t>–</w:t>
      </w:r>
      <w:r>
        <w:t> </w:t>
      </w:r>
      <w:r w:rsidR="00B642A1" w:rsidRPr="008F48F4">
        <w:t>отремонтированы</w:t>
      </w:r>
      <w:r w:rsidR="00F01E61">
        <w:t>, приведен</w:t>
      </w:r>
      <w:r w:rsidR="00B642A1" w:rsidRPr="008F48F4">
        <w:t>ы</w:t>
      </w:r>
      <w:r w:rsidR="001234F5" w:rsidRPr="001234F5">
        <w:t xml:space="preserve"> в соответствие с требованиями пожарной безопасности и санитарного законодательства здани</w:t>
      </w:r>
      <w:r w:rsidR="00B642A1" w:rsidRPr="008F48F4">
        <w:t>я</w:t>
      </w:r>
      <w:r w:rsidR="001234F5" w:rsidRPr="001234F5">
        <w:t>, помещени</w:t>
      </w:r>
      <w:r w:rsidR="00B642A1" w:rsidRPr="008F48F4">
        <w:t>я</w:t>
      </w:r>
      <w:r w:rsidR="001234F5" w:rsidRPr="001234F5">
        <w:t>, терр</w:t>
      </w:r>
      <w:r w:rsidR="001234F5">
        <w:t>итори</w:t>
      </w:r>
      <w:r w:rsidR="00B642A1" w:rsidRPr="008F48F4">
        <w:t>и</w:t>
      </w:r>
      <w:r w:rsidR="001234F5">
        <w:t xml:space="preserve"> </w:t>
      </w:r>
      <w:r w:rsidR="00F01E61">
        <w:t xml:space="preserve">29 детских садов </w:t>
      </w:r>
      <w:r w:rsidR="001234F5">
        <w:t xml:space="preserve">на </w:t>
      </w:r>
      <w:r w:rsidR="001234F5" w:rsidRPr="001234F5">
        <w:t xml:space="preserve">общую сумму </w:t>
      </w:r>
      <w:r w:rsidR="001234F5" w:rsidRPr="004417F2">
        <w:t>12</w:t>
      </w:r>
      <w:r w:rsidR="00BB2E98">
        <w:t>,</w:t>
      </w:r>
      <w:r w:rsidR="004417F2" w:rsidRPr="004417F2">
        <w:t>9</w:t>
      </w:r>
      <w:r w:rsidR="00803C79" w:rsidRPr="004417F2">
        <w:t xml:space="preserve"> </w:t>
      </w:r>
      <w:r w:rsidR="00883101">
        <w:t>миллиона</w:t>
      </w:r>
      <w:r w:rsidR="001234F5" w:rsidRPr="00B642A1">
        <w:t xml:space="preserve"> </w:t>
      </w:r>
      <w:r w:rsidR="001234F5" w:rsidRPr="001234F5">
        <w:t>рублей.</w:t>
      </w:r>
    </w:p>
    <w:p w14:paraId="0EFC9E41" w14:textId="46BA9AB3" w:rsidR="001234F5" w:rsidRPr="001234F5" w:rsidRDefault="001234F5" w:rsidP="00C42C63">
      <w:pPr>
        <w:ind w:firstLine="709"/>
        <w:contextualSpacing/>
        <w:jc w:val="both"/>
      </w:pPr>
      <w:r w:rsidRPr="001234F5">
        <w:t>В результат</w:t>
      </w:r>
      <w:r w:rsidRPr="008F48F4">
        <w:t>е</w:t>
      </w:r>
      <w:r w:rsidRPr="001234F5">
        <w:t xml:space="preserve"> осуществленных в 2017 году мероприяти</w:t>
      </w:r>
      <w:r w:rsidRPr="008F48F4">
        <w:t>й</w:t>
      </w:r>
      <w:r w:rsidRPr="001234F5">
        <w:t xml:space="preserve"> </w:t>
      </w:r>
      <w:r w:rsidR="00145A02">
        <w:t xml:space="preserve">в городском округе нет </w:t>
      </w:r>
      <w:r w:rsidR="00F01E61">
        <w:t>детских садов</w:t>
      </w:r>
      <w:r w:rsidRPr="001234F5">
        <w:t>, здания которых находятся в аварийном состоянии ил</w:t>
      </w:r>
      <w:r w:rsidR="00F01E61">
        <w:t>и требуют капитального ремонта.</w:t>
      </w:r>
    </w:p>
    <w:p w14:paraId="059EE5FF" w14:textId="77777777" w:rsidR="00C42C63" w:rsidRPr="00C27674" w:rsidRDefault="00C42C63" w:rsidP="00C42C63">
      <w:pPr>
        <w:contextualSpacing/>
        <w:jc w:val="both"/>
        <w:rPr>
          <w:sz w:val="16"/>
          <w:szCs w:val="16"/>
        </w:rPr>
      </w:pPr>
    </w:p>
    <w:p w14:paraId="6F658EBB" w14:textId="77777777" w:rsidR="001234F5" w:rsidRPr="001234F5" w:rsidRDefault="001234F5" w:rsidP="00C0607A">
      <w:pPr>
        <w:autoSpaceDE w:val="0"/>
        <w:autoSpaceDN w:val="0"/>
        <w:adjustRightInd w:val="0"/>
        <w:contextualSpacing/>
        <w:jc w:val="center"/>
        <w:rPr>
          <w:b/>
        </w:rPr>
      </w:pPr>
      <w:r w:rsidRPr="001234F5">
        <w:rPr>
          <w:b/>
        </w:rPr>
        <w:t>Начальное общее, основное общее, среднее общее образование</w:t>
      </w:r>
    </w:p>
    <w:p w14:paraId="7BACD2AE" w14:textId="77777777" w:rsidR="00C42C63" w:rsidRDefault="001234F5" w:rsidP="00C42C63">
      <w:pPr>
        <w:ind w:right="-1" w:firstLine="709"/>
        <w:contextualSpacing/>
        <w:jc w:val="both"/>
      </w:pPr>
      <w:r w:rsidRPr="001234F5">
        <w:t>Муниципальная</w:t>
      </w:r>
      <w:r w:rsidRPr="00C42C63">
        <w:t xml:space="preserve"> </w:t>
      </w:r>
      <w:r w:rsidRPr="001234F5">
        <w:t>система общего образования городского округа представлена следующими уровнями общего образования:</w:t>
      </w:r>
    </w:p>
    <w:p w14:paraId="269A09D7" w14:textId="40937896" w:rsidR="001234F5" w:rsidRPr="001234F5" w:rsidRDefault="00C42C63" w:rsidP="00C42C63">
      <w:pPr>
        <w:ind w:right="-1" w:firstLine="709"/>
        <w:contextualSpacing/>
        <w:jc w:val="both"/>
      </w:pPr>
      <w:r>
        <w:t xml:space="preserve">1) </w:t>
      </w:r>
      <w:r w:rsidR="001234F5" w:rsidRPr="001234F5">
        <w:t>начальное общее образование – 178 классов (увеличение на 10 классов), в которых обучаются 4</w:t>
      </w:r>
      <w:r w:rsidR="00B642A1">
        <w:t> </w:t>
      </w:r>
      <w:r w:rsidR="001234F5" w:rsidRPr="001234F5">
        <w:t>468</w:t>
      </w:r>
      <w:r w:rsidR="00B642A1">
        <w:t xml:space="preserve"> </w:t>
      </w:r>
      <w:r w:rsidR="001234F5" w:rsidRPr="001234F5">
        <w:t xml:space="preserve">школьников (увеличение на 309 человек) по основным общеобразовательным программам. Из них 11 классов </w:t>
      </w:r>
      <w:r w:rsidR="00B642A1" w:rsidRPr="008F48F4">
        <w:t>(</w:t>
      </w:r>
      <w:r w:rsidR="001234F5" w:rsidRPr="001234F5">
        <w:t>73 реб</w:t>
      </w:r>
      <w:r w:rsidR="00040231">
        <w:t>е</w:t>
      </w:r>
      <w:r w:rsidR="001234F5" w:rsidRPr="001234F5">
        <w:t>нка</w:t>
      </w:r>
      <w:r w:rsidR="00B642A1" w:rsidRPr="008F48F4">
        <w:t>)</w:t>
      </w:r>
      <w:r w:rsidR="001234F5" w:rsidRPr="001234F5">
        <w:t xml:space="preserve"> обучаются по адаптированным программам;</w:t>
      </w:r>
    </w:p>
    <w:p w14:paraId="7E78518C" w14:textId="6946AF49" w:rsidR="001234F5" w:rsidRPr="001234F5" w:rsidRDefault="00C42C63" w:rsidP="00C42C63">
      <w:pPr>
        <w:ind w:right="-1" w:firstLine="709"/>
        <w:contextualSpacing/>
        <w:jc w:val="both"/>
      </w:pPr>
      <w:r>
        <w:t xml:space="preserve">2) </w:t>
      </w:r>
      <w:r w:rsidR="001234F5" w:rsidRPr="001234F5">
        <w:t>основное общее образование – 197 классов (увеличение на 8 классов), 4</w:t>
      </w:r>
      <w:r>
        <w:t> </w:t>
      </w:r>
      <w:r w:rsidR="001234F5" w:rsidRPr="001234F5">
        <w:t>535</w:t>
      </w:r>
      <w:r>
        <w:t> </w:t>
      </w:r>
      <w:r w:rsidR="001234F5" w:rsidRPr="001234F5">
        <w:t xml:space="preserve">обучающихся (увеличение на 262 человека). Из них 14 классов </w:t>
      </w:r>
      <w:r w:rsidRPr="008F48F4">
        <w:t>(</w:t>
      </w:r>
      <w:r w:rsidR="001234F5" w:rsidRPr="001234F5">
        <w:t>122 человека</w:t>
      </w:r>
      <w:r w:rsidRPr="008F48F4">
        <w:t>)</w:t>
      </w:r>
      <w:r w:rsidR="001234F5" w:rsidRPr="001234F5">
        <w:t xml:space="preserve"> обучаются по адаптированным программам;</w:t>
      </w:r>
    </w:p>
    <w:p w14:paraId="68DD5CE5" w14:textId="1886924C" w:rsidR="001234F5" w:rsidRPr="001234F5" w:rsidRDefault="00C42C63" w:rsidP="00C42C63">
      <w:pPr>
        <w:ind w:right="-1" w:firstLine="709"/>
        <w:contextualSpacing/>
        <w:jc w:val="both"/>
      </w:pPr>
      <w:r>
        <w:t xml:space="preserve">3) </w:t>
      </w:r>
      <w:r w:rsidR="001234F5" w:rsidRPr="001234F5">
        <w:t>среднее общее образование – 39 классов (увеличение на 5 классов), 689 учеников</w:t>
      </w:r>
      <w:r w:rsidR="001234F5">
        <w:t xml:space="preserve"> </w:t>
      </w:r>
      <w:r w:rsidR="001234F5" w:rsidRPr="001234F5">
        <w:t xml:space="preserve">(увеличение на 100 человек). Из них 1 очно-заочный класс </w:t>
      </w:r>
      <w:r w:rsidR="00B642A1" w:rsidRPr="008F48F4">
        <w:t>(</w:t>
      </w:r>
      <w:r w:rsidR="001234F5" w:rsidRPr="001234F5">
        <w:t>7 человек</w:t>
      </w:r>
      <w:r w:rsidR="00B642A1" w:rsidRPr="008F48F4">
        <w:t>)</w:t>
      </w:r>
      <w:r w:rsidR="001234F5" w:rsidRPr="001234F5">
        <w:t>.</w:t>
      </w:r>
    </w:p>
    <w:p w14:paraId="0F41B2E8" w14:textId="3AACE443" w:rsidR="001234F5" w:rsidRPr="001234F5" w:rsidRDefault="001234F5" w:rsidP="00C42C63">
      <w:pPr>
        <w:ind w:right="-1" w:firstLine="709"/>
        <w:contextualSpacing/>
        <w:jc w:val="both"/>
      </w:pPr>
      <w:r w:rsidRPr="001234F5">
        <w:t xml:space="preserve">В 12 </w:t>
      </w:r>
      <w:r w:rsidR="00B642A1" w:rsidRPr="008F48F4">
        <w:t>школах</w:t>
      </w:r>
      <w:r w:rsidR="00B642A1">
        <w:t xml:space="preserve"> </w:t>
      </w:r>
      <w:r w:rsidRPr="001234F5">
        <w:t>в 2017</w:t>
      </w:r>
      <w:r>
        <w:t xml:space="preserve"> году </w:t>
      </w:r>
      <w:r w:rsidR="00B642A1" w:rsidRPr="008F48F4">
        <w:t>учились</w:t>
      </w:r>
      <w:r>
        <w:t xml:space="preserve"> 9</w:t>
      </w:r>
      <w:r w:rsidR="00C42C63">
        <w:t> </w:t>
      </w:r>
      <w:r>
        <w:t>692</w:t>
      </w:r>
      <w:r w:rsidR="00C42C63">
        <w:t> </w:t>
      </w:r>
      <w:r>
        <w:t xml:space="preserve">ученика, что </w:t>
      </w:r>
      <w:r w:rsidRPr="001234F5">
        <w:t>на 646 больше, чем в 2016 году.</w:t>
      </w:r>
    </w:p>
    <w:p w14:paraId="521EE97B" w14:textId="11A0E0BC" w:rsidR="001234F5" w:rsidRPr="001234F5" w:rsidRDefault="001234F5" w:rsidP="00C42C63">
      <w:pPr>
        <w:ind w:right="-1" w:firstLine="709"/>
        <w:contextualSpacing/>
        <w:jc w:val="both"/>
      </w:pPr>
      <w:r w:rsidRPr="001234F5">
        <w:t xml:space="preserve">Доля обучающихся </w:t>
      </w:r>
      <w:r w:rsidR="00830685">
        <w:t xml:space="preserve">в школах </w:t>
      </w:r>
      <w:r w:rsidRPr="001234F5">
        <w:t>во вторую смен</w:t>
      </w:r>
      <w:r w:rsidRPr="008F48F4">
        <w:t>у</w:t>
      </w:r>
      <w:r w:rsidRPr="001234F5">
        <w:t xml:space="preserve"> в общей </w:t>
      </w:r>
      <w:proofErr w:type="gramStart"/>
      <w:r w:rsidRPr="001234F5">
        <w:t>численности</w:t>
      </w:r>
      <w:proofErr w:type="gramEnd"/>
      <w:r w:rsidRPr="001234F5">
        <w:t xml:space="preserve"> обучающихся в </w:t>
      </w:r>
      <w:r w:rsidR="00830685">
        <w:t>школах</w:t>
      </w:r>
      <w:r w:rsidR="00FE7787">
        <w:t xml:space="preserve"> в 2017 году составила 41</w:t>
      </w:r>
      <w:r w:rsidR="00FE7787" w:rsidRPr="00C42C63">
        <w:t>%</w:t>
      </w:r>
      <w:r w:rsidRPr="001234F5">
        <w:t>, ч</w:t>
      </w:r>
      <w:r w:rsidR="00FE7787">
        <w:t>то выше уровня 2016 года на 3</w:t>
      </w:r>
      <w:r w:rsidR="00FE7787" w:rsidRPr="00C42C63">
        <w:t>%</w:t>
      </w:r>
      <w:r w:rsidRPr="001234F5">
        <w:t>.</w:t>
      </w:r>
    </w:p>
    <w:p w14:paraId="3BEA2155" w14:textId="77777777" w:rsidR="00C42C63" w:rsidRPr="00C27674" w:rsidRDefault="00C42C63" w:rsidP="00C42C63">
      <w:pPr>
        <w:contextualSpacing/>
        <w:jc w:val="both"/>
        <w:rPr>
          <w:sz w:val="16"/>
          <w:szCs w:val="16"/>
        </w:rPr>
      </w:pPr>
    </w:p>
    <w:p w14:paraId="221D37C9" w14:textId="50BA01A3" w:rsidR="00252F46" w:rsidRDefault="00252F46" w:rsidP="00FE7787">
      <w:pPr>
        <w:contextualSpacing/>
        <w:jc w:val="right"/>
      </w:pPr>
      <w:r>
        <w:t>Рис</w:t>
      </w:r>
      <w:r w:rsidR="008A4F7C">
        <w:t>унок 6</w:t>
      </w:r>
      <w:r>
        <w:t>.</w:t>
      </w:r>
    </w:p>
    <w:p w14:paraId="200D8E7A" w14:textId="77777777" w:rsidR="00C42C63" w:rsidRPr="00C27674" w:rsidRDefault="00C42C63" w:rsidP="00C42C63">
      <w:pPr>
        <w:contextualSpacing/>
        <w:jc w:val="both"/>
        <w:rPr>
          <w:sz w:val="16"/>
          <w:szCs w:val="16"/>
        </w:rPr>
      </w:pPr>
    </w:p>
    <w:p w14:paraId="5FA4287B" w14:textId="055A2037" w:rsidR="00252F46" w:rsidRPr="00252F46" w:rsidRDefault="00252F46" w:rsidP="00252F46">
      <w:pPr>
        <w:contextualSpacing/>
        <w:jc w:val="center"/>
        <w:rPr>
          <w:b/>
          <w:i/>
        </w:rPr>
      </w:pPr>
      <w:r>
        <w:rPr>
          <w:b/>
          <w:i/>
        </w:rPr>
        <w:t>Д</w:t>
      </w:r>
      <w:r w:rsidRPr="00252F46">
        <w:rPr>
          <w:b/>
          <w:i/>
        </w:rPr>
        <w:t xml:space="preserve">оля обучающихся муниципальных общеобразовательных учреждениях, занимающихся во вторую смену, в общей </w:t>
      </w:r>
      <w:proofErr w:type="gramStart"/>
      <w:r w:rsidRPr="00252F46">
        <w:rPr>
          <w:b/>
          <w:i/>
        </w:rPr>
        <w:t>численности</w:t>
      </w:r>
      <w:proofErr w:type="gramEnd"/>
      <w:r w:rsidRPr="00252F46">
        <w:rPr>
          <w:b/>
          <w:i/>
        </w:rPr>
        <w:t xml:space="preserve"> обучающихся в муниципальных общеобразовательных учреждениях в 2017 году</w:t>
      </w:r>
    </w:p>
    <w:p w14:paraId="2540817D" w14:textId="77777777" w:rsidR="001234F5" w:rsidRDefault="001234F5" w:rsidP="00C0607A">
      <w:pPr>
        <w:contextualSpacing/>
        <w:jc w:val="center"/>
        <w:rPr>
          <w:b/>
          <w:i/>
        </w:rPr>
      </w:pPr>
      <w:r w:rsidRPr="00D16C15">
        <w:rPr>
          <w:i/>
          <w:noProof/>
        </w:rPr>
        <w:drawing>
          <wp:inline distT="0" distB="0" distL="0" distR="0" wp14:anchorId="467EB3C4" wp14:editId="4275EBE5">
            <wp:extent cx="4251619" cy="2324100"/>
            <wp:effectExtent l="0" t="0" r="15875" b="0"/>
            <wp:docPr id="19" name="Объект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1F9492" w14:textId="77777777" w:rsidR="00C42C63" w:rsidRPr="00C27674" w:rsidRDefault="00C42C63" w:rsidP="00C42C63">
      <w:pPr>
        <w:contextualSpacing/>
        <w:jc w:val="both"/>
        <w:rPr>
          <w:sz w:val="16"/>
          <w:szCs w:val="16"/>
        </w:rPr>
      </w:pPr>
    </w:p>
    <w:p w14:paraId="2645ACF6" w14:textId="53523039" w:rsidR="00C42C63" w:rsidRDefault="001234F5" w:rsidP="003936C0">
      <w:pPr>
        <w:ind w:firstLine="709"/>
        <w:contextualSpacing/>
        <w:jc w:val="both"/>
      </w:pPr>
      <w:r w:rsidRPr="001234F5">
        <w:t xml:space="preserve">С целью решения данной проблемы в 2017 году продолжена реконструкция </w:t>
      </w:r>
      <w:r w:rsidR="00CC47B7">
        <w:t xml:space="preserve">школ </w:t>
      </w:r>
      <w:r w:rsidR="00CC47B7" w:rsidRPr="008F48F4">
        <w:t>№</w:t>
      </w:r>
      <w:r w:rsidR="003936C0" w:rsidRPr="008F48F4">
        <w:t> </w:t>
      </w:r>
      <w:r w:rsidR="00CC47B7" w:rsidRPr="008F48F4">
        <w:t>1</w:t>
      </w:r>
      <w:r w:rsidR="00CC47B7">
        <w:t xml:space="preserve"> и </w:t>
      </w:r>
      <w:r w:rsidR="00CC47B7" w:rsidRPr="008F48F4">
        <w:t>№</w:t>
      </w:r>
      <w:r w:rsidR="003936C0" w:rsidRPr="008F48F4">
        <w:t> </w:t>
      </w:r>
      <w:r w:rsidR="00CC47B7" w:rsidRPr="008F48F4">
        <w:t>3</w:t>
      </w:r>
      <w:r w:rsidRPr="001234F5">
        <w:t xml:space="preserve">, проведена разработка проектно-сметной документации </w:t>
      </w:r>
      <w:r w:rsidR="00CC47B7">
        <w:t>школ</w:t>
      </w:r>
      <w:r w:rsidRPr="001234F5">
        <w:t xml:space="preserve"> №</w:t>
      </w:r>
      <w:r w:rsidR="003936C0">
        <w:t> </w:t>
      </w:r>
      <w:r w:rsidR="003C12A6">
        <w:t>2, 4, 24</w:t>
      </w:r>
      <w:r w:rsidR="00CC47B7">
        <w:t>,</w:t>
      </w:r>
      <w:r w:rsidR="003936C0">
        <w:t xml:space="preserve"> </w:t>
      </w:r>
      <w:r w:rsidR="00CC47B7">
        <w:t>25</w:t>
      </w:r>
      <w:r w:rsidRPr="001234F5">
        <w:t xml:space="preserve"> для их последующей реконструкции.</w:t>
      </w:r>
    </w:p>
    <w:p w14:paraId="398EF46F" w14:textId="63DA525A" w:rsidR="001234F5" w:rsidRPr="001234F5" w:rsidRDefault="00CC47B7" w:rsidP="003936C0">
      <w:pPr>
        <w:ind w:firstLine="709"/>
        <w:contextualSpacing/>
        <w:jc w:val="both"/>
      </w:pPr>
      <w:r>
        <w:t>Из 290 выпускников 11</w:t>
      </w:r>
      <w:r w:rsidR="00B642A1" w:rsidRPr="008F48F4">
        <w:t>-х</w:t>
      </w:r>
      <w:r w:rsidR="001234F5" w:rsidRPr="001234F5">
        <w:t xml:space="preserve"> классов к государственной итоговой аттестации (далее – ГИА) были допущены 288 человек. Все учащиеся, допущенные</w:t>
      </w:r>
      <w:r>
        <w:t xml:space="preserve"> к ГИА, проходили ее в форме единого государственного экзамена</w:t>
      </w:r>
      <w:r w:rsidR="001234F5" w:rsidRPr="001234F5">
        <w:t>. Все выпускники 2017 года успешно прошли государственную итоговую аттестацию и получили аттестат</w:t>
      </w:r>
      <w:r w:rsidR="00C42C63">
        <w:t>ы о среднем общем образовании.</w:t>
      </w:r>
    </w:p>
    <w:p w14:paraId="6C92C87E" w14:textId="52B9D9F4" w:rsidR="001234F5" w:rsidRPr="001234F5" w:rsidRDefault="001234F5" w:rsidP="003936C0">
      <w:pPr>
        <w:ind w:firstLine="709"/>
        <w:contextualSpacing/>
        <w:jc w:val="both"/>
      </w:pPr>
      <w:r w:rsidRPr="00F34341">
        <w:t xml:space="preserve">В 9-х классах из 760 выпускников к </w:t>
      </w:r>
      <w:r w:rsidR="00B649B7" w:rsidRPr="00F34341">
        <w:t>ГИА были допущены 737 человек, успешно прошли в форме государственного впускного экзамена</w:t>
      </w:r>
      <w:r w:rsidR="00F34341">
        <w:t>.</w:t>
      </w:r>
    </w:p>
    <w:p w14:paraId="6C31E5B8" w14:textId="45C5A112" w:rsidR="001234F5" w:rsidRPr="001234F5" w:rsidRDefault="001234F5" w:rsidP="008F48F4">
      <w:pPr>
        <w:ind w:firstLine="709"/>
        <w:contextualSpacing/>
        <w:jc w:val="both"/>
      </w:pPr>
      <w:r w:rsidRPr="001234F5">
        <w:lastRenderedPageBreak/>
        <w:t>Все учреждения общего образования оснащены совреме</w:t>
      </w:r>
      <w:r w:rsidR="00FE7787">
        <w:t>нной компьютерной техникой. 100</w:t>
      </w:r>
      <w:r w:rsidR="00FE7787" w:rsidRPr="008F48F4">
        <w:t xml:space="preserve">% </w:t>
      </w:r>
      <w:r w:rsidRPr="001234F5">
        <w:t xml:space="preserve">общеобразовательных учреждений подключены к сети </w:t>
      </w:r>
      <w:r w:rsidR="002B0210">
        <w:t>«</w:t>
      </w:r>
      <w:r w:rsidRPr="001234F5">
        <w:t>Интернет</w:t>
      </w:r>
      <w:r w:rsidR="002B0210">
        <w:t>»</w:t>
      </w:r>
      <w:r w:rsidRPr="001234F5">
        <w:t xml:space="preserve">. 11 школ имеют скорость доступа к сети </w:t>
      </w:r>
      <w:r w:rsidR="002B0210">
        <w:t>«</w:t>
      </w:r>
      <w:r w:rsidRPr="001234F5">
        <w:t>Интернет</w:t>
      </w:r>
      <w:r w:rsidR="002B0210">
        <w:t>»</w:t>
      </w:r>
      <w:r w:rsidRPr="001234F5">
        <w:t xml:space="preserve"> не менее 2 Мбит/</w:t>
      </w:r>
      <w:proofErr w:type="gramStart"/>
      <w:r w:rsidRPr="001234F5">
        <w:t>с</w:t>
      </w:r>
      <w:proofErr w:type="gramEnd"/>
      <w:r w:rsidRPr="001234F5">
        <w:t>.</w:t>
      </w:r>
    </w:p>
    <w:p w14:paraId="0198290D" w14:textId="38A78025" w:rsidR="00D5256A" w:rsidRPr="008F48F4" w:rsidRDefault="007B594A" w:rsidP="008F48F4">
      <w:pPr>
        <w:ind w:firstLine="709"/>
        <w:contextualSpacing/>
        <w:jc w:val="both"/>
      </w:pPr>
      <w:r w:rsidRPr="008F48F4">
        <w:t xml:space="preserve">За счет </w:t>
      </w:r>
      <w:r w:rsidR="00196EC5" w:rsidRPr="008F48F4">
        <w:t xml:space="preserve">средств </w:t>
      </w:r>
      <w:r w:rsidR="00D5256A" w:rsidRPr="008F48F4">
        <w:t>местного бюджета на</w:t>
      </w:r>
      <w:r w:rsidR="001234F5" w:rsidRPr="008F48F4">
        <w:t xml:space="preserve"> сумму 4</w:t>
      </w:r>
      <w:r w:rsidR="00D5256A" w:rsidRPr="008F48F4">
        <w:t>,9</w:t>
      </w:r>
      <w:r w:rsidR="003936C0">
        <w:t> </w:t>
      </w:r>
      <w:r w:rsidR="00D5256A" w:rsidRPr="008F48F4">
        <w:t>миллион</w:t>
      </w:r>
      <w:r w:rsidR="003936C0" w:rsidRPr="008F48F4">
        <w:t>а</w:t>
      </w:r>
      <w:r w:rsidR="001234F5" w:rsidRPr="008F48F4">
        <w:t xml:space="preserve"> рублей</w:t>
      </w:r>
      <w:r w:rsidR="00D5256A" w:rsidRPr="008F48F4">
        <w:t xml:space="preserve"> приобретено:</w:t>
      </w:r>
    </w:p>
    <w:p w14:paraId="2BE4C21C" w14:textId="4CF0B90F" w:rsidR="00C42C63" w:rsidRPr="008F48F4" w:rsidRDefault="003030AD" w:rsidP="008F48F4">
      <w:pPr>
        <w:ind w:firstLine="709"/>
        <w:contextualSpacing/>
        <w:jc w:val="both"/>
      </w:pPr>
      <w:r w:rsidRPr="008F48F4">
        <w:t>–</w:t>
      </w:r>
      <w:r>
        <w:t> </w:t>
      </w:r>
      <w:r w:rsidR="001234F5" w:rsidRPr="008F48F4">
        <w:t>компьютерное оборуд</w:t>
      </w:r>
      <w:r w:rsidR="00D5256A" w:rsidRPr="008F48F4">
        <w:t>ование</w:t>
      </w:r>
      <w:r w:rsidR="006D3E35" w:rsidRPr="008F48F4">
        <w:t xml:space="preserve"> в 12 школах</w:t>
      </w:r>
      <w:r w:rsidR="003936C0" w:rsidRPr="008F48F4">
        <w:t>;</w:t>
      </w:r>
    </w:p>
    <w:p w14:paraId="104D0DB9" w14:textId="5DB476F6" w:rsidR="00C42C63" w:rsidRPr="008F48F4" w:rsidRDefault="003030AD" w:rsidP="008F48F4">
      <w:pPr>
        <w:ind w:firstLine="709"/>
        <w:contextualSpacing/>
        <w:jc w:val="both"/>
      </w:pPr>
      <w:r w:rsidRPr="008F48F4">
        <w:t>–</w:t>
      </w:r>
      <w:r>
        <w:t> </w:t>
      </w:r>
      <w:r w:rsidR="00717D89" w:rsidRPr="008F48F4">
        <w:t xml:space="preserve">оборудование для кабинета </w:t>
      </w:r>
      <w:r w:rsidR="001234F5" w:rsidRPr="008F48F4">
        <w:t xml:space="preserve">химии </w:t>
      </w:r>
      <w:r w:rsidR="00717D89" w:rsidRPr="008F48F4">
        <w:t xml:space="preserve">в </w:t>
      </w:r>
      <w:r w:rsidR="00D5256A" w:rsidRPr="008F48F4">
        <w:t>школе №</w:t>
      </w:r>
      <w:r w:rsidR="003936C0">
        <w:t> </w:t>
      </w:r>
      <w:r w:rsidR="00D5256A" w:rsidRPr="008F48F4">
        <w:t>22</w:t>
      </w:r>
      <w:r w:rsidR="006D3E35" w:rsidRPr="008F48F4">
        <w:t>;</w:t>
      </w:r>
    </w:p>
    <w:p w14:paraId="59CE8091" w14:textId="77777777" w:rsidR="00C42C63" w:rsidRPr="008F48F4" w:rsidRDefault="003030AD" w:rsidP="008F48F4">
      <w:pPr>
        <w:ind w:firstLine="709"/>
        <w:contextualSpacing/>
        <w:jc w:val="both"/>
      </w:pPr>
      <w:r w:rsidRPr="008F48F4">
        <w:t>–</w:t>
      </w:r>
      <w:r>
        <w:t> </w:t>
      </w:r>
      <w:r w:rsidR="00717D89" w:rsidRPr="008F48F4">
        <w:t xml:space="preserve">оборудование для </w:t>
      </w:r>
      <w:r w:rsidR="00D5256A" w:rsidRPr="008F48F4">
        <w:t>пищеблока</w:t>
      </w:r>
      <w:r w:rsidR="001234F5" w:rsidRPr="008F48F4">
        <w:t>, музыкальное оборудование, оборудование для кабинетов «Светофор»</w:t>
      </w:r>
      <w:r w:rsidR="006D3E35" w:rsidRPr="008F48F4">
        <w:t xml:space="preserve"> в 11 школах</w:t>
      </w:r>
      <w:r w:rsidR="001234F5" w:rsidRPr="008F48F4">
        <w:t>.</w:t>
      </w:r>
    </w:p>
    <w:p w14:paraId="14FC6792" w14:textId="77777777" w:rsidR="00C42C63" w:rsidRDefault="00196EC5" w:rsidP="003936C0">
      <w:pPr>
        <w:ind w:firstLine="709"/>
        <w:contextualSpacing/>
        <w:jc w:val="both"/>
      </w:pPr>
      <w:r>
        <w:t xml:space="preserve">В городском округе нет зданий </w:t>
      </w:r>
      <w:r w:rsidR="00717D89">
        <w:t xml:space="preserve">и </w:t>
      </w:r>
      <w:r w:rsidR="001234F5" w:rsidRPr="001234F5">
        <w:t>со</w:t>
      </w:r>
      <w:r w:rsidR="004417F2">
        <w:t xml:space="preserve">оружений </w:t>
      </w:r>
      <w:r w:rsidR="00717D89">
        <w:t xml:space="preserve">общеобразовательных </w:t>
      </w:r>
      <w:r w:rsidR="00717D89" w:rsidRPr="001234F5">
        <w:t>учреждений, которые</w:t>
      </w:r>
      <w:r w:rsidR="001234F5" w:rsidRPr="001234F5">
        <w:t xml:space="preserve"> </w:t>
      </w:r>
      <w:r w:rsidR="00717D89" w:rsidRPr="001234F5">
        <w:t>находятся в</w:t>
      </w:r>
      <w:r w:rsidR="001234F5" w:rsidRPr="001234F5">
        <w:t xml:space="preserve"> </w:t>
      </w:r>
      <w:r w:rsidR="00717D89" w:rsidRPr="001234F5">
        <w:t>аварийном состоянии или</w:t>
      </w:r>
      <w:r w:rsidR="001234F5" w:rsidRPr="001234F5">
        <w:t xml:space="preserve"> требуют капитального ремонта.</w:t>
      </w:r>
    </w:p>
    <w:p w14:paraId="49E2D9BA" w14:textId="24366239" w:rsidR="001234F5" w:rsidRPr="008F48F4" w:rsidRDefault="00196EC5" w:rsidP="008F48F4">
      <w:pPr>
        <w:ind w:firstLine="709"/>
        <w:contextualSpacing/>
        <w:jc w:val="both"/>
      </w:pPr>
      <w:r w:rsidRPr="008F48F4">
        <w:t>В 2017 году</w:t>
      </w:r>
      <w:r w:rsidR="004417F2" w:rsidRPr="008F48F4">
        <w:t xml:space="preserve"> в</w:t>
      </w:r>
      <w:r w:rsidRPr="008F48F4">
        <w:t xml:space="preserve"> </w:t>
      </w:r>
      <w:r w:rsidR="001234F5" w:rsidRPr="008F48F4">
        <w:t xml:space="preserve">рамках реализации </w:t>
      </w:r>
      <w:r w:rsidR="00541BC4" w:rsidRPr="008F48F4">
        <w:t xml:space="preserve">подпрограммы «Развитие системы образования на территории городского округа Верхняя Пышма до 2020 года» </w:t>
      </w:r>
      <w:r w:rsidR="001234F5" w:rsidRPr="001234F5">
        <w:t>муниципальной программы «Развитие социальной сферы в гор</w:t>
      </w:r>
      <w:r>
        <w:t>одском округе Верхняя Пышма до 2020</w:t>
      </w:r>
      <w:r w:rsidR="003E10F9">
        <w:t xml:space="preserve"> </w:t>
      </w:r>
      <w:r>
        <w:t>года</w:t>
      </w:r>
      <w:r w:rsidRPr="008F48F4">
        <w:t>»</w:t>
      </w:r>
      <w:r>
        <w:t xml:space="preserve"> </w:t>
      </w:r>
      <w:r w:rsidR="001234F5" w:rsidRPr="008F48F4">
        <w:t>проведены мероприятия:</w:t>
      </w:r>
    </w:p>
    <w:p w14:paraId="1EC780B3" w14:textId="45857F45" w:rsidR="001234F5" w:rsidRPr="001234F5" w:rsidRDefault="003030AD" w:rsidP="008F48F4">
      <w:pPr>
        <w:ind w:firstLine="709"/>
        <w:contextualSpacing/>
        <w:jc w:val="both"/>
      </w:pPr>
      <w:r w:rsidRPr="008F48F4">
        <w:t>–</w:t>
      </w:r>
      <w:r>
        <w:t> </w:t>
      </w:r>
      <w:proofErr w:type="gramStart"/>
      <w:r w:rsidR="00636364">
        <w:t>приобретен</w:t>
      </w:r>
      <w:r w:rsidR="00056864">
        <w:t>ы</w:t>
      </w:r>
      <w:proofErr w:type="gramEnd"/>
      <w:r w:rsidR="00636364">
        <w:t xml:space="preserve"> автобус</w:t>
      </w:r>
      <w:r w:rsidR="001234F5" w:rsidRPr="001234F5">
        <w:t xml:space="preserve"> для подвоза обучающихся в </w:t>
      </w:r>
      <w:r w:rsidR="00636364">
        <w:t>школу, сопутствующее</w:t>
      </w:r>
      <w:r w:rsidR="001234F5" w:rsidRPr="001234F5">
        <w:t xml:space="preserve"> </w:t>
      </w:r>
      <w:r w:rsidR="00636364">
        <w:t>оборудование</w:t>
      </w:r>
      <w:r w:rsidR="00717D89" w:rsidRPr="001234F5">
        <w:t xml:space="preserve"> на</w:t>
      </w:r>
      <w:r w:rsidR="001234F5" w:rsidRPr="001234F5">
        <w:t xml:space="preserve"> </w:t>
      </w:r>
      <w:r w:rsidR="001234F5" w:rsidRPr="00541BC4">
        <w:t>2</w:t>
      </w:r>
      <w:r w:rsidR="00541BC4" w:rsidRPr="00541BC4">
        <w:t>,5</w:t>
      </w:r>
      <w:r w:rsidR="00541BC4" w:rsidRPr="003936C0">
        <w:t xml:space="preserve"> </w:t>
      </w:r>
      <w:r w:rsidR="00541BC4" w:rsidRPr="00541BC4">
        <w:t>миллиона</w:t>
      </w:r>
      <w:r w:rsidR="001234F5" w:rsidRPr="008F48F4">
        <w:t xml:space="preserve"> </w:t>
      </w:r>
      <w:r w:rsidR="00541BC4">
        <w:t>рублей</w:t>
      </w:r>
      <w:r w:rsidRPr="008F48F4">
        <w:t>;</w:t>
      </w:r>
    </w:p>
    <w:p w14:paraId="66A11B7B" w14:textId="69F64B1F" w:rsidR="001234F5" w:rsidRPr="001234F5" w:rsidRDefault="003030AD" w:rsidP="008F48F4">
      <w:pPr>
        <w:ind w:firstLine="709"/>
        <w:contextualSpacing/>
        <w:jc w:val="both"/>
      </w:pPr>
      <w:r w:rsidRPr="008F48F4">
        <w:t>–</w:t>
      </w:r>
      <w:r>
        <w:t> </w:t>
      </w:r>
      <w:r w:rsidR="00541BC4">
        <w:t>по энергосбережению и повышению</w:t>
      </w:r>
      <w:r w:rsidR="001234F5" w:rsidRPr="001234F5">
        <w:t xml:space="preserve"> энергетической эффективности </w:t>
      </w:r>
      <w:r w:rsidR="00541BC4">
        <w:t>школ на</w:t>
      </w:r>
      <w:r w:rsidR="001234F5" w:rsidRPr="001234F5">
        <w:t xml:space="preserve"> </w:t>
      </w:r>
      <w:r w:rsidR="001234F5" w:rsidRPr="00541BC4">
        <w:t>11</w:t>
      </w:r>
      <w:r w:rsidR="00541BC4" w:rsidRPr="00541BC4">
        <w:t>,8</w:t>
      </w:r>
      <w:r w:rsidR="003936C0">
        <w:t> </w:t>
      </w:r>
      <w:r w:rsidR="00541BC4" w:rsidRPr="00541BC4">
        <w:t>миллион</w:t>
      </w:r>
      <w:r w:rsidRPr="008F48F4">
        <w:t>а</w:t>
      </w:r>
      <w:r w:rsidR="001234F5" w:rsidRPr="00541BC4">
        <w:t xml:space="preserve"> </w:t>
      </w:r>
      <w:r>
        <w:t>рублей</w:t>
      </w:r>
      <w:r w:rsidRPr="008F48F4">
        <w:t>;</w:t>
      </w:r>
    </w:p>
    <w:p w14:paraId="4DA83053" w14:textId="42DB1660" w:rsidR="001234F5" w:rsidRPr="008F48F4" w:rsidRDefault="003030AD" w:rsidP="008F48F4">
      <w:pPr>
        <w:ind w:firstLine="709"/>
        <w:contextualSpacing/>
        <w:jc w:val="both"/>
      </w:pPr>
      <w:r w:rsidRPr="008F48F4">
        <w:t>–</w:t>
      </w:r>
      <w:r>
        <w:t> </w:t>
      </w:r>
      <w:r w:rsidR="00E265EB" w:rsidRPr="008F48F4">
        <w:t>отремонтированы</w:t>
      </w:r>
      <w:r w:rsidR="00E265EB">
        <w:t>, приведен</w:t>
      </w:r>
      <w:r w:rsidR="00E265EB" w:rsidRPr="008F48F4">
        <w:t>ы</w:t>
      </w:r>
      <w:r w:rsidR="00E265EB" w:rsidRPr="001234F5">
        <w:t xml:space="preserve"> в соответствие с требованиями пожарной безопасности и санитарного законодательства здани</w:t>
      </w:r>
      <w:r w:rsidR="00E265EB" w:rsidRPr="008F48F4">
        <w:t>я</w:t>
      </w:r>
      <w:r w:rsidR="00E265EB" w:rsidRPr="001234F5">
        <w:t>, помещени</w:t>
      </w:r>
      <w:r w:rsidR="00E265EB" w:rsidRPr="008F48F4">
        <w:t>я</w:t>
      </w:r>
      <w:r w:rsidR="00E265EB" w:rsidRPr="001234F5">
        <w:t>, терр</w:t>
      </w:r>
      <w:r w:rsidR="00E265EB">
        <w:t>итори</w:t>
      </w:r>
      <w:r w:rsidR="00E265EB" w:rsidRPr="008F48F4">
        <w:t xml:space="preserve">и </w:t>
      </w:r>
      <w:r w:rsidR="00541BC4" w:rsidRPr="008F48F4">
        <w:t xml:space="preserve">12 школ на </w:t>
      </w:r>
      <w:r w:rsidR="001234F5" w:rsidRPr="003936C0">
        <w:t>29</w:t>
      </w:r>
      <w:r w:rsidR="00541BC4" w:rsidRPr="003936C0">
        <w:t>,5 миллион</w:t>
      </w:r>
      <w:r w:rsidRPr="008F48F4">
        <w:t>а</w:t>
      </w:r>
      <w:r w:rsidR="00705A91" w:rsidRPr="008F48F4">
        <w:t xml:space="preserve"> рублей.</w:t>
      </w:r>
    </w:p>
    <w:p w14:paraId="1BF41456" w14:textId="2AC63F80" w:rsidR="001234F5" w:rsidRPr="001234F5" w:rsidRDefault="001234F5" w:rsidP="008F48F4">
      <w:pPr>
        <w:ind w:firstLine="709"/>
        <w:contextualSpacing/>
        <w:jc w:val="both"/>
      </w:pPr>
      <w:r w:rsidRPr="001234F5">
        <w:t>Большое внимание уделяется организации питания обучающихся школ городского округа. Охват горячим питанием ученик</w:t>
      </w:r>
      <w:r w:rsidR="00FE7787">
        <w:t>ов в 2017 году составил 94,5</w:t>
      </w:r>
      <w:r w:rsidR="00FE7787" w:rsidRPr="008F48F4">
        <w:t>%</w:t>
      </w:r>
      <w:r w:rsidRPr="001234F5">
        <w:t xml:space="preserve">. На организацию здорового питания школьников </w:t>
      </w:r>
      <w:r w:rsidR="00705A91">
        <w:t xml:space="preserve">израсходовано </w:t>
      </w:r>
      <w:r w:rsidRPr="00541BC4">
        <w:t>68</w:t>
      </w:r>
      <w:r w:rsidR="00541BC4">
        <w:t xml:space="preserve"> миллионов</w:t>
      </w:r>
      <w:r w:rsidR="00705A91">
        <w:t xml:space="preserve"> рублей, из </w:t>
      </w:r>
      <w:r w:rsidRPr="001234F5">
        <w:t xml:space="preserve">них </w:t>
      </w:r>
      <w:r w:rsidR="00541BC4">
        <w:t xml:space="preserve">из местного бюджета </w:t>
      </w:r>
      <w:r w:rsidR="00E265EB" w:rsidRPr="008F48F4">
        <w:t>–</w:t>
      </w:r>
      <w:r w:rsidR="00E265EB">
        <w:t xml:space="preserve"> </w:t>
      </w:r>
      <w:r w:rsidR="00541BC4">
        <w:t>10 миллионов</w:t>
      </w:r>
      <w:r w:rsidR="00C42C63">
        <w:t xml:space="preserve"> рублей.</w:t>
      </w:r>
    </w:p>
    <w:p w14:paraId="79CA97B7" w14:textId="77777777" w:rsidR="003936C0" w:rsidRPr="00056864" w:rsidRDefault="003936C0" w:rsidP="003936C0">
      <w:pPr>
        <w:contextualSpacing/>
        <w:jc w:val="both"/>
        <w:rPr>
          <w:sz w:val="12"/>
          <w:szCs w:val="12"/>
        </w:rPr>
      </w:pPr>
    </w:p>
    <w:p w14:paraId="528CA617" w14:textId="10D35907" w:rsidR="00705A91" w:rsidRPr="00705A91" w:rsidRDefault="00705A91" w:rsidP="00C0607A">
      <w:pPr>
        <w:autoSpaceDE w:val="0"/>
        <w:autoSpaceDN w:val="0"/>
        <w:adjustRightInd w:val="0"/>
        <w:contextualSpacing/>
        <w:jc w:val="center"/>
        <w:rPr>
          <w:b/>
        </w:rPr>
      </w:pPr>
      <w:r w:rsidRPr="00705A91">
        <w:rPr>
          <w:b/>
        </w:rPr>
        <w:t>Дополнительное образование</w:t>
      </w:r>
    </w:p>
    <w:p w14:paraId="5E43EAD0" w14:textId="77777777" w:rsidR="00705A91" w:rsidRPr="00705A91" w:rsidRDefault="00705A91" w:rsidP="003936C0">
      <w:pPr>
        <w:tabs>
          <w:tab w:val="left" w:pos="0"/>
        </w:tabs>
        <w:ind w:firstLine="709"/>
        <w:contextualSpacing/>
        <w:jc w:val="both"/>
      </w:pPr>
      <w:r w:rsidRPr="00705A91">
        <w:t>Поэтапное выполнение Указа Президента Российской Федерации от 07 мая 2012 года № 599 позволило создать условия для развития системы дополнительного образования.</w:t>
      </w:r>
    </w:p>
    <w:p w14:paraId="44E912AB" w14:textId="23113B69" w:rsidR="00705A91" w:rsidRDefault="007B594A" w:rsidP="008F48F4">
      <w:pPr>
        <w:tabs>
          <w:tab w:val="left" w:pos="0"/>
        </w:tabs>
        <w:ind w:firstLine="709"/>
        <w:contextualSpacing/>
        <w:jc w:val="both"/>
      </w:pPr>
      <w:r>
        <w:rPr>
          <w:shd w:val="clear" w:color="auto" w:fill="FFFFFF"/>
        </w:rPr>
        <w:t xml:space="preserve">Дополнительным </w:t>
      </w:r>
      <w:r w:rsidR="00705A91" w:rsidRPr="00705A91">
        <w:rPr>
          <w:shd w:val="clear" w:color="auto" w:fill="FFFFFF"/>
        </w:rPr>
        <w:t>о</w:t>
      </w:r>
      <w:r w:rsidR="001206E9">
        <w:rPr>
          <w:shd w:val="clear" w:color="auto" w:fill="FFFFFF"/>
        </w:rPr>
        <w:t xml:space="preserve">бразованием в городском округе </w:t>
      </w:r>
      <w:r w:rsidR="00AD13CD" w:rsidRPr="00705A91">
        <w:rPr>
          <w:shd w:val="clear" w:color="auto" w:fill="FFFFFF"/>
        </w:rPr>
        <w:t>охвачено более</w:t>
      </w:r>
      <w:r w:rsidR="00AD13CD">
        <w:rPr>
          <w:shd w:val="clear" w:color="auto" w:fill="FFFFFF"/>
        </w:rPr>
        <w:t xml:space="preserve"> 9</w:t>
      </w:r>
      <w:r w:rsidR="00E265EB">
        <w:rPr>
          <w:shd w:val="clear" w:color="auto" w:fill="FFFFFF"/>
        </w:rPr>
        <w:t> </w:t>
      </w:r>
      <w:r w:rsidR="00AD13CD">
        <w:rPr>
          <w:shd w:val="clear" w:color="auto" w:fill="FFFFFF"/>
        </w:rPr>
        <w:t>80</w:t>
      </w:r>
      <w:r w:rsidR="008D1E79">
        <w:rPr>
          <w:shd w:val="clear" w:color="auto" w:fill="FFFFFF"/>
        </w:rPr>
        <w:t>0</w:t>
      </w:r>
      <w:r w:rsidR="00E265EB">
        <w:rPr>
          <w:shd w:val="clear" w:color="auto" w:fill="FFFFFF"/>
        </w:rPr>
        <w:t xml:space="preserve"> </w:t>
      </w:r>
      <w:r w:rsidR="008D1E79">
        <w:rPr>
          <w:shd w:val="clear" w:color="auto" w:fill="FFFFFF"/>
        </w:rPr>
        <w:t>человек, что составляет 75,6</w:t>
      </w:r>
      <w:r w:rsidR="00FE7787">
        <w:rPr>
          <w:bCs/>
        </w:rPr>
        <w:t xml:space="preserve">% </w:t>
      </w:r>
      <w:r w:rsidR="00AD13CD">
        <w:rPr>
          <w:shd w:val="clear" w:color="auto" w:fill="FFFFFF"/>
        </w:rPr>
        <w:t xml:space="preserve">от общего </w:t>
      </w:r>
      <w:r w:rsidR="00705A91" w:rsidRPr="008F48F4">
        <w:t>количества</w:t>
      </w:r>
      <w:r w:rsidR="00AD13CD">
        <w:t xml:space="preserve"> жителей городского округа в возрасте от </w:t>
      </w:r>
      <w:r w:rsidR="004F10B6">
        <w:t xml:space="preserve">5 до </w:t>
      </w:r>
      <w:r w:rsidR="00705A91" w:rsidRPr="00705A91">
        <w:t>18 лет.</w:t>
      </w:r>
    </w:p>
    <w:p w14:paraId="26681C99" w14:textId="11F82F8E" w:rsidR="00CC284B" w:rsidRPr="00CC284B" w:rsidRDefault="00CC284B" w:rsidP="008F48F4">
      <w:pPr>
        <w:tabs>
          <w:tab w:val="left" w:pos="0"/>
        </w:tabs>
        <w:ind w:firstLine="709"/>
        <w:contextualSpacing/>
        <w:jc w:val="both"/>
      </w:pPr>
      <w:proofErr w:type="gramStart"/>
      <w:r w:rsidRPr="00CC284B">
        <w:t xml:space="preserve">Дополнительное образование в городском округе предоставляется 9 учреждениями: </w:t>
      </w:r>
      <w:r w:rsidR="00D36B70" w:rsidRPr="00D36B70">
        <w:t>муниципальн</w:t>
      </w:r>
      <w:r w:rsidR="00B83C35">
        <w:t>ым</w:t>
      </w:r>
      <w:r w:rsidR="00D36B70" w:rsidRPr="00D36B70">
        <w:t xml:space="preserve"> автономн</w:t>
      </w:r>
      <w:r w:rsidR="00B83C35">
        <w:t>ым</w:t>
      </w:r>
      <w:r w:rsidR="00D36B70" w:rsidRPr="00D36B70">
        <w:t xml:space="preserve"> образовательн</w:t>
      </w:r>
      <w:r w:rsidR="00B83C35">
        <w:t>ым</w:t>
      </w:r>
      <w:r w:rsidR="00D36B70" w:rsidRPr="00D36B70">
        <w:t xml:space="preserve"> учреждение</w:t>
      </w:r>
      <w:r w:rsidR="00B83C35">
        <w:t>м</w:t>
      </w:r>
      <w:r w:rsidR="00D36B70" w:rsidRPr="00D36B70">
        <w:t xml:space="preserve"> дополнительного образования</w:t>
      </w:r>
      <w:r w:rsidR="00E265EB">
        <w:t xml:space="preserve"> </w:t>
      </w:r>
      <w:r w:rsidR="00E265EB" w:rsidRPr="008F48F4">
        <w:t xml:space="preserve">(далее – МАОУ ДО) </w:t>
      </w:r>
      <w:r w:rsidR="00D36B70">
        <w:t>«Дом детского творчества»</w:t>
      </w:r>
      <w:r w:rsidR="00D36B70" w:rsidRPr="00D36B70">
        <w:t>,</w:t>
      </w:r>
      <w:r w:rsidR="00D36B70" w:rsidRPr="00E265EB">
        <w:t xml:space="preserve"> </w:t>
      </w:r>
      <w:r w:rsidR="00E265EB" w:rsidRPr="008F48F4">
        <w:t>МАОУ ДО</w:t>
      </w:r>
      <w:r w:rsidR="00E265EB" w:rsidRPr="00CC284B">
        <w:t xml:space="preserve"> </w:t>
      </w:r>
      <w:r w:rsidRPr="00CC284B">
        <w:t xml:space="preserve">«Центр образования и профессиональной ориентации», </w:t>
      </w:r>
      <w:r w:rsidR="00BC2508">
        <w:t>муниципальн</w:t>
      </w:r>
      <w:r w:rsidR="00B83C35">
        <w:t>ым</w:t>
      </w:r>
      <w:r w:rsidR="00BC2508">
        <w:t xml:space="preserve"> бюджетн</w:t>
      </w:r>
      <w:r w:rsidR="00B83C35">
        <w:t>ым</w:t>
      </w:r>
      <w:r w:rsidR="00BC2508">
        <w:t xml:space="preserve"> образовательн</w:t>
      </w:r>
      <w:r w:rsidR="00B83C35">
        <w:t>ым</w:t>
      </w:r>
      <w:r w:rsidR="00BC2508">
        <w:t xml:space="preserve"> учреждение</w:t>
      </w:r>
      <w:r w:rsidR="00B83C35">
        <w:t>м</w:t>
      </w:r>
      <w:r w:rsidR="00BC2508">
        <w:t xml:space="preserve"> дополнительного образования детей </w:t>
      </w:r>
      <w:r w:rsidR="00E265EB" w:rsidRPr="008F48F4">
        <w:t xml:space="preserve">(далее – МБОУ ДОД) </w:t>
      </w:r>
      <w:r w:rsidRPr="00CC284B">
        <w:t xml:space="preserve">«Детская школа искусств», </w:t>
      </w:r>
      <w:r w:rsidR="00E265EB" w:rsidRPr="008F48F4">
        <w:t>МБОУ ДОД</w:t>
      </w:r>
      <w:r w:rsidR="00E265EB" w:rsidRPr="00CC284B">
        <w:t xml:space="preserve"> </w:t>
      </w:r>
      <w:r w:rsidRPr="00CC284B">
        <w:t xml:space="preserve">«Детская музыкальная школа», </w:t>
      </w:r>
      <w:r w:rsidR="00E265EB" w:rsidRPr="008F48F4">
        <w:t>МБОУ ДОД</w:t>
      </w:r>
      <w:r w:rsidR="00E265EB" w:rsidRPr="00CC284B">
        <w:t xml:space="preserve"> </w:t>
      </w:r>
      <w:r w:rsidRPr="00CC284B">
        <w:t xml:space="preserve">«Детская художественная школа», </w:t>
      </w:r>
      <w:r w:rsidR="00E265EB" w:rsidRPr="008F48F4">
        <w:t>МАОУ ДО</w:t>
      </w:r>
      <w:r w:rsidR="00E265EB" w:rsidRPr="00CC284B">
        <w:t xml:space="preserve"> </w:t>
      </w:r>
      <w:r w:rsidRPr="00CC284B">
        <w:t xml:space="preserve">«Детско-юношеская спортивная техническая школа по автомотоспорту», </w:t>
      </w:r>
      <w:r w:rsidR="00BC2508">
        <w:t>муниципальн</w:t>
      </w:r>
      <w:r w:rsidR="00B83C35">
        <w:t>ым</w:t>
      </w:r>
      <w:r w:rsidR="00BC2508">
        <w:t xml:space="preserve"> автономн</w:t>
      </w:r>
      <w:r w:rsidR="00B83C35">
        <w:t>ым</w:t>
      </w:r>
      <w:proofErr w:type="gramEnd"/>
      <w:r w:rsidR="00BC2508">
        <w:t xml:space="preserve"> учреждение</w:t>
      </w:r>
      <w:r w:rsidR="00B83C35">
        <w:t>м</w:t>
      </w:r>
      <w:r w:rsidRPr="00CC284B">
        <w:t xml:space="preserve"> </w:t>
      </w:r>
      <w:r w:rsidR="00E265EB" w:rsidRPr="008F48F4">
        <w:t xml:space="preserve">(далее – МАУ) </w:t>
      </w:r>
      <w:r w:rsidRPr="00CC284B">
        <w:t xml:space="preserve">«Детско-юношеский центр «Алые паруса», </w:t>
      </w:r>
      <w:r w:rsidR="00E265EB" w:rsidRPr="008F48F4">
        <w:t xml:space="preserve">МАОУ </w:t>
      </w:r>
      <w:proofErr w:type="gramStart"/>
      <w:r w:rsidR="00E265EB" w:rsidRPr="008F48F4">
        <w:t>ДО</w:t>
      </w:r>
      <w:proofErr w:type="gramEnd"/>
      <w:r w:rsidR="00E265EB" w:rsidRPr="00CC284B">
        <w:t xml:space="preserve"> </w:t>
      </w:r>
      <w:r w:rsidRPr="00CC284B">
        <w:t>«</w:t>
      </w:r>
      <w:proofErr w:type="gramStart"/>
      <w:r w:rsidRPr="00CC284B">
        <w:t>Детско-юношеская</w:t>
      </w:r>
      <w:proofErr w:type="gramEnd"/>
      <w:r w:rsidRPr="00CC284B">
        <w:t xml:space="preserve"> спортивная школа «Лидер», </w:t>
      </w:r>
      <w:r w:rsidR="00E265EB" w:rsidRPr="008F48F4">
        <w:t>МАУ</w:t>
      </w:r>
      <w:r w:rsidR="00E265EB" w:rsidRPr="00CC284B">
        <w:t xml:space="preserve"> </w:t>
      </w:r>
      <w:r w:rsidRPr="00CC284B">
        <w:t>«Ледовая арена».</w:t>
      </w:r>
    </w:p>
    <w:p w14:paraId="4B1FB262" w14:textId="5B5A6C7A" w:rsidR="00705A91" w:rsidRDefault="00CC284B" w:rsidP="008F48F4">
      <w:pPr>
        <w:tabs>
          <w:tab w:val="left" w:pos="0"/>
        </w:tabs>
        <w:ind w:firstLine="709"/>
        <w:contextualSpacing/>
        <w:jc w:val="both"/>
      </w:pPr>
      <w:r w:rsidRPr="00CC284B">
        <w:t xml:space="preserve">Кроме организаций дополнительного образования школьникам предоставлена возможность выбора кружков и секций в </w:t>
      </w:r>
      <w:r w:rsidR="00320F8A">
        <w:t>школах</w:t>
      </w:r>
      <w:r w:rsidRPr="00CC284B">
        <w:t xml:space="preserve">. Так, в кружках и секциях при школах занимаются свыше </w:t>
      </w:r>
      <w:r w:rsidR="00320F8A">
        <w:t>2</w:t>
      </w:r>
      <w:r w:rsidR="00E265EB">
        <w:t> </w:t>
      </w:r>
      <w:r w:rsidRPr="00CC284B">
        <w:t>698</w:t>
      </w:r>
      <w:r w:rsidR="00E265EB">
        <w:t xml:space="preserve"> </w:t>
      </w:r>
      <w:r w:rsidRPr="00CC284B">
        <w:t>детей.</w:t>
      </w:r>
      <w:r w:rsidR="00D36B70">
        <w:t xml:space="preserve"> </w:t>
      </w:r>
      <w:r w:rsidR="00705A91" w:rsidRPr="00705A91">
        <w:t>В 2017 году в учреждениях дополните</w:t>
      </w:r>
      <w:r>
        <w:t>льного образования</w:t>
      </w:r>
      <w:r w:rsidR="00705A91" w:rsidRPr="00705A91">
        <w:t xml:space="preserve"> занима</w:t>
      </w:r>
      <w:r w:rsidR="00B83C35">
        <w:t>лись</w:t>
      </w:r>
      <w:r w:rsidR="00705A91" w:rsidRPr="00705A91">
        <w:t xml:space="preserve"> 3</w:t>
      </w:r>
      <w:r w:rsidR="00FE7787">
        <w:t> </w:t>
      </w:r>
      <w:r w:rsidR="00705A91" w:rsidRPr="00705A91">
        <w:t>8</w:t>
      </w:r>
      <w:r>
        <w:t>79</w:t>
      </w:r>
      <w:r w:rsidR="00FE7787">
        <w:t xml:space="preserve"> </w:t>
      </w:r>
      <w:r>
        <w:t>человек, что составляет 42,8</w:t>
      </w:r>
      <w:r w:rsidR="00FE7787" w:rsidRPr="008F48F4">
        <w:t xml:space="preserve">% </w:t>
      </w:r>
      <w:r w:rsidR="00FE7787">
        <w:t>от общего числа обучающихся.</w:t>
      </w:r>
    </w:p>
    <w:p w14:paraId="0CB24082" w14:textId="7D4218C7" w:rsidR="0023227A" w:rsidRPr="008F48F4" w:rsidRDefault="0023227A" w:rsidP="008F48F4">
      <w:pPr>
        <w:tabs>
          <w:tab w:val="left" w:pos="0"/>
        </w:tabs>
        <w:ind w:firstLine="709"/>
        <w:contextualSpacing/>
        <w:jc w:val="both"/>
      </w:pPr>
      <w:r w:rsidRPr="008F48F4">
        <w:t>В рамках реализации подпрограммы «Развитие системы образования городского округа Верхняя Пышма до 2020 года» муниципальной программы «Развитие основных направлений социальной сферы городского округа Верхняя Пышма до 2020 года» выполнены мероприятия:</w:t>
      </w:r>
    </w:p>
    <w:p w14:paraId="2D616C88" w14:textId="3BF36305" w:rsidR="0023227A" w:rsidRPr="0023227A" w:rsidRDefault="003030AD" w:rsidP="008F48F4">
      <w:pPr>
        <w:tabs>
          <w:tab w:val="left" w:pos="0"/>
        </w:tabs>
        <w:ind w:firstLine="709"/>
        <w:contextualSpacing/>
        <w:jc w:val="both"/>
      </w:pPr>
      <w:r w:rsidRPr="008F48F4">
        <w:t>–</w:t>
      </w:r>
      <w:r>
        <w:t> </w:t>
      </w:r>
      <w:r w:rsidR="0023227A">
        <w:t>по укреплению</w:t>
      </w:r>
      <w:r w:rsidR="0023227A" w:rsidRPr="0023227A">
        <w:t xml:space="preserve"> и развитие материальн</w:t>
      </w:r>
      <w:r w:rsidR="0023227A" w:rsidRPr="008F48F4">
        <w:t>о</w:t>
      </w:r>
      <w:r w:rsidR="006A6F21" w:rsidRPr="008F48F4">
        <w:t>-</w:t>
      </w:r>
      <w:r w:rsidR="0023227A" w:rsidRPr="008F48F4">
        <w:t>т</w:t>
      </w:r>
      <w:r w:rsidR="0023227A" w:rsidRPr="0023227A">
        <w:t>ехнической базы муниципальных учреждений дополнител</w:t>
      </w:r>
      <w:r w:rsidR="0023227A">
        <w:t xml:space="preserve">ьного образования </w:t>
      </w:r>
      <w:r w:rsidR="007D6213" w:rsidRPr="008F48F4">
        <w:t>на</w:t>
      </w:r>
      <w:r w:rsidR="0023227A">
        <w:t xml:space="preserve"> сумм</w:t>
      </w:r>
      <w:r w:rsidR="007D6213" w:rsidRPr="008F48F4">
        <w:t>у</w:t>
      </w:r>
      <w:r w:rsidR="0023227A" w:rsidRPr="0023227A">
        <w:t xml:space="preserve"> 1,2 миллиона рублей. Приобретены: компьютерное оборудование, оргтехника</w:t>
      </w:r>
      <w:r w:rsidR="006D4C20">
        <w:t xml:space="preserve"> в</w:t>
      </w:r>
      <w:r w:rsidR="0023227A" w:rsidRPr="0023227A">
        <w:t xml:space="preserve"> </w:t>
      </w:r>
      <w:r w:rsidR="007D6213" w:rsidRPr="008F48F4">
        <w:t xml:space="preserve">МАОУ </w:t>
      </w:r>
      <w:proofErr w:type="gramStart"/>
      <w:r w:rsidR="007D6213" w:rsidRPr="008F48F4">
        <w:t>ДО</w:t>
      </w:r>
      <w:proofErr w:type="gramEnd"/>
      <w:r w:rsidR="007D6213" w:rsidRPr="00CC284B">
        <w:t xml:space="preserve"> </w:t>
      </w:r>
      <w:r w:rsidR="006D4C20" w:rsidRPr="006D4C20">
        <w:t>«</w:t>
      </w:r>
      <w:proofErr w:type="gramStart"/>
      <w:r w:rsidR="006D4C20" w:rsidRPr="006D4C20">
        <w:t>Дом</w:t>
      </w:r>
      <w:proofErr w:type="gramEnd"/>
      <w:r w:rsidR="006D4C20" w:rsidRPr="006D4C20">
        <w:t xml:space="preserve"> детского творчества»</w:t>
      </w:r>
      <w:r w:rsidR="0023227A" w:rsidRPr="0023227A">
        <w:t>, испытательный полигон</w:t>
      </w:r>
      <w:r w:rsidR="006D4C20" w:rsidRPr="008F48F4">
        <w:t>,</w:t>
      </w:r>
      <w:r w:rsidR="0023227A" w:rsidRPr="0023227A">
        <w:t xml:space="preserve"> оборудование для организации внеурочной деятельности в лицейских классах </w:t>
      </w:r>
      <w:r w:rsidR="007D6213" w:rsidRPr="008F48F4">
        <w:t>МАОУ ДО</w:t>
      </w:r>
      <w:r w:rsidR="007D6213" w:rsidRPr="00CC284B">
        <w:t xml:space="preserve"> </w:t>
      </w:r>
      <w:r w:rsidR="006D4C20" w:rsidRPr="006D4C20">
        <w:t>«Центр образования и профессиональ</w:t>
      </w:r>
      <w:r w:rsidR="006D4C20">
        <w:t>ной ориентации»;</w:t>
      </w:r>
    </w:p>
    <w:p w14:paraId="0D8D64D1" w14:textId="375209F4" w:rsidR="0023227A" w:rsidRPr="0023227A" w:rsidRDefault="003030AD" w:rsidP="008F48F4">
      <w:pPr>
        <w:tabs>
          <w:tab w:val="left" w:pos="0"/>
        </w:tabs>
        <w:ind w:firstLine="709"/>
        <w:contextualSpacing/>
        <w:jc w:val="both"/>
      </w:pPr>
      <w:r w:rsidRPr="008F48F4">
        <w:t>–</w:t>
      </w:r>
      <w:r>
        <w:t> </w:t>
      </w:r>
      <w:r w:rsidR="006D4C20">
        <w:t>по энергосбережению и повышению</w:t>
      </w:r>
      <w:r w:rsidR="0023227A" w:rsidRPr="0023227A">
        <w:t xml:space="preserve"> энергетической эффективности в муниципальных учреждениях дополнительного образования городского округа </w:t>
      </w:r>
      <w:r w:rsidR="0023227A" w:rsidRPr="008F48F4">
        <w:t>на сумму 400,5</w:t>
      </w:r>
      <w:r w:rsidR="006D4C20" w:rsidRPr="008F48F4">
        <w:t xml:space="preserve"> тысяч</w:t>
      </w:r>
      <w:r w:rsidR="007D6213" w:rsidRPr="008F48F4">
        <w:t>и</w:t>
      </w:r>
      <w:r w:rsidR="0023227A" w:rsidRPr="008F48F4">
        <w:t xml:space="preserve"> </w:t>
      </w:r>
      <w:r w:rsidR="0023227A" w:rsidRPr="0023227A">
        <w:t>рублей;</w:t>
      </w:r>
    </w:p>
    <w:p w14:paraId="04615D60" w14:textId="2F95986A" w:rsidR="0023227A" w:rsidRPr="008F48F4" w:rsidRDefault="003030AD" w:rsidP="008F48F4">
      <w:pPr>
        <w:tabs>
          <w:tab w:val="left" w:pos="0"/>
        </w:tabs>
        <w:ind w:firstLine="709"/>
        <w:contextualSpacing/>
        <w:jc w:val="both"/>
      </w:pPr>
      <w:r w:rsidRPr="008F48F4">
        <w:t>–</w:t>
      </w:r>
      <w:r>
        <w:t> </w:t>
      </w:r>
      <w:r w:rsidR="006D4C20" w:rsidRPr="008F48F4">
        <w:t>ремонт, приведение</w:t>
      </w:r>
      <w:r w:rsidR="0023227A" w:rsidRPr="008F48F4">
        <w:t xml:space="preserve"> в соответствие с требованиями пожарной безопасности и санитарного законодательства зданий, помещений муниципальных учреждений </w:t>
      </w:r>
      <w:r w:rsidR="0023227A" w:rsidRPr="0023227A">
        <w:t xml:space="preserve">дополнительного образования городского округа </w:t>
      </w:r>
      <w:r w:rsidR="007D6213" w:rsidRPr="008F48F4">
        <w:t>на</w:t>
      </w:r>
      <w:r w:rsidR="007D6213">
        <w:t xml:space="preserve"> сумм</w:t>
      </w:r>
      <w:r w:rsidR="007D6213" w:rsidRPr="008F48F4">
        <w:t>у</w:t>
      </w:r>
      <w:r w:rsidR="007D6213" w:rsidRPr="0023227A">
        <w:t xml:space="preserve"> </w:t>
      </w:r>
      <w:r w:rsidR="0023227A" w:rsidRPr="006D4C20">
        <w:t>2</w:t>
      </w:r>
      <w:r w:rsidR="006D4C20" w:rsidRPr="006D4C20">
        <w:t>,3 миллиона</w:t>
      </w:r>
      <w:r w:rsidR="0023227A" w:rsidRPr="0023227A">
        <w:t xml:space="preserve"> рублей</w:t>
      </w:r>
      <w:r w:rsidR="006D4C20" w:rsidRPr="008F48F4">
        <w:t>.</w:t>
      </w:r>
    </w:p>
    <w:p w14:paraId="25CE16E6" w14:textId="12109950" w:rsidR="00705A91" w:rsidRPr="00705A91" w:rsidRDefault="007B594A" w:rsidP="008F48F4">
      <w:pPr>
        <w:tabs>
          <w:tab w:val="left" w:pos="0"/>
        </w:tabs>
        <w:ind w:firstLine="709"/>
        <w:contextualSpacing/>
        <w:jc w:val="both"/>
      </w:pPr>
      <w:proofErr w:type="gramStart"/>
      <w:r>
        <w:lastRenderedPageBreak/>
        <w:t xml:space="preserve">В </w:t>
      </w:r>
      <w:r w:rsidR="00D36B70">
        <w:t>рамках подпрограммы</w:t>
      </w:r>
      <w:r w:rsidR="00C42C63">
        <w:t xml:space="preserve"> </w:t>
      </w:r>
      <w:r w:rsidR="00705A91" w:rsidRPr="00705A91">
        <w:t>«Доступная среда на территории городского округа Верхняя</w:t>
      </w:r>
      <w:r w:rsidR="00B55DB0">
        <w:t xml:space="preserve"> Пышма до 2020 года» проведены </w:t>
      </w:r>
      <w:r w:rsidR="00705A91" w:rsidRPr="00705A91">
        <w:t xml:space="preserve">работы в </w:t>
      </w:r>
      <w:r w:rsidR="007D6213" w:rsidRPr="008F48F4">
        <w:t>МАОУ ДО</w:t>
      </w:r>
      <w:r w:rsidR="007D6213" w:rsidRPr="00CC284B">
        <w:t xml:space="preserve"> </w:t>
      </w:r>
      <w:r w:rsidR="00CC0987" w:rsidRPr="00CC0987">
        <w:t xml:space="preserve">«Дом детского творчества» </w:t>
      </w:r>
      <w:r w:rsidR="00705A91" w:rsidRPr="00705A91">
        <w:t>по созданию архитектурной доступност</w:t>
      </w:r>
      <w:r w:rsidR="00705A91" w:rsidRPr="008F48F4">
        <w:t>и</w:t>
      </w:r>
      <w:r w:rsidR="00705A91" w:rsidRPr="00705A91">
        <w:t xml:space="preserve"> </w:t>
      </w:r>
      <w:r w:rsidR="007D6213" w:rsidRPr="008F48F4">
        <w:t>(</w:t>
      </w:r>
      <w:r w:rsidR="00705A91" w:rsidRPr="00705A91">
        <w:t>реконструкция входной группы, устройство пандусов, расширение дверных проемов, демонтаж дверных порогов, установка перил вдоль стен внутри здания, замена напольных покрытий, оборудование санитарно-гигиенических помещений</w:t>
      </w:r>
      <w:r w:rsidR="007D6213" w:rsidRPr="008F48F4">
        <w:t>)</w:t>
      </w:r>
      <w:r w:rsidR="00C42C63">
        <w:t xml:space="preserve"> </w:t>
      </w:r>
      <w:r w:rsidR="00705A91" w:rsidRPr="00705A91">
        <w:t>и оснащению оборудование</w:t>
      </w:r>
      <w:r w:rsidR="00705A91" w:rsidRPr="008F48F4">
        <w:t>м</w:t>
      </w:r>
      <w:r w:rsidR="00705A91" w:rsidRPr="00705A91">
        <w:t xml:space="preserve"> </w:t>
      </w:r>
      <w:r w:rsidR="007D6213" w:rsidRPr="008F48F4">
        <w:t>(</w:t>
      </w:r>
      <w:r w:rsidR="00705A91" w:rsidRPr="00705A91">
        <w:t>реабилитационное, компьютерное оборудование, оснащение кабинета психологической разгрузки (сенсорной</w:t>
      </w:r>
      <w:proofErr w:type="gramEnd"/>
      <w:r w:rsidR="00705A91" w:rsidRPr="00705A91">
        <w:t xml:space="preserve"> </w:t>
      </w:r>
      <w:proofErr w:type="gramStart"/>
      <w:r w:rsidR="00705A91" w:rsidRPr="00705A91">
        <w:t>комнаты), пандусы телескопические, пандусы</w:t>
      </w:r>
      <w:r w:rsidR="00562ABC">
        <w:t xml:space="preserve"> переносные, инвалидное кресло</w:t>
      </w:r>
      <w:r w:rsidR="007D6213" w:rsidRPr="008F48F4">
        <w:t>)</w:t>
      </w:r>
      <w:r w:rsidR="00562ABC">
        <w:t>.</w:t>
      </w:r>
      <w:proofErr w:type="gramEnd"/>
    </w:p>
    <w:p w14:paraId="6E514367" w14:textId="6041914A" w:rsidR="00705A91" w:rsidRPr="00705A91" w:rsidRDefault="00705A91" w:rsidP="008F48F4">
      <w:pPr>
        <w:tabs>
          <w:tab w:val="left" w:pos="0"/>
        </w:tabs>
        <w:ind w:firstLine="709"/>
        <w:contextualSpacing/>
        <w:jc w:val="both"/>
      </w:pPr>
      <w:r w:rsidRPr="00705A91">
        <w:t xml:space="preserve">На создание условий для инклюзивного образования </w:t>
      </w:r>
      <w:r w:rsidR="004417F2">
        <w:t>из федерального</w:t>
      </w:r>
      <w:r w:rsidR="004417F2" w:rsidRPr="007A78FA">
        <w:t xml:space="preserve"> бюджет</w:t>
      </w:r>
      <w:r w:rsidR="00FB5E40">
        <w:t xml:space="preserve">а </w:t>
      </w:r>
      <w:r w:rsidR="007D6213">
        <w:t>выделено</w:t>
      </w:r>
      <w:r w:rsidR="007D6213" w:rsidRPr="004417F2">
        <w:t xml:space="preserve"> </w:t>
      </w:r>
      <w:r w:rsidR="00FB5E40">
        <w:t>944</w:t>
      </w:r>
      <w:r w:rsidR="003030AD">
        <w:t> </w:t>
      </w:r>
      <w:r w:rsidR="003030AD" w:rsidRPr="008F48F4">
        <w:t>тысячи</w:t>
      </w:r>
      <w:r w:rsidR="004417F2" w:rsidRPr="007A78FA">
        <w:t xml:space="preserve"> рублей</w:t>
      </w:r>
      <w:r w:rsidR="007A78FA" w:rsidRPr="007A78FA">
        <w:t xml:space="preserve">, </w:t>
      </w:r>
      <w:r w:rsidR="00CC0987">
        <w:t>из областного</w:t>
      </w:r>
      <w:r w:rsidR="007A78FA" w:rsidRPr="007A78FA">
        <w:t xml:space="preserve"> б</w:t>
      </w:r>
      <w:r w:rsidR="00CC0987">
        <w:t>юджета</w:t>
      </w:r>
      <w:r w:rsidR="007A78FA" w:rsidRPr="007A78FA">
        <w:t xml:space="preserve"> </w:t>
      </w:r>
      <w:r w:rsidR="00CC0987">
        <w:t>–</w:t>
      </w:r>
      <w:r w:rsidR="007A78FA" w:rsidRPr="007A78FA">
        <w:t xml:space="preserve"> </w:t>
      </w:r>
      <w:r w:rsidR="00FB5E40">
        <w:t>1,1 миллиона</w:t>
      </w:r>
      <w:r w:rsidR="004417F2">
        <w:t xml:space="preserve"> </w:t>
      </w:r>
      <w:r w:rsidR="007A78FA" w:rsidRPr="007A78FA">
        <w:t>рублей,</w:t>
      </w:r>
      <w:r w:rsidR="004417F2">
        <w:t xml:space="preserve"> из местного</w:t>
      </w:r>
      <w:r w:rsidR="004417F2" w:rsidRPr="007A78FA">
        <w:t xml:space="preserve"> бюджет</w:t>
      </w:r>
      <w:r w:rsidR="00FB5E40">
        <w:t>а – 68</w:t>
      </w:r>
      <w:r w:rsidR="003030AD">
        <w:t>0 </w:t>
      </w:r>
      <w:r w:rsidR="003030AD" w:rsidRPr="008F48F4">
        <w:t>тысяч</w:t>
      </w:r>
      <w:r w:rsidR="004417F2">
        <w:t xml:space="preserve"> </w:t>
      </w:r>
      <w:r w:rsidR="004417F2" w:rsidRPr="007A78FA">
        <w:t>рублей</w:t>
      </w:r>
      <w:r w:rsidR="004417F2">
        <w:t>.</w:t>
      </w:r>
    </w:p>
    <w:p w14:paraId="4E47E4A3" w14:textId="77777777" w:rsidR="006A6F21" w:rsidRPr="00C27674" w:rsidRDefault="006A6F21" w:rsidP="006A6F21">
      <w:pPr>
        <w:contextualSpacing/>
        <w:jc w:val="both"/>
        <w:rPr>
          <w:sz w:val="16"/>
          <w:szCs w:val="16"/>
        </w:rPr>
      </w:pPr>
    </w:p>
    <w:p w14:paraId="44A245D2" w14:textId="77777777" w:rsidR="00A748A3" w:rsidRPr="00162780" w:rsidRDefault="00A748A3" w:rsidP="00C0607A">
      <w:pPr>
        <w:ind w:right="577" w:firstLine="709"/>
        <w:contextualSpacing/>
        <w:jc w:val="center"/>
        <w:rPr>
          <w:b/>
        </w:rPr>
      </w:pPr>
      <w:r w:rsidRPr="00162780">
        <w:rPr>
          <w:b/>
        </w:rPr>
        <w:t>Организация отдыха детей в каникулярное время</w:t>
      </w:r>
      <w:r w:rsidR="00B55DB0" w:rsidRPr="00162780">
        <w:rPr>
          <w:b/>
        </w:rPr>
        <w:t>, включая мероприятия по обеспечению безопасности их жизни и здоровья, включая мероприятия по обеспечению безопасности их жизни и здоровья</w:t>
      </w:r>
    </w:p>
    <w:p w14:paraId="39D64090" w14:textId="2763D13B" w:rsidR="00C22E0D" w:rsidRPr="006A6F21" w:rsidRDefault="00C22E0D" w:rsidP="008F48F4">
      <w:pPr>
        <w:tabs>
          <w:tab w:val="left" w:pos="0"/>
        </w:tabs>
        <w:ind w:firstLine="709"/>
        <w:contextualSpacing/>
        <w:jc w:val="both"/>
      </w:pPr>
      <w:r w:rsidRPr="006A6F21">
        <w:t>На организацию отдыха и оздоровления детей и подростков в 2017 году из местного бюджета выделено 23,2 миллиона рублей, из областного бюджета – 29,2 миллион</w:t>
      </w:r>
      <w:r w:rsidR="007D6213" w:rsidRPr="008F48F4">
        <w:t>а</w:t>
      </w:r>
      <w:r w:rsidRPr="006A6F21">
        <w:t xml:space="preserve"> рублей. В 2017 году для городского округа установлен показатель по охвату отдыхом и оздоровлением 7</w:t>
      </w:r>
      <w:r w:rsidR="007D6213">
        <w:t> </w:t>
      </w:r>
      <w:r w:rsidRPr="006A6F21">
        <w:t>476</w:t>
      </w:r>
      <w:r w:rsidR="007D6213">
        <w:t xml:space="preserve"> </w:t>
      </w:r>
      <w:r w:rsidRPr="006A6F21">
        <w:t xml:space="preserve">детей. </w:t>
      </w:r>
      <w:r w:rsidR="004417F2" w:rsidRPr="006A6F21">
        <w:t>В</w:t>
      </w:r>
      <w:r w:rsidRPr="006A6F21">
        <w:t xml:space="preserve"> течение 2017 года</w:t>
      </w:r>
      <w:r w:rsidR="004417F2" w:rsidRPr="006A6F21">
        <w:t>:</w:t>
      </w:r>
    </w:p>
    <w:p w14:paraId="6B77B139" w14:textId="390C89BF" w:rsidR="00C22E0D" w:rsidRPr="006A6F21" w:rsidRDefault="003030AD" w:rsidP="008F48F4">
      <w:pPr>
        <w:tabs>
          <w:tab w:val="left" w:pos="0"/>
        </w:tabs>
        <w:ind w:firstLine="709"/>
        <w:contextualSpacing/>
        <w:jc w:val="both"/>
      </w:pPr>
      <w:r w:rsidRPr="006A6F21">
        <w:t>– </w:t>
      </w:r>
      <w:r w:rsidR="00C22E0D" w:rsidRPr="006A6F21">
        <w:t>отдыхом в лагерях с дневным пребыванием охвачено 3</w:t>
      </w:r>
      <w:r w:rsidR="006A6F21" w:rsidRPr="006A6F21">
        <w:t> </w:t>
      </w:r>
      <w:r w:rsidR="00C22E0D" w:rsidRPr="006A6F21">
        <w:t>459 детей школьного возраста;</w:t>
      </w:r>
    </w:p>
    <w:p w14:paraId="69D6BA89" w14:textId="73DB46EF" w:rsidR="00C22E0D" w:rsidRPr="006A6F21" w:rsidRDefault="003030AD" w:rsidP="008F48F4">
      <w:pPr>
        <w:tabs>
          <w:tab w:val="left" w:pos="0"/>
        </w:tabs>
        <w:ind w:firstLine="709"/>
        <w:contextualSpacing/>
        <w:jc w:val="both"/>
      </w:pPr>
      <w:r w:rsidRPr="006A6F21">
        <w:t>– </w:t>
      </w:r>
      <w:r w:rsidR="00C22E0D" w:rsidRPr="006A6F21">
        <w:t>в 2017 году в муниципальном автономном учрежден</w:t>
      </w:r>
      <w:r w:rsidR="00524552" w:rsidRPr="006A6F21">
        <w:t xml:space="preserve">ии «Загородный оздоровительный лагерь </w:t>
      </w:r>
      <w:r w:rsidR="00C22E0D" w:rsidRPr="006A6F21">
        <w:t>«Медная горка» отдохнули 91</w:t>
      </w:r>
      <w:r w:rsidR="00524552" w:rsidRPr="006A6F21">
        <w:t>1 детей; 120 детей Верхней Пышмы выехали в загородный оздоровительный лагерь</w:t>
      </w:r>
      <w:r w:rsidR="00C22E0D" w:rsidRPr="006A6F21">
        <w:t xml:space="preserve"> «Салют»</w:t>
      </w:r>
      <w:r w:rsidR="00524552" w:rsidRPr="006A6F21">
        <w:t xml:space="preserve"> в</w:t>
      </w:r>
      <w:r w:rsidR="00C22E0D" w:rsidRPr="006A6F21">
        <w:t xml:space="preserve"> г.</w:t>
      </w:r>
      <w:r w:rsidR="00524552" w:rsidRPr="006A6F21">
        <w:t xml:space="preserve"> Шадринск;</w:t>
      </w:r>
      <w:r w:rsidR="00C22E0D" w:rsidRPr="006A6F21">
        <w:t xml:space="preserve"> 18 детей посетили загородный лагерь на базе «Бирюза»</w:t>
      </w:r>
      <w:r w:rsidR="00524552" w:rsidRPr="006A6F21">
        <w:t xml:space="preserve"> в</w:t>
      </w:r>
      <w:r w:rsidR="00C22E0D" w:rsidRPr="006A6F21">
        <w:t xml:space="preserve"> г.</w:t>
      </w:r>
      <w:r w:rsidR="00524552" w:rsidRPr="006A6F21">
        <w:t xml:space="preserve"> </w:t>
      </w:r>
      <w:r w:rsidR="00C22E0D" w:rsidRPr="006A6F21">
        <w:t>Нижняя Салда. Итого загородным отдыхом и оздоровлением охвачено 1</w:t>
      </w:r>
      <w:r w:rsidR="00FE7787" w:rsidRPr="006A6F21">
        <w:t> </w:t>
      </w:r>
      <w:r w:rsidR="00A11D9B" w:rsidRPr="006A6F21">
        <w:t>049</w:t>
      </w:r>
      <w:r w:rsidR="00FE7787" w:rsidRPr="006A6F21">
        <w:t xml:space="preserve"> </w:t>
      </w:r>
      <w:r w:rsidR="00A11D9B" w:rsidRPr="006A6F21">
        <w:t>детей, что составляет 100,1</w:t>
      </w:r>
      <w:r w:rsidR="00FE7787" w:rsidRPr="006A6F21">
        <w:t xml:space="preserve">% </w:t>
      </w:r>
      <w:r w:rsidR="00C22E0D" w:rsidRPr="006A6F21">
        <w:t>от планового показателя на 2017</w:t>
      </w:r>
      <w:r w:rsidR="00FE7787" w:rsidRPr="006A6F21">
        <w:t xml:space="preserve"> </w:t>
      </w:r>
      <w:r w:rsidR="00C22E0D" w:rsidRPr="008F48F4">
        <w:t>г</w:t>
      </w:r>
      <w:r w:rsidR="00FE7787" w:rsidRPr="008F48F4">
        <w:t>од</w:t>
      </w:r>
      <w:r w:rsidR="00FE7787" w:rsidRPr="006A6F21">
        <w:t>;</w:t>
      </w:r>
    </w:p>
    <w:p w14:paraId="6DBF0A16" w14:textId="35BD0E31" w:rsidR="00C22E0D" w:rsidRPr="006A6F21" w:rsidRDefault="003030AD" w:rsidP="008F48F4">
      <w:pPr>
        <w:tabs>
          <w:tab w:val="left" w:pos="0"/>
        </w:tabs>
        <w:ind w:firstLine="709"/>
        <w:contextualSpacing/>
        <w:jc w:val="both"/>
      </w:pPr>
      <w:r w:rsidRPr="006A6F21">
        <w:t>– </w:t>
      </w:r>
      <w:r w:rsidR="00C22E0D" w:rsidRPr="006A6F21">
        <w:t>в работе молодежной биржи труда занят</w:t>
      </w:r>
      <w:r w:rsidR="007D6213" w:rsidRPr="008F48F4">
        <w:t>ы</w:t>
      </w:r>
      <w:r w:rsidR="00C22E0D" w:rsidRPr="006A6F21">
        <w:t xml:space="preserve"> 600 подростков в возрасте от 14 до 17 лет;</w:t>
      </w:r>
    </w:p>
    <w:p w14:paraId="54F2D28C" w14:textId="4C92893E" w:rsidR="00C22E0D" w:rsidRPr="006A6F21" w:rsidRDefault="003030AD" w:rsidP="008F48F4">
      <w:pPr>
        <w:tabs>
          <w:tab w:val="left" w:pos="0"/>
        </w:tabs>
        <w:ind w:firstLine="709"/>
        <w:contextualSpacing/>
        <w:jc w:val="both"/>
      </w:pPr>
      <w:r w:rsidRPr="006A6F21">
        <w:t>– </w:t>
      </w:r>
      <w:r w:rsidR="00C22E0D" w:rsidRPr="006A6F21">
        <w:t xml:space="preserve">в составе «Поезда здоровья» в </w:t>
      </w:r>
      <w:r w:rsidR="00524552" w:rsidRPr="006A6F21">
        <w:t xml:space="preserve">детском санаторно-оздоровительном лагере в г. Анапа </w:t>
      </w:r>
      <w:proofErr w:type="gramStart"/>
      <w:r w:rsidR="00C22E0D" w:rsidRPr="006A6F21">
        <w:t>отдохнули и оздоровились</w:t>
      </w:r>
      <w:proofErr w:type="gramEnd"/>
      <w:r w:rsidR="00C22E0D" w:rsidRPr="006A6F21">
        <w:t xml:space="preserve"> 25 детей городского округа;</w:t>
      </w:r>
    </w:p>
    <w:p w14:paraId="028415B6" w14:textId="624A3D90" w:rsidR="00C22E0D" w:rsidRPr="006A6F21" w:rsidRDefault="003030AD" w:rsidP="008F48F4">
      <w:pPr>
        <w:tabs>
          <w:tab w:val="left" w:pos="0"/>
        </w:tabs>
        <w:ind w:firstLine="709"/>
        <w:contextualSpacing/>
        <w:jc w:val="both"/>
      </w:pPr>
      <w:r w:rsidRPr="006A6F21">
        <w:t>– </w:t>
      </w:r>
      <w:r w:rsidR="00C22E0D" w:rsidRPr="006A6F21">
        <w:t>625 детей получили путевки в санатории-профилактории «Юбилейный», филиал «Лукоморье» г. Верхний Тагил, санаторий «</w:t>
      </w:r>
      <w:proofErr w:type="spellStart"/>
      <w:r w:rsidR="00C22E0D" w:rsidRPr="006A6F21">
        <w:t>Руш</w:t>
      </w:r>
      <w:proofErr w:type="spellEnd"/>
      <w:r w:rsidR="00C22E0D" w:rsidRPr="006A6F21">
        <w:t>» г. Нижний Тагил и санаторий «Лучезарный» г.</w:t>
      </w:r>
      <w:r w:rsidR="006A6F21" w:rsidRPr="006A6F21">
        <w:t> </w:t>
      </w:r>
      <w:r w:rsidR="00C22E0D" w:rsidRPr="006A6F21">
        <w:t>Каменск-Уральский в Свердловской области</w:t>
      </w:r>
      <w:r w:rsidR="00524552" w:rsidRPr="006A6F21">
        <w:t>;</w:t>
      </w:r>
    </w:p>
    <w:p w14:paraId="20419A38" w14:textId="2A0B4D24" w:rsidR="00C22E0D" w:rsidRPr="006A6F21" w:rsidRDefault="003030AD" w:rsidP="008F48F4">
      <w:pPr>
        <w:tabs>
          <w:tab w:val="left" w:pos="0"/>
        </w:tabs>
        <w:ind w:firstLine="709"/>
        <w:contextualSpacing/>
        <w:jc w:val="both"/>
      </w:pPr>
      <w:r w:rsidRPr="006A6F21">
        <w:t>– </w:t>
      </w:r>
      <w:r w:rsidR="00C22E0D" w:rsidRPr="006A6F21">
        <w:t>иными формами отдыха охвачено 2</w:t>
      </w:r>
      <w:r w:rsidR="00562ABC" w:rsidRPr="006A6F21">
        <w:t> </w:t>
      </w:r>
      <w:r w:rsidR="00C22E0D" w:rsidRPr="006A6F21">
        <w:t>398</w:t>
      </w:r>
      <w:r w:rsidR="00562ABC" w:rsidRPr="006A6F21">
        <w:t xml:space="preserve"> </w:t>
      </w:r>
      <w:r w:rsidR="00C22E0D" w:rsidRPr="006A6F21">
        <w:t>детей и подростков</w:t>
      </w:r>
      <w:r w:rsidR="007D6213">
        <w:t>,</w:t>
      </w:r>
      <w:r w:rsidR="00C22E0D" w:rsidRPr="006A6F21">
        <w:t xml:space="preserve"> в том числе учебно-полевые сборы </w:t>
      </w:r>
      <w:r w:rsidR="007D6213" w:rsidRPr="008F48F4">
        <w:t>–</w:t>
      </w:r>
      <w:r w:rsidR="007D6213">
        <w:t xml:space="preserve"> </w:t>
      </w:r>
      <w:r w:rsidR="00C22E0D" w:rsidRPr="006A6F21">
        <w:t>134 человек</w:t>
      </w:r>
      <w:r w:rsidR="007D6213">
        <w:t>а</w:t>
      </w:r>
      <w:r w:rsidR="00C22E0D" w:rsidRPr="006A6F21">
        <w:t xml:space="preserve">, биржа труда </w:t>
      </w:r>
      <w:r w:rsidR="007D6213" w:rsidRPr="008F48F4">
        <w:t>–</w:t>
      </w:r>
      <w:r w:rsidR="007D6213">
        <w:t xml:space="preserve"> </w:t>
      </w:r>
      <w:r w:rsidR="00C22E0D" w:rsidRPr="006A6F21">
        <w:t>600</w:t>
      </w:r>
      <w:r w:rsidR="00524552" w:rsidRPr="006A6F21">
        <w:t xml:space="preserve"> </w:t>
      </w:r>
      <w:r w:rsidR="00C22E0D" w:rsidRPr="006A6F21">
        <w:t xml:space="preserve">человек, экскурсионный отдых и оздоровление </w:t>
      </w:r>
      <w:r w:rsidR="001752C0" w:rsidRPr="008F48F4">
        <w:t>–</w:t>
      </w:r>
      <w:r w:rsidR="001752C0">
        <w:t xml:space="preserve"> </w:t>
      </w:r>
      <w:r w:rsidR="00C22E0D" w:rsidRPr="006A6F21">
        <w:t>843</w:t>
      </w:r>
      <w:r w:rsidR="00562ABC" w:rsidRPr="006A6F21">
        <w:t> </w:t>
      </w:r>
      <w:r w:rsidR="00A11D9B" w:rsidRPr="006A6F21">
        <w:t>ребенка), что составляет 102,6</w:t>
      </w:r>
      <w:r w:rsidR="00FE7787" w:rsidRPr="006A6F21">
        <w:t xml:space="preserve">% </w:t>
      </w:r>
      <w:r w:rsidR="00C22E0D" w:rsidRPr="006A6F21">
        <w:t>от планового показателя на 2017 г</w:t>
      </w:r>
      <w:r w:rsidR="00FE7787" w:rsidRPr="006A6F21">
        <w:t>од</w:t>
      </w:r>
      <w:r w:rsidR="00C22E0D" w:rsidRPr="006A6F21">
        <w:t>.</w:t>
      </w:r>
    </w:p>
    <w:p w14:paraId="0FC62B8B" w14:textId="662F3C19" w:rsidR="00C22E0D" w:rsidRPr="006A6F21" w:rsidRDefault="00C22E0D" w:rsidP="008F48F4">
      <w:pPr>
        <w:tabs>
          <w:tab w:val="left" w:pos="0"/>
        </w:tabs>
        <w:ind w:firstLine="709"/>
        <w:contextualSpacing/>
        <w:jc w:val="both"/>
      </w:pPr>
      <w:r w:rsidRPr="006A6F21">
        <w:t xml:space="preserve">Всего </w:t>
      </w:r>
      <w:r w:rsidR="004417F2" w:rsidRPr="006A6F21">
        <w:t>за 2017 год</w:t>
      </w:r>
      <w:r w:rsidRPr="006A6F21">
        <w:t xml:space="preserve"> различными формами оздоровл</w:t>
      </w:r>
      <w:r w:rsidR="004417F2" w:rsidRPr="006A6F21">
        <w:t>ения, труда и отдыха охвачено 7</w:t>
      </w:r>
      <w:r w:rsidR="006A6F21">
        <w:t> </w:t>
      </w:r>
      <w:r w:rsidRPr="006A6F21">
        <w:t>556</w:t>
      </w:r>
      <w:r w:rsidR="006A6F21" w:rsidRPr="006A6F21">
        <w:t> </w:t>
      </w:r>
      <w:r w:rsidRPr="006A6F21">
        <w:t xml:space="preserve">детей и подростков </w:t>
      </w:r>
      <w:r w:rsidR="00524552" w:rsidRPr="006A6F21">
        <w:t>городского округа</w:t>
      </w:r>
      <w:r w:rsidRPr="006A6F21">
        <w:t>, что составляет 1</w:t>
      </w:r>
      <w:r w:rsidR="00FE7787" w:rsidRPr="006A6F21">
        <w:t xml:space="preserve">01% </w:t>
      </w:r>
      <w:r w:rsidRPr="006A6F21">
        <w:t>от план</w:t>
      </w:r>
      <w:r w:rsidR="00056864">
        <w:t xml:space="preserve">а </w:t>
      </w:r>
      <w:r w:rsidRPr="006A6F21">
        <w:t xml:space="preserve">2017 </w:t>
      </w:r>
      <w:r w:rsidRPr="008F48F4">
        <w:t>г</w:t>
      </w:r>
      <w:r w:rsidR="004417F2" w:rsidRPr="008F48F4">
        <w:t>ода</w:t>
      </w:r>
      <w:r w:rsidR="00562ABC" w:rsidRPr="006A6F21">
        <w:t>.</w:t>
      </w:r>
    </w:p>
    <w:p w14:paraId="1D1AD7E4" w14:textId="77777777" w:rsidR="0032798E" w:rsidRPr="00C27674" w:rsidRDefault="0032798E" w:rsidP="00C0607A">
      <w:pPr>
        <w:contextualSpacing/>
        <w:jc w:val="both"/>
        <w:rPr>
          <w:sz w:val="16"/>
          <w:szCs w:val="16"/>
        </w:rPr>
      </w:pPr>
    </w:p>
    <w:p w14:paraId="627F532E" w14:textId="77777777" w:rsidR="00A748A3" w:rsidRDefault="00A748A3" w:rsidP="00C0607A">
      <w:pPr>
        <w:contextualSpacing/>
        <w:jc w:val="center"/>
        <w:rPr>
          <w:b/>
        </w:rPr>
      </w:pPr>
      <w:r w:rsidRPr="00C27674">
        <w:rPr>
          <w:b/>
        </w:rPr>
        <w:t>Создание условий для оказания медицинской помощи населению на территории городского округа Верхняя Пышма в соответствии с территориальной программой государственных гарантий бесплатного оказания гражданам медицинской помощи</w:t>
      </w:r>
    </w:p>
    <w:p w14:paraId="445EB6EF" w14:textId="77777777" w:rsidR="00C42C63" w:rsidRDefault="00193561" w:rsidP="008F48F4">
      <w:pPr>
        <w:tabs>
          <w:tab w:val="left" w:pos="0"/>
        </w:tabs>
        <w:ind w:firstLine="709"/>
        <w:contextualSpacing/>
        <w:jc w:val="both"/>
      </w:pPr>
      <w:proofErr w:type="gramStart"/>
      <w:r w:rsidRPr="00193561">
        <w:t>В соответствии с Федеральным законом от 21</w:t>
      </w:r>
      <w:r w:rsidR="00562ABC">
        <w:t xml:space="preserve"> </w:t>
      </w:r>
      <w:r w:rsidR="00562ABC" w:rsidRPr="008F48F4">
        <w:t>ноября</w:t>
      </w:r>
      <w:r w:rsidR="00562ABC">
        <w:t xml:space="preserve"> </w:t>
      </w:r>
      <w:r w:rsidRPr="00193561">
        <w:t xml:space="preserve">2011 </w:t>
      </w:r>
      <w:r w:rsidR="00562ABC" w:rsidRPr="008F48F4">
        <w:t>года</w:t>
      </w:r>
      <w:r w:rsidR="00562ABC">
        <w:t xml:space="preserve"> </w:t>
      </w:r>
      <w:r w:rsidRPr="00193561">
        <w:t>№</w:t>
      </w:r>
      <w:r w:rsidR="00562ABC">
        <w:t> </w:t>
      </w:r>
      <w:r w:rsidRPr="00193561">
        <w:t>323-ФЗ «Об основах охраны здоровья граждан в Российской Федерации» и соответствующих изменений в Федеральный закон от 06</w:t>
      </w:r>
      <w:r w:rsidR="00562ABC">
        <w:t xml:space="preserve"> </w:t>
      </w:r>
      <w:r w:rsidR="00562ABC" w:rsidRPr="008F48F4">
        <w:t>октября</w:t>
      </w:r>
      <w:r w:rsidR="00562ABC">
        <w:t xml:space="preserve"> </w:t>
      </w:r>
      <w:r w:rsidRPr="00193561">
        <w:t xml:space="preserve">2003 </w:t>
      </w:r>
      <w:r w:rsidR="00562ABC" w:rsidRPr="008F48F4">
        <w:t>года</w:t>
      </w:r>
      <w:r w:rsidR="00562ABC">
        <w:t xml:space="preserve"> </w:t>
      </w:r>
      <w:r w:rsidRPr="00193561">
        <w:t>№</w:t>
      </w:r>
      <w:r w:rsidR="00562ABC">
        <w:t> </w:t>
      </w:r>
      <w:r w:rsidRPr="00193561">
        <w:t>131-ФЗ «Об общих принципах организации местного самоуправления в Российской Федерации» основные полномочия и расходные обязательства в сфере здравоохранения переданы с муниципального на региональный уровень.</w:t>
      </w:r>
      <w:proofErr w:type="gramEnd"/>
    </w:p>
    <w:p w14:paraId="5FDACD8C" w14:textId="426D357A" w:rsidR="00193561" w:rsidRPr="00193561" w:rsidRDefault="00193561" w:rsidP="008F48F4">
      <w:pPr>
        <w:tabs>
          <w:tab w:val="left" w:pos="0"/>
        </w:tabs>
        <w:ind w:firstLine="709"/>
        <w:contextualSpacing/>
        <w:jc w:val="both"/>
      </w:pPr>
      <w:proofErr w:type="gramStart"/>
      <w:r w:rsidRPr="00193561">
        <w:t xml:space="preserve">В рамках реализации подпрограммы «Профилактика инфекционных заболеваний в городском округе Верхняя Пышма до 2020 года», которая является составной частью муниципальной программы «Развитие основных направлений социальной политики на территории городского округа Верхняя Пышма до 2020 года», комитетом по социальной политике администрации </w:t>
      </w:r>
      <w:r w:rsidR="00FF5832">
        <w:t>в 2017 году приобретены вакцины</w:t>
      </w:r>
      <w:r w:rsidRPr="00193561">
        <w:t xml:space="preserve"> в количестве 2</w:t>
      </w:r>
      <w:r w:rsidR="001752C0">
        <w:t> </w:t>
      </w:r>
      <w:r w:rsidRPr="00193561">
        <w:t>002</w:t>
      </w:r>
      <w:r w:rsidR="001752C0">
        <w:t xml:space="preserve"> </w:t>
      </w:r>
      <w:r w:rsidR="00F074D8">
        <w:t xml:space="preserve">доз, из них </w:t>
      </w:r>
      <w:r w:rsidR="00FF5832">
        <w:t>1</w:t>
      </w:r>
      <w:r w:rsidR="001752C0">
        <w:t> </w:t>
      </w:r>
      <w:r w:rsidR="00FF5832">
        <w:t>174</w:t>
      </w:r>
      <w:r w:rsidR="001752C0">
        <w:t> </w:t>
      </w:r>
      <w:r w:rsidR="00FF5832">
        <w:t>доз</w:t>
      </w:r>
      <w:r w:rsidR="001752C0" w:rsidRPr="008F48F4">
        <w:t>ы</w:t>
      </w:r>
      <w:r w:rsidR="00FF5832">
        <w:t xml:space="preserve"> </w:t>
      </w:r>
      <w:r w:rsidR="003030AD" w:rsidRPr="008F48F4">
        <w:t>–</w:t>
      </w:r>
      <w:r w:rsidR="003030AD">
        <w:t xml:space="preserve"> </w:t>
      </w:r>
      <w:r w:rsidR="00FF5832">
        <w:t>вакцины</w:t>
      </w:r>
      <w:r w:rsidRPr="00193561">
        <w:t xml:space="preserve"> от клещевого</w:t>
      </w:r>
      <w:r w:rsidR="00F074D8">
        <w:t xml:space="preserve"> энцефалита, </w:t>
      </w:r>
      <w:r w:rsidR="00FF5832">
        <w:t>828</w:t>
      </w:r>
      <w:proofErr w:type="gramEnd"/>
      <w:r w:rsidR="00FF5832">
        <w:t xml:space="preserve"> до</w:t>
      </w:r>
      <w:r w:rsidR="00FF5832" w:rsidRPr="008F48F4">
        <w:t>з</w:t>
      </w:r>
      <w:r w:rsidR="00FF5832">
        <w:t xml:space="preserve"> – детские вакцины от гепатита «А»</w:t>
      </w:r>
      <w:r w:rsidRPr="00193561">
        <w:t>.</w:t>
      </w:r>
    </w:p>
    <w:p w14:paraId="680C55A4" w14:textId="3A7DA724" w:rsidR="00193561" w:rsidRPr="00193561" w:rsidRDefault="00193561" w:rsidP="008F48F4">
      <w:pPr>
        <w:tabs>
          <w:tab w:val="left" w:pos="0"/>
        </w:tabs>
        <w:ind w:firstLine="709"/>
        <w:contextualSpacing/>
        <w:jc w:val="both"/>
      </w:pPr>
      <w:r w:rsidRPr="00193561">
        <w:t xml:space="preserve">С целью информирования населения городского округа о возможности распространения социально значимых заболеваний и заболеваний, представляющих опасность для окружающих, а также об угрозе возникновения </w:t>
      </w:r>
      <w:proofErr w:type="gramStart"/>
      <w:r w:rsidRPr="00193561">
        <w:t>и</w:t>
      </w:r>
      <w:proofErr w:type="gramEnd"/>
      <w:r w:rsidRPr="00193561">
        <w:t xml:space="preserve"> о возникновении эпидемий, пропаганды здорового образа жизни, формирования у граждан ответственного отношения к своему здоровью и здоровью своих близких </w:t>
      </w:r>
      <w:r w:rsidR="001752C0" w:rsidRPr="008F48F4">
        <w:t>в 2017 году осуществлялись</w:t>
      </w:r>
      <w:r w:rsidRPr="00193561">
        <w:t xml:space="preserve"> следующие мероприятия:</w:t>
      </w:r>
    </w:p>
    <w:p w14:paraId="3C3E4FFE" w14:textId="71959B6B" w:rsidR="00193561" w:rsidRPr="00193561" w:rsidRDefault="003030AD" w:rsidP="008F48F4">
      <w:pPr>
        <w:tabs>
          <w:tab w:val="left" w:pos="0"/>
        </w:tabs>
        <w:ind w:firstLine="709"/>
        <w:contextualSpacing/>
        <w:jc w:val="both"/>
      </w:pPr>
      <w:r w:rsidRPr="008F48F4">
        <w:lastRenderedPageBreak/>
        <w:t>–</w:t>
      </w:r>
      <w:r>
        <w:t> </w:t>
      </w:r>
      <w:proofErr w:type="gramStart"/>
      <w:r w:rsidR="001752C0" w:rsidRPr="008F48F4">
        <w:t>изготовлено и распространено</w:t>
      </w:r>
      <w:proofErr w:type="gramEnd"/>
      <w:r w:rsidR="001752C0" w:rsidRPr="008F48F4">
        <w:t xml:space="preserve"> более 50 350 экземпляров санитарно-просветительных материалов</w:t>
      </w:r>
      <w:r w:rsidR="001752C0" w:rsidRPr="00193561">
        <w:t xml:space="preserve"> </w:t>
      </w:r>
      <w:r w:rsidR="00193561" w:rsidRPr="00193561">
        <w:t>(буклетов, памяток, листовок, агитационных плакатов) по вопросам форм</w:t>
      </w:r>
      <w:r w:rsidR="00F074D8">
        <w:t>ирования здорового образа жизни;</w:t>
      </w:r>
    </w:p>
    <w:p w14:paraId="3D8F8DD4" w14:textId="1792C5E8" w:rsidR="00193561" w:rsidRPr="00193561" w:rsidRDefault="003030AD" w:rsidP="008F48F4">
      <w:pPr>
        <w:tabs>
          <w:tab w:val="left" w:pos="0"/>
        </w:tabs>
        <w:ind w:firstLine="709"/>
        <w:contextualSpacing/>
        <w:jc w:val="both"/>
      </w:pPr>
      <w:r w:rsidRPr="008F48F4">
        <w:t>–</w:t>
      </w:r>
      <w:r>
        <w:t> </w:t>
      </w:r>
      <w:proofErr w:type="gramStart"/>
      <w:r w:rsidR="001752C0" w:rsidRPr="008F48F4">
        <w:t>подготовлено и транслировано</w:t>
      </w:r>
      <w:proofErr w:type="gramEnd"/>
      <w:r w:rsidR="001752C0" w:rsidRPr="008F48F4">
        <w:t xml:space="preserve"> по местному каналу телевидения 7 передач с тематическими видеофильмами и видеоклипами профилактической направленности</w:t>
      </w:r>
      <w:r w:rsidR="003243A6" w:rsidRPr="008F48F4">
        <w:t>, подготовленны</w:t>
      </w:r>
      <w:r w:rsidR="001752C0" w:rsidRPr="008F48F4">
        <w:t>ми</w:t>
      </w:r>
      <w:r w:rsidR="003243A6">
        <w:t xml:space="preserve"> государственным бюджетным учреждением здравоохранения Свердловской области</w:t>
      </w:r>
      <w:r w:rsidR="00193561" w:rsidRPr="00193561">
        <w:t xml:space="preserve"> </w:t>
      </w:r>
      <w:r w:rsidR="003243A6">
        <w:t>«Верхнепышминская центральная городская больница</w:t>
      </w:r>
      <w:r w:rsidR="00193561" w:rsidRPr="00193561">
        <w:t xml:space="preserve"> им. П.Д. Бородина»</w:t>
      </w:r>
      <w:r w:rsidR="003243A6">
        <w:t xml:space="preserve"> (далее </w:t>
      </w:r>
      <w:r w:rsidR="00C87493" w:rsidRPr="008F48F4">
        <w:t>–</w:t>
      </w:r>
      <w:r w:rsidR="003243A6">
        <w:t xml:space="preserve"> Верхнепышминская больница)</w:t>
      </w:r>
      <w:r w:rsidR="00193561" w:rsidRPr="00193561">
        <w:t>;</w:t>
      </w:r>
    </w:p>
    <w:p w14:paraId="1B4C221A" w14:textId="5839DF11" w:rsidR="00C42C63" w:rsidRDefault="003030AD" w:rsidP="008F48F4">
      <w:pPr>
        <w:tabs>
          <w:tab w:val="left" w:pos="0"/>
        </w:tabs>
        <w:ind w:firstLine="709"/>
        <w:contextualSpacing/>
        <w:jc w:val="both"/>
      </w:pPr>
      <w:r w:rsidRPr="008F48F4">
        <w:t>–</w:t>
      </w:r>
      <w:r>
        <w:t> </w:t>
      </w:r>
      <w:r w:rsidR="001752C0" w:rsidRPr="008F48F4">
        <w:t xml:space="preserve">в школах здоровья при Верхнепышминской больнице обучились </w:t>
      </w:r>
      <w:r w:rsidR="008F48F4" w:rsidRPr="008F48F4">
        <w:t>2 076 жителей городского округа</w:t>
      </w:r>
      <w:r w:rsidR="00D46ABB">
        <w:t>;</w:t>
      </w:r>
    </w:p>
    <w:p w14:paraId="1C1BEFF3" w14:textId="1CF65A56" w:rsidR="00193561" w:rsidRPr="00193561" w:rsidRDefault="003030AD" w:rsidP="008F48F4">
      <w:pPr>
        <w:tabs>
          <w:tab w:val="left" w:pos="0"/>
        </w:tabs>
        <w:ind w:firstLine="709"/>
        <w:contextualSpacing/>
        <w:jc w:val="both"/>
      </w:pPr>
      <w:r w:rsidRPr="008F48F4">
        <w:t>–</w:t>
      </w:r>
      <w:r>
        <w:t> </w:t>
      </w:r>
      <w:r w:rsidR="00D46ABB">
        <w:t xml:space="preserve">организованы </w:t>
      </w:r>
      <w:r w:rsidR="00193561" w:rsidRPr="00193561">
        <w:t xml:space="preserve">140 </w:t>
      </w:r>
      <w:r w:rsidR="00EA69FC" w:rsidRPr="00193561">
        <w:t>массовых профилактических</w:t>
      </w:r>
      <w:r w:rsidR="00193561" w:rsidRPr="00193561">
        <w:t xml:space="preserve"> акций среди населения, участниками которых </w:t>
      </w:r>
      <w:r w:rsidR="00EA69FC" w:rsidRPr="00193561">
        <w:t>стали 11</w:t>
      </w:r>
      <w:r w:rsidR="001752C0">
        <w:t> </w:t>
      </w:r>
      <w:r w:rsidR="00EA69FC" w:rsidRPr="00193561">
        <w:t>042</w:t>
      </w:r>
      <w:r w:rsidR="001752C0">
        <w:t xml:space="preserve"> </w:t>
      </w:r>
      <w:r w:rsidR="00193561" w:rsidRPr="00193561">
        <w:t>жител</w:t>
      </w:r>
      <w:r w:rsidR="001752C0" w:rsidRPr="008F48F4">
        <w:t>я</w:t>
      </w:r>
      <w:r w:rsidR="00193561" w:rsidRPr="00193561">
        <w:t xml:space="preserve"> городского округа;</w:t>
      </w:r>
    </w:p>
    <w:p w14:paraId="76D10BCD" w14:textId="76EBA86C" w:rsidR="00193561" w:rsidRPr="00193561" w:rsidRDefault="003030AD" w:rsidP="008F48F4">
      <w:pPr>
        <w:tabs>
          <w:tab w:val="left" w:pos="0"/>
        </w:tabs>
        <w:ind w:firstLine="709"/>
        <w:contextualSpacing/>
        <w:jc w:val="both"/>
      </w:pPr>
      <w:r w:rsidRPr="008F48F4">
        <w:t>–</w:t>
      </w:r>
      <w:r>
        <w:t> </w:t>
      </w:r>
      <w:r w:rsidR="00193561" w:rsidRPr="00193561">
        <w:t>в средствах массовой информации и на сайтах учреждений размещены санитарно-просветительские и рекламные материалы (125 статей, 42 в</w:t>
      </w:r>
      <w:r w:rsidR="00D46ABB">
        <w:t xml:space="preserve">идеосюжета, 648 </w:t>
      </w:r>
      <w:proofErr w:type="spellStart"/>
      <w:r w:rsidR="00D46ABB">
        <w:t>санбюллетеней</w:t>
      </w:r>
      <w:proofErr w:type="spellEnd"/>
      <w:r w:rsidR="00D46ABB">
        <w:t>);</w:t>
      </w:r>
    </w:p>
    <w:p w14:paraId="4CBE9F19" w14:textId="5BCD9DF3" w:rsidR="00193561" w:rsidRPr="00193561" w:rsidRDefault="003030AD" w:rsidP="008F48F4">
      <w:pPr>
        <w:tabs>
          <w:tab w:val="left" w:pos="0"/>
        </w:tabs>
        <w:ind w:firstLine="709"/>
        <w:contextualSpacing/>
        <w:jc w:val="both"/>
      </w:pPr>
      <w:r w:rsidRPr="008F48F4">
        <w:t>–</w:t>
      </w:r>
      <w:r>
        <w:t> </w:t>
      </w:r>
      <w:r w:rsidR="00193561" w:rsidRPr="00193561">
        <w:t>на 82 занятиях по гигиеническому воспитанию населения обучил</w:t>
      </w:r>
      <w:r w:rsidR="002B0210" w:rsidRPr="008F48F4">
        <w:t>ис</w:t>
      </w:r>
      <w:r w:rsidR="002B0210">
        <w:t>ь</w:t>
      </w:r>
      <w:r w:rsidR="00193561" w:rsidRPr="00193561">
        <w:t xml:space="preserve"> 2</w:t>
      </w:r>
      <w:r w:rsidR="002B0210">
        <w:t> </w:t>
      </w:r>
      <w:r>
        <w:t>956</w:t>
      </w:r>
      <w:r w:rsidR="002B0210">
        <w:t xml:space="preserve"> </w:t>
      </w:r>
      <w:r>
        <w:t>человек.</w:t>
      </w:r>
    </w:p>
    <w:p w14:paraId="01002A3A" w14:textId="450FBBF2" w:rsidR="00193561" w:rsidRPr="00193561" w:rsidRDefault="00193561" w:rsidP="008F48F4">
      <w:pPr>
        <w:tabs>
          <w:tab w:val="left" w:pos="0"/>
        </w:tabs>
        <w:ind w:firstLine="709"/>
        <w:contextualSpacing/>
        <w:jc w:val="both"/>
      </w:pPr>
      <w:r w:rsidRPr="00193561">
        <w:t xml:space="preserve">В городском округа действует координационная комиссия по ограничению распространения ВИЧ-инфекции в городском округе (далее </w:t>
      </w:r>
      <w:r w:rsidR="00C87493" w:rsidRPr="008F48F4">
        <w:t>–</w:t>
      </w:r>
      <w:r w:rsidRPr="00193561">
        <w:t xml:space="preserve"> комиссия). За 2017 год проведено 4</w:t>
      </w:r>
      <w:r w:rsidR="002B0210">
        <w:t> </w:t>
      </w:r>
      <w:r w:rsidRPr="00193561">
        <w:t xml:space="preserve">заседания. В заседаниях комиссии принимали участие представители предприятий, муниципальных учреждений, </w:t>
      </w:r>
      <w:r w:rsidR="002C5825" w:rsidRPr="002C5825">
        <w:t xml:space="preserve">государственных </w:t>
      </w:r>
      <w:r w:rsidRPr="002C5825">
        <w:t>учреждений социальной политики</w:t>
      </w:r>
      <w:r w:rsidRPr="00193561">
        <w:t xml:space="preserve">, правоохранительных органов и другие </w:t>
      </w:r>
      <w:r w:rsidR="00C87493">
        <w:t>заинтересованные учреждения.</w:t>
      </w:r>
    </w:p>
    <w:p w14:paraId="7E609862" w14:textId="62D0575E" w:rsidR="00193561" w:rsidRPr="00193561" w:rsidRDefault="00193561" w:rsidP="008F48F4">
      <w:pPr>
        <w:tabs>
          <w:tab w:val="left" w:pos="0"/>
        </w:tabs>
        <w:ind w:firstLine="709"/>
        <w:contextualSpacing/>
        <w:jc w:val="both"/>
      </w:pPr>
      <w:proofErr w:type="gramStart"/>
      <w:r w:rsidRPr="00193561">
        <w:t>Достигнуты договоренности и утвержден</w:t>
      </w:r>
      <w:proofErr w:type="gramEnd"/>
      <w:r w:rsidRPr="00193561">
        <w:t xml:space="preserve"> график взаимодействия </w:t>
      </w:r>
      <w:r w:rsidR="00D46ABB">
        <w:t>межмуниципального отдела МВД</w:t>
      </w:r>
      <w:r w:rsidRPr="00193561">
        <w:t xml:space="preserve"> России «Верхнепышминский» с </w:t>
      </w:r>
      <w:r w:rsidR="00D46ABB">
        <w:t>Верхнепышминской больницей</w:t>
      </w:r>
      <w:r w:rsidRPr="00193561">
        <w:t xml:space="preserve"> по вопросу организации забора крови и проведения исследований на наличие антител к ВИЧ у лиц, находящихся в изоляторе временного содержания, и арестованных в административном порядке.</w:t>
      </w:r>
    </w:p>
    <w:p w14:paraId="6C11FD97" w14:textId="6CD4C967" w:rsidR="00C42C63" w:rsidRDefault="00193561" w:rsidP="008F48F4">
      <w:pPr>
        <w:tabs>
          <w:tab w:val="left" w:pos="0"/>
        </w:tabs>
        <w:ind w:firstLine="709"/>
        <w:contextualSpacing/>
        <w:jc w:val="both"/>
      </w:pPr>
      <w:r w:rsidRPr="00193561">
        <w:t>На финансирование мероприятий, направленных на ограничение распространения ВИЧ-инфекции</w:t>
      </w:r>
      <w:r w:rsidR="002B0210" w:rsidRPr="008F48F4">
        <w:t>,</w:t>
      </w:r>
      <w:r w:rsidRPr="00193561">
        <w:t xml:space="preserve"> в 2017 году из местного бюджета выделено 149,8 тысяч</w:t>
      </w:r>
      <w:r w:rsidR="002B0210" w:rsidRPr="008F48F4">
        <w:t>и</w:t>
      </w:r>
      <w:r w:rsidRPr="00193561">
        <w:t xml:space="preserve"> рублей.</w:t>
      </w:r>
    </w:p>
    <w:p w14:paraId="7F248B12" w14:textId="52C509B3" w:rsidR="00193561" w:rsidRPr="00193561" w:rsidRDefault="004F26D5" w:rsidP="008F48F4">
      <w:pPr>
        <w:tabs>
          <w:tab w:val="left" w:pos="0"/>
        </w:tabs>
        <w:ind w:firstLine="709"/>
        <w:contextualSpacing/>
        <w:jc w:val="both"/>
      </w:pPr>
      <w:r>
        <w:t xml:space="preserve">Предприятия и организации городского округа также проводят работу по профилактике ВИЧ-инфекции. </w:t>
      </w:r>
      <w:r w:rsidR="00193561" w:rsidRPr="00193561">
        <w:t>В 2017 году работа велась в следующих направлениях:</w:t>
      </w:r>
    </w:p>
    <w:p w14:paraId="37F831F8" w14:textId="17E282C1" w:rsidR="00193561" w:rsidRPr="00193561" w:rsidRDefault="003030AD" w:rsidP="008F48F4">
      <w:pPr>
        <w:tabs>
          <w:tab w:val="left" w:pos="0"/>
        </w:tabs>
        <w:ind w:firstLine="709"/>
        <w:contextualSpacing/>
        <w:jc w:val="both"/>
      </w:pPr>
      <w:r w:rsidRPr="008F48F4">
        <w:t>–</w:t>
      </w:r>
      <w:r>
        <w:t> </w:t>
      </w:r>
      <w:r w:rsidR="00193561" w:rsidRPr="00193561">
        <w:t>вопросы профилактики ВИЧ-инфекции включены в индивидуальные инструктажи (при приеме на работу, при проведении инструктажа по охране труда);</w:t>
      </w:r>
    </w:p>
    <w:p w14:paraId="47A1B775" w14:textId="1F694AA2" w:rsidR="00193561" w:rsidRPr="00193561" w:rsidRDefault="003030AD" w:rsidP="008F48F4">
      <w:pPr>
        <w:tabs>
          <w:tab w:val="left" w:pos="0"/>
        </w:tabs>
        <w:ind w:firstLine="709"/>
        <w:contextualSpacing/>
        <w:jc w:val="both"/>
      </w:pPr>
      <w:r w:rsidRPr="008F48F4">
        <w:t>–</w:t>
      </w:r>
      <w:r>
        <w:t> </w:t>
      </w:r>
      <w:r w:rsidR="00193561" w:rsidRPr="00193561">
        <w:t>в соответствии с утвержденным графиком проводилось экспресс-тестирование на выявление ВИЧ-инфекции у работающего населения;</w:t>
      </w:r>
    </w:p>
    <w:p w14:paraId="2207DE78" w14:textId="1332EEB0" w:rsidR="00193561" w:rsidRPr="00193561" w:rsidRDefault="003030AD" w:rsidP="008F48F4">
      <w:pPr>
        <w:tabs>
          <w:tab w:val="left" w:pos="0"/>
        </w:tabs>
        <w:ind w:firstLine="709"/>
        <w:contextualSpacing/>
        <w:jc w:val="both"/>
      </w:pPr>
      <w:r w:rsidRPr="008F48F4">
        <w:t>–</w:t>
      </w:r>
      <w:r>
        <w:t> </w:t>
      </w:r>
      <w:r w:rsidR="00193561" w:rsidRPr="00193561">
        <w:t>разработаны памятки по ВИЧ-инфекции и СПИД;</w:t>
      </w:r>
    </w:p>
    <w:p w14:paraId="22EE68B4" w14:textId="02E2040C" w:rsidR="00193561" w:rsidRPr="00193561" w:rsidRDefault="003030AD" w:rsidP="008F48F4">
      <w:pPr>
        <w:tabs>
          <w:tab w:val="left" w:pos="0"/>
        </w:tabs>
        <w:ind w:firstLine="709"/>
        <w:contextualSpacing/>
        <w:jc w:val="both"/>
      </w:pPr>
      <w:r w:rsidRPr="008F48F4">
        <w:t>–</w:t>
      </w:r>
      <w:r>
        <w:t> </w:t>
      </w:r>
      <w:r w:rsidR="00193561" w:rsidRPr="00193561">
        <w:t>актуализируется информация о мерах профилактики ВИЧ-инфекции на информационных стендах предприятий.</w:t>
      </w:r>
    </w:p>
    <w:p w14:paraId="44554F4A" w14:textId="542E0393" w:rsidR="00CF2498" w:rsidRPr="00193561" w:rsidRDefault="008A4F7C" w:rsidP="003030AD">
      <w:pPr>
        <w:ind w:firstLine="567"/>
        <w:contextualSpacing/>
        <w:jc w:val="right"/>
      </w:pPr>
      <w:r w:rsidRPr="003163FE">
        <w:t>Рисунок 7</w:t>
      </w:r>
      <w:r w:rsidR="00CF2498" w:rsidRPr="003163FE">
        <w:t>.</w:t>
      </w:r>
    </w:p>
    <w:p w14:paraId="7E086037" w14:textId="3A3F68DB" w:rsidR="006A6F21" w:rsidRPr="00C27674" w:rsidRDefault="00193561" w:rsidP="002B0210">
      <w:pPr>
        <w:ind w:firstLine="142"/>
        <w:contextualSpacing/>
        <w:rPr>
          <w:sz w:val="16"/>
          <w:szCs w:val="16"/>
        </w:rPr>
      </w:pPr>
      <w:r w:rsidRPr="00323330">
        <w:rPr>
          <w:noProof/>
        </w:rPr>
        <w:drawing>
          <wp:inline distT="0" distB="0" distL="0" distR="0" wp14:anchorId="1241B06E" wp14:editId="19F824DD">
            <wp:extent cx="6257925" cy="3009900"/>
            <wp:effectExtent l="0" t="0" r="9525"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7EADA5" w14:textId="77777777" w:rsidR="00056864" w:rsidRPr="00C27674" w:rsidRDefault="00056864" w:rsidP="00056864">
      <w:pPr>
        <w:contextualSpacing/>
        <w:jc w:val="both"/>
        <w:rPr>
          <w:sz w:val="16"/>
          <w:szCs w:val="16"/>
        </w:rPr>
      </w:pPr>
    </w:p>
    <w:p w14:paraId="2CFE6B12" w14:textId="77777777" w:rsidR="001A502E" w:rsidRPr="001A502E" w:rsidRDefault="001A502E" w:rsidP="006A6F21">
      <w:pPr>
        <w:ind w:firstLine="709"/>
        <w:contextualSpacing/>
        <w:jc w:val="both"/>
      </w:pPr>
      <w:r w:rsidRPr="001A502E">
        <w:t>В 2017 году завершено строительство детской поликлиники, планируется капитальный ремонт хирургического корпуса с реконструкцией операционного блока.</w:t>
      </w:r>
    </w:p>
    <w:p w14:paraId="375E6828" w14:textId="37E720DB" w:rsidR="001A502E" w:rsidRPr="001A502E" w:rsidRDefault="004417F2" w:rsidP="006A6F21">
      <w:pPr>
        <w:ind w:firstLine="709"/>
        <w:contextualSpacing/>
        <w:jc w:val="both"/>
      </w:pPr>
      <w:r>
        <w:lastRenderedPageBreak/>
        <w:t>С 2017 года</w:t>
      </w:r>
      <w:r w:rsidR="001A502E" w:rsidRPr="001A502E">
        <w:t xml:space="preserve"> </w:t>
      </w:r>
      <w:r>
        <w:t>начата реализация проекта по строительству</w:t>
      </w:r>
      <w:r w:rsidR="001A502E" w:rsidRPr="001A502E">
        <w:t xml:space="preserve"> нового родильного дома с женскими консультациями и гинекологическим отделением общей площадью 20 тыс</w:t>
      </w:r>
      <w:r w:rsidR="00C42C63" w:rsidRPr="008F48F4">
        <w:t>яч</w:t>
      </w:r>
      <w:r w:rsidR="001A502E" w:rsidRPr="001A502E">
        <w:t xml:space="preserve"> </w:t>
      </w:r>
      <w:r w:rsidR="00C42C63">
        <w:t>кв.</w:t>
      </w:r>
      <w:r w:rsidR="00C42C63" w:rsidRPr="00127F2E">
        <w:t> </w:t>
      </w:r>
      <w:r w:rsidR="00C42C63">
        <w:t>м</w:t>
      </w:r>
      <w:r w:rsidR="002B0210">
        <w:t xml:space="preserve"> </w:t>
      </w:r>
      <w:r w:rsidR="002B0210" w:rsidRPr="008F48F4">
        <w:t>и</w:t>
      </w:r>
      <w:r w:rsidR="001A502E" w:rsidRPr="001A502E">
        <w:t xml:space="preserve"> мощностью 1</w:t>
      </w:r>
      <w:r w:rsidR="00C42C63">
        <w:t> </w:t>
      </w:r>
      <w:r w:rsidR="001A502E" w:rsidRPr="001A502E">
        <w:t>150</w:t>
      </w:r>
      <w:r w:rsidR="00C42C63">
        <w:t xml:space="preserve"> </w:t>
      </w:r>
      <w:r w:rsidR="001A502E" w:rsidRPr="001A502E">
        <w:t xml:space="preserve">родов в год, который разместится на территории больничного городка Верхней </w:t>
      </w:r>
      <w:r w:rsidR="00C42C63">
        <w:t xml:space="preserve">Пышмы по </w:t>
      </w:r>
      <w:r w:rsidR="002B0210" w:rsidRPr="008F48F4">
        <w:t xml:space="preserve">адресу: </w:t>
      </w:r>
      <w:r w:rsidR="00C42C63" w:rsidRPr="008F48F4">
        <w:t>ул</w:t>
      </w:r>
      <w:r w:rsidR="002B0210" w:rsidRPr="008F48F4">
        <w:t>.</w:t>
      </w:r>
      <w:r w:rsidR="00C42C63">
        <w:t xml:space="preserve"> Чайковского, </w:t>
      </w:r>
      <w:r w:rsidR="00C42C63" w:rsidRPr="008F48F4">
        <w:t>д.</w:t>
      </w:r>
      <w:r w:rsidR="00C42C63">
        <w:t xml:space="preserve"> 32.</w:t>
      </w:r>
    </w:p>
    <w:p w14:paraId="22600DDA" w14:textId="77777777" w:rsidR="006A6F21" w:rsidRPr="00C27674" w:rsidRDefault="006A6F21" w:rsidP="006A6F21">
      <w:pPr>
        <w:contextualSpacing/>
        <w:jc w:val="both"/>
        <w:rPr>
          <w:sz w:val="16"/>
          <w:szCs w:val="16"/>
        </w:rPr>
      </w:pPr>
    </w:p>
    <w:p w14:paraId="02848757" w14:textId="77777777" w:rsidR="00A748A3" w:rsidRDefault="00A748A3" w:rsidP="00C0607A">
      <w:pPr>
        <w:contextualSpacing/>
        <w:jc w:val="center"/>
        <w:rPr>
          <w:b/>
        </w:rPr>
      </w:pPr>
      <w:r w:rsidRPr="00C27674">
        <w:rPr>
          <w:b/>
        </w:rPr>
        <w:t>11. Создание условий для организации досуга и обеспечения жителей городского округа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городского округа.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Pr="00C27674">
        <w:t xml:space="preserve"> </w:t>
      </w:r>
      <w:r w:rsidRPr="00C27674">
        <w:rPr>
          <w:b/>
        </w:rPr>
        <w:t>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0FF59F1E" w14:textId="32ED97F4" w:rsidR="008771DE" w:rsidRDefault="008771DE" w:rsidP="006A6F21">
      <w:pPr>
        <w:ind w:firstLine="709"/>
        <w:contextualSpacing/>
        <w:jc w:val="both"/>
      </w:pPr>
      <w:r w:rsidRPr="008771DE">
        <w:t>Сфера культуры городского округа представлена 8 юридическими</w:t>
      </w:r>
      <w:r w:rsidR="006C0954">
        <w:t xml:space="preserve"> лицами и 18 сетевыми единицами, и</w:t>
      </w:r>
      <w:r w:rsidRPr="008771DE">
        <w:t>з них 8 библиотек, 10 культурно-досуговых учреждений (дворец культуры, кинотеатр, сельские</w:t>
      </w:r>
      <w:r w:rsidR="002B0210">
        <w:t xml:space="preserve"> </w:t>
      </w:r>
      <w:r w:rsidR="002B0210" w:rsidRPr="008F48F4">
        <w:t>и</w:t>
      </w:r>
      <w:r w:rsidR="002B0210">
        <w:t xml:space="preserve"> </w:t>
      </w:r>
      <w:r w:rsidRPr="008771DE">
        <w:t>поселковые к</w:t>
      </w:r>
      <w:r w:rsidR="00E94137">
        <w:t>лубы), в том числе парк, музей.</w:t>
      </w:r>
    </w:p>
    <w:p w14:paraId="7EC3A15E" w14:textId="77777777" w:rsidR="008771DE" w:rsidRPr="008771DE" w:rsidRDefault="008771DE" w:rsidP="006A6F21">
      <w:pPr>
        <w:ind w:firstLine="709"/>
        <w:contextualSpacing/>
        <w:jc w:val="both"/>
      </w:pPr>
      <w:r w:rsidRPr="008771DE">
        <w:t>Количество клубных формирований в них составляет 139 единиц.</w:t>
      </w:r>
    </w:p>
    <w:p w14:paraId="132C788A" w14:textId="0B7A0D9B" w:rsidR="008771DE" w:rsidRPr="008771DE" w:rsidRDefault="008771DE" w:rsidP="006A6F21">
      <w:pPr>
        <w:ind w:firstLine="709"/>
        <w:contextualSpacing/>
        <w:jc w:val="both"/>
      </w:pPr>
      <w:r w:rsidRPr="008771DE">
        <w:t>Библиотечная система включает в себя 12 муниципальных библиотек, в том числе 2</w:t>
      </w:r>
      <w:r w:rsidR="002B0210">
        <w:t> </w:t>
      </w:r>
      <w:r w:rsidRPr="008771DE">
        <w:t>детских</w:t>
      </w:r>
      <w:r w:rsidR="002B0210" w:rsidRPr="008F48F4">
        <w:t>,</w:t>
      </w:r>
      <w:r w:rsidRPr="008771DE">
        <w:t xml:space="preserve"> 6 сельских</w:t>
      </w:r>
      <w:r w:rsidR="002B0210">
        <w:t xml:space="preserve"> </w:t>
      </w:r>
      <w:r w:rsidR="002B0210" w:rsidRPr="008F48F4">
        <w:t>и</w:t>
      </w:r>
      <w:r w:rsidRPr="008771DE">
        <w:t xml:space="preserve"> 4 библиотек</w:t>
      </w:r>
      <w:r w:rsidRPr="008F48F4">
        <w:t>и</w:t>
      </w:r>
      <w:r w:rsidR="00C87493" w:rsidRPr="008F48F4">
        <w:t>-</w:t>
      </w:r>
      <w:r w:rsidRPr="008F48F4">
        <w:t>к</w:t>
      </w:r>
      <w:r w:rsidRPr="008771DE">
        <w:t>луба.</w:t>
      </w:r>
      <w:r w:rsidR="00B145DC">
        <w:t xml:space="preserve"> </w:t>
      </w:r>
      <w:r w:rsidRPr="008771DE">
        <w:t>В 2017 году к Национальной электронной библиотеке подключена 1 библиотека</w:t>
      </w:r>
      <w:r w:rsidR="002B0210" w:rsidRPr="008F48F4">
        <w:t>,</w:t>
      </w:r>
      <w:r w:rsidRPr="008771DE">
        <w:t xml:space="preserve"> 11 библиотек </w:t>
      </w:r>
      <w:r w:rsidR="006C0954">
        <w:t xml:space="preserve">городского округа </w:t>
      </w:r>
      <w:r w:rsidRPr="008771DE">
        <w:t xml:space="preserve">имеют доступ к сети </w:t>
      </w:r>
      <w:r w:rsidR="002B0210">
        <w:t>«</w:t>
      </w:r>
      <w:r w:rsidRPr="008771DE">
        <w:t>Интернет</w:t>
      </w:r>
      <w:r w:rsidR="002B0210">
        <w:t>»</w:t>
      </w:r>
      <w:r w:rsidRPr="008771DE">
        <w:t>.</w:t>
      </w:r>
    </w:p>
    <w:p w14:paraId="242B8614" w14:textId="6D379633" w:rsidR="00C42C63" w:rsidRDefault="00526797" w:rsidP="006A6F21">
      <w:pPr>
        <w:ind w:firstLine="709"/>
        <w:contextualSpacing/>
        <w:jc w:val="both"/>
      </w:pPr>
      <w:r w:rsidRPr="00526797">
        <w:t>В городском округе реализуются муниципальные п</w:t>
      </w:r>
      <w:r w:rsidR="000E0E62">
        <w:t xml:space="preserve">рограммы «Развитие </w:t>
      </w:r>
      <w:r w:rsidRPr="00526797">
        <w:t>социальной сферы в городском округе Верхняя Пышма до 2020 года» и «Развитие основных направлений социальной политики на территории городского округа В</w:t>
      </w:r>
      <w:r w:rsidR="000E0E62">
        <w:t xml:space="preserve">ерхняя Пышма до 2020 года». Из </w:t>
      </w:r>
      <w:r w:rsidRPr="00526797">
        <w:t xml:space="preserve">средств местного бюджета на реализацию мероприятий программ направлено </w:t>
      </w:r>
      <w:r w:rsidRPr="006C0954">
        <w:t>147</w:t>
      </w:r>
      <w:r w:rsidR="006C0954" w:rsidRPr="006C0954">
        <w:t>,5 миллион</w:t>
      </w:r>
      <w:r w:rsidR="00C87493" w:rsidRPr="008F48F4">
        <w:t>а</w:t>
      </w:r>
      <w:r w:rsidRPr="00526797">
        <w:t xml:space="preserve"> рублей. В соответствии с планами мероприятий </w:t>
      </w:r>
      <w:r w:rsidR="002B0210" w:rsidRPr="008F48F4">
        <w:t xml:space="preserve">в 2017 </w:t>
      </w:r>
      <w:r w:rsidR="0037382D" w:rsidRPr="008F48F4">
        <w:t>направлено</w:t>
      </w:r>
      <w:r w:rsidRPr="00526797">
        <w:t>:</w:t>
      </w:r>
    </w:p>
    <w:p w14:paraId="7579BD7A" w14:textId="35BF58FA" w:rsidR="00526797" w:rsidRPr="008F48F4" w:rsidRDefault="003030AD" w:rsidP="006A6F21">
      <w:pPr>
        <w:ind w:firstLine="709"/>
        <w:contextualSpacing/>
        <w:jc w:val="both"/>
      </w:pPr>
      <w:r w:rsidRPr="008F48F4">
        <w:t>–</w:t>
      </w:r>
      <w:r>
        <w:t> </w:t>
      </w:r>
      <w:r w:rsidR="0037382D" w:rsidRPr="008F48F4">
        <w:t xml:space="preserve">1,7 миллиона рублей на </w:t>
      </w:r>
      <w:r w:rsidR="002B0210" w:rsidRPr="008F48F4">
        <w:t>проведен</w:t>
      </w:r>
      <w:r w:rsidR="0037382D" w:rsidRPr="008F48F4">
        <w:t>ие</w:t>
      </w:r>
      <w:r w:rsidR="002B0210" w:rsidRPr="008F48F4">
        <w:t xml:space="preserve"> 178 мероприятий по патриотическому воспитанию молодых граждан, на которых присутствовало 12 649 человек</w:t>
      </w:r>
      <w:r w:rsidR="00526797" w:rsidRPr="008F48F4">
        <w:t>;</w:t>
      </w:r>
    </w:p>
    <w:p w14:paraId="5A66EBFA" w14:textId="142525B3" w:rsidR="00526797" w:rsidRPr="008F48F4" w:rsidRDefault="003030AD" w:rsidP="006A6F21">
      <w:pPr>
        <w:ind w:firstLine="709"/>
        <w:contextualSpacing/>
        <w:jc w:val="both"/>
      </w:pPr>
      <w:r w:rsidRPr="008F48F4">
        <w:t>–</w:t>
      </w:r>
      <w:r>
        <w:t> </w:t>
      </w:r>
      <w:r w:rsidR="002B0210" w:rsidRPr="008F48F4">
        <w:t xml:space="preserve">2,3 миллиона рублей на </w:t>
      </w:r>
      <w:r w:rsidR="00526797" w:rsidRPr="008F48F4">
        <w:t>у</w:t>
      </w:r>
      <w:r w:rsidR="0075439D" w:rsidRPr="008F48F4">
        <w:t>крепление и развитие</w:t>
      </w:r>
      <w:r w:rsidR="00526797" w:rsidRPr="008F48F4">
        <w:t xml:space="preserve"> материально-технической базы муниципальных учреждений культуры и культурно-досуговых учреждений</w:t>
      </w:r>
      <w:r w:rsidR="006E15B9" w:rsidRPr="008F48F4">
        <w:t>;</w:t>
      </w:r>
    </w:p>
    <w:p w14:paraId="3977BCFF" w14:textId="48021B00" w:rsidR="00526797" w:rsidRPr="008F48F4" w:rsidRDefault="003030AD" w:rsidP="006A6F21">
      <w:pPr>
        <w:ind w:firstLine="709"/>
        <w:contextualSpacing/>
        <w:jc w:val="both"/>
      </w:pPr>
      <w:r w:rsidRPr="008F48F4">
        <w:t>–</w:t>
      </w:r>
      <w:r>
        <w:t> </w:t>
      </w:r>
      <w:r w:rsidR="0037382D" w:rsidRPr="008F48F4">
        <w:t xml:space="preserve">4 миллиона рублей на </w:t>
      </w:r>
      <w:r w:rsidR="00526797" w:rsidRPr="008F48F4">
        <w:t>организаци</w:t>
      </w:r>
      <w:r w:rsidR="0037382D" w:rsidRPr="008F48F4">
        <w:t>ю</w:t>
      </w:r>
      <w:r w:rsidR="00526797" w:rsidRPr="008F48F4">
        <w:t xml:space="preserve"> и проведение фест</w:t>
      </w:r>
      <w:r w:rsidR="000E0E62" w:rsidRPr="008F48F4">
        <w:t>ивалей, конкурсов, конференций</w:t>
      </w:r>
      <w:r w:rsidR="0075439D" w:rsidRPr="008F48F4">
        <w:t>;</w:t>
      </w:r>
    </w:p>
    <w:p w14:paraId="419A610C" w14:textId="147D108F" w:rsidR="00526797" w:rsidRPr="008F48F4" w:rsidRDefault="003030AD" w:rsidP="006A6F21">
      <w:pPr>
        <w:ind w:firstLine="709"/>
        <w:contextualSpacing/>
        <w:jc w:val="both"/>
      </w:pPr>
      <w:r w:rsidRPr="008F48F4">
        <w:t>–</w:t>
      </w:r>
      <w:r>
        <w:t> </w:t>
      </w:r>
      <w:r w:rsidR="0037382D" w:rsidRPr="008F48F4">
        <w:t xml:space="preserve">3,8 миллиона рублей на </w:t>
      </w:r>
      <w:r w:rsidR="00526797" w:rsidRPr="008F48F4">
        <w:t>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r w:rsidR="006E15B9" w:rsidRPr="008F48F4">
        <w:t>;</w:t>
      </w:r>
    </w:p>
    <w:p w14:paraId="5A89DE1A" w14:textId="3A69BD94" w:rsidR="00526797" w:rsidRPr="008F48F4" w:rsidRDefault="003030AD" w:rsidP="006A6F21">
      <w:pPr>
        <w:ind w:firstLine="709"/>
        <w:contextualSpacing/>
        <w:jc w:val="both"/>
      </w:pPr>
      <w:r w:rsidRPr="008F48F4">
        <w:t>–</w:t>
      </w:r>
      <w:r>
        <w:t> </w:t>
      </w:r>
      <w:r w:rsidR="0037382D" w:rsidRPr="008F48F4">
        <w:t xml:space="preserve">0,3 миллиона рублей </w:t>
      </w:r>
      <w:r w:rsidR="00526797" w:rsidRPr="008F48F4">
        <w:t>организаци</w:t>
      </w:r>
      <w:r w:rsidR="0037382D" w:rsidRPr="008F48F4">
        <w:t>ю</w:t>
      </w:r>
      <w:r w:rsidR="00526797" w:rsidRPr="008F48F4">
        <w:t xml:space="preserve"> отдыха и оздор</w:t>
      </w:r>
      <w:r w:rsidR="006E15B9" w:rsidRPr="008F48F4">
        <w:t xml:space="preserve">овления детей и подростков в </w:t>
      </w:r>
      <w:r w:rsidR="0061300D" w:rsidRPr="008F48F4">
        <w:t xml:space="preserve">МАУ </w:t>
      </w:r>
      <w:r w:rsidR="00526797" w:rsidRPr="008F48F4">
        <w:t>«Дворец культуры</w:t>
      </w:r>
      <w:r w:rsidR="006E15B9" w:rsidRPr="008F48F4">
        <w:t xml:space="preserve"> «Металлург»;</w:t>
      </w:r>
    </w:p>
    <w:p w14:paraId="0A79FB31" w14:textId="5E859794" w:rsidR="00526797" w:rsidRPr="008F48F4" w:rsidRDefault="003030AD" w:rsidP="006A6F21">
      <w:pPr>
        <w:ind w:firstLine="709"/>
        <w:contextualSpacing/>
        <w:jc w:val="both"/>
      </w:pPr>
      <w:r w:rsidRPr="008F48F4">
        <w:t>–</w:t>
      </w:r>
      <w:r>
        <w:t> </w:t>
      </w:r>
      <w:r w:rsidR="0061300D" w:rsidRPr="008F48F4">
        <w:t xml:space="preserve">0,2 миллиона рублей на </w:t>
      </w:r>
      <w:r w:rsidR="00526797" w:rsidRPr="008F48F4">
        <w:t>содержание памятных объектов</w:t>
      </w:r>
      <w:r w:rsidR="0061300D" w:rsidRPr="008F48F4">
        <w:t xml:space="preserve"> в </w:t>
      </w:r>
      <w:r w:rsidR="00526797" w:rsidRPr="008F48F4">
        <w:t>п</w:t>
      </w:r>
      <w:r w:rsidR="0061300D" w:rsidRPr="008F48F4">
        <w:t>оселках</w:t>
      </w:r>
      <w:r w:rsidR="00526797" w:rsidRPr="008F48F4">
        <w:t xml:space="preserve"> Кедровое, </w:t>
      </w:r>
      <w:r w:rsidR="0061300D" w:rsidRPr="008F48F4">
        <w:t xml:space="preserve">Красный, Первомайский, </w:t>
      </w:r>
      <w:r w:rsidR="00526797" w:rsidRPr="008F48F4">
        <w:t>с</w:t>
      </w:r>
      <w:r w:rsidR="0061300D" w:rsidRPr="008F48F4">
        <w:t>елах</w:t>
      </w:r>
      <w:r w:rsidR="00526797" w:rsidRPr="008F48F4">
        <w:t xml:space="preserve"> </w:t>
      </w:r>
      <w:r w:rsidR="0061300D" w:rsidRPr="008F48F4">
        <w:t xml:space="preserve">Балтым и </w:t>
      </w:r>
      <w:r w:rsidR="00526797" w:rsidRPr="008F48F4">
        <w:t>Мостовское</w:t>
      </w:r>
      <w:r w:rsidRPr="008F48F4">
        <w:t>;</w:t>
      </w:r>
    </w:p>
    <w:p w14:paraId="04A64359" w14:textId="4AE187F6" w:rsidR="00526797" w:rsidRPr="008F48F4" w:rsidRDefault="003030AD" w:rsidP="006A6F21">
      <w:pPr>
        <w:ind w:firstLine="709"/>
        <w:contextualSpacing/>
        <w:jc w:val="both"/>
      </w:pPr>
      <w:r w:rsidRPr="008F48F4">
        <w:t>– </w:t>
      </w:r>
      <w:r w:rsidR="0061300D" w:rsidRPr="008F48F4">
        <w:t xml:space="preserve">1,5 миллиона рублей, в том числе 0,9 миллиона рублей из средств областного бюджета на возведение сцены и благоустройство территории Верхнепышминского парка культуры и отдыха </w:t>
      </w:r>
      <w:r w:rsidR="0075439D" w:rsidRPr="008F48F4">
        <w:t>в рамках подпрограммы</w:t>
      </w:r>
      <w:r w:rsidR="00526797" w:rsidRPr="008F48F4">
        <w:t xml:space="preserve"> «Формирование современной городской среды на территории городского округа Верхняя Пышма до 2020 года».</w:t>
      </w:r>
    </w:p>
    <w:p w14:paraId="797257D0" w14:textId="1998F0D0" w:rsidR="00526797" w:rsidRPr="00526797" w:rsidRDefault="00526797" w:rsidP="006A6F21">
      <w:pPr>
        <w:ind w:firstLine="709"/>
        <w:contextualSpacing/>
        <w:jc w:val="both"/>
      </w:pPr>
      <w:r w:rsidRPr="00526797">
        <w:t xml:space="preserve">В 2017 году </w:t>
      </w:r>
      <w:r w:rsidR="00532047">
        <w:t>внедрены</w:t>
      </w:r>
      <w:r w:rsidRPr="00526797">
        <w:t xml:space="preserve"> новые формы мероприятий (</w:t>
      </w:r>
      <w:proofErr w:type="spellStart"/>
      <w:r w:rsidRPr="00526797">
        <w:t>флешмобы</w:t>
      </w:r>
      <w:proofErr w:type="spellEnd"/>
      <w:r w:rsidRPr="00526797">
        <w:t xml:space="preserve">, </w:t>
      </w:r>
      <w:proofErr w:type="spellStart"/>
      <w:r w:rsidRPr="00526797">
        <w:t>квесты</w:t>
      </w:r>
      <w:proofErr w:type="spellEnd"/>
      <w:r w:rsidRPr="00526797">
        <w:t xml:space="preserve">, караоке, </w:t>
      </w:r>
      <w:proofErr w:type="spellStart"/>
      <w:r w:rsidRPr="00526797">
        <w:t>баттлы</w:t>
      </w:r>
      <w:proofErr w:type="spellEnd"/>
      <w:r w:rsidRPr="00526797">
        <w:t xml:space="preserve">, </w:t>
      </w:r>
      <w:proofErr w:type="spellStart"/>
      <w:r w:rsidRPr="00526797">
        <w:t>перформансы</w:t>
      </w:r>
      <w:proofErr w:type="spellEnd"/>
      <w:r w:rsidRPr="00526797">
        <w:t>, шо</w:t>
      </w:r>
      <w:r w:rsidR="00056864">
        <w:t>к-шоу</w:t>
      </w:r>
      <w:r w:rsidRPr="00526797">
        <w:t>, игры-</w:t>
      </w:r>
      <w:proofErr w:type="spellStart"/>
      <w:r w:rsidRPr="00526797">
        <w:t>интерактивы</w:t>
      </w:r>
      <w:proofErr w:type="spellEnd"/>
      <w:r w:rsidRPr="00526797">
        <w:t>, медиа-акции).</w:t>
      </w:r>
    </w:p>
    <w:p w14:paraId="368ABFAC" w14:textId="1AD593FC" w:rsidR="00526797" w:rsidRPr="00526797" w:rsidRDefault="00526797" w:rsidP="006A6F21">
      <w:pPr>
        <w:ind w:firstLine="709"/>
        <w:contextualSpacing/>
        <w:jc w:val="both"/>
      </w:pPr>
      <w:r w:rsidRPr="00526797">
        <w:t>Из традиционных меропр</w:t>
      </w:r>
      <w:r w:rsidR="00C87493">
        <w:t xml:space="preserve">иятий можно отметить </w:t>
      </w:r>
      <w:proofErr w:type="gramStart"/>
      <w:r w:rsidR="00C87493">
        <w:t>следующие</w:t>
      </w:r>
      <w:proofErr w:type="gramEnd"/>
      <w:r w:rsidR="00C87493">
        <w:t>:</w:t>
      </w:r>
    </w:p>
    <w:p w14:paraId="03E7FF0E" w14:textId="6978F3EA" w:rsidR="00526797" w:rsidRPr="00526797" w:rsidRDefault="003030AD" w:rsidP="006A6F21">
      <w:pPr>
        <w:ind w:firstLine="709"/>
        <w:contextualSpacing/>
        <w:jc w:val="both"/>
      </w:pPr>
      <w:r w:rsidRPr="008F48F4">
        <w:t>–</w:t>
      </w:r>
      <w:r>
        <w:t> </w:t>
      </w:r>
      <w:r w:rsidR="00526797" w:rsidRPr="00526797">
        <w:t xml:space="preserve">фестиваль для творческих коллективов и отдельных исполнителей сельских учреждений культуры городского округа «Памяти живая нить» (площадка </w:t>
      </w:r>
      <w:proofErr w:type="spellStart"/>
      <w:r w:rsidR="00526797" w:rsidRPr="00526797">
        <w:t>Красненской</w:t>
      </w:r>
      <w:proofErr w:type="spellEnd"/>
      <w:r w:rsidR="00526797" w:rsidRPr="00526797">
        <w:t xml:space="preserve"> сельской библиотеки-клуба им. Г.С. </w:t>
      </w:r>
      <w:proofErr w:type="spellStart"/>
      <w:r w:rsidR="00526797" w:rsidRPr="00526797">
        <w:t>Малеванкиной</w:t>
      </w:r>
      <w:proofErr w:type="spellEnd"/>
      <w:r w:rsidR="00526797" w:rsidRPr="00526797">
        <w:t>);</w:t>
      </w:r>
    </w:p>
    <w:p w14:paraId="76308031" w14:textId="416D5C32" w:rsidR="00526797" w:rsidRPr="00526797" w:rsidRDefault="003030AD" w:rsidP="006A6F21">
      <w:pPr>
        <w:ind w:firstLine="709"/>
        <w:contextualSpacing/>
        <w:jc w:val="both"/>
      </w:pPr>
      <w:r w:rsidRPr="008F48F4">
        <w:t>–</w:t>
      </w:r>
      <w:r>
        <w:t> </w:t>
      </w:r>
      <w:r w:rsidR="00526797" w:rsidRPr="00526797">
        <w:t xml:space="preserve">«Фестиваль красок», организованный совместно с муниципальным казенным учреждением «Управление </w:t>
      </w:r>
      <w:r w:rsidR="00FD2428" w:rsidRPr="008F48F4">
        <w:t>физкультуры, спорта</w:t>
      </w:r>
      <w:r w:rsidR="00FD2428" w:rsidRPr="00C27674">
        <w:t xml:space="preserve"> </w:t>
      </w:r>
      <w:r w:rsidR="00526797" w:rsidRPr="00526797">
        <w:t>и молодежной политики городского округа Верхняя Пышма»</w:t>
      </w:r>
      <w:r w:rsidR="00FD2428">
        <w:t xml:space="preserve"> </w:t>
      </w:r>
      <w:r w:rsidR="00FD2428" w:rsidRPr="008F48F4">
        <w:t xml:space="preserve">(далее – МКУ «Управление физкультуры, спорта и молодежной политики» </w:t>
      </w:r>
      <w:r w:rsidR="00526797" w:rsidRPr="00526797">
        <w:t>в Ольховской сельской библиотеке-клубе;</w:t>
      </w:r>
    </w:p>
    <w:p w14:paraId="3DB2DC46" w14:textId="64949740" w:rsidR="00526797" w:rsidRPr="00526797" w:rsidRDefault="003030AD" w:rsidP="006A6F21">
      <w:pPr>
        <w:ind w:firstLine="709"/>
        <w:contextualSpacing/>
        <w:jc w:val="both"/>
      </w:pPr>
      <w:r w:rsidRPr="008F48F4">
        <w:t>–</w:t>
      </w:r>
      <w:r>
        <w:t> </w:t>
      </w:r>
      <w:r w:rsidR="00526797" w:rsidRPr="00526797">
        <w:t>игровая программа «Байки черного кота», посвященная празднику Хэллоуин</w:t>
      </w:r>
      <w:r w:rsidR="00056864">
        <w:t>,</w:t>
      </w:r>
      <w:r w:rsidR="00526797" w:rsidRPr="00526797">
        <w:t xml:space="preserve"> в Верхнепышминском парке культуры и отдыха</w:t>
      </w:r>
      <w:r w:rsidR="00FD2428">
        <w:t xml:space="preserve"> </w:t>
      </w:r>
      <w:r w:rsidR="00526797" w:rsidRPr="00526797">
        <w:t>и многие другие.</w:t>
      </w:r>
    </w:p>
    <w:p w14:paraId="4B4B522E" w14:textId="2D91337B" w:rsidR="00C42C63" w:rsidRDefault="00526797" w:rsidP="006A6F21">
      <w:pPr>
        <w:ind w:firstLine="709"/>
        <w:contextualSpacing/>
        <w:jc w:val="both"/>
      </w:pPr>
      <w:r w:rsidRPr="00526797">
        <w:lastRenderedPageBreak/>
        <w:t>Работа по сохранению и развитию национальных культур, формированию толерантности и профилактике экстремизма в сфере межнациональных и межрелигиозных отношений является одним из приоритетных направлений</w:t>
      </w:r>
      <w:r w:rsidR="003812F8">
        <w:t xml:space="preserve"> в работе учреждений культуры. </w:t>
      </w:r>
      <w:r w:rsidRPr="00526797">
        <w:t>Традиционными мероприятиями для населения являютс</w:t>
      </w:r>
      <w:r w:rsidRPr="008E7D2F">
        <w:t>я</w:t>
      </w:r>
      <w:r w:rsidRPr="00526797">
        <w:t xml:space="preserve"> Рождество, Масленица, Пасха.</w:t>
      </w:r>
    </w:p>
    <w:p w14:paraId="477177EB" w14:textId="7EB16BAB" w:rsidR="00C42C63" w:rsidRDefault="00526797" w:rsidP="006A6F21">
      <w:pPr>
        <w:ind w:firstLine="709"/>
        <w:contextualSpacing/>
        <w:jc w:val="both"/>
      </w:pPr>
      <w:r w:rsidRPr="00526797">
        <w:t>В Верхнепышминском парке культуры и отдыха традиционно реализуется проект под название</w:t>
      </w:r>
      <w:r w:rsidR="003812F8">
        <w:t xml:space="preserve">м «Парк национальных культур», который включает в себя </w:t>
      </w:r>
      <w:r w:rsidRPr="00526797">
        <w:t>народные праздники и гуляния «Масленица», «Сабантуй», «</w:t>
      </w:r>
      <w:proofErr w:type="spellStart"/>
      <w:r w:rsidRPr="00526797">
        <w:t>Толсур</w:t>
      </w:r>
      <w:proofErr w:type="spellEnd"/>
      <w:r w:rsidRPr="00526797">
        <w:t>» «Гербер», «Иван Купала» и друг</w:t>
      </w:r>
      <w:r w:rsidR="00FD2428">
        <w:t>ие. На базе учреждения работаю</w:t>
      </w:r>
      <w:r w:rsidR="00FD2428" w:rsidRPr="008E7D2F">
        <w:t>т</w:t>
      </w:r>
      <w:r w:rsidRPr="00526797">
        <w:t xml:space="preserve"> клуб удмуртской культуры «</w:t>
      </w:r>
      <w:proofErr w:type="spellStart"/>
      <w:r w:rsidRPr="00526797">
        <w:t>Шудбур</w:t>
      </w:r>
      <w:proofErr w:type="spellEnd"/>
      <w:r w:rsidRPr="00526797">
        <w:t>», клуб татарской и башкирской культуры «</w:t>
      </w:r>
      <w:proofErr w:type="spellStart"/>
      <w:r w:rsidRPr="00526797">
        <w:t>Якташ</w:t>
      </w:r>
      <w:proofErr w:type="spellEnd"/>
      <w:r w:rsidRPr="00526797">
        <w:t>», клуб русской культуры «Родник». В течение отчетного периода участники клуба татарской и башкирской культуры «</w:t>
      </w:r>
      <w:proofErr w:type="spellStart"/>
      <w:r w:rsidRPr="00526797">
        <w:t>Якташ</w:t>
      </w:r>
      <w:proofErr w:type="spellEnd"/>
      <w:r w:rsidRPr="00526797">
        <w:t>» подготовили и провели праздники «</w:t>
      </w:r>
      <w:proofErr w:type="spellStart"/>
      <w:r w:rsidRPr="00526797">
        <w:t>Навруз</w:t>
      </w:r>
      <w:proofErr w:type="spellEnd"/>
      <w:r w:rsidRPr="00526797">
        <w:t>», «Курбан Байрам», «Гербер», «Иван Купала», «Сабантуй</w:t>
      </w:r>
      <w:r w:rsidR="00FD2428" w:rsidRPr="008E7D2F">
        <w:t>-</w:t>
      </w:r>
      <w:r w:rsidRPr="00526797">
        <w:t>2017», на котором присутствовали артисты из республики Татарста</w:t>
      </w:r>
      <w:r w:rsidR="003812F8">
        <w:t>н и ансамбль «</w:t>
      </w:r>
      <w:proofErr w:type="spellStart"/>
      <w:r w:rsidR="003812F8">
        <w:t>Курай</w:t>
      </w:r>
      <w:proofErr w:type="spellEnd"/>
      <w:r w:rsidR="003812F8">
        <w:t xml:space="preserve">» из города </w:t>
      </w:r>
      <w:r w:rsidRPr="00526797">
        <w:t>Березовский.</w:t>
      </w:r>
    </w:p>
    <w:p w14:paraId="138A9065" w14:textId="7B81CF61" w:rsidR="00526797" w:rsidRPr="00526797" w:rsidRDefault="003812F8" w:rsidP="006A6F21">
      <w:pPr>
        <w:ind w:firstLine="709"/>
        <w:contextualSpacing/>
        <w:jc w:val="both"/>
      </w:pPr>
      <w:r>
        <w:t>В целях</w:t>
      </w:r>
      <w:r w:rsidR="00526797" w:rsidRPr="00526797">
        <w:t xml:space="preserve"> формирования досуговых интересов и предпо</w:t>
      </w:r>
      <w:r>
        <w:t xml:space="preserve">чтений подрастающего поколения </w:t>
      </w:r>
      <w:r w:rsidR="00526797" w:rsidRPr="00526797">
        <w:t>для детей старшего дошкольного возраста разрабатывается проект, направленный на социализацию подрастающего поколения средствами культуры. В отчетном году были ре</w:t>
      </w:r>
      <w:r>
        <w:t xml:space="preserve">ализованы проекты «Путешествие по четырем стихиям», «Киноистория </w:t>
      </w:r>
      <w:r w:rsidR="00526797" w:rsidRPr="00526797">
        <w:t>России. Вопросы и ответы».</w:t>
      </w:r>
      <w:r w:rsidR="00C42C63">
        <w:t xml:space="preserve"> </w:t>
      </w:r>
      <w:r w:rsidR="00526797" w:rsidRPr="00526797">
        <w:t>Особый интерес у подрастающего поколения вызвала интерактивная выставка «Оружие победы», в рамках проведения которой детям была предоставлена возможность</w:t>
      </w:r>
      <w:r>
        <w:t xml:space="preserve"> подержать в руках легендарные </w:t>
      </w:r>
      <w:r w:rsidR="00526797" w:rsidRPr="00526797">
        <w:t>автомат Калашникова и винтовку Мосина, узнать историю создания оружия, вспомнить сражения Великой Отечественной войны.</w:t>
      </w:r>
    </w:p>
    <w:p w14:paraId="45D23800" w14:textId="03ABA383" w:rsidR="00526797" w:rsidRDefault="00910676" w:rsidP="006A6F21">
      <w:pPr>
        <w:ind w:firstLine="709"/>
        <w:contextualSpacing/>
        <w:jc w:val="both"/>
      </w:pPr>
      <w:r>
        <w:t>Всего за 2017 го</w:t>
      </w:r>
      <w:r w:rsidRPr="008E7D2F">
        <w:t>д</w:t>
      </w:r>
      <w:r w:rsidR="00526797" w:rsidRPr="00526797">
        <w:t xml:space="preserve"> </w:t>
      </w:r>
      <w:proofErr w:type="gramStart"/>
      <w:r w:rsidR="00526797" w:rsidRPr="00526797">
        <w:t>подготовлено и проведено</w:t>
      </w:r>
      <w:proofErr w:type="gramEnd"/>
      <w:r w:rsidR="00526797" w:rsidRPr="00526797">
        <w:t xml:space="preserve"> </w:t>
      </w:r>
      <w:r w:rsidR="00526797" w:rsidRPr="000160E0">
        <w:t xml:space="preserve">52 </w:t>
      </w:r>
      <w:r w:rsidR="00526797" w:rsidRPr="00526797">
        <w:t>мероприятия</w:t>
      </w:r>
      <w:r w:rsidR="003812F8">
        <w:t xml:space="preserve">, направленных на сохранение и </w:t>
      </w:r>
      <w:r w:rsidR="00526797" w:rsidRPr="00526797">
        <w:t xml:space="preserve">развитие национальных обычаев, местных традиций и обычаев, которые посетили </w:t>
      </w:r>
      <w:r w:rsidR="00526797" w:rsidRPr="000160E0">
        <w:t>30</w:t>
      </w:r>
      <w:r w:rsidR="00FD2428">
        <w:t> </w:t>
      </w:r>
      <w:r w:rsidR="00526797" w:rsidRPr="000160E0">
        <w:t>485</w:t>
      </w:r>
      <w:r w:rsidR="00FD2428">
        <w:t xml:space="preserve"> </w:t>
      </w:r>
      <w:r w:rsidR="00526797" w:rsidRPr="00526797">
        <w:t>человек.</w:t>
      </w:r>
    </w:p>
    <w:p w14:paraId="332B21B6" w14:textId="3DFDAD9B" w:rsidR="00B145DC" w:rsidRPr="00526797" w:rsidRDefault="00B145DC" w:rsidP="006A6F21">
      <w:pPr>
        <w:ind w:firstLine="709"/>
        <w:contextualSpacing/>
        <w:jc w:val="both"/>
      </w:pPr>
      <w:r w:rsidRPr="00526797">
        <w:t>Одним из важных направлений в работе культурн</w:t>
      </w:r>
      <w:r w:rsidRPr="008E7D2F">
        <w:t>о-д</w:t>
      </w:r>
      <w:r w:rsidRPr="00526797">
        <w:t xml:space="preserve">осуговых учреждений с населением является работа с пенсионерами, ветеранами, пожилыми людьми. В 2017 году в муниципальных учреждениях культуры </w:t>
      </w:r>
      <w:r w:rsidRPr="00A968D8">
        <w:t>действовали 14</w:t>
      </w:r>
      <w:r w:rsidRPr="00526797">
        <w:t xml:space="preserve"> клубных формирований для людей старшего поколения, объединивших </w:t>
      </w:r>
      <w:r w:rsidRPr="00A968D8">
        <w:t>227 человек.</w:t>
      </w:r>
      <w:r w:rsidR="00C42C63">
        <w:t xml:space="preserve"> </w:t>
      </w:r>
      <w:r w:rsidRPr="00526797">
        <w:t>Всего для указанной возрастной категории з</w:t>
      </w:r>
      <w:r w:rsidR="00910676">
        <w:t xml:space="preserve">а отчетный период </w:t>
      </w:r>
      <w:proofErr w:type="gramStart"/>
      <w:r w:rsidRPr="00526797">
        <w:t>организовано и проведено</w:t>
      </w:r>
      <w:proofErr w:type="gramEnd"/>
      <w:r w:rsidRPr="00526797">
        <w:t xml:space="preserve"> </w:t>
      </w:r>
      <w:r w:rsidRPr="00A968D8">
        <w:t xml:space="preserve">157 </w:t>
      </w:r>
      <w:r w:rsidRPr="00526797">
        <w:t xml:space="preserve">мероприятий, которые посетили </w:t>
      </w:r>
      <w:r w:rsidRPr="00A968D8">
        <w:t>4</w:t>
      </w:r>
      <w:r w:rsidR="00FD2428">
        <w:t> </w:t>
      </w:r>
      <w:r w:rsidRPr="00A968D8">
        <w:t>876</w:t>
      </w:r>
      <w:r w:rsidR="00FD2428">
        <w:t xml:space="preserve"> </w:t>
      </w:r>
      <w:r w:rsidRPr="00A968D8">
        <w:t>человек.</w:t>
      </w:r>
    </w:p>
    <w:p w14:paraId="129CA8BF" w14:textId="77777777" w:rsidR="00EA291D" w:rsidRPr="00C27674" w:rsidRDefault="00EA291D" w:rsidP="00EA291D">
      <w:pPr>
        <w:contextualSpacing/>
        <w:jc w:val="both"/>
        <w:rPr>
          <w:sz w:val="16"/>
          <w:szCs w:val="16"/>
        </w:rPr>
      </w:pPr>
    </w:p>
    <w:p w14:paraId="4785C626" w14:textId="77777777" w:rsidR="00A748A3" w:rsidRDefault="00A748A3" w:rsidP="00C0607A">
      <w:pPr>
        <w:contextualSpacing/>
        <w:jc w:val="center"/>
        <w:rPr>
          <w:b/>
        </w:rPr>
      </w:pPr>
      <w:r w:rsidRPr="00037B2E">
        <w:rPr>
          <w:b/>
        </w:rPr>
        <w:t>12.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14:paraId="720F7286" w14:textId="14D25B19" w:rsidR="00A748A3" w:rsidRDefault="00A748A3" w:rsidP="00EA291D">
      <w:pPr>
        <w:ind w:firstLine="708"/>
        <w:contextualSpacing/>
        <w:jc w:val="both"/>
      </w:pPr>
      <w:r w:rsidRPr="00037B2E">
        <w:t>Функции по организации работы в сфере развития на территории городского округа</w:t>
      </w:r>
      <w:r w:rsidRPr="00C27674">
        <w:t xml:space="preserve"> физической культуры и массового спорта, организация проведения физкультурно-оздоровительных и спортивных мероприятий го</w:t>
      </w:r>
      <w:r w:rsidR="00037B2E">
        <w:t xml:space="preserve">родского округа осуществляет </w:t>
      </w:r>
      <w:r w:rsidR="00FD2428" w:rsidRPr="008E7D2F">
        <w:t>МКУ «Управление физкультуры, спорта и молодежной политики»</w:t>
      </w:r>
      <w:r w:rsidRPr="00C27674">
        <w:t>.</w:t>
      </w:r>
    </w:p>
    <w:p w14:paraId="78181772" w14:textId="721C5651" w:rsidR="005C30AC" w:rsidRPr="005C30AC" w:rsidRDefault="007C4652" w:rsidP="008E7D2F">
      <w:pPr>
        <w:ind w:firstLine="708"/>
        <w:contextualSpacing/>
        <w:jc w:val="both"/>
      </w:pPr>
      <w:r w:rsidRPr="007C4652">
        <w:t>В настоящее время на территории городского округа физической культурой и</w:t>
      </w:r>
      <w:r w:rsidR="00FE7787">
        <w:t xml:space="preserve"> спортом занимается более 31</w:t>
      </w:r>
      <w:r w:rsidR="00FE7787">
        <w:rPr>
          <w:bCs/>
        </w:rPr>
        <w:t xml:space="preserve">% </w:t>
      </w:r>
      <w:r w:rsidRPr="007C4652">
        <w:t>населения, увеличение по сравнению с 2016 годом составило 3,3</w:t>
      </w:r>
      <w:r w:rsidR="00FE7787">
        <w:rPr>
          <w:bCs/>
        </w:rPr>
        <w:t>%</w:t>
      </w:r>
      <w:r w:rsidRPr="007C4652">
        <w:t xml:space="preserve">. </w:t>
      </w:r>
      <w:r w:rsidR="005C30AC" w:rsidRPr="005C30AC">
        <w:t>Общее количество занимающихся составляет 25</w:t>
      </w:r>
      <w:r w:rsidR="00FE7787">
        <w:t> </w:t>
      </w:r>
      <w:r w:rsidR="005C30AC" w:rsidRPr="005C30AC">
        <w:t>735</w:t>
      </w:r>
      <w:r w:rsidR="00FE7787">
        <w:t xml:space="preserve"> </w:t>
      </w:r>
      <w:r w:rsidR="005C30AC" w:rsidRPr="005C30AC">
        <w:t>человек.</w:t>
      </w:r>
    </w:p>
    <w:p w14:paraId="049CE056" w14:textId="4428624D" w:rsidR="005C30AC" w:rsidRDefault="008A4F7C" w:rsidP="00FE7787">
      <w:pPr>
        <w:widowControl w:val="0"/>
        <w:autoSpaceDE w:val="0"/>
        <w:autoSpaceDN w:val="0"/>
        <w:adjustRightInd w:val="0"/>
        <w:ind w:firstLine="709"/>
        <w:jc w:val="right"/>
      </w:pPr>
      <w:r>
        <w:t>Рисунок 8</w:t>
      </w:r>
      <w:r w:rsidR="005C30AC" w:rsidRPr="005C30AC">
        <w:t>.</w:t>
      </w:r>
    </w:p>
    <w:p w14:paraId="5766B171" w14:textId="19D6BC66" w:rsidR="007C4652" w:rsidRDefault="00F10C79" w:rsidP="00F10C79">
      <w:pPr>
        <w:ind w:firstLine="708"/>
        <w:contextualSpacing/>
        <w:jc w:val="center"/>
      </w:pPr>
      <w:r w:rsidRPr="00323330">
        <w:rPr>
          <w:noProof/>
          <w:highlight w:val="yellow"/>
        </w:rPr>
        <w:drawing>
          <wp:inline distT="0" distB="0" distL="0" distR="0" wp14:anchorId="5E065DE2" wp14:editId="2B608B56">
            <wp:extent cx="3495675" cy="21336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A4B1A8" w14:textId="77777777" w:rsidR="00056864" w:rsidRPr="00C27674" w:rsidRDefault="00056864" w:rsidP="00056864">
      <w:pPr>
        <w:contextualSpacing/>
        <w:jc w:val="both"/>
        <w:rPr>
          <w:sz w:val="16"/>
          <w:szCs w:val="16"/>
        </w:rPr>
      </w:pPr>
    </w:p>
    <w:p w14:paraId="7CBD4794" w14:textId="589EBD92" w:rsidR="005C30AC" w:rsidRPr="005C30AC" w:rsidRDefault="00B145DC" w:rsidP="00EA291D">
      <w:pPr>
        <w:ind w:firstLine="709"/>
        <w:contextualSpacing/>
        <w:jc w:val="both"/>
      </w:pPr>
      <w:r>
        <w:t>П</w:t>
      </w:r>
      <w:r w:rsidR="005C30AC" w:rsidRPr="005C30AC">
        <w:t xml:space="preserve">ланируется </w:t>
      </w:r>
      <w:r>
        <w:t xml:space="preserve">постепенное </w:t>
      </w:r>
      <w:r w:rsidR="005C30AC" w:rsidRPr="005C30AC">
        <w:t>увеличение значения показателя до 35</w:t>
      </w:r>
      <w:r w:rsidR="00FE7787">
        <w:rPr>
          <w:bCs/>
        </w:rPr>
        <w:t xml:space="preserve">% </w:t>
      </w:r>
      <w:r w:rsidR="005C30AC" w:rsidRPr="005C30AC">
        <w:t xml:space="preserve">за счет строительства и ввода в эксплуатацию физкультурно-оздоровительного комплекса в п. </w:t>
      </w:r>
      <w:r w:rsidR="005D2B2F" w:rsidRPr="005C30AC">
        <w:t>Кедровое, физкультурно</w:t>
      </w:r>
      <w:r w:rsidR="005C30AC" w:rsidRPr="005C30AC">
        <w:t>-оздоровительного комплекса в г. Верхняя Пышма по ул. Кривоусова.</w:t>
      </w:r>
    </w:p>
    <w:p w14:paraId="7819B29D" w14:textId="5123D87A" w:rsidR="007C4652" w:rsidRPr="007C4652" w:rsidRDefault="005C30AC" w:rsidP="00EA291D">
      <w:pPr>
        <w:ind w:firstLine="709"/>
        <w:jc w:val="both"/>
      </w:pPr>
      <w:r>
        <w:lastRenderedPageBreak/>
        <w:t>В</w:t>
      </w:r>
      <w:r w:rsidR="007C4652" w:rsidRPr="007C4652">
        <w:t xml:space="preserve"> течение 2017 года проведено 272 </w:t>
      </w:r>
      <w:proofErr w:type="gramStart"/>
      <w:r w:rsidR="007C4652" w:rsidRPr="007C4652">
        <w:t>спортивных</w:t>
      </w:r>
      <w:proofErr w:type="gramEnd"/>
      <w:r w:rsidR="007C4652" w:rsidRPr="007C4652">
        <w:t xml:space="preserve"> мероприятия муниципального уровня. Из них </w:t>
      </w:r>
      <w:r w:rsidR="00C87493" w:rsidRPr="008E7D2F">
        <w:t xml:space="preserve">97 </w:t>
      </w:r>
      <w:r w:rsidR="007C4652" w:rsidRPr="008E7D2F">
        <w:t>о</w:t>
      </w:r>
      <w:r w:rsidR="007C4652" w:rsidRPr="007C4652">
        <w:t>фи</w:t>
      </w:r>
      <w:r w:rsidR="00C87493">
        <w:t>циальных спортивных мероприятий</w:t>
      </w:r>
      <w:r w:rsidR="007C4652" w:rsidRPr="007C4652">
        <w:t xml:space="preserve">, </w:t>
      </w:r>
      <w:r w:rsidR="00C87493" w:rsidRPr="008E7D2F">
        <w:t xml:space="preserve">24 </w:t>
      </w:r>
      <w:r w:rsidR="007C4652" w:rsidRPr="008E7D2F">
        <w:t>м</w:t>
      </w:r>
      <w:r w:rsidR="007C4652" w:rsidRPr="007C4652">
        <w:t>ероприяти</w:t>
      </w:r>
      <w:r w:rsidR="00C87493" w:rsidRPr="008E7D2F">
        <w:t>я</w:t>
      </w:r>
      <w:r w:rsidR="007C4652" w:rsidRPr="007C4652">
        <w:t xml:space="preserve"> по тестированию выполнения нормативов испытаний (тестов) комплекса </w:t>
      </w:r>
      <w:r w:rsidR="00FD2428" w:rsidRPr="008E7D2F">
        <w:t>«Готов к труду и обороне» (далее –</w:t>
      </w:r>
      <w:r w:rsidR="00FD2428">
        <w:t xml:space="preserve"> </w:t>
      </w:r>
      <w:r w:rsidR="007C4652" w:rsidRPr="007C4652">
        <w:t>ГТО</w:t>
      </w:r>
      <w:r w:rsidR="00FD2428" w:rsidRPr="008E7D2F">
        <w:t>)</w:t>
      </w:r>
      <w:r w:rsidR="007C4652" w:rsidRPr="007C4652">
        <w:t xml:space="preserve">, </w:t>
      </w:r>
      <w:r w:rsidR="006C6BF1" w:rsidRPr="008E7D2F">
        <w:t>151</w:t>
      </w:r>
      <w:r w:rsidR="00056864">
        <w:t> </w:t>
      </w:r>
      <w:r w:rsidR="007C4652" w:rsidRPr="008E7D2F">
        <w:t>о</w:t>
      </w:r>
      <w:r w:rsidR="007C4652" w:rsidRPr="007C4652">
        <w:t>фициальн</w:t>
      </w:r>
      <w:r w:rsidR="006C6BF1" w:rsidRPr="008E7D2F">
        <w:t>ое</w:t>
      </w:r>
      <w:r w:rsidR="007C4652" w:rsidRPr="007C4652">
        <w:t xml:space="preserve"> физкультурн</w:t>
      </w:r>
      <w:r w:rsidR="006C6BF1" w:rsidRPr="008E7D2F">
        <w:t>ое</w:t>
      </w:r>
      <w:r w:rsidR="007C4652" w:rsidRPr="007C4652">
        <w:t xml:space="preserve"> (физкультурно-оздоровительн</w:t>
      </w:r>
      <w:r w:rsidR="006C6BF1" w:rsidRPr="008E7D2F">
        <w:t>ое</w:t>
      </w:r>
      <w:r w:rsidR="007C4652" w:rsidRPr="007C4652">
        <w:t>) мероприяти</w:t>
      </w:r>
      <w:r w:rsidR="006C6BF1" w:rsidRPr="008E7D2F">
        <w:t>е</w:t>
      </w:r>
      <w:r w:rsidR="007C4652" w:rsidRPr="007C4652">
        <w:t>. Охват населения мероприятиями составляет около 30</w:t>
      </w:r>
      <w:r w:rsidR="005D2B2F">
        <w:t xml:space="preserve"> тыс</w:t>
      </w:r>
      <w:r w:rsidR="00FE7787" w:rsidRPr="008E7D2F">
        <w:t>яч</w:t>
      </w:r>
      <w:r w:rsidR="00FE7787">
        <w:t xml:space="preserve"> </w:t>
      </w:r>
      <w:r w:rsidR="005D2B2F">
        <w:t>человек, что равняется 31</w:t>
      </w:r>
      <w:r w:rsidR="00FE7787" w:rsidRPr="008E7D2F">
        <w:t xml:space="preserve">% </w:t>
      </w:r>
      <w:r w:rsidR="006C6BF1" w:rsidRPr="008E7D2F">
        <w:t>всей численности</w:t>
      </w:r>
      <w:r w:rsidR="00FE7787">
        <w:t xml:space="preserve"> населения</w:t>
      </w:r>
      <w:r w:rsidR="006C6BF1">
        <w:t xml:space="preserve"> </w:t>
      </w:r>
      <w:r w:rsidR="006C6BF1" w:rsidRPr="008E7D2F">
        <w:t>городского округа</w:t>
      </w:r>
      <w:r w:rsidR="00FE7787">
        <w:t>.</w:t>
      </w:r>
    </w:p>
    <w:p w14:paraId="0CE638CF" w14:textId="099D4AB3" w:rsidR="007C4652" w:rsidRPr="007C4652" w:rsidRDefault="007C4652" w:rsidP="00EA291D">
      <w:pPr>
        <w:ind w:firstLine="709"/>
        <w:jc w:val="both"/>
      </w:pPr>
      <w:r w:rsidRPr="007C4652">
        <w:t>В</w:t>
      </w:r>
      <w:r w:rsidR="00B145DC">
        <w:t xml:space="preserve"> течение 2017 года</w:t>
      </w:r>
      <w:r w:rsidR="0023763E">
        <w:t xml:space="preserve"> проведено:</w:t>
      </w:r>
    </w:p>
    <w:p w14:paraId="771E15C4" w14:textId="5FDC284A" w:rsidR="007C4652" w:rsidRPr="007C4652" w:rsidRDefault="003030AD" w:rsidP="00EA291D">
      <w:pPr>
        <w:ind w:firstLine="709"/>
        <w:jc w:val="both"/>
      </w:pPr>
      <w:r w:rsidRPr="008E7D2F">
        <w:t>–</w:t>
      </w:r>
      <w:r>
        <w:t> </w:t>
      </w:r>
      <w:r w:rsidR="005D2B2F">
        <w:t>60 п</w:t>
      </w:r>
      <w:r w:rsidR="007C4652" w:rsidRPr="007C4652">
        <w:t>ервенств городского округа с общим колич</w:t>
      </w:r>
      <w:r w:rsidR="005D2B2F">
        <w:t>еством участников 6</w:t>
      </w:r>
      <w:r w:rsidR="00FD2428">
        <w:t> </w:t>
      </w:r>
      <w:r w:rsidR="005D2B2F">
        <w:t>669</w:t>
      </w:r>
      <w:r w:rsidR="00FD2428">
        <w:t xml:space="preserve"> </w:t>
      </w:r>
      <w:r w:rsidR="005D2B2F">
        <w:t>человек;</w:t>
      </w:r>
    </w:p>
    <w:p w14:paraId="583605B9" w14:textId="65D7A727" w:rsidR="007C4652" w:rsidRPr="007C4652" w:rsidRDefault="003030AD" w:rsidP="00EA291D">
      <w:pPr>
        <w:ind w:firstLine="709"/>
        <w:jc w:val="both"/>
      </w:pPr>
      <w:r w:rsidRPr="008E7D2F">
        <w:t>–</w:t>
      </w:r>
      <w:r>
        <w:t> </w:t>
      </w:r>
      <w:r w:rsidR="005D2B2F">
        <w:t>53 т</w:t>
      </w:r>
      <w:r w:rsidR="007C4652" w:rsidRPr="007C4652">
        <w:t xml:space="preserve">урнира по различным видам спорта, </w:t>
      </w:r>
      <w:proofErr w:type="gramStart"/>
      <w:r w:rsidR="007C4652" w:rsidRPr="007C4652">
        <w:t>посвященных</w:t>
      </w:r>
      <w:proofErr w:type="gramEnd"/>
      <w:r w:rsidR="007C4652" w:rsidRPr="007C4652">
        <w:t xml:space="preserve"> памятным датам и историческим событиям (День Победы, День города, День металлурга, День</w:t>
      </w:r>
      <w:r w:rsidR="005D2B2F">
        <w:t xml:space="preserve"> молодежи, День физкультурника);</w:t>
      </w:r>
    </w:p>
    <w:p w14:paraId="2B867E6C" w14:textId="693A1B65" w:rsidR="007C4652" w:rsidRPr="007C4652" w:rsidRDefault="003030AD" w:rsidP="00EA291D">
      <w:pPr>
        <w:ind w:firstLine="709"/>
        <w:jc w:val="both"/>
      </w:pPr>
      <w:r w:rsidRPr="008E7D2F">
        <w:t>–</w:t>
      </w:r>
      <w:r>
        <w:t> </w:t>
      </w:r>
      <w:r w:rsidR="00E609FE" w:rsidRPr="008E7D2F">
        <w:t>7</w:t>
      </w:r>
      <w:r w:rsidR="00E609FE">
        <w:t xml:space="preserve"> </w:t>
      </w:r>
      <w:r w:rsidR="005D2B2F">
        <w:t>в</w:t>
      </w:r>
      <w:r w:rsidR="007C4652" w:rsidRPr="007C4652">
        <w:t>сероссийски</w:t>
      </w:r>
      <w:r w:rsidR="00E609FE" w:rsidRPr="008E7D2F">
        <w:t>х</w:t>
      </w:r>
      <w:r w:rsidR="007C4652" w:rsidRPr="007C4652">
        <w:t xml:space="preserve"> соревновани</w:t>
      </w:r>
      <w:r w:rsidR="00E609FE" w:rsidRPr="008E7D2F">
        <w:t>й</w:t>
      </w:r>
      <w:r w:rsidR="007C4652" w:rsidRPr="007C4652">
        <w:t>, количество участников 6</w:t>
      </w:r>
      <w:r w:rsidR="00E609FE">
        <w:t> </w:t>
      </w:r>
      <w:r w:rsidR="007C4652" w:rsidRPr="007C4652">
        <w:t>379</w:t>
      </w:r>
      <w:r w:rsidR="00E609FE">
        <w:t xml:space="preserve"> человек;</w:t>
      </w:r>
    </w:p>
    <w:p w14:paraId="61ACC482" w14:textId="4C4B81E4" w:rsidR="007C4652" w:rsidRPr="007C4652" w:rsidRDefault="003030AD" w:rsidP="00EA291D">
      <w:pPr>
        <w:ind w:firstLine="709"/>
        <w:jc w:val="both"/>
      </w:pPr>
      <w:r w:rsidRPr="008E7D2F">
        <w:t>–</w:t>
      </w:r>
      <w:r>
        <w:t> </w:t>
      </w:r>
      <w:r w:rsidR="00E609FE" w:rsidRPr="008E7D2F">
        <w:t>14</w:t>
      </w:r>
      <w:r w:rsidR="00E609FE">
        <w:t xml:space="preserve"> </w:t>
      </w:r>
      <w:r w:rsidR="00B145DC">
        <w:t>р</w:t>
      </w:r>
      <w:r w:rsidR="007C4652" w:rsidRPr="007C4652">
        <w:t>егиональны</w:t>
      </w:r>
      <w:r w:rsidR="00E609FE">
        <w:t>х</w:t>
      </w:r>
      <w:r w:rsidR="007C4652" w:rsidRPr="007C4652">
        <w:t>, областны</w:t>
      </w:r>
      <w:r w:rsidR="00E609FE" w:rsidRPr="008E7D2F">
        <w:t>х</w:t>
      </w:r>
      <w:r w:rsidR="007C4652" w:rsidRPr="007C4652">
        <w:t xml:space="preserve"> соревновани</w:t>
      </w:r>
      <w:r w:rsidR="00E609FE" w:rsidRPr="008E7D2F">
        <w:t>й</w:t>
      </w:r>
      <w:r w:rsidR="007C4652" w:rsidRPr="007C4652">
        <w:t>, количество участников 4</w:t>
      </w:r>
      <w:r w:rsidR="00E609FE">
        <w:t> </w:t>
      </w:r>
      <w:r w:rsidR="007C4652" w:rsidRPr="007C4652">
        <w:t>700</w:t>
      </w:r>
      <w:r w:rsidR="00E609FE">
        <w:t xml:space="preserve"> человек;</w:t>
      </w:r>
    </w:p>
    <w:p w14:paraId="38F3E95D" w14:textId="32D2B507" w:rsidR="0023763E" w:rsidRDefault="003030AD" w:rsidP="00EA291D">
      <w:pPr>
        <w:ind w:firstLine="709"/>
        <w:jc w:val="both"/>
      </w:pPr>
      <w:r w:rsidRPr="008E7D2F">
        <w:t>–</w:t>
      </w:r>
      <w:r>
        <w:t> </w:t>
      </w:r>
      <w:r w:rsidR="00E609FE">
        <w:t xml:space="preserve">2 </w:t>
      </w:r>
      <w:r w:rsidR="00B145DC">
        <w:t>с</w:t>
      </w:r>
      <w:r w:rsidR="007C4652" w:rsidRPr="007C4652">
        <w:t>портивны</w:t>
      </w:r>
      <w:r w:rsidR="00E609FE" w:rsidRPr="008E7D2F">
        <w:t>х</w:t>
      </w:r>
      <w:r w:rsidR="007C4652" w:rsidRPr="007C4652">
        <w:t xml:space="preserve"> мероприятия </w:t>
      </w:r>
      <w:r w:rsidR="007C4652" w:rsidRPr="00056864">
        <w:t>для</w:t>
      </w:r>
      <w:r w:rsidR="00E609FE" w:rsidRPr="00056864">
        <w:t xml:space="preserve"> </w:t>
      </w:r>
      <w:r w:rsidR="007C4652" w:rsidRPr="007C4652">
        <w:t>инвалидов, количество участнико</w:t>
      </w:r>
      <w:r w:rsidR="007C4652" w:rsidRPr="008E7D2F">
        <w:t>в 2</w:t>
      </w:r>
      <w:r w:rsidR="007C4652" w:rsidRPr="007C4652">
        <w:t>17 человек.</w:t>
      </w:r>
    </w:p>
    <w:p w14:paraId="3CC8D735" w14:textId="697D622A" w:rsidR="007C4652" w:rsidRPr="007C4652" w:rsidRDefault="007C4652" w:rsidP="00EA291D">
      <w:pPr>
        <w:ind w:firstLine="709"/>
        <w:jc w:val="both"/>
      </w:pPr>
      <w:r w:rsidRPr="007C4652">
        <w:t xml:space="preserve">В рамках Всероссийского физкультурно-спортивного комплекса </w:t>
      </w:r>
      <w:r w:rsidRPr="008E7D2F">
        <w:t>ГТО</w:t>
      </w:r>
      <w:r w:rsidRPr="007C4652">
        <w:t xml:space="preserve"> среди жителей городского округа проведено 24 мероприятия по сдаче нормативов ГТО, приняли участие 855</w:t>
      </w:r>
      <w:r w:rsidR="00FD2428">
        <w:t> </w:t>
      </w:r>
      <w:r w:rsidRPr="007C4652">
        <w:t>человек, выполнили нормативы 536 человек.</w:t>
      </w:r>
    </w:p>
    <w:p w14:paraId="23D4C762" w14:textId="5291A3C8" w:rsidR="007C4652" w:rsidRPr="007C4652" w:rsidRDefault="007C4652" w:rsidP="008E7D2F">
      <w:pPr>
        <w:ind w:firstLine="709"/>
        <w:jc w:val="both"/>
      </w:pPr>
      <w:r w:rsidRPr="007C4652">
        <w:t>По итогам 2017 года общая численность обучающихся составила 17 665 человек, из них 17 571 учащи</w:t>
      </w:r>
      <w:r w:rsidR="00FD2428" w:rsidRPr="008E7D2F">
        <w:t>й</w:t>
      </w:r>
      <w:r w:rsidRPr="007C4652">
        <w:t>ся посеща</w:t>
      </w:r>
      <w:r w:rsidR="00FD2428" w:rsidRPr="008E7D2F">
        <w:t>е</w:t>
      </w:r>
      <w:r w:rsidRPr="007C4652">
        <w:t>т учебные занятия по физической культуре.</w:t>
      </w:r>
    </w:p>
    <w:p w14:paraId="34F1C6BB" w14:textId="637BD799" w:rsidR="007C4652" w:rsidRPr="008E7D2F" w:rsidRDefault="007C4652" w:rsidP="00EA291D">
      <w:pPr>
        <w:ind w:firstLine="709"/>
        <w:jc w:val="both"/>
      </w:pPr>
      <w:r w:rsidRPr="008E7D2F">
        <w:t>В учреждениях дополнительного образования сферы физической культуры и спорта городского округа в 2017 году занималось 2 928 воспитанников.</w:t>
      </w:r>
    </w:p>
    <w:p w14:paraId="3A61BC64" w14:textId="3CDDC760" w:rsidR="007C4652" w:rsidRPr="008E7D2F" w:rsidRDefault="007C4652" w:rsidP="00EA291D">
      <w:pPr>
        <w:ind w:firstLine="709"/>
        <w:jc w:val="both"/>
      </w:pPr>
      <w:r w:rsidRPr="008E7D2F">
        <w:t xml:space="preserve">В </w:t>
      </w:r>
      <w:r w:rsidR="00FD2428" w:rsidRPr="008E7D2F">
        <w:t xml:space="preserve">МАОУ </w:t>
      </w:r>
      <w:proofErr w:type="gramStart"/>
      <w:r w:rsidR="00FD2428" w:rsidRPr="008E7D2F">
        <w:t>ДО</w:t>
      </w:r>
      <w:proofErr w:type="gramEnd"/>
      <w:r w:rsidR="00FD2428">
        <w:t xml:space="preserve"> </w:t>
      </w:r>
      <w:r w:rsidRPr="008E7D2F">
        <w:t>«</w:t>
      </w:r>
      <w:proofErr w:type="gramStart"/>
      <w:r w:rsidRPr="008E7D2F">
        <w:t>Детско-юношеская</w:t>
      </w:r>
      <w:proofErr w:type="gramEnd"/>
      <w:r w:rsidRPr="008E7D2F">
        <w:t xml:space="preserve"> спортивная школа «Лидер» </w:t>
      </w:r>
      <w:r w:rsidR="00A201B3" w:rsidRPr="008E7D2F">
        <w:t>12 видами спорта</w:t>
      </w:r>
      <w:r w:rsidR="00A201B3">
        <w:t xml:space="preserve"> </w:t>
      </w:r>
      <w:r w:rsidR="00A201B3" w:rsidRPr="008E7D2F">
        <w:t>занимаются</w:t>
      </w:r>
      <w:r w:rsidRPr="008E7D2F">
        <w:t xml:space="preserve"> 2</w:t>
      </w:r>
      <w:r w:rsidR="00562ABC" w:rsidRPr="008E7D2F">
        <w:t> </w:t>
      </w:r>
      <w:r w:rsidRPr="008E7D2F">
        <w:t>140</w:t>
      </w:r>
      <w:r w:rsidR="00562ABC" w:rsidRPr="008E7D2F">
        <w:t xml:space="preserve"> </w:t>
      </w:r>
      <w:r w:rsidRPr="008E7D2F">
        <w:t xml:space="preserve">воспитанников. </w:t>
      </w:r>
      <w:proofErr w:type="gramStart"/>
      <w:r w:rsidRPr="008E7D2F">
        <w:t xml:space="preserve">Открыты группы для инвалидов: лыжные гонки </w:t>
      </w:r>
      <w:r w:rsidR="00562ABC" w:rsidRPr="008E7D2F">
        <w:t>–</w:t>
      </w:r>
      <w:r w:rsidRPr="008E7D2F">
        <w:t xml:space="preserve"> 8 человек (спорт слепых), настольный теннис </w:t>
      </w:r>
      <w:r w:rsidR="00562ABC" w:rsidRPr="008E7D2F">
        <w:t>–</w:t>
      </w:r>
      <w:r w:rsidRPr="008E7D2F">
        <w:t xml:space="preserve"> 10</w:t>
      </w:r>
      <w:r w:rsidR="00A201B3" w:rsidRPr="008E7D2F">
        <w:t> </w:t>
      </w:r>
      <w:r w:rsidRPr="008E7D2F">
        <w:t xml:space="preserve">человек (спорт глухих), самбо </w:t>
      </w:r>
      <w:r w:rsidR="00562ABC" w:rsidRPr="008E7D2F">
        <w:t>–</w:t>
      </w:r>
      <w:r w:rsidRPr="008E7D2F">
        <w:t xml:space="preserve"> 1</w:t>
      </w:r>
      <w:r w:rsidR="00A201B3" w:rsidRPr="008E7D2F">
        <w:t> </w:t>
      </w:r>
      <w:r w:rsidRPr="008E7D2F">
        <w:t xml:space="preserve">человек (спорт слепых), плавание </w:t>
      </w:r>
      <w:r w:rsidR="00562ABC" w:rsidRPr="008E7D2F">
        <w:t>–</w:t>
      </w:r>
      <w:r w:rsidRPr="008E7D2F">
        <w:t xml:space="preserve"> 14 человек (</w:t>
      </w:r>
      <w:r w:rsidR="00FD2428" w:rsidRPr="008E7D2F">
        <w:t xml:space="preserve">спорт для людей </w:t>
      </w:r>
      <w:r w:rsidRPr="008E7D2F">
        <w:t xml:space="preserve">с нарушением </w:t>
      </w:r>
      <w:r w:rsidR="00B145DC" w:rsidRPr="008E7D2F">
        <w:t>опорно-двигательного аппарата</w:t>
      </w:r>
      <w:r w:rsidRPr="008E7D2F">
        <w:t>).</w:t>
      </w:r>
      <w:proofErr w:type="gramEnd"/>
    </w:p>
    <w:p w14:paraId="5285149B" w14:textId="7E8E22D0" w:rsidR="007C4652" w:rsidRPr="008E7D2F" w:rsidRDefault="007C4652" w:rsidP="00EA291D">
      <w:pPr>
        <w:ind w:firstLine="709"/>
        <w:jc w:val="both"/>
      </w:pPr>
      <w:r w:rsidRPr="008E7D2F">
        <w:t xml:space="preserve">В </w:t>
      </w:r>
      <w:r w:rsidR="00A201B3" w:rsidRPr="008E7D2F">
        <w:t xml:space="preserve">МАОУ </w:t>
      </w:r>
      <w:proofErr w:type="gramStart"/>
      <w:r w:rsidR="00A201B3" w:rsidRPr="008E7D2F">
        <w:t>ДО</w:t>
      </w:r>
      <w:proofErr w:type="gramEnd"/>
      <w:r w:rsidR="00A201B3">
        <w:t xml:space="preserve"> </w:t>
      </w:r>
      <w:r w:rsidRPr="008E7D2F">
        <w:t>«</w:t>
      </w:r>
      <w:proofErr w:type="gramStart"/>
      <w:r w:rsidRPr="008E7D2F">
        <w:t>Детско-юношеская</w:t>
      </w:r>
      <w:proofErr w:type="gramEnd"/>
      <w:r w:rsidRPr="008E7D2F">
        <w:t xml:space="preserve"> спортивно-техническая школа по автомотоспорту» </w:t>
      </w:r>
      <w:r w:rsidR="00A201B3" w:rsidRPr="008E7D2F">
        <w:t>обучаются</w:t>
      </w:r>
      <w:r w:rsidRPr="008E7D2F">
        <w:t xml:space="preserve"> 406 </w:t>
      </w:r>
      <w:r w:rsidR="00A201B3" w:rsidRPr="008E7D2F">
        <w:t>детей</w:t>
      </w:r>
      <w:r w:rsidRPr="008E7D2F">
        <w:t xml:space="preserve"> (2 вида спорта: картинг, автоспорт).</w:t>
      </w:r>
    </w:p>
    <w:p w14:paraId="567454B3" w14:textId="5EADC324" w:rsidR="007C4652" w:rsidRPr="008E7D2F" w:rsidRDefault="007C4652" w:rsidP="00EA291D">
      <w:pPr>
        <w:ind w:firstLine="709"/>
        <w:jc w:val="both"/>
      </w:pPr>
      <w:r w:rsidRPr="008E7D2F">
        <w:t xml:space="preserve">В </w:t>
      </w:r>
      <w:r w:rsidR="00A201B3" w:rsidRPr="008E7D2F">
        <w:t xml:space="preserve">МАОУ </w:t>
      </w:r>
      <w:proofErr w:type="gramStart"/>
      <w:r w:rsidR="00A201B3" w:rsidRPr="008E7D2F">
        <w:t>ДО</w:t>
      </w:r>
      <w:proofErr w:type="gramEnd"/>
      <w:r w:rsidRPr="008E7D2F">
        <w:t xml:space="preserve"> «</w:t>
      </w:r>
      <w:proofErr w:type="gramStart"/>
      <w:r w:rsidRPr="008E7D2F">
        <w:t>Ледовая</w:t>
      </w:r>
      <w:proofErr w:type="gramEnd"/>
      <w:r w:rsidRPr="008E7D2F">
        <w:t xml:space="preserve"> арена имени Александра Козицына» </w:t>
      </w:r>
      <w:r w:rsidR="00A201B3" w:rsidRPr="008E7D2F">
        <w:t>обучаются</w:t>
      </w:r>
      <w:r w:rsidRPr="008E7D2F">
        <w:t xml:space="preserve"> 382 </w:t>
      </w:r>
      <w:r w:rsidR="00A201B3" w:rsidRPr="008E7D2F">
        <w:t>человека</w:t>
      </w:r>
      <w:r w:rsidRPr="008E7D2F">
        <w:t xml:space="preserve"> (2</w:t>
      </w:r>
      <w:r w:rsidR="00056864">
        <w:t> </w:t>
      </w:r>
      <w:r w:rsidRPr="008E7D2F">
        <w:t>вида спорта: фигурное катание, хоккей с шайбой).</w:t>
      </w:r>
    </w:p>
    <w:p w14:paraId="5A8D07B8" w14:textId="7A826453" w:rsidR="00FE5783" w:rsidRPr="008E7D2F" w:rsidRDefault="00FE5783" w:rsidP="008E7D2F">
      <w:pPr>
        <w:ind w:firstLine="709"/>
        <w:jc w:val="both"/>
      </w:pPr>
      <w:r w:rsidRPr="00B145DC">
        <w:t xml:space="preserve">В рамках реализации программы «Комплексное развитие моногорода Верхняя Пышма на период до 2018 года» </w:t>
      </w:r>
      <w:r w:rsidRPr="008E7D2F">
        <w:t xml:space="preserve">выполнены </w:t>
      </w:r>
      <w:r w:rsidR="008E7D2F" w:rsidRPr="008E7D2F">
        <w:t>следующие</w:t>
      </w:r>
      <w:r w:rsidR="00562ABC" w:rsidRPr="008E7D2F">
        <w:t xml:space="preserve"> </w:t>
      </w:r>
      <w:r w:rsidRPr="008E7D2F">
        <w:t>мероприятия:</w:t>
      </w:r>
    </w:p>
    <w:p w14:paraId="6F6E15E0" w14:textId="0244130F" w:rsidR="00FE5783" w:rsidRPr="008E7D2F" w:rsidRDefault="003030AD" w:rsidP="00EA291D">
      <w:pPr>
        <w:ind w:firstLine="709"/>
        <w:jc w:val="both"/>
      </w:pPr>
      <w:r w:rsidRPr="008E7D2F">
        <w:t>–</w:t>
      </w:r>
      <w:r>
        <w:t> </w:t>
      </w:r>
      <w:r w:rsidR="00FE5783" w:rsidRPr="008E7D2F">
        <w:t>22 декабря 2017 года торжественно открыт физкультурно-оздоровительн</w:t>
      </w:r>
      <w:r w:rsidR="00562ABC" w:rsidRPr="008E7D2F">
        <w:t>ый</w:t>
      </w:r>
      <w:r w:rsidR="00056864">
        <w:t xml:space="preserve"> комплекс в п. </w:t>
      </w:r>
      <w:r w:rsidR="00FE5783" w:rsidRPr="008E7D2F">
        <w:t xml:space="preserve">Кедровое, основная цель деятельности которого </w:t>
      </w:r>
      <w:r w:rsidR="00562ABC" w:rsidRPr="008E7D2F">
        <w:t>–</w:t>
      </w:r>
      <w:r w:rsidR="00562ABC">
        <w:t xml:space="preserve"> </w:t>
      </w:r>
      <w:r w:rsidR="00FE5783" w:rsidRPr="008E7D2F">
        <w:t>создание возможностей д</w:t>
      </w:r>
      <w:r w:rsidR="00B145DC" w:rsidRPr="008E7D2F">
        <w:t>ля времяпрепровождения молодежи;</w:t>
      </w:r>
    </w:p>
    <w:p w14:paraId="6D4A3220" w14:textId="6740A35C" w:rsidR="00FE5783" w:rsidRPr="008E7D2F" w:rsidRDefault="003030AD" w:rsidP="00EA291D">
      <w:pPr>
        <w:ind w:firstLine="709"/>
        <w:jc w:val="both"/>
      </w:pPr>
      <w:r w:rsidRPr="008E7D2F">
        <w:t>–</w:t>
      </w:r>
      <w:r>
        <w:t> </w:t>
      </w:r>
      <w:r w:rsidR="005D2B2F" w:rsidRPr="008E7D2F">
        <w:t>д</w:t>
      </w:r>
      <w:r w:rsidR="00FE5783" w:rsidRPr="008E7D2F">
        <w:t>ля активации заброшенной территории обустроена</w:t>
      </w:r>
      <w:r w:rsidR="00B145DC" w:rsidRPr="008E7D2F">
        <w:t xml:space="preserve"> трасса для занятий мотокроссом;</w:t>
      </w:r>
    </w:p>
    <w:p w14:paraId="5271EA4A" w14:textId="32D41003" w:rsidR="00FE5783" w:rsidRPr="008E7D2F" w:rsidRDefault="003030AD" w:rsidP="00EA291D">
      <w:pPr>
        <w:ind w:firstLine="709"/>
        <w:jc w:val="both"/>
      </w:pPr>
      <w:r w:rsidRPr="008E7D2F">
        <w:t>–</w:t>
      </w:r>
      <w:r>
        <w:t> </w:t>
      </w:r>
      <w:r w:rsidR="00B145DC" w:rsidRPr="008E7D2F">
        <w:t>в</w:t>
      </w:r>
      <w:r w:rsidR="00FE5783" w:rsidRPr="008E7D2F">
        <w:t xml:space="preserve"> рамках </w:t>
      </w:r>
      <w:proofErr w:type="spellStart"/>
      <w:r w:rsidR="00FE5783" w:rsidRPr="008E7D2F">
        <w:t>ревитализации</w:t>
      </w:r>
      <w:proofErr w:type="spellEnd"/>
      <w:r w:rsidR="00FE5783" w:rsidRPr="008E7D2F">
        <w:t xml:space="preserve"> городских </w:t>
      </w:r>
      <w:r w:rsidR="00B145DC" w:rsidRPr="008E7D2F">
        <w:t>простран</w:t>
      </w:r>
      <w:proofErr w:type="gramStart"/>
      <w:r w:rsidR="00B145DC" w:rsidRPr="008E7D2F">
        <w:t>ств</w:t>
      </w:r>
      <w:r w:rsidR="00FE5783" w:rsidRPr="008E7D2F">
        <w:t xml:space="preserve"> дл</w:t>
      </w:r>
      <w:proofErr w:type="gramEnd"/>
      <w:r w:rsidR="00FE5783" w:rsidRPr="008E7D2F">
        <w:t xml:space="preserve">я организации досуга молодежи дворовые территории обустроены элементами спортивной инфраструктуры </w:t>
      </w:r>
      <w:r w:rsidR="00562ABC" w:rsidRPr="008E7D2F">
        <w:t>–</w:t>
      </w:r>
      <w:r w:rsidR="00FE5783" w:rsidRPr="008E7D2F">
        <w:t xml:space="preserve"> уличными тренажерами.</w:t>
      </w:r>
    </w:p>
    <w:p w14:paraId="69EC93F5" w14:textId="77777777" w:rsidR="004C7B08" w:rsidRPr="00C27674" w:rsidRDefault="004C7B08" w:rsidP="00C0607A">
      <w:pPr>
        <w:contextualSpacing/>
        <w:jc w:val="both"/>
        <w:rPr>
          <w:sz w:val="16"/>
          <w:szCs w:val="16"/>
        </w:rPr>
      </w:pPr>
    </w:p>
    <w:p w14:paraId="33F502B5" w14:textId="77777777" w:rsidR="006B382F" w:rsidRDefault="006B382F" w:rsidP="00C0607A">
      <w:pPr>
        <w:contextualSpacing/>
        <w:jc w:val="center"/>
        <w:rPr>
          <w:b/>
        </w:rPr>
      </w:pPr>
      <w:r w:rsidRPr="0055716D">
        <w:rPr>
          <w:b/>
        </w:rPr>
        <w:t>13. Организация и осуществление мероприятий по работе с детьми и молодежью в городском округе</w:t>
      </w:r>
    </w:p>
    <w:p w14:paraId="46FC4304" w14:textId="23E34AD1" w:rsidR="00C42C63" w:rsidRDefault="00010FC1" w:rsidP="00EA291D">
      <w:pPr>
        <w:ind w:firstLine="709"/>
        <w:contextualSpacing/>
        <w:jc w:val="both"/>
        <w:rPr>
          <w:rFonts w:eastAsia="Calibri"/>
          <w:lang w:eastAsia="en-US"/>
        </w:rPr>
      </w:pPr>
      <w:r w:rsidRPr="00010FC1">
        <w:rPr>
          <w:rFonts w:eastAsia="Calibri"/>
          <w:lang w:eastAsia="en-US"/>
        </w:rPr>
        <w:t xml:space="preserve">Молодежная политика в городском округе реализуется в учреждениях общего и среднего профессионального образования, в организациях и предприятиях города, в муниципальных учреждениях молодежной политики. </w:t>
      </w:r>
      <w:proofErr w:type="gramStart"/>
      <w:r w:rsidRPr="00010FC1">
        <w:rPr>
          <w:rFonts w:eastAsia="Calibri"/>
          <w:lang w:eastAsia="en-US"/>
        </w:rPr>
        <w:t xml:space="preserve">Основным куратором реализации молодежной политики в городском округе является отдел молодежной политики </w:t>
      </w:r>
      <w:r w:rsidR="00A201B3" w:rsidRPr="008E7D2F">
        <w:rPr>
          <w:rFonts w:eastAsia="Calibri"/>
          <w:lang w:eastAsia="en-US"/>
        </w:rPr>
        <w:t>МКУ «Управление физкультуры, спорта и молодежной политики»)</w:t>
      </w:r>
      <w:r w:rsidRPr="00010FC1">
        <w:rPr>
          <w:rFonts w:eastAsia="Calibri"/>
          <w:lang w:eastAsia="en-US"/>
        </w:rPr>
        <w:t>.</w:t>
      </w:r>
      <w:proofErr w:type="gramEnd"/>
    </w:p>
    <w:p w14:paraId="6793EE63" w14:textId="371407E1" w:rsidR="00C42C63" w:rsidRDefault="00010FC1" w:rsidP="00EA291D">
      <w:pPr>
        <w:ind w:firstLine="709"/>
        <w:contextualSpacing/>
        <w:jc w:val="both"/>
        <w:rPr>
          <w:rFonts w:eastAsia="Calibri"/>
          <w:lang w:eastAsia="en-US"/>
        </w:rPr>
      </w:pPr>
      <w:r w:rsidRPr="00010FC1">
        <w:rPr>
          <w:rFonts w:eastAsia="Calibri"/>
          <w:lang w:eastAsia="en-US"/>
        </w:rPr>
        <w:t>Работа отдела ведется в рамках муниципальной программы «Развитие социальной сферы в городском округе Верхняя Пышма до 2020 года» подпрограмм «Патриотическое воспитание граждан на территории городского округа Верхняя Пышма до 2020 года» и «Молодежь городского округа Верхняя Пышма до 2020 года».</w:t>
      </w:r>
    </w:p>
    <w:p w14:paraId="7506CAC2" w14:textId="77777777" w:rsidR="00056864" w:rsidRPr="00C27674" w:rsidRDefault="00056864" w:rsidP="00056864">
      <w:pPr>
        <w:contextualSpacing/>
        <w:jc w:val="both"/>
        <w:rPr>
          <w:sz w:val="16"/>
          <w:szCs w:val="16"/>
        </w:rPr>
      </w:pPr>
    </w:p>
    <w:p w14:paraId="62179E3C" w14:textId="77777777" w:rsidR="0029645A" w:rsidRDefault="0029645A" w:rsidP="00D82313">
      <w:pPr>
        <w:ind w:firstLine="709"/>
        <w:contextualSpacing/>
        <w:jc w:val="both"/>
        <w:rPr>
          <w:b/>
        </w:rPr>
      </w:pPr>
      <w:r w:rsidRPr="00C27674">
        <w:rPr>
          <w:b/>
        </w:rPr>
        <w:t>Организация мероприятий по работе с молодежью патриотической направленности</w:t>
      </w:r>
    </w:p>
    <w:p w14:paraId="2DD36D34" w14:textId="77777777" w:rsidR="00C42C63" w:rsidRDefault="00991C5F" w:rsidP="00EA291D">
      <w:pPr>
        <w:ind w:firstLine="709"/>
        <w:contextualSpacing/>
        <w:jc w:val="both"/>
        <w:rPr>
          <w:rFonts w:eastAsia="Calibri"/>
          <w:lang w:eastAsia="en-US"/>
        </w:rPr>
      </w:pPr>
      <w:r w:rsidRPr="00991C5F">
        <w:rPr>
          <w:rFonts w:eastAsia="Calibri"/>
          <w:lang w:eastAsia="en-US"/>
        </w:rPr>
        <w:t>Работа по формированию патриотизма в городском округе ведется в тесном взаимодействии всех органов исполнительной власти муниципального образования, учреждений социальной сферы, а также промыш</w:t>
      </w:r>
      <w:r w:rsidR="00F930ED">
        <w:rPr>
          <w:rFonts w:eastAsia="Calibri"/>
          <w:lang w:eastAsia="en-US"/>
        </w:rPr>
        <w:t>ленных предприятий нашего городского округа.</w:t>
      </w:r>
    </w:p>
    <w:p w14:paraId="682F1875" w14:textId="7B420129" w:rsidR="00C42C63" w:rsidRDefault="00991C5F" w:rsidP="00EA291D">
      <w:pPr>
        <w:ind w:firstLine="709"/>
        <w:contextualSpacing/>
        <w:jc w:val="both"/>
        <w:rPr>
          <w:rFonts w:eastAsia="Calibri"/>
          <w:lang w:eastAsia="en-US"/>
        </w:rPr>
      </w:pPr>
      <w:r w:rsidRPr="00991C5F">
        <w:rPr>
          <w:rFonts w:eastAsia="Calibri"/>
          <w:lang w:eastAsia="en-US"/>
        </w:rPr>
        <w:t>В</w:t>
      </w:r>
      <w:r w:rsidR="006F78BC">
        <w:rPr>
          <w:rFonts w:eastAsia="Calibri"/>
          <w:lang w:eastAsia="en-US"/>
        </w:rPr>
        <w:t xml:space="preserve"> 2015</w:t>
      </w:r>
      <w:r w:rsidR="00120F5E">
        <w:rPr>
          <w:rFonts w:eastAsia="Calibri"/>
          <w:lang w:eastAsia="en-US"/>
        </w:rPr>
        <w:t xml:space="preserve"> году </w:t>
      </w:r>
      <w:r w:rsidR="00A201B3" w:rsidRPr="008E7D2F">
        <w:rPr>
          <w:rFonts w:eastAsia="Calibri"/>
          <w:lang w:eastAsia="en-US"/>
        </w:rPr>
        <w:t>МКУ «Управление физкультуры, спорта и молодежной политики»</w:t>
      </w:r>
      <w:r w:rsidRPr="00991C5F">
        <w:rPr>
          <w:rFonts w:eastAsia="Calibri"/>
          <w:lang w:eastAsia="en-US"/>
        </w:rPr>
        <w:t xml:space="preserve">, а также подведомственными учреждениями проведено </w:t>
      </w:r>
      <w:r w:rsidRPr="006F78BC">
        <w:rPr>
          <w:rFonts w:eastAsia="Calibri"/>
          <w:lang w:eastAsia="en-US"/>
        </w:rPr>
        <w:t xml:space="preserve">51 патриотическое мероприятие городского </w:t>
      </w:r>
      <w:r w:rsidRPr="006F78BC">
        <w:rPr>
          <w:rFonts w:eastAsia="Calibri"/>
          <w:lang w:eastAsia="en-US"/>
        </w:rPr>
        <w:lastRenderedPageBreak/>
        <w:t>уровня с общим охватом 5</w:t>
      </w:r>
      <w:r w:rsidR="00A201B3">
        <w:rPr>
          <w:rFonts w:eastAsia="Calibri"/>
          <w:lang w:eastAsia="en-US"/>
        </w:rPr>
        <w:t> </w:t>
      </w:r>
      <w:r w:rsidRPr="006F78BC">
        <w:rPr>
          <w:rFonts w:eastAsia="Calibri"/>
          <w:lang w:eastAsia="en-US"/>
        </w:rPr>
        <w:t>824</w:t>
      </w:r>
      <w:r w:rsidR="00A201B3">
        <w:rPr>
          <w:rFonts w:eastAsia="Calibri"/>
          <w:lang w:eastAsia="en-US"/>
        </w:rPr>
        <w:t xml:space="preserve"> </w:t>
      </w:r>
      <w:r w:rsidRPr="006F78BC">
        <w:rPr>
          <w:rFonts w:eastAsia="Calibri"/>
          <w:lang w:eastAsia="en-US"/>
        </w:rPr>
        <w:t>человека; в 2016 году этот показатель составил 55 мероприятий с охватом 6</w:t>
      </w:r>
      <w:r w:rsidR="00A201B3">
        <w:rPr>
          <w:rFonts w:eastAsia="Calibri"/>
          <w:lang w:eastAsia="en-US"/>
        </w:rPr>
        <w:t> </w:t>
      </w:r>
      <w:r w:rsidRPr="006F78BC">
        <w:rPr>
          <w:rFonts w:eastAsia="Calibri"/>
          <w:lang w:eastAsia="en-US"/>
        </w:rPr>
        <w:t>092</w:t>
      </w:r>
      <w:r w:rsidR="00A201B3">
        <w:rPr>
          <w:rFonts w:eastAsia="Calibri"/>
          <w:lang w:eastAsia="en-US"/>
        </w:rPr>
        <w:t xml:space="preserve"> </w:t>
      </w:r>
      <w:r w:rsidRPr="006F78BC">
        <w:rPr>
          <w:rFonts w:eastAsia="Calibri"/>
          <w:lang w:eastAsia="en-US"/>
        </w:rPr>
        <w:t xml:space="preserve">человека; в 2017 </w:t>
      </w:r>
      <w:r w:rsidR="00F9474B" w:rsidRPr="008E7D2F">
        <w:rPr>
          <w:rFonts w:eastAsia="Calibri"/>
          <w:lang w:eastAsia="en-US"/>
        </w:rPr>
        <w:t>году</w:t>
      </w:r>
      <w:r w:rsidR="00F9474B" w:rsidRPr="006F78BC">
        <w:rPr>
          <w:rFonts w:eastAsia="Calibri"/>
          <w:lang w:eastAsia="en-US"/>
        </w:rPr>
        <w:t xml:space="preserve"> </w:t>
      </w:r>
      <w:r w:rsidR="00F9474B" w:rsidRPr="008E7D2F">
        <w:rPr>
          <w:rFonts w:eastAsia="Calibri"/>
          <w:lang w:eastAsia="en-US"/>
        </w:rPr>
        <w:t>–</w:t>
      </w:r>
      <w:r w:rsidRPr="006F78BC">
        <w:rPr>
          <w:rFonts w:eastAsia="Calibri"/>
          <w:lang w:eastAsia="en-US"/>
        </w:rPr>
        <w:t xml:space="preserve"> 56 мероприятий</w:t>
      </w:r>
      <w:r w:rsidRPr="00F9474B">
        <w:rPr>
          <w:rFonts w:eastAsia="Calibri"/>
          <w:lang w:eastAsia="en-US"/>
        </w:rPr>
        <w:t xml:space="preserve"> </w:t>
      </w:r>
      <w:r w:rsidRPr="006F78BC">
        <w:rPr>
          <w:rFonts w:eastAsia="Calibri"/>
          <w:lang w:eastAsia="en-US"/>
        </w:rPr>
        <w:t>с охватом</w:t>
      </w:r>
      <w:r w:rsidRPr="00A201B3">
        <w:rPr>
          <w:rFonts w:eastAsia="Calibri"/>
          <w:lang w:eastAsia="en-US"/>
        </w:rPr>
        <w:t xml:space="preserve"> </w:t>
      </w:r>
      <w:r w:rsidRPr="006F78BC">
        <w:rPr>
          <w:rFonts w:eastAsia="Calibri"/>
          <w:lang w:eastAsia="en-US"/>
        </w:rPr>
        <w:t>более 6</w:t>
      </w:r>
      <w:r w:rsidR="00F9474B">
        <w:rPr>
          <w:rFonts w:eastAsia="Calibri"/>
          <w:lang w:eastAsia="en-US"/>
        </w:rPr>
        <w:t> </w:t>
      </w:r>
      <w:r w:rsidRPr="006F78BC">
        <w:rPr>
          <w:rFonts w:eastAsia="Calibri"/>
          <w:lang w:eastAsia="en-US"/>
        </w:rPr>
        <w:t>100</w:t>
      </w:r>
      <w:r w:rsidR="00F9474B">
        <w:rPr>
          <w:rFonts w:eastAsia="Calibri"/>
          <w:lang w:eastAsia="en-US"/>
        </w:rPr>
        <w:t xml:space="preserve"> </w:t>
      </w:r>
      <w:r w:rsidRPr="006F78BC">
        <w:rPr>
          <w:rFonts w:eastAsia="Calibri"/>
          <w:lang w:eastAsia="en-US"/>
        </w:rPr>
        <w:t>человек.</w:t>
      </w:r>
      <w:r w:rsidRPr="00DB3C8F">
        <w:rPr>
          <w:rFonts w:eastAsia="Calibri"/>
          <w:lang w:eastAsia="en-US"/>
        </w:rPr>
        <w:t xml:space="preserve"> </w:t>
      </w:r>
      <w:r w:rsidR="00D710E1">
        <w:rPr>
          <w:rFonts w:eastAsia="Calibri"/>
          <w:lang w:eastAsia="en-US"/>
        </w:rPr>
        <w:t>Это</w:t>
      </w:r>
      <w:r w:rsidRPr="00991C5F">
        <w:rPr>
          <w:rFonts w:eastAsia="Calibri"/>
          <w:lang w:eastAsia="en-US"/>
        </w:rPr>
        <w:t xml:space="preserve"> говорит о положительной динамике в развитии данного направления.</w:t>
      </w:r>
    </w:p>
    <w:p w14:paraId="72A64506" w14:textId="0FF08793" w:rsidR="00C42C63" w:rsidRDefault="00D710E1" w:rsidP="00EA291D">
      <w:pPr>
        <w:ind w:firstLine="709"/>
        <w:contextualSpacing/>
        <w:jc w:val="both"/>
        <w:rPr>
          <w:rFonts w:eastAsia="Calibri"/>
          <w:lang w:eastAsia="en-US"/>
        </w:rPr>
      </w:pPr>
      <w:proofErr w:type="gramStart"/>
      <w:r>
        <w:rPr>
          <w:rFonts w:eastAsia="Calibri"/>
          <w:lang w:eastAsia="en-US"/>
        </w:rPr>
        <w:t>По состоянию на 01.01.2018</w:t>
      </w:r>
      <w:r w:rsidR="00C42C63">
        <w:rPr>
          <w:rFonts w:eastAsia="Calibri"/>
          <w:lang w:eastAsia="en-US"/>
        </w:rPr>
        <w:t xml:space="preserve"> </w:t>
      </w:r>
      <w:r w:rsidR="00F9474B" w:rsidRPr="008E7D2F">
        <w:rPr>
          <w:rFonts w:eastAsia="Calibri"/>
          <w:lang w:eastAsia="en-US"/>
        </w:rPr>
        <w:t>года</w:t>
      </w:r>
      <w:r w:rsidR="00F9474B" w:rsidRPr="006F78BC">
        <w:rPr>
          <w:rFonts w:eastAsia="Calibri"/>
          <w:lang w:eastAsia="en-US"/>
        </w:rPr>
        <w:t xml:space="preserve"> </w:t>
      </w:r>
      <w:r w:rsidR="00991C5F" w:rsidRPr="00991C5F">
        <w:rPr>
          <w:rFonts w:eastAsia="Calibri"/>
          <w:lang w:eastAsia="en-US"/>
        </w:rPr>
        <w:t xml:space="preserve">на территории городского округа во всех учреждениях общего, профессионального и дополнительного образования, учреждениях молодежной политики, некоммерческих общественных организациях, предприятиях города патриотическое воспитание проводится через комплекс мероприятий (конкурсы рисунков, плакатов, чтецов, фестивали песен, организация экскурсий и встреч, проведение тематических бесед и </w:t>
      </w:r>
      <w:r w:rsidR="00A201B3" w:rsidRPr="008E7D2F">
        <w:rPr>
          <w:rFonts w:eastAsia="Calibri"/>
          <w:lang w:eastAsia="en-US"/>
        </w:rPr>
        <w:t>«</w:t>
      </w:r>
      <w:r w:rsidR="00991C5F" w:rsidRPr="00991C5F">
        <w:rPr>
          <w:rFonts w:eastAsia="Calibri"/>
          <w:lang w:eastAsia="en-US"/>
        </w:rPr>
        <w:t>круглых столов</w:t>
      </w:r>
      <w:r w:rsidR="00A201B3" w:rsidRPr="008E7D2F">
        <w:rPr>
          <w:rFonts w:eastAsia="Calibri"/>
          <w:lang w:eastAsia="en-US"/>
        </w:rPr>
        <w:t>»</w:t>
      </w:r>
      <w:r w:rsidR="00991C5F" w:rsidRPr="00991C5F">
        <w:rPr>
          <w:rFonts w:eastAsia="Calibri"/>
          <w:lang w:eastAsia="en-US"/>
        </w:rPr>
        <w:t>, акций) по краеведению, истории государства, событийным мероприятиям, страницам героических подвигов нашего народа.</w:t>
      </w:r>
      <w:proofErr w:type="gramEnd"/>
    </w:p>
    <w:p w14:paraId="089C42E5" w14:textId="71CA22CF" w:rsidR="00991C5F" w:rsidRPr="00991C5F" w:rsidRDefault="00991C5F" w:rsidP="00EA291D">
      <w:pPr>
        <w:ind w:firstLine="709"/>
        <w:contextualSpacing/>
        <w:jc w:val="both"/>
        <w:rPr>
          <w:rFonts w:eastAsia="Calibri"/>
          <w:lang w:eastAsia="en-US"/>
        </w:rPr>
      </w:pPr>
      <w:r w:rsidRPr="00991C5F">
        <w:rPr>
          <w:rFonts w:eastAsia="Calibri"/>
          <w:lang w:eastAsia="en-US"/>
        </w:rPr>
        <w:t>Проводится постоянная работа по развитию клубов патриотической направленности. На сегод</w:t>
      </w:r>
      <w:r w:rsidR="00092B04">
        <w:rPr>
          <w:rFonts w:eastAsia="Calibri"/>
          <w:lang w:eastAsia="en-US"/>
        </w:rPr>
        <w:t>няшний день в городском округе:</w:t>
      </w:r>
    </w:p>
    <w:p w14:paraId="6DBF11B2" w14:textId="5D11F64A" w:rsidR="00991C5F" w:rsidRPr="00991C5F" w:rsidRDefault="003030AD" w:rsidP="00EA291D">
      <w:pPr>
        <w:ind w:firstLine="709"/>
        <w:contextualSpacing/>
        <w:jc w:val="both"/>
        <w:rPr>
          <w:rFonts w:eastAsia="Calibri"/>
          <w:lang w:eastAsia="en-US"/>
        </w:rPr>
      </w:pPr>
      <w:proofErr w:type="gramStart"/>
      <w:r w:rsidRPr="008E7D2F">
        <w:rPr>
          <w:rFonts w:eastAsia="Calibri"/>
          <w:lang w:eastAsia="en-US"/>
        </w:rPr>
        <w:t>– </w:t>
      </w:r>
      <w:r w:rsidR="00991C5F" w:rsidRPr="00991C5F">
        <w:rPr>
          <w:rFonts w:eastAsia="Calibri"/>
          <w:lang w:eastAsia="en-US"/>
        </w:rPr>
        <w:t>7 военно-патриотических клубов («</w:t>
      </w:r>
      <w:proofErr w:type="spellStart"/>
      <w:r w:rsidR="00991C5F" w:rsidRPr="00991C5F">
        <w:rPr>
          <w:rFonts w:eastAsia="Calibri"/>
          <w:lang w:eastAsia="en-US"/>
        </w:rPr>
        <w:t>Исетские</w:t>
      </w:r>
      <w:proofErr w:type="spellEnd"/>
      <w:r w:rsidR="00991C5F" w:rsidRPr="00991C5F">
        <w:rPr>
          <w:rFonts w:eastAsia="Calibri"/>
          <w:lang w:eastAsia="en-US"/>
        </w:rPr>
        <w:t xml:space="preserve"> патриоты» молодежного спортивного комплекса «Исеть», «Золотая звезда» молодежного клуба по месту жительства «Титаник», «Витязь» молодежного клуба по месту жительства «Кедр», «Отвага» молодежного клуба по месту жительства «Досуг», «Гвардия Урала» общественной организации «Союз десантников Урала», «Кутузов» детско-юношеского центра «Алые паруса», «Юный пластун» </w:t>
      </w:r>
      <w:r w:rsidR="004A782F">
        <w:rPr>
          <w:rFonts w:eastAsia="Calibri"/>
          <w:lang w:eastAsia="en-US"/>
        </w:rPr>
        <w:t>при</w:t>
      </w:r>
      <w:r w:rsidR="00991C5F" w:rsidRPr="00991C5F">
        <w:rPr>
          <w:rFonts w:eastAsia="Calibri"/>
          <w:lang w:eastAsia="en-US"/>
        </w:rPr>
        <w:t xml:space="preserve"> </w:t>
      </w:r>
      <w:r w:rsidR="00D710E1">
        <w:rPr>
          <w:rFonts w:eastAsia="Calibri"/>
          <w:lang w:eastAsia="en-US"/>
        </w:rPr>
        <w:t xml:space="preserve">некоммерческой организации </w:t>
      </w:r>
      <w:r w:rsidR="00092B04" w:rsidRPr="008E7D2F">
        <w:rPr>
          <w:rFonts w:eastAsia="Calibri"/>
          <w:lang w:eastAsia="en-US"/>
        </w:rPr>
        <w:t xml:space="preserve">Хуторское казачье общество </w:t>
      </w:r>
      <w:r w:rsidR="00092B04">
        <w:rPr>
          <w:rFonts w:eastAsia="Calibri"/>
          <w:lang w:eastAsia="en-US"/>
        </w:rPr>
        <w:t>«Хутор Верхнепышминский»);</w:t>
      </w:r>
      <w:proofErr w:type="gramEnd"/>
    </w:p>
    <w:p w14:paraId="5616D6F1" w14:textId="55064228" w:rsidR="00991C5F" w:rsidRPr="00991C5F" w:rsidRDefault="003030AD" w:rsidP="00EA291D">
      <w:pPr>
        <w:ind w:firstLine="709"/>
        <w:contextualSpacing/>
        <w:jc w:val="both"/>
        <w:rPr>
          <w:rFonts w:eastAsia="Calibri"/>
          <w:lang w:eastAsia="en-US"/>
        </w:rPr>
      </w:pPr>
      <w:r w:rsidRPr="008E7D2F">
        <w:rPr>
          <w:rFonts w:eastAsia="Calibri"/>
          <w:lang w:eastAsia="en-US"/>
        </w:rPr>
        <w:t>– </w:t>
      </w:r>
      <w:r w:rsidR="00991C5F" w:rsidRPr="00991C5F">
        <w:rPr>
          <w:rFonts w:eastAsia="Calibri"/>
          <w:lang w:eastAsia="en-US"/>
        </w:rPr>
        <w:t>2 туристско-краеведческих клуба («Эскалада» молодежного досугового центра «Алые паруса», «Исеть» одноименного молодежног</w:t>
      </w:r>
      <w:r w:rsidR="00092B04">
        <w:rPr>
          <w:rFonts w:eastAsia="Calibri"/>
          <w:lang w:eastAsia="en-US"/>
        </w:rPr>
        <w:t>о спортивного комплекса и др.)</w:t>
      </w:r>
      <w:r w:rsidR="00092B04" w:rsidRPr="008E7D2F">
        <w:rPr>
          <w:rFonts w:eastAsia="Calibri"/>
          <w:lang w:eastAsia="en-US"/>
        </w:rPr>
        <w:t>;</w:t>
      </w:r>
    </w:p>
    <w:p w14:paraId="4540D05D" w14:textId="4DA27167" w:rsidR="00991C5F" w:rsidRPr="00991C5F" w:rsidRDefault="003030AD" w:rsidP="00EA291D">
      <w:pPr>
        <w:ind w:firstLine="709"/>
        <w:contextualSpacing/>
        <w:jc w:val="both"/>
        <w:rPr>
          <w:rFonts w:eastAsia="Calibri"/>
          <w:lang w:eastAsia="en-US"/>
        </w:rPr>
      </w:pPr>
      <w:r w:rsidRPr="008E7D2F">
        <w:rPr>
          <w:rFonts w:eastAsia="Calibri"/>
          <w:lang w:eastAsia="en-US"/>
        </w:rPr>
        <w:t>– </w:t>
      </w:r>
      <w:r w:rsidR="00991C5F" w:rsidRPr="00991C5F">
        <w:rPr>
          <w:rFonts w:eastAsia="Calibri"/>
          <w:lang w:eastAsia="en-US"/>
        </w:rPr>
        <w:t xml:space="preserve">4 </w:t>
      </w:r>
      <w:proofErr w:type="gramStart"/>
      <w:r w:rsidR="00991C5F" w:rsidRPr="00991C5F">
        <w:rPr>
          <w:rFonts w:eastAsia="Calibri"/>
          <w:lang w:eastAsia="en-US"/>
        </w:rPr>
        <w:t>поисковых</w:t>
      </w:r>
      <w:proofErr w:type="gramEnd"/>
      <w:r w:rsidR="00991C5F" w:rsidRPr="00991C5F">
        <w:rPr>
          <w:rFonts w:eastAsia="Calibri"/>
          <w:lang w:eastAsia="en-US"/>
        </w:rPr>
        <w:t xml:space="preserve"> отряда (</w:t>
      </w:r>
      <w:r w:rsidR="000742B5">
        <w:rPr>
          <w:rFonts w:eastAsia="Calibri"/>
          <w:lang w:eastAsia="en-US"/>
        </w:rPr>
        <w:t>школы</w:t>
      </w:r>
      <w:r w:rsidR="00991C5F" w:rsidRPr="00991C5F">
        <w:rPr>
          <w:rFonts w:eastAsia="Calibri"/>
          <w:lang w:eastAsia="en-US"/>
        </w:rPr>
        <w:t xml:space="preserve"> №</w:t>
      </w:r>
      <w:r w:rsidR="00092B04" w:rsidRPr="008E7D2F">
        <w:rPr>
          <w:rFonts w:eastAsia="Calibri"/>
          <w:lang w:eastAsia="en-US"/>
        </w:rPr>
        <w:t> </w:t>
      </w:r>
      <w:r w:rsidR="00991C5F" w:rsidRPr="00991C5F">
        <w:rPr>
          <w:rFonts w:eastAsia="Calibri"/>
          <w:lang w:eastAsia="en-US"/>
        </w:rPr>
        <w:t>1, 2, 22, 25);</w:t>
      </w:r>
    </w:p>
    <w:p w14:paraId="62866071" w14:textId="0CB1CC6A" w:rsidR="00991C5F" w:rsidRPr="00991C5F" w:rsidRDefault="003030AD" w:rsidP="00EA291D">
      <w:pPr>
        <w:ind w:firstLine="709"/>
        <w:contextualSpacing/>
        <w:jc w:val="both"/>
        <w:rPr>
          <w:rFonts w:eastAsia="Calibri"/>
          <w:lang w:eastAsia="en-US"/>
        </w:rPr>
      </w:pPr>
      <w:r w:rsidRPr="008E7D2F">
        <w:rPr>
          <w:rFonts w:eastAsia="Calibri"/>
          <w:lang w:eastAsia="en-US"/>
        </w:rPr>
        <w:t>– </w:t>
      </w:r>
      <w:r w:rsidR="00991C5F" w:rsidRPr="00991C5F">
        <w:rPr>
          <w:rFonts w:eastAsia="Calibri"/>
          <w:lang w:eastAsia="en-US"/>
        </w:rPr>
        <w:t>при всех общеобразовательных учреждениях, кроме школы №</w:t>
      </w:r>
      <w:r w:rsidR="00092B04" w:rsidRPr="008E7D2F">
        <w:rPr>
          <w:rFonts w:eastAsia="Calibri"/>
          <w:lang w:eastAsia="en-US"/>
        </w:rPr>
        <w:t> </w:t>
      </w:r>
      <w:r w:rsidR="00991C5F" w:rsidRPr="00991C5F">
        <w:rPr>
          <w:rFonts w:eastAsia="Calibri"/>
          <w:lang w:eastAsia="en-US"/>
        </w:rPr>
        <w:t>4, в</w:t>
      </w:r>
      <w:r w:rsidR="00092B04">
        <w:rPr>
          <w:rFonts w:eastAsia="Calibri"/>
          <w:lang w:eastAsia="en-US"/>
        </w:rPr>
        <w:t>едут работу юнармейские отряды.</w:t>
      </w:r>
    </w:p>
    <w:p w14:paraId="582EB507" w14:textId="50A16B77" w:rsidR="00991C5F" w:rsidRPr="00991C5F" w:rsidRDefault="00991C5F" w:rsidP="00EA291D">
      <w:pPr>
        <w:ind w:firstLine="709"/>
        <w:contextualSpacing/>
        <w:jc w:val="both"/>
        <w:rPr>
          <w:rFonts w:eastAsia="Calibri"/>
          <w:lang w:eastAsia="en-US"/>
        </w:rPr>
      </w:pPr>
      <w:r w:rsidRPr="00991C5F">
        <w:rPr>
          <w:rFonts w:eastAsia="Calibri"/>
          <w:lang w:eastAsia="en-US"/>
        </w:rPr>
        <w:t>Ведется работа по развитию юнармейских отрядов в городском округе. В течение последних пяти лет создано 10 юнармейских отрядов, которые по единому плану работы проходят начальную военную подготовку, осваивают военно-прикладные виды спорта, знакомятся с историей нашего края, несут почетный караул у чаши Вечного огня в дни Воинской славы. В День памяти и скорби принимают участие в городской акции «Свеча памяти». Для раз</w:t>
      </w:r>
      <w:r w:rsidR="00910676">
        <w:rPr>
          <w:rFonts w:eastAsia="Calibri"/>
          <w:lang w:eastAsia="en-US"/>
        </w:rPr>
        <w:t xml:space="preserve">вития юнармейского </w:t>
      </w:r>
      <w:r w:rsidR="0029289A">
        <w:rPr>
          <w:rFonts w:eastAsia="Calibri"/>
          <w:lang w:eastAsia="en-US"/>
        </w:rPr>
        <w:t xml:space="preserve">движения </w:t>
      </w:r>
      <w:r w:rsidR="0029289A" w:rsidRPr="00991C5F">
        <w:rPr>
          <w:rFonts w:eastAsia="Calibri"/>
          <w:lang w:eastAsia="en-US"/>
        </w:rPr>
        <w:t>приобретено</w:t>
      </w:r>
      <w:r w:rsidRPr="00991C5F">
        <w:rPr>
          <w:rFonts w:eastAsia="Calibri"/>
          <w:lang w:eastAsia="en-US"/>
        </w:rPr>
        <w:t xml:space="preserve"> необходимое оборудование, обмундирование. </w:t>
      </w:r>
      <w:r w:rsidR="00DB3C8F">
        <w:rPr>
          <w:rFonts w:eastAsia="Calibri"/>
          <w:lang w:eastAsia="en-US"/>
        </w:rPr>
        <w:t>В рамках муниципального задания</w:t>
      </w:r>
      <w:r w:rsidRPr="00991C5F">
        <w:rPr>
          <w:rFonts w:eastAsia="Calibri"/>
          <w:lang w:eastAsia="en-US"/>
        </w:rPr>
        <w:t xml:space="preserve"> администрации предоставляются помещения стрелкового тира для юнармейских отрядов.</w:t>
      </w:r>
    </w:p>
    <w:p w14:paraId="3EEEC62D" w14:textId="6BCA13AB" w:rsidR="00C42C63" w:rsidRDefault="00DB3C8F" w:rsidP="00EA291D">
      <w:pPr>
        <w:ind w:firstLine="709"/>
        <w:contextualSpacing/>
        <w:jc w:val="both"/>
        <w:rPr>
          <w:rFonts w:eastAsia="Calibri"/>
          <w:lang w:eastAsia="en-US"/>
        </w:rPr>
      </w:pPr>
      <w:r>
        <w:rPr>
          <w:rFonts w:eastAsia="Calibri"/>
          <w:lang w:eastAsia="en-US"/>
        </w:rPr>
        <w:t>Развиваются мемориальные памятные объекты</w:t>
      </w:r>
      <w:r w:rsidR="00991C5F" w:rsidRPr="00991C5F">
        <w:rPr>
          <w:rFonts w:eastAsia="Calibri"/>
          <w:lang w:eastAsia="en-US"/>
        </w:rPr>
        <w:t xml:space="preserve"> (</w:t>
      </w:r>
      <w:r>
        <w:rPr>
          <w:rFonts w:eastAsia="Calibri"/>
          <w:lang w:eastAsia="en-US"/>
        </w:rPr>
        <w:t>памятники, скверы</w:t>
      </w:r>
      <w:r w:rsidR="00991C5F" w:rsidRPr="00991C5F">
        <w:rPr>
          <w:rFonts w:eastAsia="Calibri"/>
          <w:lang w:eastAsia="en-US"/>
        </w:rPr>
        <w:t xml:space="preserve">, </w:t>
      </w:r>
      <w:r w:rsidR="00991C5F" w:rsidRPr="008E7D2F">
        <w:rPr>
          <w:rFonts w:eastAsia="Calibri"/>
          <w:lang w:eastAsia="en-US"/>
        </w:rPr>
        <w:t>стел</w:t>
      </w:r>
      <w:r w:rsidRPr="008E7D2F">
        <w:rPr>
          <w:rFonts w:eastAsia="Calibri"/>
          <w:lang w:eastAsia="en-US"/>
        </w:rPr>
        <w:t>ы</w:t>
      </w:r>
      <w:r>
        <w:rPr>
          <w:rFonts w:eastAsia="Calibri"/>
          <w:lang w:eastAsia="en-US"/>
        </w:rPr>
        <w:t>, мемориальные доски</w:t>
      </w:r>
      <w:r w:rsidR="00991C5F" w:rsidRPr="00991C5F">
        <w:rPr>
          <w:rFonts w:eastAsia="Calibri"/>
          <w:lang w:eastAsia="en-US"/>
        </w:rPr>
        <w:t>), которые также формируют гражданско-патриотическую позицию среди населения. Организуются акции по уходу за ними силами молодежи: «Генеральная уборка», проводимая 22</w:t>
      </w:r>
      <w:r w:rsidR="00B83C35" w:rsidRPr="008E7D2F">
        <w:rPr>
          <w:rFonts w:eastAsia="Calibri"/>
          <w:lang w:eastAsia="en-US"/>
        </w:rPr>
        <w:t> </w:t>
      </w:r>
      <w:r w:rsidR="00991C5F" w:rsidRPr="00991C5F">
        <w:rPr>
          <w:rFonts w:eastAsia="Calibri"/>
          <w:lang w:eastAsia="en-US"/>
        </w:rPr>
        <w:t>июня, субботники перед Днем Победы, работа на объектах «отрядов мэра». В 2017 году активно взялся за это направление межшкольный добровольческий отряд «Золотая звезда».</w:t>
      </w:r>
    </w:p>
    <w:p w14:paraId="04A8369F" w14:textId="6FB2F1AF" w:rsidR="00991C5F" w:rsidRPr="00991C5F" w:rsidRDefault="00991C5F" w:rsidP="00EA291D">
      <w:pPr>
        <w:ind w:firstLine="709"/>
        <w:contextualSpacing/>
        <w:jc w:val="both"/>
        <w:rPr>
          <w:rFonts w:eastAsia="Calibri"/>
          <w:lang w:eastAsia="en-US"/>
        </w:rPr>
      </w:pPr>
      <w:r w:rsidRPr="00991C5F">
        <w:rPr>
          <w:rFonts w:eastAsia="Calibri"/>
          <w:lang w:eastAsia="en-US"/>
        </w:rPr>
        <w:t>С целью совершенствования патриотического воспитания молодежи систематически организуются семинары для педагогов и руководителей патриотических формирований, ежегодно проводится конференции, где обсуждаются вопросы по патриотическому воспитанию детей и молодежи городского округа.</w:t>
      </w:r>
    </w:p>
    <w:p w14:paraId="44441700" w14:textId="305553CA" w:rsidR="00991C5F" w:rsidRDefault="000742B5" w:rsidP="00EA291D">
      <w:pPr>
        <w:ind w:firstLine="709"/>
        <w:contextualSpacing/>
        <w:jc w:val="both"/>
        <w:rPr>
          <w:rFonts w:eastAsia="Calibri"/>
          <w:lang w:eastAsia="en-US"/>
        </w:rPr>
      </w:pPr>
      <w:r>
        <w:rPr>
          <w:rFonts w:eastAsia="Calibri"/>
          <w:lang w:eastAsia="en-US"/>
        </w:rPr>
        <w:t xml:space="preserve">При </w:t>
      </w:r>
      <w:r w:rsidR="00A201B3" w:rsidRPr="008E7D2F">
        <w:rPr>
          <w:rFonts w:eastAsia="Calibri"/>
          <w:lang w:eastAsia="en-US"/>
        </w:rPr>
        <w:t>Г</w:t>
      </w:r>
      <w:r w:rsidR="00A201B3">
        <w:rPr>
          <w:rFonts w:eastAsia="Calibri"/>
          <w:lang w:eastAsia="en-US"/>
        </w:rPr>
        <w:t xml:space="preserve">лаве </w:t>
      </w:r>
      <w:r>
        <w:rPr>
          <w:rFonts w:eastAsia="Calibri"/>
          <w:lang w:eastAsia="en-US"/>
        </w:rPr>
        <w:t>городского округа функционирует</w:t>
      </w:r>
      <w:r w:rsidR="00991C5F" w:rsidRPr="00991C5F">
        <w:rPr>
          <w:rFonts w:eastAsia="Calibri"/>
          <w:lang w:eastAsia="en-US"/>
        </w:rPr>
        <w:t xml:space="preserve"> Координационный Совет по патриотическому воспитанию граждан </w:t>
      </w:r>
      <w:r>
        <w:rPr>
          <w:rFonts w:eastAsia="Calibri"/>
          <w:lang w:eastAsia="en-US"/>
        </w:rPr>
        <w:t>городского округа</w:t>
      </w:r>
      <w:r w:rsidR="00991C5F" w:rsidRPr="00991C5F">
        <w:rPr>
          <w:rFonts w:eastAsia="Calibri"/>
          <w:lang w:eastAsia="en-US"/>
        </w:rPr>
        <w:t xml:space="preserve">, который ежегодно проводит расширенные заседания с участием общественных объединений патриотической направленности, </w:t>
      </w:r>
      <w:r w:rsidR="003163FE" w:rsidRPr="00674B85">
        <w:rPr>
          <w:rFonts w:eastAsia="Calibri"/>
          <w:lang w:eastAsia="en-US"/>
        </w:rPr>
        <w:t xml:space="preserve">на которых </w:t>
      </w:r>
      <w:r w:rsidR="00991C5F" w:rsidRPr="00674B85">
        <w:rPr>
          <w:rFonts w:eastAsia="Calibri"/>
          <w:lang w:eastAsia="en-US"/>
        </w:rPr>
        <w:t xml:space="preserve">ставятся </w:t>
      </w:r>
      <w:r w:rsidR="00991C5F" w:rsidRPr="00991C5F">
        <w:rPr>
          <w:rFonts w:eastAsia="Calibri"/>
          <w:lang w:eastAsia="en-US"/>
        </w:rPr>
        <w:t>цели перспективного развития патриотического воспитания на территории городского округа.</w:t>
      </w:r>
    </w:p>
    <w:p w14:paraId="32597290" w14:textId="318B0365" w:rsidR="000742B5" w:rsidRPr="00991C5F" w:rsidRDefault="000742B5" w:rsidP="00EA291D">
      <w:pPr>
        <w:ind w:firstLine="709"/>
        <w:contextualSpacing/>
        <w:jc w:val="both"/>
        <w:rPr>
          <w:rFonts w:eastAsia="Calibri"/>
          <w:lang w:eastAsia="en-US"/>
        </w:rPr>
      </w:pPr>
      <w:r>
        <w:rPr>
          <w:rFonts w:eastAsia="Calibri"/>
          <w:lang w:eastAsia="en-US"/>
        </w:rPr>
        <w:t>При механико-технологическом техникуме «Юность» создано отделение кадетской школы-интерната, открыт дополнительный центр патриотического воспитания и допризывной подготовки молодежи.</w:t>
      </w:r>
    </w:p>
    <w:p w14:paraId="03333F68" w14:textId="482A7D80" w:rsidR="00991C5F" w:rsidRPr="00991C5F" w:rsidRDefault="00991C5F" w:rsidP="00EA291D">
      <w:pPr>
        <w:ind w:firstLine="709"/>
        <w:contextualSpacing/>
        <w:jc w:val="both"/>
        <w:rPr>
          <w:rFonts w:eastAsia="Calibri"/>
          <w:lang w:eastAsia="en-US"/>
        </w:rPr>
      </w:pPr>
      <w:r w:rsidRPr="00991C5F">
        <w:rPr>
          <w:rFonts w:eastAsia="Calibri"/>
          <w:lang w:eastAsia="en-US"/>
        </w:rPr>
        <w:t>Отдельной строкой в патриотическом воспитании всегда проходит Победа российского народа в Великой Отечественной войне. Это организация праздничных концертов («Майские вечера», проводимы</w:t>
      </w:r>
      <w:r w:rsidR="000742B5">
        <w:rPr>
          <w:rFonts w:eastAsia="Calibri"/>
          <w:lang w:eastAsia="en-US"/>
        </w:rPr>
        <w:t xml:space="preserve">е </w:t>
      </w:r>
      <w:r w:rsidR="00A201B3" w:rsidRPr="008E7D2F">
        <w:rPr>
          <w:rFonts w:eastAsia="Calibri"/>
          <w:lang w:eastAsia="en-US"/>
        </w:rPr>
        <w:t>МАУ</w:t>
      </w:r>
      <w:r w:rsidR="002A35A0">
        <w:rPr>
          <w:rFonts w:eastAsia="Calibri"/>
          <w:lang w:eastAsia="en-US"/>
        </w:rPr>
        <w:t xml:space="preserve"> «Детский юношеский центр</w:t>
      </w:r>
      <w:r w:rsidRPr="00991C5F">
        <w:rPr>
          <w:rFonts w:eastAsia="Calibri"/>
          <w:lang w:eastAsia="en-US"/>
        </w:rPr>
        <w:t xml:space="preserve"> «Алые паруса»), поздравления и чествования ветеранов, адресная помощь участникам и их семьям силами молодежи и многое др</w:t>
      </w:r>
      <w:r w:rsidR="00A201B3" w:rsidRPr="008E7D2F">
        <w:rPr>
          <w:rFonts w:eastAsia="Calibri"/>
          <w:lang w:eastAsia="en-US"/>
        </w:rPr>
        <w:t>угое</w:t>
      </w:r>
      <w:r w:rsidRPr="00991C5F">
        <w:rPr>
          <w:rFonts w:eastAsia="Calibri"/>
          <w:lang w:eastAsia="en-US"/>
        </w:rPr>
        <w:t>. Самым ярким и неповторимым мероприятием является парад военной техники 1941-1945 годов. С 2017 года на территории горо</w:t>
      </w:r>
      <w:r w:rsidR="00910676">
        <w:rPr>
          <w:rFonts w:eastAsia="Calibri"/>
          <w:lang w:eastAsia="en-US"/>
        </w:rPr>
        <w:t>дского округа</w:t>
      </w:r>
      <w:r w:rsidRPr="00991C5F">
        <w:rPr>
          <w:rFonts w:eastAsia="Calibri"/>
          <w:lang w:eastAsia="en-US"/>
        </w:rPr>
        <w:t xml:space="preserve"> решено поддержать арт-проект «</w:t>
      </w:r>
      <w:proofErr w:type="spellStart"/>
      <w:r w:rsidRPr="00991C5F">
        <w:rPr>
          <w:rFonts w:eastAsia="Calibri"/>
          <w:lang w:eastAsia="en-US"/>
        </w:rPr>
        <w:t>РиоРита</w:t>
      </w:r>
      <w:proofErr w:type="spellEnd"/>
      <w:r w:rsidRPr="00991C5F">
        <w:rPr>
          <w:rFonts w:eastAsia="Calibri"/>
          <w:lang w:eastAsia="en-US"/>
        </w:rPr>
        <w:t xml:space="preserve"> – радость Победы», </w:t>
      </w:r>
      <w:proofErr w:type="gramStart"/>
      <w:r w:rsidRPr="00991C5F">
        <w:rPr>
          <w:rFonts w:eastAsia="Calibri"/>
          <w:lang w:eastAsia="en-US"/>
        </w:rPr>
        <w:t>организованный</w:t>
      </w:r>
      <w:proofErr w:type="gramEnd"/>
      <w:r w:rsidRPr="00991C5F">
        <w:rPr>
          <w:rFonts w:eastAsia="Calibri"/>
          <w:lang w:eastAsia="en-US"/>
        </w:rPr>
        <w:t xml:space="preserve"> впервые в Санкт-Петербурге. Проект предполагает погружение участников мероприятия в послевоенные годы, воссоздание антуража прошлых лет.</w:t>
      </w:r>
    </w:p>
    <w:p w14:paraId="60143B8A" w14:textId="390699D8" w:rsidR="00991C5F" w:rsidRPr="00991C5F" w:rsidRDefault="000B1E75" w:rsidP="00EA291D">
      <w:pPr>
        <w:ind w:firstLine="709"/>
        <w:contextualSpacing/>
        <w:jc w:val="both"/>
        <w:rPr>
          <w:rFonts w:eastAsia="Calibri"/>
          <w:lang w:eastAsia="en-US"/>
        </w:rPr>
      </w:pPr>
      <w:proofErr w:type="gramStart"/>
      <w:r>
        <w:rPr>
          <w:rFonts w:eastAsia="Calibri"/>
          <w:lang w:eastAsia="en-US"/>
        </w:rPr>
        <w:lastRenderedPageBreak/>
        <w:t xml:space="preserve">В 2017 году </w:t>
      </w:r>
      <w:r w:rsidR="00991C5F" w:rsidRPr="00991C5F">
        <w:rPr>
          <w:rFonts w:eastAsia="Calibri"/>
          <w:lang w:eastAsia="en-US"/>
        </w:rPr>
        <w:t>пров</w:t>
      </w:r>
      <w:r>
        <w:rPr>
          <w:rFonts w:eastAsia="Calibri"/>
          <w:lang w:eastAsia="en-US"/>
        </w:rPr>
        <w:t>едены</w:t>
      </w:r>
      <w:r w:rsidR="00991C5F" w:rsidRPr="00991C5F">
        <w:rPr>
          <w:rFonts w:eastAsia="Calibri"/>
          <w:lang w:eastAsia="en-US"/>
        </w:rPr>
        <w:t xml:space="preserve"> </w:t>
      </w:r>
      <w:r>
        <w:rPr>
          <w:rFonts w:eastAsia="Calibri"/>
          <w:lang w:eastAsia="en-US"/>
        </w:rPr>
        <w:t>мероприятия</w:t>
      </w:r>
      <w:r w:rsidR="00991C5F" w:rsidRPr="00991C5F">
        <w:rPr>
          <w:rFonts w:eastAsia="Calibri"/>
          <w:lang w:eastAsia="en-US"/>
        </w:rPr>
        <w:t xml:space="preserve"> г</w:t>
      </w:r>
      <w:r>
        <w:rPr>
          <w:rFonts w:eastAsia="Calibri"/>
          <w:lang w:eastAsia="en-US"/>
        </w:rPr>
        <w:t>ородского масштаба, направленные</w:t>
      </w:r>
      <w:r w:rsidR="00991C5F" w:rsidRPr="00991C5F">
        <w:rPr>
          <w:rFonts w:eastAsia="Calibri"/>
          <w:lang w:eastAsia="en-US"/>
        </w:rPr>
        <w:t xml:space="preserve"> на формирование духа патриотизма среди молодежи: городские тематические выставки, акции и </w:t>
      </w:r>
      <w:proofErr w:type="spellStart"/>
      <w:r w:rsidR="00991C5F" w:rsidRPr="00991C5F">
        <w:rPr>
          <w:rFonts w:eastAsia="Calibri"/>
          <w:lang w:eastAsia="en-US"/>
        </w:rPr>
        <w:t>флешмобы</w:t>
      </w:r>
      <w:proofErr w:type="spellEnd"/>
      <w:r w:rsidR="00991C5F" w:rsidRPr="00991C5F">
        <w:rPr>
          <w:rFonts w:eastAsia="Calibri"/>
          <w:lang w:eastAsia="en-US"/>
        </w:rPr>
        <w:t xml:space="preserve"> в дни памятных дат, военно-спортивные игры «Зарница», «Орленок», «Заря» и «Богатырские игры», смотры-конкурсы тематических стендов и юнармейских отрядов, </w:t>
      </w:r>
      <w:proofErr w:type="spellStart"/>
      <w:r w:rsidR="00991C5F" w:rsidRPr="00991C5F">
        <w:rPr>
          <w:rFonts w:eastAsia="Calibri"/>
          <w:lang w:eastAsia="en-US"/>
        </w:rPr>
        <w:t>турслеты</w:t>
      </w:r>
      <w:proofErr w:type="spellEnd"/>
      <w:r w:rsidR="00991C5F" w:rsidRPr="00991C5F">
        <w:rPr>
          <w:rFonts w:eastAsia="Calibri"/>
          <w:lang w:eastAsia="en-US"/>
        </w:rPr>
        <w:t>, экологические рейды, фестиваль литературно-музыкальных композиций, слет волонтеров и летних молодежных трудовых бригад и пр</w:t>
      </w:r>
      <w:r w:rsidR="00A201B3" w:rsidRPr="008E7D2F">
        <w:rPr>
          <w:rFonts w:eastAsia="Calibri"/>
          <w:lang w:eastAsia="en-US"/>
        </w:rPr>
        <w:t>очее</w:t>
      </w:r>
      <w:r w:rsidR="00991C5F" w:rsidRPr="00991C5F">
        <w:rPr>
          <w:rFonts w:eastAsia="Calibri"/>
          <w:lang w:eastAsia="en-US"/>
        </w:rPr>
        <w:t>.</w:t>
      </w:r>
      <w:proofErr w:type="gramEnd"/>
      <w:r w:rsidR="00991C5F" w:rsidRPr="00991C5F">
        <w:rPr>
          <w:rFonts w:eastAsia="Calibri"/>
          <w:lang w:eastAsia="en-US"/>
        </w:rPr>
        <w:t xml:space="preserve"> Всего в течение года </w:t>
      </w:r>
      <w:r>
        <w:rPr>
          <w:rFonts w:eastAsia="Calibri"/>
          <w:lang w:eastAsia="en-US"/>
        </w:rPr>
        <w:t xml:space="preserve">проведены </w:t>
      </w:r>
      <w:r w:rsidR="00991C5F" w:rsidRPr="00991C5F">
        <w:rPr>
          <w:rFonts w:eastAsia="Calibri"/>
          <w:lang w:eastAsia="en-US"/>
        </w:rPr>
        <w:t>более 100</w:t>
      </w:r>
      <w:r w:rsidR="00A201B3">
        <w:rPr>
          <w:rFonts w:eastAsia="Calibri"/>
          <w:lang w:eastAsia="en-US"/>
        </w:rPr>
        <w:t> </w:t>
      </w:r>
      <w:r>
        <w:rPr>
          <w:rFonts w:eastAsia="Calibri"/>
          <w:lang w:eastAsia="en-US"/>
        </w:rPr>
        <w:t>мероприятий, в которых принимали</w:t>
      </w:r>
      <w:r w:rsidR="00991C5F" w:rsidRPr="00991C5F">
        <w:rPr>
          <w:rFonts w:eastAsia="Calibri"/>
          <w:lang w:eastAsia="en-US"/>
        </w:rPr>
        <w:t xml:space="preserve"> участие более 14</w:t>
      </w:r>
      <w:r>
        <w:rPr>
          <w:rFonts w:eastAsia="Calibri"/>
          <w:lang w:eastAsia="en-US"/>
        </w:rPr>
        <w:t xml:space="preserve"> </w:t>
      </w:r>
      <w:r w:rsidR="00FE7787" w:rsidRPr="008E7D2F">
        <w:rPr>
          <w:rFonts w:eastAsia="Calibri"/>
          <w:lang w:eastAsia="en-US"/>
        </w:rPr>
        <w:t>тысяч</w:t>
      </w:r>
      <w:r w:rsidR="00991C5F" w:rsidRPr="00991C5F">
        <w:rPr>
          <w:rFonts w:eastAsia="Calibri"/>
          <w:lang w:eastAsia="en-US"/>
        </w:rPr>
        <w:t xml:space="preserve"> представителей молод</w:t>
      </w:r>
      <w:r>
        <w:rPr>
          <w:rFonts w:eastAsia="Calibri"/>
          <w:lang w:eastAsia="en-US"/>
        </w:rPr>
        <w:t>ежи, что составляет 72</w:t>
      </w:r>
      <w:r w:rsidR="00FE7787">
        <w:rPr>
          <w:bCs/>
        </w:rPr>
        <w:t xml:space="preserve">% </w:t>
      </w:r>
      <w:r w:rsidR="00991C5F" w:rsidRPr="00991C5F">
        <w:rPr>
          <w:rFonts w:eastAsia="Calibri"/>
          <w:lang w:eastAsia="en-US"/>
        </w:rPr>
        <w:t>общего числа молодежи городского округа.</w:t>
      </w:r>
    </w:p>
    <w:p w14:paraId="033D1746" w14:textId="77777777" w:rsidR="004C7B08" w:rsidRPr="00C27674" w:rsidRDefault="004C7B08" w:rsidP="00C0607A">
      <w:pPr>
        <w:contextualSpacing/>
        <w:jc w:val="both"/>
        <w:rPr>
          <w:sz w:val="16"/>
          <w:szCs w:val="16"/>
        </w:rPr>
      </w:pPr>
    </w:p>
    <w:p w14:paraId="59B27F64" w14:textId="77777777" w:rsidR="0029645A" w:rsidRDefault="0029645A" w:rsidP="00D82313">
      <w:pPr>
        <w:ind w:firstLine="709"/>
        <w:contextualSpacing/>
        <w:jc w:val="both"/>
        <w:rPr>
          <w:b/>
        </w:rPr>
      </w:pPr>
      <w:r w:rsidRPr="00C27674">
        <w:rPr>
          <w:b/>
        </w:rPr>
        <w:t>Организация мероприятий по работе с молодежью профилактической направленности</w:t>
      </w:r>
    </w:p>
    <w:p w14:paraId="0E77B14C" w14:textId="7C37E6BF" w:rsidR="000D537B" w:rsidRPr="000D537B" w:rsidRDefault="000D537B" w:rsidP="00EA291D">
      <w:pPr>
        <w:ind w:firstLine="709"/>
        <w:contextualSpacing/>
        <w:jc w:val="both"/>
        <w:rPr>
          <w:rFonts w:eastAsia="Calibri"/>
          <w:lang w:eastAsia="en-US"/>
        </w:rPr>
      </w:pPr>
      <w:r w:rsidRPr="000D537B">
        <w:rPr>
          <w:rFonts w:eastAsia="Calibri"/>
          <w:lang w:eastAsia="en-US"/>
        </w:rPr>
        <w:t xml:space="preserve">Особую роль в современном мире в работе с молодежью играет профилактика проявления асоциальных явлений в молодежной среде. </w:t>
      </w:r>
      <w:r w:rsidR="00935E54">
        <w:rPr>
          <w:rFonts w:eastAsia="Calibri"/>
          <w:lang w:eastAsia="en-US"/>
        </w:rPr>
        <w:t>Д</w:t>
      </w:r>
      <w:r w:rsidRPr="000D537B">
        <w:rPr>
          <w:rFonts w:eastAsia="Calibri"/>
          <w:lang w:eastAsia="en-US"/>
        </w:rPr>
        <w:t xml:space="preserve">оля участников профилактических мероприятий </w:t>
      </w:r>
      <w:r w:rsidR="007609E6" w:rsidRPr="008E7D2F">
        <w:rPr>
          <w:rFonts w:eastAsia="Calibri"/>
          <w:lang w:eastAsia="en-US"/>
        </w:rPr>
        <w:t>в возрасте</w:t>
      </w:r>
      <w:r w:rsidR="007609E6">
        <w:rPr>
          <w:rFonts w:eastAsia="Calibri"/>
          <w:lang w:eastAsia="en-US"/>
        </w:rPr>
        <w:t xml:space="preserve"> </w:t>
      </w:r>
      <w:r w:rsidRPr="000D537B">
        <w:rPr>
          <w:rFonts w:eastAsia="Calibri"/>
          <w:lang w:eastAsia="en-US"/>
        </w:rPr>
        <w:t xml:space="preserve">от 14 до 30 лет составляет </w:t>
      </w:r>
      <w:r w:rsidR="00FE7787">
        <w:rPr>
          <w:rFonts w:eastAsia="Calibri"/>
          <w:lang w:eastAsia="en-US"/>
        </w:rPr>
        <w:t>60</w:t>
      </w:r>
      <w:r w:rsidR="00FE7787" w:rsidRPr="008E7D2F">
        <w:rPr>
          <w:rFonts w:eastAsia="Calibri"/>
          <w:lang w:eastAsia="en-US"/>
        </w:rPr>
        <w:t>%</w:t>
      </w:r>
      <w:r w:rsidR="00FE7787">
        <w:rPr>
          <w:rFonts w:eastAsia="Calibri"/>
          <w:lang w:eastAsia="en-US"/>
        </w:rPr>
        <w:t>.</w:t>
      </w:r>
    </w:p>
    <w:p w14:paraId="47581ADD" w14:textId="38858414" w:rsidR="00C42C63" w:rsidRDefault="00935E54" w:rsidP="00EA291D">
      <w:pPr>
        <w:ind w:firstLine="709"/>
        <w:contextualSpacing/>
        <w:jc w:val="both"/>
        <w:rPr>
          <w:rFonts w:eastAsia="Calibri"/>
          <w:lang w:eastAsia="en-US"/>
        </w:rPr>
      </w:pPr>
      <w:r>
        <w:rPr>
          <w:rFonts w:eastAsia="Calibri"/>
          <w:lang w:eastAsia="en-US"/>
        </w:rPr>
        <w:t xml:space="preserve">В 2017 году </w:t>
      </w:r>
      <w:proofErr w:type="gramStart"/>
      <w:r>
        <w:rPr>
          <w:rFonts w:eastAsia="Calibri"/>
          <w:lang w:eastAsia="en-US"/>
        </w:rPr>
        <w:t>проведены</w:t>
      </w:r>
      <w:proofErr w:type="gramEnd"/>
      <w:r>
        <w:rPr>
          <w:rFonts w:eastAsia="Calibri"/>
          <w:lang w:eastAsia="en-US"/>
        </w:rPr>
        <w:t xml:space="preserve"> 8 ц</w:t>
      </w:r>
      <w:r w:rsidR="000D537B" w:rsidRPr="000D537B">
        <w:rPr>
          <w:rFonts w:eastAsia="Calibri"/>
          <w:lang w:eastAsia="en-US"/>
        </w:rPr>
        <w:t xml:space="preserve">елевых мероприятий по профилактике </w:t>
      </w:r>
      <w:proofErr w:type="spellStart"/>
      <w:r w:rsidR="000D537B" w:rsidRPr="000D537B">
        <w:rPr>
          <w:rFonts w:eastAsia="Calibri"/>
          <w:lang w:eastAsia="en-US"/>
        </w:rPr>
        <w:t>табако</w:t>
      </w:r>
      <w:r>
        <w:rPr>
          <w:rFonts w:eastAsia="Calibri"/>
          <w:lang w:eastAsia="en-US"/>
        </w:rPr>
        <w:t>курения</w:t>
      </w:r>
      <w:proofErr w:type="spellEnd"/>
      <w:r>
        <w:rPr>
          <w:rFonts w:eastAsia="Calibri"/>
          <w:lang w:eastAsia="en-US"/>
        </w:rPr>
        <w:t>, алкоголизма</w:t>
      </w:r>
      <w:r w:rsidR="000D537B" w:rsidRPr="000D537B">
        <w:rPr>
          <w:rFonts w:eastAsia="Calibri"/>
          <w:lang w:eastAsia="en-US"/>
        </w:rPr>
        <w:t xml:space="preserve">; количество охваченных в 2017 году составило </w:t>
      </w:r>
      <w:r w:rsidR="000D537B" w:rsidRPr="00935E54">
        <w:rPr>
          <w:rFonts w:eastAsia="Calibri"/>
          <w:lang w:eastAsia="en-US"/>
        </w:rPr>
        <w:t>610 человек</w:t>
      </w:r>
      <w:r w:rsidR="000D537B" w:rsidRPr="000D537B">
        <w:rPr>
          <w:rFonts w:eastAsia="Calibri"/>
          <w:lang w:eastAsia="en-US"/>
        </w:rPr>
        <w:t xml:space="preserve"> в возрасте от 10 до 25</w:t>
      </w:r>
      <w:r w:rsidR="00A201B3">
        <w:rPr>
          <w:rFonts w:eastAsia="Calibri"/>
          <w:lang w:eastAsia="en-US"/>
        </w:rPr>
        <w:t> </w:t>
      </w:r>
      <w:r w:rsidR="000D537B" w:rsidRPr="000D537B">
        <w:rPr>
          <w:rFonts w:eastAsia="Calibri"/>
          <w:lang w:eastAsia="en-US"/>
        </w:rPr>
        <w:t>лет.</w:t>
      </w:r>
    </w:p>
    <w:p w14:paraId="45E43D6A" w14:textId="6443F9CA" w:rsidR="00C42C63" w:rsidRDefault="00935E54" w:rsidP="00EA291D">
      <w:pPr>
        <w:ind w:firstLine="709"/>
        <w:contextualSpacing/>
        <w:jc w:val="both"/>
        <w:rPr>
          <w:rFonts w:eastAsia="Calibri"/>
          <w:lang w:eastAsia="en-US"/>
        </w:rPr>
      </w:pPr>
      <w:r>
        <w:rPr>
          <w:rFonts w:eastAsia="Calibri"/>
          <w:lang w:eastAsia="en-US"/>
        </w:rPr>
        <w:t xml:space="preserve">Силами волонтеров проведены </w:t>
      </w:r>
      <w:r w:rsidR="000D537B" w:rsidRPr="000D537B">
        <w:rPr>
          <w:rFonts w:eastAsia="Calibri"/>
          <w:lang w:eastAsia="en-US"/>
        </w:rPr>
        <w:t>уличные акции</w:t>
      </w:r>
      <w:r>
        <w:rPr>
          <w:rFonts w:eastAsia="Calibri"/>
          <w:lang w:eastAsia="en-US"/>
        </w:rPr>
        <w:t>:</w:t>
      </w:r>
      <w:r w:rsidR="000D537B" w:rsidRPr="000D537B">
        <w:rPr>
          <w:rFonts w:eastAsia="Calibri"/>
          <w:lang w:eastAsia="en-US"/>
        </w:rPr>
        <w:t xml:space="preserve"> «Я отказываюсь», «Не кури. Дыши свободно», приуроченные к</w:t>
      </w:r>
      <w:r w:rsidR="007609E6" w:rsidRPr="008E7D2F">
        <w:rPr>
          <w:rFonts w:eastAsia="Calibri"/>
          <w:lang w:eastAsia="en-US"/>
        </w:rPr>
        <w:t>о</w:t>
      </w:r>
      <w:r w:rsidR="000D537B" w:rsidRPr="000D537B">
        <w:rPr>
          <w:rFonts w:eastAsia="Calibri"/>
          <w:lang w:eastAsia="en-US"/>
        </w:rPr>
        <w:t xml:space="preserve"> Дню отказа от курения; уличные целенаправленные </w:t>
      </w:r>
      <w:proofErr w:type="spellStart"/>
      <w:r w:rsidR="000D537B" w:rsidRPr="000D537B">
        <w:rPr>
          <w:rFonts w:eastAsia="Calibri"/>
          <w:lang w:eastAsia="en-US"/>
        </w:rPr>
        <w:t>флешмобы</w:t>
      </w:r>
      <w:proofErr w:type="spellEnd"/>
      <w:r w:rsidR="000D537B" w:rsidRPr="000D537B">
        <w:rPr>
          <w:rFonts w:eastAsia="Calibri"/>
          <w:lang w:eastAsia="en-US"/>
        </w:rPr>
        <w:t xml:space="preserve"> «Молодежь за з</w:t>
      </w:r>
      <w:r>
        <w:rPr>
          <w:rFonts w:eastAsia="Calibri"/>
          <w:lang w:eastAsia="en-US"/>
        </w:rPr>
        <w:t>доровый образ жизни», проводимые</w:t>
      </w:r>
      <w:r w:rsidR="000D537B" w:rsidRPr="000D537B">
        <w:rPr>
          <w:rFonts w:eastAsia="Calibri"/>
          <w:lang w:eastAsia="en-US"/>
        </w:rPr>
        <w:t xml:space="preserve"> в День молодежи; конкурс агитбригад «Здоровье нации в твоих руках», танцевальный марафон «</w:t>
      </w:r>
      <w:proofErr w:type="spellStart"/>
      <w:r w:rsidR="000D537B" w:rsidRPr="000D537B">
        <w:rPr>
          <w:rFonts w:eastAsia="Calibri"/>
          <w:lang w:eastAsia="en-US"/>
        </w:rPr>
        <w:t>Тинейджер</w:t>
      </w:r>
      <w:proofErr w:type="spellEnd"/>
      <w:r w:rsidR="000D537B" w:rsidRPr="000D537B">
        <w:rPr>
          <w:rFonts w:eastAsia="Calibri"/>
          <w:lang w:eastAsia="en-US"/>
        </w:rPr>
        <w:t>-Л</w:t>
      </w:r>
      <w:r>
        <w:rPr>
          <w:rFonts w:eastAsia="Calibri"/>
          <w:lang w:eastAsia="en-US"/>
        </w:rPr>
        <w:t>идер», конкурсы плакатов</w:t>
      </w:r>
      <w:r w:rsidR="000D537B" w:rsidRPr="000D537B">
        <w:rPr>
          <w:rFonts w:eastAsia="Calibri"/>
          <w:lang w:eastAsia="en-US"/>
        </w:rPr>
        <w:t>.</w:t>
      </w:r>
    </w:p>
    <w:p w14:paraId="37D01E64" w14:textId="1AFB1029" w:rsidR="000D537B" w:rsidRPr="000D537B" w:rsidRDefault="000D537B" w:rsidP="00EA291D">
      <w:pPr>
        <w:ind w:firstLine="709"/>
        <w:contextualSpacing/>
        <w:jc w:val="both"/>
        <w:rPr>
          <w:rFonts w:eastAsia="Calibri"/>
          <w:lang w:eastAsia="en-US"/>
        </w:rPr>
      </w:pPr>
      <w:r w:rsidRPr="000D537B">
        <w:rPr>
          <w:rFonts w:eastAsia="Calibri"/>
          <w:lang w:eastAsia="en-US"/>
        </w:rPr>
        <w:t xml:space="preserve">Неотъемлемой частью профилактики являются оформленные уголки по профилактике здорового образа жизни в подведомственных учреждениях молодежной политики, раздача буклетов воспитанникам и их родителям, профилактическая работа социальных педагогов. Через информационное обеспечение профилактической направленности охвачено </w:t>
      </w:r>
      <w:r w:rsidRPr="00935E54">
        <w:rPr>
          <w:rFonts w:eastAsia="Calibri"/>
          <w:lang w:eastAsia="en-US"/>
        </w:rPr>
        <w:t>более 10</w:t>
      </w:r>
      <w:r w:rsidR="00A201B3">
        <w:rPr>
          <w:rFonts w:eastAsia="Calibri"/>
          <w:lang w:eastAsia="en-US"/>
        </w:rPr>
        <w:t> </w:t>
      </w:r>
      <w:r w:rsidRPr="00935E54">
        <w:rPr>
          <w:rFonts w:eastAsia="Calibri"/>
          <w:lang w:eastAsia="en-US"/>
        </w:rPr>
        <w:t>000</w:t>
      </w:r>
      <w:r w:rsidR="00A201B3">
        <w:rPr>
          <w:rFonts w:eastAsia="Calibri"/>
          <w:lang w:eastAsia="en-US"/>
        </w:rPr>
        <w:t> </w:t>
      </w:r>
      <w:r w:rsidRPr="00935E54">
        <w:rPr>
          <w:rFonts w:eastAsia="Calibri"/>
          <w:lang w:eastAsia="en-US"/>
        </w:rPr>
        <w:t xml:space="preserve">человек, что составляет 51% </w:t>
      </w:r>
      <w:r w:rsidRPr="000D537B">
        <w:rPr>
          <w:rFonts w:eastAsia="Calibri"/>
          <w:lang w:eastAsia="en-US"/>
        </w:rPr>
        <w:t>от общего числа молодежи.</w:t>
      </w:r>
    </w:p>
    <w:p w14:paraId="1BC9635A" w14:textId="77777777" w:rsidR="00C42C63" w:rsidRDefault="000D537B" w:rsidP="00EA291D">
      <w:pPr>
        <w:ind w:firstLine="709"/>
        <w:contextualSpacing/>
        <w:jc w:val="both"/>
        <w:rPr>
          <w:rFonts w:eastAsia="Calibri"/>
          <w:lang w:eastAsia="en-US"/>
        </w:rPr>
      </w:pPr>
      <w:r w:rsidRPr="000D537B">
        <w:rPr>
          <w:rFonts w:eastAsia="Calibri"/>
          <w:lang w:eastAsia="en-US"/>
        </w:rPr>
        <w:t>Профилактика наркомании, ВИЧ-инфекции и СПИДа также занимает значительное место в сфере молодежной политики.</w:t>
      </w:r>
    </w:p>
    <w:p w14:paraId="6E510882" w14:textId="0D824C1F" w:rsidR="000D537B" w:rsidRPr="00935E54" w:rsidRDefault="00935E54" w:rsidP="00EA291D">
      <w:pPr>
        <w:ind w:firstLine="709"/>
        <w:contextualSpacing/>
        <w:jc w:val="both"/>
        <w:rPr>
          <w:rFonts w:eastAsia="Calibri"/>
          <w:lang w:eastAsia="en-US"/>
        </w:rPr>
      </w:pPr>
      <w:r>
        <w:rPr>
          <w:rFonts w:eastAsia="Calibri"/>
          <w:lang w:eastAsia="en-US"/>
        </w:rPr>
        <w:t>В 2017 году проведены 12</w:t>
      </w:r>
      <w:r w:rsidRPr="00935E54">
        <w:rPr>
          <w:rFonts w:eastAsia="Calibri"/>
          <w:lang w:eastAsia="en-US"/>
        </w:rPr>
        <w:t xml:space="preserve"> целевых мероприятий по профилактике </w:t>
      </w:r>
      <w:r w:rsidR="000D537B" w:rsidRPr="000D537B">
        <w:rPr>
          <w:rFonts w:eastAsia="Calibri"/>
          <w:lang w:eastAsia="en-US"/>
        </w:rPr>
        <w:t xml:space="preserve">наркомании, ВИЧ-инфекции и СПИДа; количество охваченных составило более </w:t>
      </w:r>
      <w:r w:rsidR="000D537B" w:rsidRPr="00935E54">
        <w:rPr>
          <w:rFonts w:eastAsia="Calibri"/>
          <w:lang w:eastAsia="en-US"/>
        </w:rPr>
        <w:t>2</w:t>
      </w:r>
      <w:r w:rsidR="007609E6">
        <w:rPr>
          <w:rFonts w:eastAsia="Calibri"/>
          <w:lang w:eastAsia="en-US"/>
        </w:rPr>
        <w:t> </w:t>
      </w:r>
      <w:r w:rsidR="000D537B" w:rsidRPr="00935E54">
        <w:rPr>
          <w:rFonts w:eastAsia="Calibri"/>
          <w:lang w:eastAsia="en-US"/>
        </w:rPr>
        <w:t>500</w:t>
      </w:r>
      <w:r w:rsidR="007609E6">
        <w:rPr>
          <w:rFonts w:eastAsia="Calibri"/>
          <w:lang w:eastAsia="en-US"/>
        </w:rPr>
        <w:t xml:space="preserve"> </w:t>
      </w:r>
      <w:r w:rsidR="000D537B" w:rsidRPr="00935E54">
        <w:rPr>
          <w:rFonts w:eastAsia="Calibri"/>
          <w:lang w:eastAsia="en-US"/>
        </w:rPr>
        <w:t>человек.</w:t>
      </w:r>
    </w:p>
    <w:p w14:paraId="36452E1E" w14:textId="77777777" w:rsidR="00C42C63" w:rsidRDefault="000D537B" w:rsidP="00EA291D">
      <w:pPr>
        <w:ind w:firstLine="709"/>
        <w:contextualSpacing/>
        <w:jc w:val="both"/>
        <w:rPr>
          <w:rFonts w:eastAsia="Calibri"/>
          <w:lang w:eastAsia="en-US"/>
        </w:rPr>
      </w:pPr>
      <w:r w:rsidRPr="000D537B">
        <w:rPr>
          <w:rFonts w:eastAsia="Calibri"/>
          <w:lang w:eastAsia="en-US"/>
        </w:rPr>
        <w:t>Основным направлением молодежно</w:t>
      </w:r>
      <w:r w:rsidR="008857A4">
        <w:rPr>
          <w:rFonts w:eastAsia="Calibri"/>
          <w:lang w:eastAsia="en-US"/>
        </w:rPr>
        <w:t xml:space="preserve">й политики в плане профилактики </w:t>
      </w:r>
      <w:r w:rsidRPr="000D537B">
        <w:rPr>
          <w:rFonts w:eastAsia="Calibri"/>
          <w:lang w:eastAsia="en-US"/>
        </w:rPr>
        <w:t>является популяризация здорового образа жизни.</w:t>
      </w:r>
    </w:p>
    <w:p w14:paraId="04AABBE3" w14:textId="3C563AB4" w:rsidR="00C42C63" w:rsidRDefault="000D537B" w:rsidP="00EA291D">
      <w:pPr>
        <w:ind w:firstLine="709"/>
        <w:contextualSpacing/>
        <w:jc w:val="both"/>
        <w:rPr>
          <w:rFonts w:eastAsia="Calibri"/>
          <w:lang w:eastAsia="en-US"/>
        </w:rPr>
      </w:pPr>
      <w:r w:rsidRPr="000D537B">
        <w:rPr>
          <w:rFonts w:eastAsia="Calibri"/>
          <w:lang w:eastAsia="en-US"/>
        </w:rPr>
        <w:t>Ежегодно в апреле в городском округе организуется месячник «За здоровый образ жизни».</w:t>
      </w:r>
    </w:p>
    <w:p w14:paraId="3BFD99D7" w14:textId="17070DD7" w:rsidR="000D537B" w:rsidRPr="000D537B" w:rsidRDefault="000D537B" w:rsidP="00EA291D">
      <w:pPr>
        <w:ind w:firstLine="709"/>
        <w:contextualSpacing/>
        <w:jc w:val="both"/>
        <w:rPr>
          <w:rFonts w:eastAsia="Calibri"/>
          <w:lang w:eastAsia="en-US"/>
        </w:rPr>
      </w:pPr>
      <w:r w:rsidRPr="000D537B">
        <w:rPr>
          <w:rFonts w:eastAsia="Calibri"/>
          <w:lang w:eastAsia="en-US"/>
        </w:rPr>
        <w:t>Проводится работа по профилактике проявлений экстремистского характера. В учреждениях молодежной политики систематически проводятся Дни толерантности.</w:t>
      </w:r>
    </w:p>
    <w:p w14:paraId="0B039ABC" w14:textId="77777777" w:rsidR="000D537B" w:rsidRPr="000D537B" w:rsidRDefault="000D537B" w:rsidP="00EA291D">
      <w:pPr>
        <w:ind w:firstLine="709"/>
        <w:contextualSpacing/>
        <w:jc w:val="both"/>
        <w:rPr>
          <w:rFonts w:eastAsia="Calibri"/>
          <w:lang w:eastAsia="en-US"/>
        </w:rPr>
      </w:pPr>
      <w:r w:rsidRPr="000D537B">
        <w:rPr>
          <w:rFonts w:eastAsia="Calibri"/>
          <w:lang w:eastAsia="en-US"/>
        </w:rPr>
        <w:t>Ежегодно проводимый грандиозный фестиваль уличных игр и культуры народов мира «Венок дружбы» стал доброй традицией обмена культурными обычаями и национальными блюдами, организации выставок национальных поделок.</w:t>
      </w:r>
    </w:p>
    <w:p w14:paraId="27076ADC" w14:textId="77777777" w:rsidR="00C42C63" w:rsidRDefault="000D537B" w:rsidP="00EA291D">
      <w:pPr>
        <w:ind w:firstLine="709"/>
        <w:contextualSpacing/>
        <w:jc w:val="both"/>
        <w:rPr>
          <w:rFonts w:eastAsia="Calibri"/>
          <w:lang w:eastAsia="en-US"/>
        </w:rPr>
      </w:pPr>
      <w:r w:rsidRPr="000D537B">
        <w:rPr>
          <w:rFonts w:eastAsia="Calibri"/>
          <w:lang w:eastAsia="en-US"/>
        </w:rPr>
        <w:t>В течение года организуется обучение, обмен опытом сотрудников учреждений молодежной политики в вопросах профилактики различного характера.</w:t>
      </w:r>
    </w:p>
    <w:p w14:paraId="3FABDEB4" w14:textId="24F6B195" w:rsidR="000D537B" w:rsidRPr="000D537B" w:rsidRDefault="000D537B" w:rsidP="00EA291D">
      <w:pPr>
        <w:ind w:firstLine="709"/>
        <w:contextualSpacing/>
        <w:jc w:val="both"/>
        <w:rPr>
          <w:rFonts w:eastAsia="Calibri"/>
          <w:lang w:eastAsia="en-US"/>
        </w:rPr>
      </w:pPr>
      <w:r w:rsidRPr="000D537B">
        <w:rPr>
          <w:rFonts w:eastAsia="Calibri"/>
          <w:lang w:eastAsia="en-US"/>
        </w:rPr>
        <w:t xml:space="preserve">Самым значимым мероприятием в сфере профилактики экстремизма считается открытый городской фестиваль «Экстриму </w:t>
      </w:r>
      <w:r w:rsidR="00092B04" w:rsidRPr="008E7D2F">
        <w:rPr>
          <w:rFonts w:eastAsia="Calibri"/>
          <w:lang w:eastAsia="en-US"/>
        </w:rPr>
        <w:t>–</w:t>
      </w:r>
      <w:r w:rsidRPr="000D537B">
        <w:rPr>
          <w:rFonts w:eastAsia="Calibri"/>
          <w:lang w:eastAsia="en-US"/>
        </w:rPr>
        <w:t xml:space="preserve"> ДА! Экстремизму </w:t>
      </w:r>
      <w:r w:rsidR="00092B04" w:rsidRPr="008E7D2F">
        <w:rPr>
          <w:rFonts w:eastAsia="Calibri"/>
          <w:lang w:eastAsia="en-US"/>
        </w:rPr>
        <w:t>–</w:t>
      </w:r>
      <w:r w:rsidRPr="000D537B">
        <w:rPr>
          <w:rFonts w:eastAsia="Calibri"/>
          <w:lang w:eastAsia="en-US"/>
        </w:rPr>
        <w:t xml:space="preserve"> НЕТ!». В рамках фестиваля также проходит круглый стол по профилактике экстремизма с участием экспертов, специалистов по работе с детьми и молодежью, представителей христианства и мусульманства.</w:t>
      </w:r>
    </w:p>
    <w:p w14:paraId="3F8B7D47" w14:textId="77777777" w:rsidR="000D537B" w:rsidRPr="000D537B" w:rsidRDefault="000D537B" w:rsidP="00C0607A">
      <w:pPr>
        <w:ind w:firstLine="567"/>
        <w:contextualSpacing/>
        <w:jc w:val="both"/>
        <w:rPr>
          <w:rFonts w:eastAsia="Calibri"/>
          <w:lang w:eastAsia="en-US"/>
        </w:rPr>
      </w:pPr>
    </w:p>
    <w:p w14:paraId="6551D71F" w14:textId="77777777" w:rsidR="0029645A" w:rsidRDefault="0029645A" w:rsidP="00D82313">
      <w:pPr>
        <w:ind w:firstLine="709"/>
        <w:contextualSpacing/>
        <w:jc w:val="both"/>
        <w:rPr>
          <w:b/>
        </w:rPr>
      </w:pPr>
      <w:r w:rsidRPr="00C27674">
        <w:rPr>
          <w:b/>
        </w:rPr>
        <w:t xml:space="preserve">Работа по активизации молодежи, создание системы </w:t>
      </w:r>
      <w:proofErr w:type="gramStart"/>
      <w:r w:rsidRPr="00C27674">
        <w:rPr>
          <w:b/>
        </w:rPr>
        <w:t>молодежного</w:t>
      </w:r>
      <w:proofErr w:type="gramEnd"/>
      <w:r w:rsidRPr="00C27674">
        <w:rPr>
          <w:b/>
        </w:rPr>
        <w:t xml:space="preserve"> самоуправления</w:t>
      </w:r>
    </w:p>
    <w:p w14:paraId="6C569CB3" w14:textId="1920BA32" w:rsidR="000D537B" w:rsidRPr="000D537B" w:rsidRDefault="000D537B" w:rsidP="00EA291D">
      <w:pPr>
        <w:ind w:firstLine="709"/>
        <w:contextualSpacing/>
        <w:jc w:val="both"/>
        <w:rPr>
          <w:rFonts w:eastAsia="Calibri"/>
          <w:lang w:eastAsia="en-US"/>
        </w:rPr>
      </w:pPr>
      <w:r w:rsidRPr="000D537B">
        <w:rPr>
          <w:rFonts w:eastAsia="Calibri"/>
          <w:lang w:eastAsia="en-US"/>
        </w:rPr>
        <w:t xml:space="preserve">С целью активизации молодежи в городском округе с 2012 года один раз в два года избирается Верхнепышминский Молодежный </w:t>
      </w:r>
      <w:r w:rsidR="00F72612" w:rsidRPr="008E7D2F">
        <w:rPr>
          <w:rFonts w:eastAsia="Calibri"/>
          <w:lang w:eastAsia="en-US"/>
        </w:rPr>
        <w:t>п</w:t>
      </w:r>
      <w:r w:rsidRPr="000D537B">
        <w:rPr>
          <w:rFonts w:eastAsia="Calibri"/>
          <w:lang w:eastAsia="en-US"/>
        </w:rPr>
        <w:t>арламент в количестве 20 человек из числа обучающейся, студенческой, работающей и общественной молодежи.</w:t>
      </w:r>
    </w:p>
    <w:p w14:paraId="51C672CA" w14:textId="1AD39B9B" w:rsidR="000D537B" w:rsidRPr="000D537B" w:rsidRDefault="000D537B" w:rsidP="00EA291D">
      <w:pPr>
        <w:ind w:firstLine="709"/>
        <w:contextualSpacing/>
        <w:jc w:val="both"/>
        <w:rPr>
          <w:rFonts w:eastAsia="Calibri"/>
          <w:lang w:eastAsia="en-US"/>
        </w:rPr>
      </w:pPr>
      <w:r w:rsidRPr="000D537B">
        <w:rPr>
          <w:rFonts w:eastAsia="Calibri"/>
          <w:lang w:eastAsia="en-US"/>
        </w:rPr>
        <w:t xml:space="preserve">Наряду с Молодежным </w:t>
      </w:r>
      <w:r w:rsidR="00F72612" w:rsidRPr="008E7D2F">
        <w:rPr>
          <w:rFonts w:eastAsia="Calibri"/>
          <w:lang w:eastAsia="en-US"/>
        </w:rPr>
        <w:t>п</w:t>
      </w:r>
      <w:r w:rsidRPr="000D537B">
        <w:rPr>
          <w:rFonts w:eastAsia="Calibri"/>
          <w:lang w:eastAsia="en-US"/>
        </w:rPr>
        <w:t>арламентом в городском округе работают Советы обучающейся молодежи, Советы старшеклассников, включающие в свой состав представителей всех учреждений общего и среднего профессионального образования, и Совет работающей молодежи, включающий в свой состав представителей молодежи предприятий, организаций, учреждений и общественных объединений городского округа.</w:t>
      </w:r>
    </w:p>
    <w:p w14:paraId="452EA1A6" w14:textId="44AEBB39" w:rsidR="000D537B" w:rsidRPr="000D537B" w:rsidRDefault="000D537B" w:rsidP="00EA291D">
      <w:pPr>
        <w:ind w:firstLine="709"/>
        <w:contextualSpacing/>
        <w:jc w:val="both"/>
        <w:rPr>
          <w:rFonts w:eastAsia="Calibri"/>
          <w:lang w:eastAsia="en-US"/>
        </w:rPr>
      </w:pPr>
      <w:r w:rsidRPr="000D537B">
        <w:rPr>
          <w:rFonts w:eastAsia="Calibri"/>
          <w:lang w:eastAsia="en-US"/>
        </w:rPr>
        <w:lastRenderedPageBreak/>
        <w:t xml:space="preserve">Работа всех структур молодежного самоуправления </w:t>
      </w:r>
      <w:proofErr w:type="gramStart"/>
      <w:r w:rsidRPr="000D537B">
        <w:rPr>
          <w:rFonts w:eastAsia="Calibri"/>
          <w:lang w:eastAsia="en-US"/>
        </w:rPr>
        <w:t>строится на взаимодействии и координируется</w:t>
      </w:r>
      <w:proofErr w:type="gramEnd"/>
      <w:r w:rsidRPr="000D537B">
        <w:rPr>
          <w:rFonts w:eastAsia="Calibri"/>
          <w:lang w:eastAsia="en-US"/>
        </w:rPr>
        <w:t xml:space="preserve"> </w:t>
      </w:r>
      <w:r w:rsidR="00F72612" w:rsidRPr="008E7D2F">
        <w:rPr>
          <w:rFonts w:eastAsia="Calibri"/>
          <w:lang w:eastAsia="en-US"/>
        </w:rPr>
        <w:t>МКУ «Управление физкультуры, спорта и молодежной политики»</w:t>
      </w:r>
      <w:r w:rsidRPr="000D537B">
        <w:rPr>
          <w:rFonts w:eastAsia="Calibri"/>
          <w:lang w:eastAsia="en-US"/>
        </w:rPr>
        <w:t>.</w:t>
      </w:r>
    </w:p>
    <w:p w14:paraId="28FC3738" w14:textId="303887DB" w:rsidR="000D537B" w:rsidRPr="000D537B" w:rsidRDefault="000D537B" w:rsidP="00EA291D">
      <w:pPr>
        <w:ind w:firstLine="709"/>
        <w:contextualSpacing/>
        <w:jc w:val="both"/>
        <w:rPr>
          <w:rFonts w:eastAsia="Calibri"/>
          <w:lang w:eastAsia="en-US"/>
        </w:rPr>
      </w:pPr>
      <w:r w:rsidRPr="000D537B">
        <w:rPr>
          <w:rFonts w:eastAsia="Calibri"/>
          <w:lang w:eastAsia="en-US"/>
        </w:rPr>
        <w:t xml:space="preserve">Для активизации молодежи применяются различные формы взаимодействия молодежи, включения ее в общественную жизнь муниципалитета. Это </w:t>
      </w:r>
      <w:r w:rsidR="00F72612" w:rsidRPr="008E7D2F">
        <w:rPr>
          <w:rFonts w:eastAsia="Calibri"/>
          <w:lang w:eastAsia="en-US"/>
        </w:rPr>
        <w:t>«</w:t>
      </w:r>
      <w:r w:rsidRPr="000D537B">
        <w:rPr>
          <w:rFonts w:eastAsia="Calibri"/>
          <w:lang w:eastAsia="en-US"/>
        </w:rPr>
        <w:t>круглые столы</w:t>
      </w:r>
      <w:r w:rsidR="00F72612" w:rsidRPr="008E7D2F">
        <w:rPr>
          <w:rFonts w:eastAsia="Calibri"/>
          <w:lang w:eastAsia="en-US"/>
        </w:rPr>
        <w:t>»</w:t>
      </w:r>
      <w:r w:rsidRPr="000D537B">
        <w:rPr>
          <w:rFonts w:eastAsia="Calibri"/>
          <w:lang w:eastAsia="en-US"/>
        </w:rPr>
        <w:t xml:space="preserve">, встречи активов, совместные мероприятия. В 2017 году уже четвертый раз </w:t>
      </w:r>
      <w:proofErr w:type="gramStart"/>
      <w:r w:rsidRPr="000D537B">
        <w:rPr>
          <w:rFonts w:eastAsia="Calibri"/>
          <w:lang w:eastAsia="en-US"/>
        </w:rPr>
        <w:t>организован и проведен</w:t>
      </w:r>
      <w:proofErr w:type="gramEnd"/>
      <w:r w:rsidRPr="000D537B">
        <w:rPr>
          <w:rFonts w:eastAsia="Calibri"/>
          <w:lang w:eastAsia="en-US"/>
        </w:rPr>
        <w:t xml:space="preserve"> городской трехдневный форум молодежи, на котором для молодых людей разного поколения были организованы обучающие тренинги и фестиваль творчества молодежи городского округ</w:t>
      </w:r>
      <w:r w:rsidR="0071236C">
        <w:rPr>
          <w:rFonts w:eastAsia="Calibri"/>
          <w:lang w:eastAsia="en-US"/>
        </w:rPr>
        <w:t>а</w:t>
      </w:r>
      <w:r w:rsidRPr="000D537B">
        <w:rPr>
          <w:rFonts w:eastAsia="Calibri"/>
          <w:lang w:eastAsia="en-US"/>
        </w:rPr>
        <w:t>. В 2017</w:t>
      </w:r>
      <w:r w:rsidR="00B83C35" w:rsidRPr="008E7D2F">
        <w:rPr>
          <w:rFonts w:eastAsia="Calibri"/>
          <w:lang w:eastAsia="en-US"/>
        </w:rPr>
        <w:t> </w:t>
      </w:r>
      <w:r w:rsidRPr="000D537B">
        <w:rPr>
          <w:rFonts w:eastAsia="Calibri"/>
          <w:lang w:eastAsia="en-US"/>
        </w:rPr>
        <w:t xml:space="preserve">году форум был </w:t>
      </w:r>
      <w:proofErr w:type="gramStart"/>
      <w:r w:rsidRPr="000D537B">
        <w:rPr>
          <w:rFonts w:eastAsia="Calibri"/>
          <w:lang w:eastAsia="en-US"/>
        </w:rPr>
        <w:t xml:space="preserve">посвящен предстоящим выборам </w:t>
      </w:r>
      <w:r w:rsidR="00F72612" w:rsidRPr="008E7D2F">
        <w:rPr>
          <w:rFonts w:eastAsia="Calibri"/>
          <w:lang w:eastAsia="en-US"/>
        </w:rPr>
        <w:t>П</w:t>
      </w:r>
      <w:r w:rsidR="00F72612" w:rsidRPr="000D537B">
        <w:rPr>
          <w:rFonts w:eastAsia="Calibri"/>
          <w:lang w:eastAsia="en-US"/>
        </w:rPr>
        <w:t>резидента</w:t>
      </w:r>
      <w:r w:rsidR="00F72612">
        <w:rPr>
          <w:rFonts w:eastAsia="Calibri"/>
          <w:lang w:eastAsia="en-US"/>
        </w:rPr>
        <w:t xml:space="preserve"> </w:t>
      </w:r>
      <w:r w:rsidR="00F72612" w:rsidRPr="008E7D2F">
        <w:rPr>
          <w:rFonts w:eastAsia="Calibri"/>
          <w:lang w:eastAsia="en-US"/>
        </w:rPr>
        <w:t>РФ</w:t>
      </w:r>
      <w:r w:rsidR="00F72612" w:rsidRPr="000D537B">
        <w:rPr>
          <w:rFonts w:eastAsia="Calibri"/>
          <w:lang w:eastAsia="en-US"/>
        </w:rPr>
        <w:t xml:space="preserve"> </w:t>
      </w:r>
      <w:r w:rsidRPr="000D537B">
        <w:rPr>
          <w:rFonts w:eastAsia="Calibri"/>
          <w:lang w:eastAsia="en-US"/>
        </w:rPr>
        <w:t>и направлен</w:t>
      </w:r>
      <w:proofErr w:type="gramEnd"/>
      <w:r w:rsidRPr="000D537B">
        <w:rPr>
          <w:rFonts w:eastAsia="Calibri"/>
          <w:lang w:eastAsia="en-US"/>
        </w:rPr>
        <w:t xml:space="preserve"> на просвещение молод</w:t>
      </w:r>
      <w:r w:rsidR="00040231">
        <w:rPr>
          <w:rFonts w:eastAsia="Calibri"/>
          <w:lang w:eastAsia="en-US"/>
        </w:rPr>
        <w:t>е</w:t>
      </w:r>
      <w:r w:rsidRPr="000D537B">
        <w:rPr>
          <w:rFonts w:eastAsia="Calibri"/>
          <w:lang w:eastAsia="en-US"/>
        </w:rPr>
        <w:t xml:space="preserve">жи в сфере гражданственности, социальной активности, осознания себя как гражданина. На форуме впервые были проведены дебаты, которые прошли очень ярко и запомнились молодежи. Количество участников форума </w:t>
      </w:r>
      <w:r w:rsidR="00092B04" w:rsidRPr="008E7D2F">
        <w:rPr>
          <w:rFonts w:eastAsia="Calibri"/>
          <w:lang w:eastAsia="en-US"/>
        </w:rPr>
        <w:t>–</w:t>
      </w:r>
      <w:r w:rsidRPr="000D537B">
        <w:rPr>
          <w:rFonts w:eastAsia="Calibri"/>
          <w:lang w:eastAsia="en-US"/>
        </w:rPr>
        <w:t xml:space="preserve"> 80 человек.</w:t>
      </w:r>
    </w:p>
    <w:p w14:paraId="6EDF37FB" w14:textId="77777777" w:rsidR="004C7B08" w:rsidRPr="00C27674" w:rsidRDefault="004C7B08" w:rsidP="00C0607A">
      <w:pPr>
        <w:contextualSpacing/>
        <w:jc w:val="both"/>
        <w:rPr>
          <w:sz w:val="16"/>
          <w:szCs w:val="16"/>
        </w:rPr>
      </w:pPr>
    </w:p>
    <w:p w14:paraId="047393D2" w14:textId="77777777" w:rsidR="0029645A" w:rsidRDefault="0029645A" w:rsidP="00D82313">
      <w:pPr>
        <w:ind w:firstLine="709"/>
        <w:contextualSpacing/>
        <w:jc w:val="both"/>
        <w:rPr>
          <w:b/>
        </w:rPr>
      </w:pPr>
      <w:r w:rsidRPr="00C27674">
        <w:rPr>
          <w:b/>
        </w:rPr>
        <w:t>Работа с молодыми семьями</w:t>
      </w:r>
    </w:p>
    <w:p w14:paraId="0C7344F3" w14:textId="7E2E7CB1" w:rsidR="00C214DF" w:rsidRPr="00C214DF" w:rsidRDefault="00C214DF" w:rsidP="00EA291D">
      <w:pPr>
        <w:ind w:firstLine="709"/>
        <w:contextualSpacing/>
        <w:jc w:val="both"/>
        <w:rPr>
          <w:rFonts w:eastAsia="Calibri"/>
          <w:lang w:eastAsia="en-US"/>
        </w:rPr>
      </w:pPr>
      <w:r w:rsidRPr="00C214DF">
        <w:rPr>
          <w:rFonts w:eastAsia="Calibri"/>
          <w:lang w:eastAsia="en-US"/>
        </w:rPr>
        <w:t xml:space="preserve">В настоящее время, на территории городского округа реализуется подпрограмма «Обеспечение жильем молодых семей» муниципальной программы «Развитие основных направлений социальной политики на территории городского округа Верхняя Пышма </w:t>
      </w:r>
      <w:r w:rsidR="000E0E62">
        <w:rPr>
          <w:rFonts w:eastAsia="Calibri"/>
          <w:lang w:eastAsia="en-US"/>
        </w:rPr>
        <w:t xml:space="preserve">до 2020 года», </w:t>
      </w:r>
      <w:r w:rsidRPr="00C214DF">
        <w:rPr>
          <w:rFonts w:eastAsia="Calibri"/>
          <w:lang w:eastAsia="en-US"/>
        </w:rPr>
        <w:t>целью которой является поддержка молодых семей городского округа в улучшении жилищных условий.</w:t>
      </w:r>
    </w:p>
    <w:p w14:paraId="5337164E" w14:textId="115C1415" w:rsidR="00C214DF" w:rsidRPr="00C214DF" w:rsidRDefault="00C214DF" w:rsidP="00EA291D">
      <w:pPr>
        <w:ind w:firstLine="709"/>
        <w:contextualSpacing/>
        <w:jc w:val="both"/>
        <w:rPr>
          <w:rFonts w:eastAsia="Calibri"/>
          <w:lang w:eastAsia="en-US"/>
        </w:rPr>
      </w:pPr>
      <w:r w:rsidRPr="00C214DF">
        <w:rPr>
          <w:rFonts w:eastAsia="Calibri"/>
          <w:lang w:eastAsia="en-US"/>
        </w:rPr>
        <w:t>В соответствии с подпрограммой «Обеспечение жильем молодых семей» размер с</w:t>
      </w:r>
      <w:r w:rsidR="00FE7787">
        <w:rPr>
          <w:rFonts w:eastAsia="Calibri"/>
          <w:lang w:eastAsia="en-US"/>
        </w:rPr>
        <w:t>оциальной выплаты составляет 40</w:t>
      </w:r>
      <w:r w:rsidR="00FE7787" w:rsidRPr="008E7D2F">
        <w:rPr>
          <w:rFonts w:eastAsia="Calibri"/>
          <w:lang w:eastAsia="en-US"/>
        </w:rPr>
        <w:t>%</w:t>
      </w:r>
      <w:r w:rsidR="00FE7787">
        <w:rPr>
          <w:rFonts w:eastAsia="Calibri"/>
          <w:lang w:eastAsia="en-US"/>
        </w:rPr>
        <w:t>, из которых 10</w:t>
      </w:r>
      <w:r w:rsidR="00FE7787" w:rsidRPr="008E7D2F">
        <w:rPr>
          <w:rFonts w:eastAsia="Calibri"/>
          <w:lang w:eastAsia="en-US"/>
        </w:rPr>
        <w:t xml:space="preserve">% </w:t>
      </w:r>
      <w:r w:rsidRPr="00C214DF">
        <w:rPr>
          <w:rFonts w:eastAsia="Calibri"/>
          <w:lang w:eastAsia="en-US"/>
        </w:rPr>
        <w:t>финансируется за счет местного бюджета.</w:t>
      </w:r>
    </w:p>
    <w:p w14:paraId="19F62806" w14:textId="2D30B950" w:rsidR="00C214DF" w:rsidRPr="00C214DF" w:rsidRDefault="0071236C" w:rsidP="00EA291D">
      <w:pPr>
        <w:ind w:firstLine="709"/>
        <w:contextualSpacing/>
        <w:jc w:val="both"/>
        <w:rPr>
          <w:rFonts w:eastAsia="Calibri"/>
          <w:lang w:eastAsia="en-US"/>
        </w:rPr>
      </w:pPr>
      <w:r>
        <w:rPr>
          <w:rFonts w:eastAsia="Calibri"/>
          <w:lang w:eastAsia="en-US"/>
        </w:rPr>
        <w:t>В 2017 году</w:t>
      </w:r>
      <w:r w:rsidR="00C214DF" w:rsidRPr="00C214DF">
        <w:rPr>
          <w:rFonts w:eastAsia="Calibri"/>
          <w:lang w:eastAsia="en-US"/>
        </w:rPr>
        <w:t xml:space="preserve"> свои жилищ</w:t>
      </w:r>
      <w:r>
        <w:rPr>
          <w:rFonts w:eastAsia="Calibri"/>
          <w:lang w:eastAsia="en-US"/>
        </w:rPr>
        <w:t>ные условия улучшили 11</w:t>
      </w:r>
      <w:r w:rsidR="00C214DF" w:rsidRPr="00C214DF">
        <w:rPr>
          <w:rFonts w:eastAsia="Calibri"/>
          <w:lang w:eastAsia="en-US"/>
        </w:rPr>
        <w:t xml:space="preserve"> молодых семей. </w:t>
      </w:r>
      <w:r>
        <w:rPr>
          <w:rFonts w:eastAsia="Calibri"/>
          <w:lang w:eastAsia="en-US"/>
        </w:rPr>
        <w:t xml:space="preserve">Сумма затрат </w:t>
      </w:r>
      <w:r w:rsidR="00C214DF" w:rsidRPr="00C214DF">
        <w:rPr>
          <w:rFonts w:eastAsia="Calibri"/>
          <w:lang w:eastAsia="en-US"/>
        </w:rPr>
        <w:t xml:space="preserve">составила </w:t>
      </w:r>
      <w:r w:rsidR="00C214DF" w:rsidRPr="0071236C">
        <w:rPr>
          <w:rFonts w:eastAsia="Calibri"/>
          <w:lang w:eastAsia="en-US"/>
        </w:rPr>
        <w:t>11</w:t>
      </w:r>
      <w:r w:rsidRPr="0071236C">
        <w:rPr>
          <w:rFonts w:eastAsia="Calibri"/>
          <w:lang w:eastAsia="en-US"/>
        </w:rPr>
        <w:t>,8 миллион</w:t>
      </w:r>
      <w:r w:rsidR="00FE7787" w:rsidRPr="008E7D2F">
        <w:rPr>
          <w:rFonts w:eastAsia="Calibri"/>
          <w:lang w:eastAsia="en-US"/>
        </w:rPr>
        <w:t>а</w:t>
      </w:r>
      <w:r w:rsidR="00C214DF" w:rsidRPr="0071236C">
        <w:rPr>
          <w:rFonts w:eastAsia="Calibri"/>
          <w:lang w:eastAsia="en-US"/>
        </w:rPr>
        <w:t xml:space="preserve"> руб</w:t>
      </w:r>
      <w:r w:rsidRPr="0071236C">
        <w:rPr>
          <w:rFonts w:eastAsia="Calibri"/>
          <w:lang w:eastAsia="en-US"/>
        </w:rPr>
        <w:t>лей</w:t>
      </w:r>
      <w:r w:rsidR="00C214DF" w:rsidRPr="00C214DF">
        <w:rPr>
          <w:rFonts w:eastAsia="Calibri"/>
          <w:lang w:eastAsia="en-US"/>
        </w:rPr>
        <w:t>, из которых 8</w:t>
      </w:r>
      <w:r>
        <w:rPr>
          <w:rFonts w:eastAsia="Calibri"/>
          <w:lang w:eastAsia="en-US"/>
        </w:rPr>
        <w:t>,4 миллион</w:t>
      </w:r>
      <w:r w:rsidR="00FE7787" w:rsidRPr="008E7D2F">
        <w:rPr>
          <w:rFonts w:eastAsia="Calibri"/>
          <w:lang w:eastAsia="en-US"/>
        </w:rPr>
        <w:t>а</w:t>
      </w:r>
      <w:r>
        <w:rPr>
          <w:rFonts w:eastAsia="Calibri"/>
          <w:lang w:eastAsia="en-US"/>
        </w:rPr>
        <w:t xml:space="preserve"> рублей</w:t>
      </w:r>
      <w:r w:rsidR="00C214DF" w:rsidRPr="00C214DF">
        <w:rPr>
          <w:rFonts w:eastAsia="Calibri"/>
          <w:lang w:eastAsia="en-US"/>
        </w:rPr>
        <w:t xml:space="preserve"> составили средства </w:t>
      </w:r>
      <w:r w:rsidR="00035DC6">
        <w:rPr>
          <w:rFonts w:eastAsia="Calibri"/>
          <w:lang w:eastAsia="en-US"/>
        </w:rPr>
        <w:t xml:space="preserve">местного </w:t>
      </w:r>
      <w:r w:rsidR="00C214DF" w:rsidRPr="00C214DF">
        <w:rPr>
          <w:rFonts w:eastAsia="Calibri"/>
          <w:lang w:eastAsia="en-US"/>
        </w:rPr>
        <w:t>бюджета и 3</w:t>
      </w:r>
      <w:r>
        <w:rPr>
          <w:rFonts w:eastAsia="Calibri"/>
          <w:lang w:eastAsia="en-US"/>
        </w:rPr>
        <w:t>,4 миллиона рублей</w:t>
      </w:r>
      <w:r w:rsidR="00C214DF" w:rsidRPr="00C214DF">
        <w:rPr>
          <w:rFonts w:eastAsia="Calibri"/>
          <w:lang w:eastAsia="en-US"/>
        </w:rPr>
        <w:t xml:space="preserve"> </w:t>
      </w:r>
      <w:r w:rsidR="00FE7787" w:rsidRPr="008E7D2F">
        <w:rPr>
          <w:rFonts w:eastAsia="Calibri"/>
          <w:lang w:eastAsia="en-US"/>
        </w:rPr>
        <w:t>–</w:t>
      </w:r>
      <w:r w:rsidR="00C214DF" w:rsidRPr="00C214DF">
        <w:rPr>
          <w:rFonts w:eastAsia="Calibri"/>
          <w:lang w:eastAsia="en-US"/>
        </w:rPr>
        <w:t xml:space="preserve"> средства</w:t>
      </w:r>
      <w:r w:rsidR="00FE7787">
        <w:rPr>
          <w:rFonts w:eastAsia="Calibri"/>
          <w:lang w:eastAsia="en-US"/>
        </w:rPr>
        <w:t xml:space="preserve"> </w:t>
      </w:r>
      <w:r w:rsidR="00035DC6">
        <w:rPr>
          <w:rFonts w:eastAsia="Calibri"/>
          <w:lang w:eastAsia="en-US"/>
        </w:rPr>
        <w:t xml:space="preserve">областного </w:t>
      </w:r>
      <w:r w:rsidR="00C214DF" w:rsidRPr="00C214DF">
        <w:rPr>
          <w:rFonts w:eastAsia="Calibri"/>
          <w:lang w:eastAsia="en-US"/>
        </w:rPr>
        <w:t>бюджета</w:t>
      </w:r>
      <w:r w:rsidR="00CA2D02">
        <w:rPr>
          <w:rFonts w:eastAsia="Calibri"/>
          <w:lang w:eastAsia="en-US"/>
        </w:rPr>
        <w:t xml:space="preserve">, что </w:t>
      </w:r>
      <w:r w:rsidR="00FE7787" w:rsidRPr="008E7D2F">
        <w:rPr>
          <w:rFonts w:eastAsia="Calibri"/>
          <w:lang w:eastAsia="en-US"/>
        </w:rPr>
        <w:t xml:space="preserve">на 20% </w:t>
      </w:r>
      <w:r w:rsidR="00CA2D02" w:rsidRPr="008E7D2F">
        <w:rPr>
          <w:rFonts w:eastAsia="Calibri"/>
          <w:lang w:eastAsia="en-US"/>
        </w:rPr>
        <w:t>превышает</w:t>
      </w:r>
      <w:r w:rsidR="00CA2D02">
        <w:rPr>
          <w:rFonts w:eastAsia="Calibri"/>
          <w:lang w:eastAsia="en-US"/>
        </w:rPr>
        <w:t xml:space="preserve"> </w:t>
      </w:r>
      <w:r w:rsidR="00C214DF" w:rsidRPr="00C214DF">
        <w:rPr>
          <w:rFonts w:eastAsia="Calibri"/>
          <w:lang w:eastAsia="en-US"/>
        </w:rPr>
        <w:t>показатель 2016 года.</w:t>
      </w:r>
    </w:p>
    <w:p w14:paraId="2D1239DD" w14:textId="34DAA9D9" w:rsidR="00C056B4" w:rsidRDefault="008A4F7C" w:rsidP="00C056B4">
      <w:pPr>
        <w:ind w:firstLine="567"/>
        <w:contextualSpacing/>
        <w:jc w:val="right"/>
        <w:rPr>
          <w:rFonts w:eastAsia="Calibri"/>
          <w:lang w:eastAsia="en-US"/>
        </w:rPr>
      </w:pPr>
      <w:r>
        <w:rPr>
          <w:rFonts w:eastAsia="Calibri"/>
          <w:lang w:eastAsia="en-US"/>
        </w:rPr>
        <w:t>Рисунок 9</w:t>
      </w:r>
      <w:r w:rsidR="00C056B4">
        <w:rPr>
          <w:rFonts w:eastAsia="Calibri"/>
          <w:lang w:eastAsia="en-US"/>
        </w:rPr>
        <w:t>.</w:t>
      </w:r>
    </w:p>
    <w:p w14:paraId="20DFD0BA" w14:textId="77777777" w:rsidR="00C214DF" w:rsidRDefault="00C214DF" w:rsidP="00C0607A">
      <w:pPr>
        <w:ind w:firstLine="567"/>
        <w:contextualSpacing/>
        <w:jc w:val="center"/>
        <w:rPr>
          <w:rFonts w:eastAsia="Calibri"/>
          <w:lang w:eastAsia="en-US"/>
        </w:rPr>
      </w:pPr>
      <w:r w:rsidRPr="00BE48D2">
        <w:rPr>
          <w:rFonts w:eastAsia="Calibri"/>
          <w:noProof/>
          <w:sz w:val="28"/>
          <w:szCs w:val="28"/>
        </w:rPr>
        <w:drawing>
          <wp:inline distT="0" distB="0" distL="0" distR="0" wp14:anchorId="56BDC7A5" wp14:editId="59277743">
            <wp:extent cx="4646930" cy="3084044"/>
            <wp:effectExtent l="0" t="0" r="20320" b="2159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573840" w14:textId="77777777" w:rsidR="004C7B08" w:rsidRPr="00C27674" w:rsidRDefault="004C7B08" w:rsidP="00C0607A">
      <w:pPr>
        <w:contextualSpacing/>
        <w:jc w:val="both"/>
        <w:rPr>
          <w:sz w:val="16"/>
          <w:szCs w:val="16"/>
        </w:rPr>
      </w:pPr>
    </w:p>
    <w:p w14:paraId="005B4586" w14:textId="77777777" w:rsidR="0055716D" w:rsidRPr="00247353" w:rsidRDefault="0055716D" w:rsidP="0055716D">
      <w:pPr>
        <w:contextualSpacing/>
        <w:jc w:val="center"/>
        <w:rPr>
          <w:b/>
        </w:rPr>
      </w:pPr>
      <w:r w:rsidRPr="00247353">
        <w:rPr>
          <w:b/>
        </w:rPr>
        <w:t>14. Оказание социальной поддержки населению и социально ориентированным некоммерческим организациям</w:t>
      </w:r>
    </w:p>
    <w:p w14:paraId="7A624319" w14:textId="77777777" w:rsidR="00C42C63" w:rsidRDefault="00247353" w:rsidP="00EA291D">
      <w:pPr>
        <w:ind w:firstLine="709"/>
        <w:contextualSpacing/>
        <w:jc w:val="both"/>
        <w:rPr>
          <w:rFonts w:eastAsia="Calibri"/>
          <w:lang w:eastAsia="en-US"/>
        </w:rPr>
      </w:pPr>
      <w:r w:rsidRPr="00247353">
        <w:rPr>
          <w:rFonts w:eastAsia="Calibri"/>
          <w:lang w:eastAsia="en-US"/>
        </w:rPr>
        <w:t xml:space="preserve">За 2017 год материальная помощь была оказана </w:t>
      </w:r>
      <w:r w:rsidRPr="00035DC6">
        <w:rPr>
          <w:rFonts w:eastAsia="Calibri"/>
          <w:lang w:eastAsia="en-US"/>
        </w:rPr>
        <w:t>473</w:t>
      </w:r>
      <w:r w:rsidRPr="00247353">
        <w:rPr>
          <w:rFonts w:eastAsia="Calibri"/>
          <w:lang w:eastAsia="en-US"/>
        </w:rPr>
        <w:t xml:space="preserve"> жителям городского округа Верхняя Пышма. На оказание отдельных мер социальной поддержки населению направлено </w:t>
      </w:r>
      <w:r w:rsidRPr="00247353">
        <w:rPr>
          <w:rFonts w:eastAsia="Calibri"/>
          <w:bCs/>
          <w:lang w:eastAsia="en-US"/>
        </w:rPr>
        <w:t>4</w:t>
      </w:r>
      <w:r w:rsidR="005E607D">
        <w:rPr>
          <w:rFonts w:eastAsia="Calibri"/>
          <w:bCs/>
          <w:lang w:eastAsia="en-US"/>
        </w:rPr>
        <w:t>,2 миллиона</w:t>
      </w:r>
      <w:r w:rsidR="00035DC6">
        <w:rPr>
          <w:rFonts w:eastAsia="Calibri"/>
          <w:bCs/>
          <w:lang w:eastAsia="en-US"/>
        </w:rPr>
        <w:t xml:space="preserve"> </w:t>
      </w:r>
      <w:r w:rsidRPr="00247353">
        <w:rPr>
          <w:rFonts w:eastAsia="Calibri"/>
          <w:lang w:eastAsia="en-US"/>
        </w:rPr>
        <w:t>рублей, в том числе:</w:t>
      </w:r>
    </w:p>
    <w:p w14:paraId="208254B9" w14:textId="629B4992" w:rsidR="00247353" w:rsidRPr="00247353" w:rsidRDefault="00247353" w:rsidP="00EA291D">
      <w:pPr>
        <w:ind w:firstLine="709"/>
        <w:jc w:val="both"/>
      </w:pPr>
      <w:r w:rsidRPr="00247353">
        <w:t>– инвалидам (на проезд на процедуру гемодиализа) – 1,2 миллиона рублей;</w:t>
      </w:r>
    </w:p>
    <w:p w14:paraId="42F90C68" w14:textId="38F3112F" w:rsidR="00247353" w:rsidRPr="008E7D2F" w:rsidRDefault="00247353" w:rsidP="00EA291D">
      <w:pPr>
        <w:ind w:firstLine="709"/>
        <w:contextualSpacing/>
        <w:jc w:val="both"/>
        <w:rPr>
          <w:rFonts w:eastAsia="Calibri"/>
          <w:lang w:eastAsia="en-US"/>
        </w:rPr>
      </w:pPr>
      <w:r w:rsidRPr="00247353">
        <w:t>– </w:t>
      </w:r>
      <w:r w:rsidRPr="008E7D2F">
        <w:rPr>
          <w:rFonts w:eastAsia="Calibri"/>
          <w:lang w:eastAsia="en-US"/>
        </w:rPr>
        <w:t xml:space="preserve">участникам Великой Отечественной войны, труженикам тыла ко Дню Победы, ко Дню пожилого человека – </w:t>
      </w:r>
      <w:r w:rsidR="00033801" w:rsidRPr="008E7D2F">
        <w:rPr>
          <w:rFonts w:eastAsia="Calibri"/>
          <w:lang w:eastAsia="en-US"/>
        </w:rPr>
        <w:t>114 тысяч</w:t>
      </w:r>
      <w:r w:rsidRPr="008E7D2F">
        <w:rPr>
          <w:rFonts w:eastAsia="Calibri"/>
          <w:lang w:eastAsia="en-US"/>
        </w:rPr>
        <w:t xml:space="preserve"> рублей;</w:t>
      </w:r>
    </w:p>
    <w:p w14:paraId="675DCB65" w14:textId="736405E7" w:rsidR="00247353" w:rsidRPr="008E7D2F" w:rsidRDefault="00247353" w:rsidP="00EA291D">
      <w:pPr>
        <w:ind w:firstLine="709"/>
        <w:contextualSpacing/>
        <w:jc w:val="both"/>
        <w:rPr>
          <w:rFonts w:eastAsia="Calibri"/>
          <w:lang w:eastAsia="en-US"/>
        </w:rPr>
      </w:pPr>
      <w:r w:rsidRPr="008E7D2F">
        <w:rPr>
          <w:rFonts w:eastAsia="Calibri"/>
          <w:lang w:eastAsia="en-US"/>
        </w:rPr>
        <w:t>– </w:t>
      </w:r>
      <w:r w:rsidR="00F72612" w:rsidRPr="008E7D2F">
        <w:rPr>
          <w:rFonts w:eastAsia="Calibri"/>
          <w:lang w:eastAsia="en-US"/>
        </w:rPr>
        <w:t xml:space="preserve">Почетным </w:t>
      </w:r>
      <w:r w:rsidRPr="008E7D2F">
        <w:rPr>
          <w:rFonts w:eastAsia="Calibri"/>
          <w:lang w:eastAsia="en-US"/>
        </w:rPr>
        <w:t>гражданам – 1,6 миллиона рублей;</w:t>
      </w:r>
    </w:p>
    <w:p w14:paraId="1450C4D3" w14:textId="37C8D87E" w:rsidR="00247353" w:rsidRPr="008E7D2F" w:rsidRDefault="00247353" w:rsidP="00EA291D">
      <w:pPr>
        <w:ind w:firstLine="709"/>
        <w:contextualSpacing/>
        <w:jc w:val="both"/>
        <w:rPr>
          <w:rFonts w:eastAsia="Calibri"/>
          <w:lang w:eastAsia="en-US"/>
        </w:rPr>
      </w:pPr>
      <w:r w:rsidRPr="008E7D2F">
        <w:rPr>
          <w:rFonts w:eastAsia="Calibri"/>
          <w:lang w:eastAsia="en-US"/>
        </w:rPr>
        <w:t xml:space="preserve">– гражданам, нуждающимся в материальной поддержке, – </w:t>
      </w:r>
      <w:r w:rsidR="00033801" w:rsidRPr="008E7D2F">
        <w:rPr>
          <w:rFonts w:eastAsia="Calibri"/>
          <w:lang w:eastAsia="en-US"/>
        </w:rPr>
        <w:t>471 тысяч</w:t>
      </w:r>
      <w:r w:rsidR="00F72612" w:rsidRPr="008E7D2F">
        <w:rPr>
          <w:rFonts w:eastAsia="Calibri"/>
          <w:lang w:eastAsia="en-US"/>
        </w:rPr>
        <w:t>а</w:t>
      </w:r>
      <w:r w:rsidRPr="008E7D2F">
        <w:rPr>
          <w:rFonts w:eastAsia="Calibri"/>
          <w:lang w:eastAsia="en-US"/>
        </w:rPr>
        <w:t xml:space="preserve"> рублей;</w:t>
      </w:r>
    </w:p>
    <w:p w14:paraId="799B920A" w14:textId="77777777" w:rsidR="00247353" w:rsidRPr="008E7D2F" w:rsidRDefault="00247353" w:rsidP="00EA291D">
      <w:pPr>
        <w:ind w:firstLine="709"/>
        <w:contextualSpacing/>
        <w:jc w:val="both"/>
        <w:rPr>
          <w:rFonts w:eastAsia="Calibri"/>
          <w:lang w:eastAsia="en-US"/>
        </w:rPr>
      </w:pPr>
      <w:r w:rsidRPr="008E7D2F">
        <w:rPr>
          <w:rFonts w:eastAsia="Calibri"/>
          <w:lang w:eastAsia="en-US"/>
        </w:rPr>
        <w:t>– гражданам, пострадавшим от пожаров, стихийных бедствий, иных экстремальных (чрезвычайных) ситуаций, повлекших уничтожение или повреждение жилья, – 175 тысяч рублей;</w:t>
      </w:r>
    </w:p>
    <w:p w14:paraId="603E7D18" w14:textId="5F4366BA" w:rsidR="00247353" w:rsidRPr="008E7D2F" w:rsidRDefault="00247353" w:rsidP="00EA291D">
      <w:pPr>
        <w:ind w:firstLine="709"/>
        <w:contextualSpacing/>
        <w:jc w:val="both"/>
        <w:rPr>
          <w:rFonts w:eastAsia="Calibri"/>
          <w:lang w:eastAsia="en-US"/>
        </w:rPr>
      </w:pPr>
      <w:r w:rsidRPr="008E7D2F">
        <w:rPr>
          <w:rFonts w:eastAsia="Calibri"/>
          <w:lang w:eastAsia="en-US"/>
        </w:rPr>
        <w:t>– лицам, освободившимся из мест лишения свободы, –</w:t>
      </w:r>
      <w:r w:rsidR="00033801" w:rsidRPr="008E7D2F">
        <w:rPr>
          <w:rFonts w:eastAsia="Calibri"/>
          <w:lang w:eastAsia="en-US"/>
        </w:rPr>
        <w:t xml:space="preserve"> 10,5 </w:t>
      </w:r>
      <w:r w:rsidRPr="008E7D2F">
        <w:rPr>
          <w:rFonts w:eastAsia="Calibri"/>
          <w:lang w:eastAsia="en-US"/>
        </w:rPr>
        <w:t>тысяч</w:t>
      </w:r>
      <w:r w:rsidR="00F72612" w:rsidRPr="008E7D2F">
        <w:rPr>
          <w:rFonts w:eastAsia="Calibri"/>
          <w:lang w:eastAsia="en-US"/>
        </w:rPr>
        <w:t>и</w:t>
      </w:r>
      <w:r w:rsidRPr="008E7D2F">
        <w:rPr>
          <w:rFonts w:eastAsia="Calibri"/>
          <w:lang w:eastAsia="en-US"/>
        </w:rPr>
        <w:t xml:space="preserve"> рублей.</w:t>
      </w:r>
    </w:p>
    <w:p w14:paraId="5851FE79" w14:textId="0BCF4E46" w:rsidR="00247353" w:rsidRPr="008E7D2F" w:rsidRDefault="00247353" w:rsidP="00EA291D">
      <w:pPr>
        <w:ind w:firstLine="709"/>
        <w:contextualSpacing/>
        <w:jc w:val="both"/>
        <w:rPr>
          <w:rFonts w:eastAsia="Calibri"/>
          <w:lang w:eastAsia="en-US"/>
        </w:rPr>
      </w:pPr>
      <w:r w:rsidRPr="008E7D2F">
        <w:rPr>
          <w:rFonts w:eastAsia="Calibri"/>
          <w:lang w:eastAsia="en-US"/>
        </w:rPr>
        <w:lastRenderedPageBreak/>
        <w:t xml:space="preserve">В целях социальной поддержки жителей Дома ветеранов </w:t>
      </w:r>
      <w:proofErr w:type="gramStart"/>
      <w:r w:rsidRPr="008E7D2F">
        <w:rPr>
          <w:rFonts w:eastAsia="Calibri"/>
          <w:lang w:eastAsia="en-US"/>
        </w:rPr>
        <w:t>приобретены и установлены</w:t>
      </w:r>
      <w:proofErr w:type="gramEnd"/>
      <w:r w:rsidRPr="008E7D2F">
        <w:rPr>
          <w:rFonts w:eastAsia="Calibri"/>
          <w:lang w:eastAsia="en-US"/>
        </w:rPr>
        <w:t xml:space="preserve"> 15</w:t>
      </w:r>
      <w:r w:rsidR="00F72612" w:rsidRPr="008E7D2F">
        <w:rPr>
          <w:rFonts w:eastAsia="Calibri"/>
          <w:lang w:eastAsia="en-US"/>
        </w:rPr>
        <w:t> </w:t>
      </w:r>
      <w:r w:rsidRPr="008E7D2F">
        <w:rPr>
          <w:rFonts w:eastAsia="Calibri"/>
          <w:lang w:eastAsia="en-US"/>
        </w:rPr>
        <w:t>электрических плит и заменены 12 входных квартирных дверей.</w:t>
      </w:r>
    </w:p>
    <w:p w14:paraId="5C9C525B" w14:textId="221F43E2" w:rsidR="00247353" w:rsidRPr="008E7D2F" w:rsidRDefault="00247353" w:rsidP="00EA291D">
      <w:pPr>
        <w:ind w:firstLine="709"/>
        <w:contextualSpacing/>
        <w:jc w:val="both"/>
        <w:rPr>
          <w:rFonts w:eastAsia="Calibri"/>
          <w:lang w:eastAsia="en-US"/>
        </w:rPr>
      </w:pPr>
      <w:r w:rsidRPr="008E7D2F">
        <w:rPr>
          <w:rFonts w:eastAsia="Calibri"/>
          <w:lang w:eastAsia="en-US"/>
        </w:rPr>
        <w:t>На территории</w:t>
      </w:r>
      <w:r w:rsidR="00033801" w:rsidRPr="008E7D2F">
        <w:rPr>
          <w:rFonts w:eastAsia="Calibri"/>
          <w:lang w:eastAsia="en-US"/>
        </w:rPr>
        <w:t xml:space="preserve"> городского округа</w:t>
      </w:r>
      <w:r w:rsidRPr="008E7D2F">
        <w:rPr>
          <w:rFonts w:eastAsia="Calibri"/>
          <w:lang w:eastAsia="en-US"/>
        </w:rPr>
        <w:t xml:space="preserve"> функционируют более 20 социально ориентированных некоммерческих организаций. В 2017 году 4 из них получили финансовую поддержку из средств местного бюджета </w:t>
      </w:r>
      <w:r w:rsidR="00F72612" w:rsidRPr="008E7D2F">
        <w:rPr>
          <w:rFonts w:eastAsia="Calibri"/>
          <w:lang w:eastAsia="en-US"/>
        </w:rPr>
        <w:t>на</w:t>
      </w:r>
      <w:r w:rsidRPr="008E7D2F">
        <w:rPr>
          <w:rFonts w:eastAsia="Calibri"/>
          <w:lang w:eastAsia="en-US"/>
        </w:rPr>
        <w:t xml:space="preserve"> сумм</w:t>
      </w:r>
      <w:r w:rsidR="00F72612" w:rsidRPr="008E7D2F">
        <w:rPr>
          <w:rFonts w:eastAsia="Calibri"/>
          <w:lang w:eastAsia="en-US"/>
        </w:rPr>
        <w:t>у</w:t>
      </w:r>
      <w:r w:rsidRPr="008E7D2F">
        <w:rPr>
          <w:rFonts w:eastAsia="Calibri"/>
          <w:lang w:eastAsia="en-US"/>
        </w:rPr>
        <w:t xml:space="preserve"> 1</w:t>
      </w:r>
      <w:r w:rsidR="00033801" w:rsidRPr="008E7D2F">
        <w:rPr>
          <w:rFonts w:eastAsia="Calibri"/>
          <w:lang w:eastAsia="en-US"/>
        </w:rPr>
        <w:t>,582 миллиона</w:t>
      </w:r>
      <w:r w:rsidRPr="008E7D2F">
        <w:rPr>
          <w:rFonts w:eastAsia="Calibri"/>
          <w:lang w:eastAsia="en-US"/>
        </w:rPr>
        <w:t xml:space="preserve"> рублей.</w:t>
      </w:r>
    </w:p>
    <w:p w14:paraId="74104433" w14:textId="29D55CB4" w:rsidR="00247353" w:rsidRPr="008E7D2F" w:rsidRDefault="00247353" w:rsidP="00EA291D">
      <w:pPr>
        <w:ind w:firstLine="709"/>
        <w:contextualSpacing/>
        <w:jc w:val="both"/>
        <w:rPr>
          <w:rFonts w:eastAsia="Calibri"/>
          <w:lang w:eastAsia="en-US"/>
        </w:rPr>
      </w:pPr>
      <w:r w:rsidRPr="008E7D2F">
        <w:rPr>
          <w:rFonts w:eastAsia="Calibri"/>
          <w:lang w:eastAsia="en-US"/>
        </w:rPr>
        <w:t>В течение отчетного периода социально ориентированными некоммерческими организациями, согласно утвер</w:t>
      </w:r>
      <w:r w:rsidR="00035DC6" w:rsidRPr="008E7D2F">
        <w:rPr>
          <w:rFonts w:eastAsia="Calibri"/>
          <w:lang w:eastAsia="en-US"/>
        </w:rPr>
        <w:t>жденному плану работы, проведено</w:t>
      </w:r>
      <w:r w:rsidRPr="008E7D2F">
        <w:rPr>
          <w:rFonts w:eastAsia="Calibri"/>
          <w:lang w:eastAsia="en-US"/>
        </w:rPr>
        <w:t xml:space="preserve"> 51 социально значимое мероприятие.</w:t>
      </w:r>
    </w:p>
    <w:p w14:paraId="2F153BE2" w14:textId="0EE543E6" w:rsidR="00247353" w:rsidRPr="00247353" w:rsidRDefault="00247353" w:rsidP="00EA291D">
      <w:pPr>
        <w:ind w:firstLine="709"/>
        <w:contextualSpacing/>
        <w:jc w:val="both"/>
        <w:rPr>
          <w:rFonts w:eastAsia="Calibri"/>
          <w:lang w:eastAsia="en-US"/>
        </w:rPr>
      </w:pPr>
      <w:r w:rsidRPr="008E7D2F">
        <w:rPr>
          <w:rFonts w:eastAsia="Calibri"/>
          <w:lang w:eastAsia="en-US"/>
        </w:rPr>
        <w:t xml:space="preserve">С целью повышение уровня и качества межведомственного взаимодействия между различными ведомствами, структурами, общественными организациями в 2017 году продолжают работать </w:t>
      </w:r>
      <w:r w:rsidRPr="00247353">
        <w:rPr>
          <w:rFonts w:eastAsia="Calibri"/>
          <w:lang w:eastAsia="en-US"/>
        </w:rPr>
        <w:t xml:space="preserve">Координационные советы по вопросам патриотического воспитания, по реализации приоритетных национальных проектов и демографической политике при </w:t>
      </w:r>
      <w:r w:rsidR="00F72612" w:rsidRPr="008E7D2F">
        <w:rPr>
          <w:rFonts w:eastAsia="Calibri"/>
          <w:lang w:eastAsia="en-US"/>
        </w:rPr>
        <w:t>Г</w:t>
      </w:r>
      <w:r w:rsidR="00F72612" w:rsidRPr="00247353">
        <w:rPr>
          <w:rFonts w:eastAsia="Calibri"/>
          <w:lang w:eastAsia="en-US"/>
        </w:rPr>
        <w:t xml:space="preserve">лаве </w:t>
      </w:r>
      <w:r w:rsidRPr="00247353">
        <w:rPr>
          <w:rFonts w:eastAsia="Calibri"/>
          <w:lang w:eastAsia="en-US"/>
        </w:rPr>
        <w:t xml:space="preserve">городского округа, в состав которых входят представители общественных некоммерческих объединений городского округа, представители органов власти. </w:t>
      </w:r>
      <w:r w:rsidRPr="008E7D2F">
        <w:rPr>
          <w:rFonts w:eastAsia="Calibri"/>
          <w:lang w:eastAsia="en-US"/>
        </w:rPr>
        <w:t>В рамках деятельности координационных советов 2017 году проведены совещания, конференции, «круглые столы».</w:t>
      </w:r>
    </w:p>
    <w:p w14:paraId="5CA7218B" w14:textId="02D3B709" w:rsidR="00247353" w:rsidRPr="008E7D2F" w:rsidRDefault="00247353" w:rsidP="00EA291D">
      <w:pPr>
        <w:ind w:firstLine="709"/>
        <w:contextualSpacing/>
        <w:jc w:val="both"/>
        <w:rPr>
          <w:rFonts w:eastAsia="Calibri"/>
          <w:lang w:eastAsia="en-US"/>
        </w:rPr>
      </w:pPr>
      <w:r w:rsidRPr="008E7D2F">
        <w:rPr>
          <w:rFonts w:eastAsia="Calibri"/>
          <w:lang w:eastAsia="en-US"/>
        </w:rPr>
        <w:t>Для развития доступной среды для инвалидов и маломобильных граждан городского округа</w:t>
      </w:r>
      <w:r w:rsidR="00F72612">
        <w:rPr>
          <w:rFonts w:eastAsia="Calibri"/>
          <w:lang w:eastAsia="en-US"/>
        </w:rPr>
        <w:t xml:space="preserve"> </w:t>
      </w:r>
      <w:r w:rsidRPr="00247353">
        <w:rPr>
          <w:rFonts w:eastAsia="Calibri"/>
          <w:lang w:eastAsia="en-US"/>
        </w:rPr>
        <w:t xml:space="preserve">организована работа Совета по делам инвалидов </w:t>
      </w:r>
      <w:r w:rsidR="00F72612" w:rsidRPr="00247353">
        <w:rPr>
          <w:rFonts w:eastAsia="Calibri"/>
          <w:lang w:eastAsia="en-US"/>
        </w:rPr>
        <w:t xml:space="preserve">при </w:t>
      </w:r>
      <w:r w:rsidR="00F72612" w:rsidRPr="008E7D2F">
        <w:rPr>
          <w:rFonts w:eastAsia="Calibri"/>
          <w:lang w:eastAsia="en-US"/>
        </w:rPr>
        <w:t>Г</w:t>
      </w:r>
      <w:r w:rsidR="00F72612" w:rsidRPr="00247353">
        <w:rPr>
          <w:rFonts w:eastAsia="Calibri"/>
          <w:lang w:eastAsia="en-US"/>
        </w:rPr>
        <w:t xml:space="preserve">лаве городского округа </w:t>
      </w:r>
      <w:r w:rsidRPr="00247353">
        <w:rPr>
          <w:rFonts w:eastAsia="Calibri"/>
          <w:lang w:eastAsia="en-US"/>
        </w:rPr>
        <w:t xml:space="preserve">и комиссии по формированию жизнедеятельности доступной среды инвалидам и маломобильным группам населения. </w:t>
      </w:r>
      <w:r w:rsidR="00F72612" w:rsidRPr="008E7D2F">
        <w:rPr>
          <w:rFonts w:eastAsia="Calibri"/>
          <w:lang w:eastAsia="en-US"/>
        </w:rPr>
        <w:t>В</w:t>
      </w:r>
      <w:r w:rsidR="00F72612" w:rsidRPr="00247353">
        <w:rPr>
          <w:rFonts w:eastAsia="Calibri"/>
          <w:lang w:eastAsia="en-US"/>
        </w:rPr>
        <w:t>опрос</w:t>
      </w:r>
      <w:r w:rsidR="00F72612" w:rsidRPr="008E7D2F">
        <w:rPr>
          <w:rFonts w:eastAsia="Calibri"/>
          <w:lang w:eastAsia="en-US"/>
        </w:rPr>
        <w:t>ы</w:t>
      </w:r>
      <w:r w:rsidRPr="00247353">
        <w:rPr>
          <w:rFonts w:eastAsia="Calibri"/>
          <w:lang w:eastAsia="en-US"/>
        </w:rPr>
        <w:t>, рассматриваемы</w:t>
      </w:r>
      <w:r w:rsidR="00F72612" w:rsidRPr="008E7D2F">
        <w:rPr>
          <w:rFonts w:eastAsia="Calibri"/>
          <w:lang w:eastAsia="en-US"/>
        </w:rPr>
        <w:t>е</w:t>
      </w:r>
      <w:r w:rsidRPr="00247353">
        <w:rPr>
          <w:rFonts w:eastAsia="Calibri"/>
          <w:lang w:eastAsia="en-US"/>
        </w:rPr>
        <w:t xml:space="preserve"> на заседаниях Совета, </w:t>
      </w:r>
      <w:r w:rsidRPr="008E7D2F">
        <w:rPr>
          <w:rFonts w:eastAsia="Calibri"/>
          <w:lang w:eastAsia="en-US"/>
        </w:rPr>
        <w:t>учитывают интересы инвалидов, а также способствуют повышению общего уровня комфортности среды жизнедеятельности для всех слоев и групп населения.</w:t>
      </w:r>
    </w:p>
    <w:p w14:paraId="308FAB97" w14:textId="77777777" w:rsidR="00EA291D" w:rsidRPr="00C27674" w:rsidRDefault="00EA291D" w:rsidP="00EA291D">
      <w:pPr>
        <w:contextualSpacing/>
        <w:jc w:val="both"/>
        <w:rPr>
          <w:sz w:val="16"/>
          <w:szCs w:val="16"/>
        </w:rPr>
      </w:pPr>
    </w:p>
    <w:p w14:paraId="4B38C06C" w14:textId="77777777" w:rsidR="0029645A" w:rsidRPr="00961588" w:rsidRDefault="0029645A" w:rsidP="00C0607A">
      <w:pPr>
        <w:contextualSpacing/>
        <w:jc w:val="center"/>
        <w:rPr>
          <w:b/>
        </w:rPr>
      </w:pPr>
      <w:r w:rsidRPr="00961588">
        <w:rPr>
          <w:b/>
        </w:rPr>
        <w:t>15. Организация строительства муниципального жилищного фонда и создание условий для жилищного строительства</w:t>
      </w:r>
    </w:p>
    <w:p w14:paraId="1A99B302" w14:textId="0FE93DD9" w:rsidR="00F930ED" w:rsidRPr="00EA291D" w:rsidRDefault="00DB3C8F" w:rsidP="00EA291D">
      <w:pPr>
        <w:ind w:firstLine="709"/>
        <w:contextualSpacing/>
        <w:jc w:val="both"/>
        <w:rPr>
          <w:rFonts w:eastAsia="Calibri"/>
          <w:lang w:eastAsia="en-US"/>
        </w:rPr>
      </w:pPr>
      <w:r w:rsidRPr="00EA291D">
        <w:rPr>
          <w:rFonts w:eastAsia="Calibri"/>
          <w:lang w:eastAsia="en-US"/>
        </w:rPr>
        <w:t>З</w:t>
      </w:r>
      <w:r w:rsidR="00961588" w:rsidRPr="00EA291D">
        <w:rPr>
          <w:rFonts w:eastAsia="Calibri"/>
          <w:lang w:eastAsia="en-US"/>
        </w:rPr>
        <w:t xml:space="preserve">а 2017 год </w:t>
      </w:r>
      <w:proofErr w:type="gramStart"/>
      <w:r w:rsidR="00961588" w:rsidRPr="00EA291D">
        <w:rPr>
          <w:rFonts w:eastAsia="Calibri"/>
          <w:lang w:eastAsia="en-US"/>
        </w:rPr>
        <w:t>построено и введено</w:t>
      </w:r>
      <w:proofErr w:type="gramEnd"/>
      <w:r w:rsidR="00961588" w:rsidRPr="00EA291D">
        <w:rPr>
          <w:rFonts w:eastAsia="Calibri"/>
          <w:lang w:eastAsia="en-US"/>
        </w:rPr>
        <w:t xml:space="preserve"> 99</w:t>
      </w:r>
      <w:r w:rsidR="00FE7787" w:rsidRPr="00EA291D">
        <w:rPr>
          <w:rFonts w:eastAsia="Calibri"/>
          <w:lang w:eastAsia="en-US"/>
        </w:rPr>
        <w:t> </w:t>
      </w:r>
      <w:r w:rsidR="00961588" w:rsidRPr="00EA291D">
        <w:rPr>
          <w:rFonts w:eastAsia="Calibri"/>
          <w:lang w:eastAsia="en-US"/>
        </w:rPr>
        <w:t>606</w:t>
      </w:r>
      <w:r w:rsidR="00FE7787" w:rsidRPr="00EA291D">
        <w:rPr>
          <w:rFonts w:eastAsia="Calibri"/>
          <w:lang w:eastAsia="en-US"/>
        </w:rPr>
        <w:t xml:space="preserve"> </w:t>
      </w:r>
      <w:r w:rsidR="00C42C63" w:rsidRPr="00EA291D">
        <w:rPr>
          <w:rFonts w:eastAsia="Calibri"/>
          <w:lang w:eastAsia="en-US"/>
        </w:rPr>
        <w:t xml:space="preserve">кв. м </w:t>
      </w:r>
      <w:r w:rsidR="00961588" w:rsidRPr="00EA291D">
        <w:rPr>
          <w:rFonts w:eastAsia="Calibri"/>
          <w:lang w:eastAsia="en-US"/>
        </w:rPr>
        <w:t xml:space="preserve">жилья, в том числе </w:t>
      </w:r>
      <w:r w:rsidR="00B25E6E" w:rsidRPr="00EA291D">
        <w:rPr>
          <w:rFonts w:eastAsia="Calibri"/>
          <w:lang w:eastAsia="en-US"/>
        </w:rPr>
        <w:t>57</w:t>
      </w:r>
      <w:r w:rsidR="001140CB">
        <w:rPr>
          <w:rFonts w:eastAsia="Calibri"/>
          <w:lang w:eastAsia="en-US"/>
        </w:rPr>
        <w:t> </w:t>
      </w:r>
      <w:r w:rsidR="00B25E6E" w:rsidRPr="00EA291D">
        <w:rPr>
          <w:rFonts w:eastAsia="Calibri"/>
          <w:lang w:eastAsia="en-US"/>
        </w:rPr>
        <w:t>166</w:t>
      </w:r>
      <w:r w:rsidR="001140CB">
        <w:rPr>
          <w:rFonts w:eastAsia="Calibri"/>
          <w:lang w:eastAsia="en-US"/>
        </w:rPr>
        <w:t xml:space="preserve"> </w:t>
      </w:r>
      <w:r w:rsidR="00C42C63" w:rsidRPr="00EA291D">
        <w:rPr>
          <w:rFonts w:eastAsia="Calibri"/>
          <w:lang w:eastAsia="en-US"/>
        </w:rPr>
        <w:t xml:space="preserve">кв. м </w:t>
      </w:r>
      <w:r w:rsidR="00961588" w:rsidRPr="00EA291D">
        <w:rPr>
          <w:rFonts w:eastAsia="Calibri"/>
          <w:lang w:eastAsia="en-US"/>
        </w:rPr>
        <w:t>многоквартирного жилья и 42</w:t>
      </w:r>
      <w:r w:rsidR="00FE7787" w:rsidRPr="00EA291D">
        <w:rPr>
          <w:rFonts w:eastAsia="Calibri"/>
          <w:lang w:eastAsia="en-US"/>
        </w:rPr>
        <w:t> </w:t>
      </w:r>
      <w:r w:rsidR="00961588" w:rsidRPr="00EA291D">
        <w:rPr>
          <w:rFonts w:eastAsia="Calibri"/>
          <w:lang w:eastAsia="en-US"/>
        </w:rPr>
        <w:t>440</w:t>
      </w:r>
      <w:r w:rsidR="00FE7787" w:rsidRPr="00EA291D">
        <w:rPr>
          <w:rFonts w:eastAsia="Calibri"/>
          <w:lang w:eastAsia="en-US"/>
        </w:rPr>
        <w:t xml:space="preserve"> </w:t>
      </w:r>
      <w:r w:rsidR="00C42C63" w:rsidRPr="00EA291D">
        <w:rPr>
          <w:rFonts w:eastAsia="Calibri"/>
          <w:lang w:eastAsia="en-US"/>
        </w:rPr>
        <w:t xml:space="preserve">кв. м </w:t>
      </w:r>
      <w:r w:rsidR="00961588" w:rsidRPr="00EA291D">
        <w:rPr>
          <w:rFonts w:eastAsia="Calibri"/>
          <w:lang w:eastAsia="en-US"/>
        </w:rPr>
        <w:t xml:space="preserve">индивидуального жилья. Общая площадь жилых помещений, приходящаяся в среднем на одного жителя, в 2017 </w:t>
      </w:r>
      <w:r w:rsidR="0061782A" w:rsidRPr="00EA291D">
        <w:rPr>
          <w:rFonts w:eastAsia="Calibri"/>
          <w:lang w:eastAsia="en-US"/>
        </w:rPr>
        <w:t xml:space="preserve">году составила 28,25 </w:t>
      </w:r>
      <w:r w:rsidR="00C42C63" w:rsidRPr="00EA291D">
        <w:rPr>
          <w:rFonts w:eastAsia="Calibri"/>
          <w:lang w:eastAsia="en-US"/>
        </w:rPr>
        <w:t>кв. м</w:t>
      </w:r>
      <w:r w:rsidR="00233C44" w:rsidRPr="00EA291D">
        <w:rPr>
          <w:rFonts w:eastAsia="Calibri"/>
          <w:lang w:eastAsia="en-US"/>
        </w:rPr>
        <w:t xml:space="preserve">, </w:t>
      </w:r>
      <w:r w:rsidR="0061782A" w:rsidRPr="00EA291D">
        <w:rPr>
          <w:rFonts w:eastAsia="Calibri"/>
          <w:lang w:eastAsia="en-US"/>
        </w:rPr>
        <w:t>в 2016</w:t>
      </w:r>
      <w:r w:rsidR="00B83C35" w:rsidRPr="008E7D2F">
        <w:rPr>
          <w:rFonts w:eastAsia="Calibri"/>
          <w:lang w:eastAsia="en-US"/>
        </w:rPr>
        <w:t> </w:t>
      </w:r>
      <w:r w:rsidR="0061782A" w:rsidRPr="00EA291D">
        <w:rPr>
          <w:rFonts w:eastAsia="Calibri"/>
          <w:lang w:eastAsia="en-US"/>
        </w:rPr>
        <w:t>го</w:t>
      </w:r>
      <w:r w:rsidR="00F930ED" w:rsidRPr="00EA291D">
        <w:rPr>
          <w:rFonts w:eastAsia="Calibri"/>
          <w:lang w:eastAsia="en-US"/>
        </w:rPr>
        <w:t xml:space="preserve">ду – 27,7 </w:t>
      </w:r>
      <w:r w:rsidR="00C42C63" w:rsidRPr="00EA291D">
        <w:rPr>
          <w:rFonts w:eastAsia="Calibri"/>
          <w:lang w:eastAsia="en-US"/>
        </w:rPr>
        <w:t>кв. м</w:t>
      </w:r>
      <w:r w:rsidR="00F930ED" w:rsidRPr="00EA291D">
        <w:rPr>
          <w:rFonts w:eastAsia="Calibri"/>
          <w:lang w:eastAsia="en-US"/>
        </w:rPr>
        <w:t>, рост</w:t>
      </w:r>
      <w:r w:rsidR="0061782A" w:rsidRPr="00EA291D">
        <w:rPr>
          <w:rFonts w:eastAsia="Calibri"/>
          <w:lang w:eastAsia="en-US"/>
        </w:rPr>
        <w:t xml:space="preserve"> на 2</w:t>
      </w:r>
      <w:r w:rsidR="00FE7787" w:rsidRPr="00EA291D">
        <w:rPr>
          <w:rFonts w:eastAsia="Calibri"/>
          <w:lang w:eastAsia="en-US"/>
        </w:rPr>
        <w:t>%</w:t>
      </w:r>
      <w:r w:rsidR="00F930ED" w:rsidRPr="00EA291D">
        <w:rPr>
          <w:rFonts w:eastAsia="Calibri"/>
          <w:lang w:eastAsia="en-US"/>
        </w:rPr>
        <w:t>.</w:t>
      </w:r>
    </w:p>
    <w:p w14:paraId="25D12A41" w14:textId="157506E8" w:rsidR="00961588" w:rsidRPr="00EA291D" w:rsidRDefault="00961588" w:rsidP="00EA291D">
      <w:pPr>
        <w:ind w:firstLine="709"/>
        <w:contextualSpacing/>
        <w:jc w:val="both"/>
        <w:rPr>
          <w:rFonts w:eastAsia="Calibri"/>
          <w:lang w:eastAsia="en-US"/>
        </w:rPr>
      </w:pPr>
      <w:r w:rsidRPr="00EA291D">
        <w:rPr>
          <w:rFonts w:eastAsia="Calibri"/>
          <w:lang w:eastAsia="en-US"/>
        </w:rPr>
        <w:t>В 2017 году продолжена комплексная застройка микрорайонов города Верхняя Пышма («Северный», «Центр-Юг») и села Балтым («Балтым-парк»).</w:t>
      </w:r>
    </w:p>
    <w:p w14:paraId="1E321345" w14:textId="77777777" w:rsidR="00EA291D" w:rsidRPr="00C27674" w:rsidRDefault="00EA291D" w:rsidP="00EA291D">
      <w:pPr>
        <w:contextualSpacing/>
        <w:jc w:val="both"/>
        <w:rPr>
          <w:sz w:val="16"/>
          <w:szCs w:val="16"/>
        </w:rPr>
      </w:pPr>
    </w:p>
    <w:p w14:paraId="38D63E1D" w14:textId="5EBA3C57" w:rsidR="00B25E6E" w:rsidRPr="00EA291D" w:rsidRDefault="008A4F7C" w:rsidP="00EA291D">
      <w:pPr>
        <w:contextualSpacing/>
        <w:jc w:val="right"/>
        <w:rPr>
          <w:rFonts w:eastAsia="Calibri"/>
          <w:lang w:eastAsia="en-US"/>
        </w:rPr>
      </w:pPr>
      <w:r w:rsidRPr="00EA291D">
        <w:rPr>
          <w:rFonts w:eastAsia="Calibri"/>
          <w:lang w:eastAsia="en-US"/>
        </w:rPr>
        <w:t>Рисунок 10</w:t>
      </w:r>
      <w:r w:rsidR="00B25E6E" w:rsidRPr="00EA291D">
        <w:rPr>
          <w:rFonts w:eastAsia="Calibri"/>
          <w:lang w:eastAsia="en-US"/>
        </w:rPr>
        <w:t>.</w:t>
      </w:r>
    </w:p>
    <w:p w14:paraId="6564ECAC" w14:textId="3449478D" w:rsidR="00B25E6E" w:rsidRPr="00961588" w:rsidRDefault="007057A0" w:rsidP="00B25E6E">
      <w:pPr>
        <w:pStyle w:val="a5"/>
        <w:ind w:firstLine="709"/>
        <w:contextualSpacing/>
        <w:jc w:val="center"/>
        <w:rPr>
          <w:color w:val="000000"/>
        </w:rPr>
      </w:pPr>
      <w:r>
        <w:rPr>
          <w:noProof/>
        </w:rPr>
        <w:drawing>
          <wp:inline distT="0" distB="0" distL="0" distR="0" wp14:anchorId="7A4AB799" wp14:editId="2F4240CD">
            <wp:extent cx="3630295" cy="2094931"/>
            <wp:effectExtent l="0" t="0" r="27305" b="1968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EB263B" w14:textId="77777777" w:rsidR="00035DC6" w:rsidRPr="00EA291D" w:rsidRDefault="00035DC6" w:rsidP="00EA291D">
      <w:pPr>
        <w:pStyle w:val="a5"/>
        <w:spacing w:before="0" w:beforeAutospacing="0" w:after="0" w:afterAutospacing="0"/>
        <w:contextualSpacing/>
        <w:jc w:val="both"/>
        <w:rPr>
          <w:color w:val="000000"/>
          <w:sz w:val="16"/>
          <w:szCs w:val="16"/>
        </w:rPr>
      </w:pPr>
    </w:p>
    <w:p w14:paraId="60B8AC16" w14:textId="6CC8F910" w:rsidR="00DD6C50" w:rsidRPr="00DD6C50" w:rsidRDefault="00DD6C50" w:rsidP="00C0607A">
      <w:pPr>
        <w:pStyle w:val="a5"/>
        <w:spacing w:before="0" w:beforeAutospacing="0" w:after="0" w:afterAutospacing="0"/>
        <w:ind w:firstLine="709"/>
        <w:contextualSpacing/>
        <w:jc w:val="both"/>
        <w:rPr>
          <w:color w:val="000000"/>
        </w:rPr>
      </w:pPr>
      <w:r w:rsidRPr="00DD6C50">
        <w:rPr>
          <w:color w:val="000000"/>
        </w:rPr>
        <w:t>В рамках 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2020 года» в 2017</w:t>
      </w:r>
      <w:r w:rsidR="0061782A">
        <w:rPr>
          <w:color w:val="000000"/>
        </w:rPr>
        <w:t xml:space="preserve"> год</w:t>
      </w:r>
      <w:r w:rsidR="001140CB" w:rsidRPr="008E7D2F">
        <w:rPr>
          <w:color w:val="000000"/>
        </w:rPr>
        <w:t>у</w:t>
      </w:r>
      <w:r w:rsidRPr="00DD6C50">
        <w:rPr>
          <w:color w:val="000000"/>
        </w:rPr>
        <w:t xml:space="preserve"> были проведены следующие мероприятия:</w:t>
      </w:r>
    </w:p>
    <w:p w14:paraId="3BFA59DE" w14:textId="394CF78F" w:rsidR="00233C44" w:rsidRPr="008E7D2F" w:rsidRDefault="00020FFE" w:rsidP="008E7D2F">
      <w:pPr>
        <w:pStyle w:val="a5"/>
        <w:spacing w:before="0" w:beforeAutospacing="0" w:after="0" w:afterAutospacing="0"/>
        <w:ind w:firstLine="709"/>
        <w:contextualSpacing/>
        <w:jc w:val="both"/>
        <w:rPr>
          <w:rFonts w:cs="Calibri"/>
          <w:color w:val="000000"/>
        </w:rPr>
      </w:pPr>
      <w:proofErr w:type="gramStart"/>
      <w:r w:rsidRPr="008E7D2F">
        <w:rPr>
          <w:color w:val="000000"/>
        </w:rPr>
        <w:t>1)</w:t>
      </w:r>
      <w:r w:rsidR="00233C44" w:rsidRPr="008E7D2F">
        <w:rPr>
          <w:color w:val="000000"/>
        </w:rPr>
        <w:t xml:space="preserve"> в</w:t>
      </w:r>
      <w:r w:rsidR="00DD6C50" w:rsidRPr="008E7D2F">
        <w:rPr>
          <w:color w:val="000000"/>
        </w:rPr>
        <w:t xml:space="preserve"> рамках реализации IV этапа (2016</w:t>
      </w:r>
      <w:r w:rsidR="00EA291D" w:rsidRPr="008E7D2F">
        <w:rPr>
          <w:color w:val="000000"/>
        </w:rPr>
        <w:t>-</w:t>
      </w:r>
      <w:r w:rsidR="00DD6C50" w:rsidRPr="008E7D2F">
        <w:rPr>
          <w:color w:val="000000"/>
        </w:rPr>
        <w:t xml:space="preserve">2017 годы) региональной адресной программы «Переселение граждан на территории городского округа Верхняя Пышма из аварийного жилищного фонда в 2013-2017 годах» </w:t>
      </w:r>
      <w:r w:rsidR="0094238E" w:rsidRPr="008E7D2F">
        <w:rPr>
          <w:color w:val="000000"/>
        </w:rPr>
        <w:t>(далее</w:t>
      </w:r>
      <w:r w:rsidR="0094238E" w:rsidRPr="00233C44">
        <w:rPr>
          <w:rFonts w:cs="Calibri"/>
          <w:color w:val="000000"/>
        </w:rPr>
        <w:t xml:space="preserve"> – Программа переселения) </w:t>
      </w:r>
      <w:r w:rsidR="00DD6C50" w:rsidRPr="00233C44">
        <w:rPr>
          <w:rFonts w:cs="Calibri"/>
          <w:color w:val="000000"/>
        </w:rPr>
        <w:t>на территории</w:t>
      </w:r>
      <w:r w:rsidR="00A30B64">
        <w:rPr>
          <w:rFonts w:cs="Calibri"/>
          <w:color w:val="000000"/>
        </w:rPr>
        <w:t xml:space="preserve"> городского округа </w:t>
      </w:r>
      <w:r w:rsidR="00233C44" w:rsidRPr="00233C44">
        <w:rPr>
          <w:rFonts w:cs="Calibri"/>
          <w:color w:val="000000"/>
        </w:rPr>
        <w:t xml:space="preserve">с привлечением </w:t>
      </w:r>
      <w:r w:rsidR="00DD6C50" w:rsidRPr="00233C44">
        <w:rPr>
          <w:rFonts w:cs="Calibri"/>
          <w:color w:val="000000"/>
        </w:rPr>
        <w:t>средств Фонда содействия реформированию жилищно-</w:t>
      </w:r>
      <w:r w:rsidR="00DD6C50" w:rsidRPr="008E7D2F">
        <w:rPr>
          <w:rFonts w:cs="Calibri"/>
          <w:color w:val="000000"/>
        </w:rPr>
        <w:t>коммунального хозяйства, бюджета Свердловской области и бюджета</w:t>
      </w:r>
      <w:r w:rsidR="0094238E" w:rsidRPr="008E7D2F">
        <w:rPr>
          <w:rFonts w:cs="Calibri"/>
          <w:color w:val="000000"/>
        </w:rPr>
        <w:t xml:space="preserve"> городского округа</w:t>
      </w:r>
      <w:r w:rsidR="00233C44" w:rsidRPr="008E7D2F">
        <w:rPr>
          <w:rFonts w:cs="Calibri"/>
          <w:color w:val="000000"/>
        </w:rPr>
        <w:t xml:space="preserve"> за 2016-2017 год</w:t>
      </w:r>
      <w:r w:rsidR="00BE0AE0" w:rsidRPr="008E7D2F">
        <w:rPr>
          <w:rFonts w:cs="Calibri"/>
          <w:color w:val="000000"/>
        </w:rPr>
        <w:t>ы</w:t>
      </w:r>
      <w:r w:rsidR="00233C44" w:rsidRPr="008E7D2F">
        <w:rPr>
          <w:rFonts w:cs="Calibri"/>
          <w:color w:val="000000"/>
        </w:rPr>
        <w:t xml:space="preserve"> отселен 21 многоквартирный жилой дом, в том числе:</w:t>
      </w:r>
      <w:proofErr w:type="gramEnd"/>
    </w:p>
    <w:p w14:paraId="5F8F1081" w14:textId="48CC43E6" w:rsidR="00233C44" w:rsidRPr="008E7D2F" w:rsidRDefault="00233C44" w:rsidP="00EA291D">
      <w:pPr>
        <w:pStyle w:val="af9"/>
        <w:numPr>
          <w:ilvl w:val="0"/>
          <w:numId w:val="17"/>
        </w:numPr>
        <w:ind w:left="0" w:firstLine="567"/>
        <w:jc w:val="both"/>
        <w:rPr>
          <w:rFonts w:cs="Calibri"/>
          <w:color w:val="000000"/>
        </w:rPr>
      </w:pPr>
      <w:r w:rsidRPr="008E7D2F">
        <w:rPr>
          <w:rFonts w:cs="Calibri"/>
          <w:color w:val="000000"/>
        </w:rPr>
        <w:t xml:space="preserve">жилой дом </w:t>
      </w:r>
      <w:r w:rsidR="00EA291D" w:rsidRPr="008E7D2F">
        <w:rPr>
          <w:rFonts w:cs="Calibri"/>
          <w:color w:val="000000"/>
        </w:rPr>
        <w:t xml:space="preserve">в п. Исеть </w:t>
      </w:r>
      <w:r w:rsidRPr="008E7D2F">
        <w:rPr>
          <w:rFonts w:cs="Calibri"/>
          <w:color w:val="000000"/>
        </w:rPr>
        <w:t>по адресу</w:t>
      </w:r>
      <w:r w:rsidR="00EA291D" w:rsidRPr="008E7D2F">
        <w:rPr>
          <w:rFonts w:cs="Calibri"/>
          <w:color w:val="000000"/>
        </w:rPr>
        <w:t>:</w:t>
      </w:r>
      <w:r w:rsidRPr="008E7D2F">
        <w:rPr>
          <w:rFonts w:cs="Calibri"/>
          <w:color w:val="000000"/>
        </w:rPr>
        <w:t xml:space="preserve"> ул.</w:t>
      </w:r>
      <w:r w:rsidR="00F61111" w:rsidRPr="008E7D2F">
        <w:rPr>
          <w:rFonts w:cs="Calibri"/>
          <w:color w:val="000000"/>
        </w:rPr>
        <w:t xml:space="preserve"> </w:t>
      </w:r>
      <w:r w:rsidRPr="008E7D2F">
        <w:rPr>
          <w:rFonts w:cs="Calibri"/>
          <w:color w:val="000000"/>
        </w:rPr>
        <w:t xml:space="preserve">Станционная, </w:t>
      </w:r>
      <w:r w:rsidR="00F61111" w:rsidRPr="008E7D2F">
        <w:rPr>
          <w:rFonts w:cs="Calibri"/>
          <w:color w:val="000000"/>
        </w:rPr>
        <w:t xml:space="preserve">д. </w:t>
      </w:r>
      <w:r w:rsidRPr="008E7D2F">
        <w:rPr>
          <w:rFonts w:cs="Calibri"/>
          <w:color w:val="000000"/>
        </w:rPr>
        <w:t>11</w:t>
      </w:r>
      <w:r w:rsidR="00F61111" w:rsidRPr="008E7D2F">
        <w:rPr>
          <w:rFonts w:cs="Calibri"/>
          <w:color w:val="000000"/>
        </w:rPr>
        <w:t>;</w:t>
      </w:r>
    </w:p>
    <w:p w14:paraId="3236996D" w14:textId="41511548" w:rsidR="00233C44" w:rsidRPr="008E7D2F" w:rsidRDefault="00020FFE" w:rsidP="00EA291D">
      <w:pPr>
        <w:pStyle w:val="af9"/>
        <w:numPr>
          <w:ilvl w:val="0"/>
          <w:numId w:val="17"/>
        </w:numPr>
        <w:ind w:left="0" w:firstLine="567"/>
        <w:jc w:val="both"/>
        <w:rPr>
          <w:rFonts w:cs="Calibri"/>
          <w:color w:val="000000"/>
        </w:rPr>
      </w:pPr>
      <w:proofErr w:type="gramStart"/>
      <w:r w:rsidRPr="008E7D2F">
        <w:rPr>
          <w:rFonts w:cs="Calibri"/>
          <w:color w:val="000000"/>
        </w:rPr>
        <w:lastRenderedPageBreak/>
        <w:t xml:space="preserve">13 жилых домов </w:t>
      </w:r>
      <w:r w:rsidR="00EA291D" w:rsidRPr="008E7D2F">
        <w:rPr>
          <w:rFonts w:cs="Calibri"/>
          <w:color w:val="000000"/>
        </w:rPr>
        <w:t xml:space="preserve">в п. Кедровое </w:t>
      </w:r>
      <w:r w:rsidR="00EA291D" w:rsidRPr="008E7D2F">
        <w:t xml:space="preserve">по адресам: ул. </w:t>
      </w:r>
      <w:r w:rsidRPr="008E7D2F">
        <w:rPr>
          <w:rFonts w:cs="Calibri"/>
          <w:color w:val="000000"/>
        </w:rPr>
        <w:t>40 лет Октября</w:t>
      </w:r>
      <w:r w:rsidR="00F61111" w:rsidRPr="008E7D2F">
        <w:rPr>
          <w:rFonts w:cs="Calibri"/>
          <w:color w:val="000000"/>
        </w:rPr>
        <w:t xml:space="preserve">, д. </w:t>
      </w:r>
      <w:r w:rsidRPr="008E7D2F">
        <w:rPr>
          <w:rFonts w:cs="Calibri"/>
          <w:color w:val="000000"/>
        </w:rPr>
        <w:t xml:space="preserve">8, 10; </w:t>
      </w:r>
      <w:r w:rsidR="00EA291D" w:rsidRPr="008E7D2F">
        <w:t xml:space="preserve">ул. </w:t>
      </w:r>
      <w:r w:rsidRPr="008E7D2F">
        <w:rPr>
          <w:rFonts w:cs="Calibri"/>
          <w:color w:val="000000"/>
        </w:rPr>
        <w:t>Классона</w:t>
      </w:r>
      <w:r w:rsidR="00F61111" w:rsidRPr="008E7D2F">
        <w:rPr>
          <w:rFonts w:cs="Calibri"/>
          <w:color w:val="000000"/>
        </w:rPr>
        <w:t xml:space="preserve">, д. 6, 8; </w:t>
      </w:r>
      <w:r w:rsidR="00EA291D" w:rsidRPr="008E7D2F">
        <w:t xml:space="preserve">ул. </w:t>
      </w:r>
      <w:r w:rsidRPr="008E7D2F">
        <w:rPr>
          <w:rFonts w:cs="Calibri"/>
          <w:color w:val="000000"/>
        </w:rPr>
        <w:t>Северн</w:t>
      </w:r>
      <w:r w:rsidR="00EA291D" w:rsidRPr="008E7D2F">
        <w:rPr>
          <w:rFonts w:cs="Calibri"/>
          <w:color w:val="000000"/>
        </w:rPr>
        <w:t>ая</w:t>
      </w:r>
      <w:r w:rsidR="00F61111" w:rsidRPr="008E7D2F">
        <w:rPr>
          <w:rFonts w:cs="Calibri"/>
          <w:color w:val="000000"/>
        </w:rPr>
        <w:t>, д.</w:t>
      </w:r>
      <w:r w:rsidRPr="008E7D2F">
        <w:rPr>
          <w:rFonts w:cs="Calibri"/>
          <w:color w:val="000000"/>
        </w:rPr>
        <w:t xml:space="preserve"> 11; </w:t>
      </w:r>
      <w:r w:rsidR="00EA291D" w:rsidRPr="008E7D2F">
        <w:t xml:space="preserve">ул. </w:t>
      </w:r>
      <w:r w:rsidRPr="008E7D2F">
        <w:rPr>
          <w:rFonts w:cs="Calibri"/>
          <w:color w:val="000000"/>
        </w:rPr>
        <w:t>Школьников</w:t>
      </w:r>
      <w:r w:rsidR="00F61111" w:rsidRPr="008E7D2F">
        <w:rPr>
          <w:rFonts w:cs="Calibri"/>
          <w:color w:val="000000"/>
        </w:rPr>
        <w:t>, д.</w:t>
      </w:r>
      <w:r w:rsidRPr="008E7D2F">
        <w:rPr>
          <w:rFonts w:cs="Calibri"/>
          <w:color w:val="000000"/>
        </w:rPr>
        <w:t xml:space="preserve"> 3; </w:t>
      </w:r>
      <w:r w:rsidR="00EA291D" w:rsidRPr="008E7D2F">
        <w:t xml:space="preserve">ул. </w:t>
      </w:r>
      <w:r w:rsidRPr="008E7D2F">
        <w:rPr>
          <w:rFonts w:cs="Calibri"/>
          <w:color w:val="000000"/>
        </w:rPr>
        <w:t>Кирова</w:t>
      </w:r>
      <w:r w:rsidR="00F61111" w:rsidRPr="008E7D2F">
        <w:rPr>
          <w:rFonts w:cs="Calibri"/>
          <w:color w:val="000000"/>
        </w:rPr>
        <w:t xml:space="preserve">, д. </w:t>
      </w:r>
      <w:r w:rsidRPr="008E7D2F">
        <w:rPr>
          <w:rFonts w:cs="Calibri"/>
          <w:color w:val="000000"/>
        </w:rPr>
        <w:t>4, 6, 8, 9, 10,</w:t>
      </w:r>
      <w:r w:rsidR="00F61111" w:rsidRPr="008E7D2F">
        <w:rPr>
          <w:rFonts w:cs="Calibri"/>
          <w:color w:val="000000"/>
        </w:rPr>
        <w:t xml:space="preserve"> </w:t>
      </w:r>
      <w:r w:rsidRPr="008E7D2F">
        <w:rPr>
          <w:rFonts w:cs="Calibri"/>
          <w:color w:val="000000"/>
        </w:rPr>
        <w:t xml:space="preserve">12; </w:t>
      </w:r>
      <w:r w:rsidR="00EA291D" w:rsidRPr="008E7D2F">
        <w:t xml:space="preserve">ул. </w:t>
      </w:r>
      <w:r w:rsidRPr="008E7D2F">
        <w:rPr>
          <w:rFonts w:cs="Calibri"/>
          <w:color w:val="000000"/>
        </w:rPr>
        <w:t>Пушкина</w:t>
      </w:r>
      <w:r w:rsidR="00F61111" w:rsidRPr="008E7D2F">
        <w:rPr>
          <w:rFonts w:cs="Calibri"/>
          <w:color w:val="000000"/>
        </w:rPr>
        <w:t>,</w:t>
      </w:r>
      <w:r w:rsidRPr="008E7D2F">
        <w:rPr>
          <w:rFonts w:cs="Calibri"/>
          <w:color w:val="000000"/>
        </w:rPr>
        <w:t xml:space="preserve"> </w:t>
      </w:r>
      <w:r w:rsidR="00F61111" w:rsidRPr="008E7D2F">
        <w:rPr>
          <w:rFonts w:cs="Calibri"/>
          <w:color w:val="000000"/>
        </w:rPr>
        <w:t>д.</w:t>
      </w:r>
      <w:r w:rsidR="00F61111" w:rsidRPr="008E7D2F">
        <w:t> </w:t>
      </w:r>
      <w:r w:rsidR="00F61111" w:rsidRPr="008E7D2F">
        <w:rPr>
          <w:rFonts w:cs="Calibri"/>
          <w:color w:val="000000"/>
        </w:rPr>
        <w:t>6;</w:t>
      </w:r>
      <w:proofErr w:type="gramEnd"/>
    </w:p>
    <w:p w14:paraId="39A9E9B9" w14:textId="5AB609AD" w:rsidR="00233C44" w:rsidRPr="008E7D2F" w:rsidRDefault="00233C44" w:rsidP="00EA291D">
      <w:pPr>
        <w:pStyle w:val="af9"/>
        <w:numPr>
          <w:ilvl w:val="0"/>
          <w:numId w:val="17"/>
        </w:numPr>
        <w:ind w:left="0" w:firstLine="567"/>
        <w:jc w:val="both"/>
        <w:rPr>
          <w:rFonts w:cs="Calibri"/>
          <w:color w:val="000000"/>
        </w:rPr>
      </w:pPr>
      <w:r w:rsidRPr="008E7D2F">
        <w:rPr>
          <w:rFonts w:cs="Calibri"/>
          <w:color w:val="000000"/>
        </w:rPr>
        <w:t xml:space="preserve">жилой дом </w:t>
      </w:r>
      <w:r w:rsidR="00EA291D" w:rsidRPr="008E7D2F">
        <w:rPr>
          <w:rFonts w:cs="Calibri"/>
          <w:color w:val="000000"/>
        </w:rPr>
        <w:t xml:space="preserve">в п. Соколовка </w:t>
      </w:r>
      <w:r w:rsidR="00FA528A" w:rsidRPr="008E7D2F">
        <w:rPr>
          <w:rFonts w:cs="Calibri"/>
          <w:color w:val="000000"/>
        </w:rPr>
        <w:t>по адресу</w:t>
      </w:r>
      <w:r w:rsidR="00EA291D" w:rsidRPr="008E7D2F">
        <w:rPr>
          <w:rFonts w:cs="Calibri"/>
          <w:color w:val="000000"/>
        </w:rPr>
        <w:t>:</w:t>
      </w:r>
      <w:r w:rsidR="00FA528A" w:rsidRPr="008E7D2F">
        <w:rPr>
          <w:rFonts w:cs="Calibri"/>
          <w:color w:val="000000"/>
        </w:rPr>
        <w:t xml:space="preserve"> ул.</w:t>
      </w:r>
      <w:r w:rsidR="00F61111" w:rsidRPr="008E7D2F">
        <w:rPr>
          <w:rFonts w:cs="Calibri"/>
          <w:color w:val="000000"/>
        </w:rPr>
        <w:t xml:space="preserve"> </w:t>
      </w:r>
      <w:r w:rsidR="00FA528A" w:rsidRPr="008E7D2F">
        <w:rPr>
          <w:rFonts w:cs="Calibri"/>
          <w:color w:val="000000"/>
        </w:rPr>
        <w:t xml:space="preserve">Красная, </w:t>
      </w:r>
      <w:r w:rsidR="00F61111" w:rsidRPr="008E7D2F">
        <w:rPr>
          <w:rFonts w:cs="Calibri"/>
          <w:color w:val="000000"/>
        </w:rPr>
        <w:t xml:space="preserve">д. </w:t>
      </w:r>
      <w:r w:rsidR="00FA528A" w:rsidRPr="008E7D2F">
        <w:rPr>
          <w:rFonts w:cs="Calibri"/>
          <w:color w:val="000000"/>
        </w:rPr>
        <w:t>1</w:t>
      </w:r>
      <w:r w:rsidR="00F61111" w:rsidRPr="008E7D2F">
        <w:rPr>
          <w:rFonts w:cs="Calibri"/>
          <w:color w:val="000000"/>
        </w:rPr>
        <w:t>;</w:t>
      </w:r>
    </w:p>
    <w:p w14:paraId="0D24F7BE" w14:textId="2DB44D3B" w:rsidR="00FA528A" w:rsidRPr="008E7D2F" w:rsidRDefault="00020FFE" w:rsidP="00EA291D">
      <w:pPr>
        <w:ind w:firstLine="709"/>
        <w:jc w:val="both"/>
      </w:pPr>
      <w:r w:rsidRPr="008E7D2F">
        <w:t xml:space="preserve">2) с привлечением средств местного и </w:t>
      </w:r>
      <w:proofErr w:type="gramStart"/>
      <w:r w:rsidRPr="008E7D2F">
        <w:t>областного</w:t>
      </w:r>
      <w:proofErr w:type="gramEnd"/>
      <w:r w:rsidRPr="008E7D2F">
        <w:t xml:space="preserve"> бюджетов</w:t>
      </w:r>
      <w:r w:rsidR="008670E6" w:rsidRPr="008E7D2F">
        <w:t>:</w:t>
      </w:r>
    </w:p>
    <w:p w14:paraId="78FE4230" w14:textId="347411B1" w:rsidR="00FA528A" w:rsidRPr="008E7D2F" w:rsidRDefault="00020FFE" w:rsidP="00EA291D">
      <w:pPr>
        <w:pStyle w:val="af9"/>
        <w:numPr>
          <w:ilvl w:val="0"/>
          <w:numId w:val="17"/>
        </w:numPr>
        <w:ind w:left="0" w:firstLine="567"/>
        <w:jc w:val="both"/>
      </w:pPr>
      <w:r w:rsidRPr="008E7D2F">
        <w:t>жил</w:t>
      </w:r>
      <w:r w:rsidR="00674B85">
        <w:t>ой</w:t>
      </w:r>
      <w:r w:rsidRPr="008E7D2F">
        <w:t xml:space="preserve"> дом </w:t>
      </w:r>
      <w:r w:rsidR="00EA291D" w:rsidRPr="008E7D2F">
        <w:t>в г. Верхняя Пышма по адрес</w:t>
      </w:r>
      <w:r w:rsidR="00674B85">
        <w:t>у</w:t>
      </w:r>
      <w:r w:rsidR="00EA291D" w:rsidRPr="008E7D2F">
        <w:t xml:space="preserve">: </w:t>
      </w:r>
      <w:r w:rsidR="00EA291D" w:rsidRPr="00674B85">
        <w:t xml:space="preserve">ул. </w:t>
      </w:r>
      <w:r w:rsidRPr="00674B85">
        <w:t>Щорса</w:t>
      </w:r>
      <w:r w:rsidR="00F61111" w:rsidRPr="00674B85">
        <w:t>, д. 8</w:t>
      </w:r>
      <w:r w:rsidR="00F61111" w:rsidRPr="008E7D2F">
        <w:t>;</w:t>
      </w:r>
    </w:p>
    <w:p w14:paraId="37F2E749" w14:textId="4657BC49" w:rsidR="008670E6" w:rsidRPr="008E7D2F" w:rsidRDefault="00713482" w:rsidP="00713482">
      <w:pPr>
        <w:ind w:left="720"/>
        <w:jc w:val="both"/>
      </w:pPr>
      <w:r w:rsidRPr="008E7D2F">
        <w:t xml:space="preserve">3) </w:t>
      </w:r>
      <w:r w:rsidR="00020FFE" w:rsidRPr="008E7D2F">
        <w:t>с привлечением внебюджетных источников финансирования</w:t>
      </w:r>
      <w:r w:rsidR="008670E6" w:rsidRPr="008E7D2F">
        <w:t>:</w:t>
      </w:r>
    </w:p>
    <w:p w14:paraId="1596FF3B" w14:textId="1450E38A" w:rsidR="00020FFE" w:rsidRPr="008E7D2F" w:rsidRDefault="002B4D22" w:rsidP="00EA291D">
      <w:pPr>
        <w:pStyle w:val="af9"/>
        <w:numPr>
          <w:ilvl w:val="0"/>
          <w:numId w:val="17"/>
        </w:numPr>
        <w:ind w:left="0" w:firstLine="567"/>
        <w:jc w:val="both"/>
      </w:pPr>
      <w:r w:rsidRPr="008E7D2F">
        <w:t xml:space="preserve">2 </w:t>
      </w:r>
      <w:proofErr w:type="gramStart"/>
      <w:r w:rsidRPr="008E7D2F">
        <w:t>жилых</w:t>
      </w:r>
      <w:proofErr w:type="gramEnd"/>
      <w:r w:rsidRPr="008E7D2F">
        <w:t xml:space="preserve"> дома </w:t>
      </w:r>
      <w:r w:rsidR="00EA291D" w:rsidRPr="008E7D2F">
        <w:t xml:space="preserve">в г. Верхняя Пышма </w:t>
      </w:r>
      <w:r w:rsidRPr="008E7D2F">
        <w:t xml:space="preserve">по </w:t>
      </w:r>
      <w:r w:rsidR="00EA291D" w:rsidRPr="008E7D2F">
        <w:t xml:space="preserve">адресам: </w:t>
      </w:r>
      <w:r w:rsidR="00F61111" w:rsidRPr="008E7D2F">
        <w:t>ул</w:t>
      </w:r>
      <w:r w:rsidR="00EA291D" w:rsidRPr="008E7D2F">
        <w:t>.</w:t>
      </w:r>
      <w:r w:rsidRPr="008E7D2F">
        <w:t xml:space="preserve"> Козицына</w:t>
      </w:r>
      <w:r w:rsidR="00F61111" w:rsidRPr="008E7D2F">
        <w:rPr>
          <w:rFonts w:cs="Calibri"/>
          <w:color w:val="000000"/>
        </w:rPr>
        <w:t>, д.</w:t>
      </w:r>
      <w:r w:rsidRPr="008E7D2F">
        <w:t xml:space="preserve"> 12; </w:t>
      </w:r>
      <w:r w:rsidR="00EA291D" w:rsidRPr="008E7D2F">
        <w:t xml:space="preserve">ул. </w:t>
      </w:r>
      <w:r w:rsidRPr="008E7D2F">
        <w:t>Чайковского</w:t>
      </w:r>
      <w:r w:rsidR="00F61111" w:rsidRPr="008E7D2F">
        <w:rPr>
          <w:rFonts w:cs="Calibri"/>
          <w:color w:val="000000"/>
        </w:rPr>
        <w:t>, д.</w:t>
      </w:r>
      <w:r w:rsidRPr="008E7D2F">
        <w:t xml:space="preserve"> 6а.</w:t>
      </w:r>
    </w:p>
    <w:p w14:paraId="61D39D44" w14:textId="77777777" w:rsidR="00674B85" w:rsidRPr="00674B85" w:rsidRDefault="00674B85" w:rsidP="00674B85">
      <w:pPr>
        <w:pStyle w:val="af9"/>
        <w:ind w:left="0"/>
        <w:jc w:val="both"/>
        <w:rPr>
          <w:sz w:val="16"/>
          <w:szCs w:val="16"/>
        </w:rPr>
      </w:pPr>
    </w:p>
    <w:p w14:paraId="39892D3E" w14:textId="22FCA7B9" w:rsidR="00674B85" w:rsidRPr="00674B85" w:rsidRDefault="00674B85" w:rsidP="00674B85">
      <w:pPr>
        <w:pStyle w:val="a5"/>
        <w:spacing w:before="0" w:beforeAutospacing="0" w:after="0" w:afterAutospacing="0"/>
        <w:ind w:firstLine="709"/>
        <w:contextualSpacing/>
        <w:jc w:val="both"/>
        <w:rPr>
          <w:color w:val="000000"/>
        </w:rPr>
      </w:pPr>
      <w:r w:rsidRPr="00674B85">
        <w:rPr>
          <w:color w:val="000000"/>
        </w:rPr>
        <w:t>Всего за 2017 год расселено:</w:t>
      </w:r>
    </w:p>
    <w:p w14:paraId="5E9975B8" w14:textId="40E0E775" w:rsidR="00674B85" w:rsidRPr="00674B85" w:rsidRDefault="00674B85" w:rsidP="00674B85">
      <w:pPr>
        <w:pStyle w:val="af9"/>
        <w:numPr>
          <w:ilvl w:val="0"/>
          <w:numId w:val="17"/>
        </w:numPr>
        <w:ind w:left="851" w:hanging="142"/>
        <w:jc w:val="both"/>
      </w:pPr>
      <w:r w:rsidRPr="00674B85">
        <w:t xml:space="preserve">по </w:t>
      </w:r>
      <w:r w:rsidR="00B83C35" w:rsidRPr="00674B85">
        <w:t xml:space="preserve">Программе </w:t>
      </w:r>
      <w:r w:rsidR="00B83C35" w:rsidRPr="00233C44">
        <w:rPr>
          <w:rFonts w:cs="Calibri"/>
          <w:color w:val="000000"/>
        </w:rPr>
        <w:t>переселения</w:t>
      </w:r>
      <w:r w:rsidR="00B83C35" w:rsidRPr="00674B85">
        <w:t xml:space="preserve"> </w:t>
      </w:r>
      <w:r w:rsidR="00B83C35" w:rsidRPr="00233C44">
        <w:rPr>
          <w:rFonts w:cs="Calibri"/>
          <w:color w:val="000000"/>
        </w:rPr>
        <w:t xml:space="preserve">– </w:t>
      </w:r>
      <w:r w:rsidRPr="00674B85">
        <w:t>148 человек из 5 домов в сельских населенных пунктах городского округа;</w:t>
      </w:r>
    </w:p>
    <w:p w14:paraId="4045F7A6" w14:textId="0F1C3B10" w:rsidR="00674B85" w:rsidRPr="00674B85" w:rsidRDefault="00674B85" w:rsidP="00674B85">
      <w:pPr>
        <w:pStyle w:val="af9"/>
        <w:numPr>
          <w:ilvl w:val="0"/>
          <w:numId w:val="17"/>
        </w:numPr>
        <w:ind w:left="851" w:hanging="142"/>
        <w:jc w:val="both"/>
      </w:pPr>
      <w:r w:rsidRPr="00674B85">
        <w:t xml:space="preserve">за счет средств местного бюджета </w:t>
      </w:r>
      <w:r w:rsidR="00B83C35" w:rsidRPr="00233C44">
        <w:rPr>
          <w:rFonts w:cs="Calibri"/>
          <w:color w:val="000000"/>
        </w:rPr>
        <w:t xml:space="preserve">– </w:t>
      </w:r>
      <w:r w:rsidRPr="00674B85">
        <w:t>66 человек из 2 домов;</w:t>
      </w:r>
    </w:p>
    <w:p w14:paraId="573A730B" w14:textId="49129A32" w:rsidR="00674B85" w:rsidRPr="00674B85" w:rsidRDefault="00674B85" w:rsidP="00674B85">
      <w:pPr>
        <w:pStyle w:val="af9"/>
        <w:numPr>
          <w:ilvl w:val="0"/>
          <w:numId w:val="17"/>
        </w:numPr>
        <w:ind w:left="851" w:hanging="142"/>
        <w:jc w:val="both"/>
      </w:pPr>
      <w:r w:rsidRPr="00674B85">
        <w:t xml:space="preserve">с привлечением средств местного и областного бюджета </w:t>
      </w:r>
      <w:r w:rsidR="00B83C35" w:rsidRPr="00233C44">
        <w:rPr>
          <w:rFonts w:cs="Calibri"/>
          <w:color w:val="000000"/>
        </w:rPr>
        <w:t xml:space="preserve">– </w:t>
      </w:r>
      <w:r w:rsidRPr="00674B85">
        <w:t>27 человек из одного</w:t>
      </w:r>
      <w:r>
        <w:t xml:space="preserve"> дома.</w:t>
      </w:r>
    </w:p>
    <w:p w14:paraId="785C61BB" w14:textId="7799C9AF" w:rsidR="00674B85" w:rsidRPr="00674B85" w:rsidRDefault="00674B85" w:rsidP="00674B85">
      <w:pPr>
        <w:pStyle w:val="a5"/>
        <w:spacing w:before="0" w:beforeAutospacing="0" w:after="0" w:afterAutospacing="0"/>
        <w:ind w:firstLine="709"/>
        <w:contextualSpacing/>
        <w:jc w:val="both"/>
        <w:rPr>
          <w:color w:val="000000"/>
        </w:rPr>
      </w:pPr>
      <w:r w:rsidRPr="00674B85">
        <w:rPr>
          <w:color w:val="000000"/>
        </w:rPr>
        <w:t>Застройщиками в рамках заключенных договоров за 2017 год расселено 160 квартир общей площадью 7</w:t>
      </w:r>
      <w:r>
        <w:rPr>
          <w:color w:val="000000"/>
        </w:rPr>
        <w:t> </w:t>
      </w:r>
      <w:r w:rsidRPr="00674B85">
        <w:rPr>
          <w:color w:val="000000"/>
        </w:rPr>
        <w:t>370</w:t>
      </w:r>
      <w:r>
        <w:rPr>
          <w:color w:val="000000"/>
        </w:rPr>
        <w:t>,</w:t>
      </w:r>
      <w:r w:rsidRPr="00674B85">
        <w:rPr>
          <w:color w:val="000000"/>
        </w:rPr>
        <w:t>8 кв. м</w:t>
      </w:r>
      <w:r>
        <w:rPr>
          <w:color w:val="000000"/>
        </w:rPr>
        <w:t>, в которых было</w:t>
      </w:r>
      <w:r w:rsidRPr="00674B85">
        <w:rPr>
          <w:color w:val="000000"/>
        </w:rPr>
        <w:t xml:space="preserve"> зарегистрирован</w:t>
      </w:r>
      <w:r>
        <w:rPr>
          <w:color w:val="000000"/>
        </w:rPr>
        <w:t>о</w:t>
      </w:r>
      <w:r w:rsidRPr="00674B85">
        <w:rPr>
          <w:color w:val="000000"/>
        </w:rPr>
        <w:t xml:space="preserve"> 470 человек</w:t>
      </w:r>
      <w:r>
        <w:rPr>
          <w:color w:val="000000"/>
        </w:rPr>
        <w:t>.</w:t>
      </w:r>
    </w:p>
    <w:p w14:paraId="4A50C09F" w14:textId="77777777" w:rsidR="00EA291D" w:rsidRPr="00C27674" w:rsidRDefault="00EA291D" w:rsidP="00EA291D">
      <w:pPr>
        <w:contextualSpacing/>
        <w:jc w:val="both"/>
        <w:rPr>
          <w:sz w:val="16"/>
          <w:szCs w:val="16"/>
        </w:rPr>
      </w:pPr>
    </w:p>
    <w:p w14:paraId="2C08DA35" w14:textId="2BCD7D56" w:rsidR="008569CA" w:rsidRPr="008E7D2F" w:rsidRDefault="008569CA" w:rsidP="00092B04">
      <w:pPr>
        <w:ind w:firstLine="709"/>
        <w:contextualSpacing/>
        <w:jc w:val="both"/>
      </w:pPr>
      <w:r w:rsidRPr="008569CA">
        <w:t xml:space="preserve">С целью исполнения Указа Президента Российской Федерации от 07.05.2012 года № 600 «О мерах по обеспечению граждан Российской Федерации доступным и комфортным жильем и </w:t>
      </w:r>
      <w:r w:rsidRPr="008E7D2F">
        <w:t>повышению качества жилищно-коммунальных услуг»:</w:t>
      </w:r>
    </w:p>
    <w:p w14:paraId="6AA7DB00" w14:textId="1485EEF0" w:rsidR="008569CA" w:rsidRPr="008E7D2F" w:rsidRDefault="00674B85" w:rsidP="00092B04">
      <w:pPr>
        <w:ind w:firstLine="709"/>
        <w:contextualSpacing/>
        <w:jc w:val="both"/>
      </w:pPr>
      <w:r>
        <w:t>1)</w:t>
      </w:r>
      <w:r w:rsidRPr="008E7D2F">
        <w:t> </w:t>
      </w:r>
      <w:r w:rsidR="00092B04" w:rsidRPr="008E7D2F">
        <w:t xml:space="preserve">завершено </w:t>
      </w:r>
      <w:r w:rsidR="008569CA" w:rsidRPr="008E7D2F">
        <w:t>строительство девятиэтажного жилого дома по адресу: г. Верхняя Пышма, ул. Сапожникова, д. 3 (</w:t>
      </w:r>
      <w:r w:rsidR="00BE0AE0" w:rsidRPr="008E7D2F">
        <w:t>вторая</w:t>
      </w:r>
      <w:r w:rsidR="008569CA" w:rsidRPr="008E7D2F">
        <w:t xml:space="preserve"> очередь, 14 квартир для отселения 44 граждан из аварийного жилья);</w:t>
      </w:r>
    </w:p>
    <w:p w14:paraId="44896E3C" w14:textId="7F81E3A4" w:rsidR="008569CA" w:rsidRPr="008E7D2F" w:rsidRDefault="00674B85" w:rsidP="00092B04">
      <w:pPr>
        <w:ind w:firstLine="709"/>
        <w:contextualSpacing/>
        <w:jc w:val="both"/>
      </w:pPr>
      <w:r>
        <w:t>2)</w:t>
      </w:r>
      <w:r w:rsidRPr="008E7D2F">
        <w:t> </w:t>
      </w:r>
      <w:r w:rsidR="00092B04" w:rsidRPr="008E7D2F">
        <w:t xml:space="preserve">завершено </w:t>
      </w:r>
      <w:r w:rsidR="008569CA" w:rsidRPr="008E7D2F">
        <w:t xml:space="preserve">строительство жилого дома общей площадью 319 </w:t>
      </w:r>
      <w:r w:rsidR="00C42C63" w:rsidRPr="008E7D2F">
        <w:t xml:space="preserve">кв. м </w:t>
      </w:r>
      <w:r w:rsidR="008569CA" w:rsidRPr="008E7D2F">
        <w:t>по адресу: п. Исеть, ул. Мира, д. 10а, 7 квартир для переселения 18 гра</w:t>
      </w:r>
      <w:r w:rsidR="00092B04" w:rsidRPr="008E7D2F">
        <w:t>ждан из двух ветхих жилых домов;</w:t>
      </w:r>
    </w:p>
    <w:p w14:paraId="6756C877" w14:textId="699A3362" w:rsidR="008569CA" w:rsidRDefault="00674B85" w:rsidP="00092B04">
      <w:pPr>
        <w:ind w:firstLine="709"/>
        <w:contextualSpacing/>
        <w:jc w:val="both"/>
      </w:pPr>
      <w:r>
        <w:t>3)</w:t>
      </w:r>
      <w:r w:rsidRPr="008E7D2F">
        <w:t> </w:t>
      </w:r>
      <w:r w:rsidR="00092B04" w:rsidRPr="008E7D2F">
        <w:t xml:space="preserve">продолжается </w:t>
      </w:r>
      <w:r w:rsidR="008569CA" w:rsidRPr="008E7D2F">
        <w:t xml:space="preserve">строительство жилых домов </w:t>
      </w:r>
      <w:r w:rsidR="00F930ED" w:rsidRPr="008E7D2F">
        <w:t xml:space="preserve">и объектов инженерной инфраструктуры </w:t>
      </w:r>
      <w:r>
        <w:t>в новых микрорайонах города:</w:t>
      </w:r>
    </w:p>
    <w:p w14:paraId="075560D0" w14:textId="34339B56" w:rsidR="008569CA" w:rsidRPr="008569CA" w:rsidRDefault="00674B85" w:rsidP="00674B85">
      <w:pPr>
        <w:ind w:left="284" w:firstLine="709"/>
        <w:contextualSpacing/>
        <w:jc w:val="both"/>
      </w:pPr>
      <w:r w:rsidRPr="008E7D2F">
        <w:t>– </w:t>
      </w:r>
      <w:r w:rsidR="00092B04" w:rsidRPr="008E7D2F">
        <w:t>в</w:t>
      </w:r>
      <w:r w:rsidR="00092B04" w:rsidRPr="008569CA">
        <w:t xml:space="preserve"> </w:t>
      </w:r>
      <w:r w:rsidR="008569CA" w:rsidRPr="008569CA">
        <w:t>микрорайоне «Северный» (жилой комплекс «Рифей») введены в эксплуатацию 2</w:t>
      </w:r>
      <w:r w:rsidR="00092B04">
        <w:t> </w:t>
      </w:r>
      <w:r w:rsidR="008569CA" w:rsidRPr="008569CA">
        <w:t>жилых дома (9</w:t>
      </w:r>
      <w:r w:rsidR="00092B04">
        <w:t> </w:t>
      </w:r>
      <w:r w:rsidR="008569CA" w:rsidRPr="008569CA">
        <w:t>645</w:t>
      </w:r>
      <w:r w:rsidR="00092B04">
        <w:t xml:space="preserve"> кв. м);</w:t>
      </w:r>
    </w:p>
    <w:p w14:paraId="716FCE65" w14:textId="7F689EF0" w:rsidR="008569CA" w:rsidRPr="008569CA" w:rsidRDefault="00674B85" w:rsidP="00674B85">
      <w:pPr>
        <w:ind w:left="284" w:firstLine="709"/>
        <w:contextualSpacing/>
        <w:jc w:val="both"/>
      </w:pPr>
      <w:r w:rsidRPr="008E7D2F">
        <w:t>– </w:t>
      </w:r>
      <w:r w:rsidR="00092B04" w:rsidRPr="008E7D2F">
        <w:t>в</w:t>
      </w:r>
      <w:r w:rsidR="00092B04" w:rsidRPr="008569CA">
        <w:t xml:space="preserve"> </w:t>
      </w:r>
      <w:r w:rsidR="008569CA" w:rsidRPr="008569CA">
        <w:t xml:space="preserve">жилом комплексе «Балтым Парк» в с. Балтым введены в эксплуатацию 4 </w:t>
      </w:r>
      <w:proofErr w:type="gramStart"/>
      <w:r w:rsidR="008569CA" w:rsidRPr="008569CA">
        <w:t>жилых</w:t>
      </w:r>
      <w:proofErr w:type="gramEnd"/>
      <w:r w:rsidR="008569CA" w:rsidRPr="008569CA">
        <w:t xml:space="preserve"> дома (9</w:t>
      </w:r>
      <w:r w:rsidR="00092B04">
        <w:t> </w:t>
      </w:r>
      <w:r w:rsidR="008569CA" w:rsidRPr="008569CA">
        <w:t>946</w:t>
      </w:r>
      <w:r w:rsidR="00092B04">
        <w:t> </w:t>
      </w:r>
      <w:r w:rsidR="008569CA" w:rsidRPr="008569CA">
        <w:t>кв. м);</w:t>
      </w:r>
    </w:p>
    <w:p w14:paraId="694DF9CA" w14:textId="460931F7" w:rsidR="008569CA" w:rsidRPr="008569CA" w:rsidRDefault="00674B85" w:rsidP="00674B85">
      <w:pPr>
        <w:ind w:left="284" w:firstLine="709"/>
        <w:contextualSpacing/>
        <w:jc w:val="both"/>
      </w:pPr>
      <w:r w:rsidRPr="008E7D2F">
        <w:t>– </w:t>
      </w:r>
      <w:r w:rsidR="00092B04" w:rsidRPr="008E7D2F">
        <w:t>в</w:t>
      </w:r>
      <w:r w:rsidR="00092B04" w:rsidRPr="008569CA">
        <w:t xml:space="preserve"> </w:t>
      </w:r>
      <w:r w:rsidR="008569CA" w:rsidRPr="008569CA">
        <w:t>микрорайоне «Центр-Юг» введены 1</w:t>
      </w:r>
      <w:r w:rsidR="00BE0AE0" w:rsidRPr="008E7D2F">
        <w:t>-я</w:t>
      </w:r>
      <w:r w:rsidR="008569CA" w:rsidRPr="008569CA">
        <w:t xml:space="preserve"> и 2</w:t>
      </w:r>
      <w:r w:rsidR="00BE0AE0" w:rsidRPr="008E7D2F">
        <w:t>-я</w:t>
      </w:r>
      <w:r w:rsidR="008569CA" w:rsidRPr="008569CA">
        <w:t xml:space="preserve"> секции </w:t>
      </w:r>
      <w:r w:rsidR="00092B04" w:rsidRPr="008E7D2F">
        <w:t>первой</w:t>
      </w:r>
      <w:r w:rsidR="00092B04">
        <w:t xml:space="preserve"> </w:t>
      </w:r>
      <w:r w:rsidR="008569CA" w:rsidRPr="008569CA">
        <w:t>очереди жилого дома по ул. Орджоникидзе,</w:t>
      </w:r>
      <w:r w:rsidR="00092B04" w:rsidRPr="008E7D2F">
        <w:t xml:space="preserve"> д.</w:t>
      </w:r>
      <w:r w:rsidR="00092B04">
        <w:t xml:space="preserve"> </w:t>
      </w:r>
      <w:r w:rsidR="008569CA" w:rsidRPr="008569CA">
        <w:t>1 (11</w:t>
      </w:r>
      <w:r w:rsidR="00092B04">
        <w:t> </w:t>
      </w:r>
      <w:r w:rsidR="008569CA" w:rsidRPr="008569CA">
        <w:t>623</w:t>
      </w:r>
      <w:r w:rsidR="00092B04">
        <w:t xml:space="preserve"> </w:t>
      </w:r>
      <w:r w:rsidR="008569CA" w:rsidRPr="008569CA">
        <w:t>кв. м). Ведется с</w:t>
      </w:r>
      <w:r w:rsidR="00092B04">
        <w:t>троительство жилого дома по ул. </w:t>
      </w:r>
      <w:r w:rsidR="008569CA" w:rsidRPr="008569CA">
        <w:t>Орджоникидзе,</w:t>
      </w:r>
      <w:r w:rsidR="00092B04">
        <w:t xml:space="preserve"> </w:t>
      </w:r>
      <w:r w:rsidR="00092B04" w:rsidRPr="008E7D2F">
        <w:t>д.</w:t>
      </w:r>
      <w:r w:rsidR="00092B04">
        <w:t xml:space="preserve"> </w:t>
      </w:r>
      <w:r w:rsidR="008569CA" w:rsidRPr="008569CA">
        <w:t xml:space="preserve">1: </w:t>
      </w:r>
      <w:r w:rsidR="00092B04" w:rsidRPr="008E7D2F">
        <w:t>первой</w:t>
      </w:r>
      <w:r w:rsidR="00092B04">
        <w:t xml:space="preserve"> </w:t>
      </w:r>
      <w:r w:rsidR="008569CA" w:rsidRPr="008569CA">
        <w:t>очереди (3 и 4 секции с транс</w:t>
      </w:r>
      <w:r w:rsidR="00F61111">
        <w:t xml:space="preserve">форматорной подстанцией) </w:t>
      </w:r>
      <w:r w:rsidR="00092B04" w:rsidRPr="008E7D2F">
        <w:t>второй</w:t>
      </w:r>
      <w:r w:rsidR="00092B04">
        <w:t xml:space="preserve"> </w:t>
      </w:r>
      <w:r w:rsidR="00F61111">
        <w:t>очереди (</w:t>
      </w:r>
      <w:r w:rsidRPr="008569CA">
        <w:t>1</w:t>
      </w:r>
      <w:r w:rsidRPr="008E7D2F">
        <w:t>-я</w:t>
      </w:r>
      <w:r w:rsidRPr="008569CA">
        <w:t xml:space="preserve"> и 2</w:t>
      </w:r>
      <w:r w:rsidRPr="008E7D2F">
        <w:t>-я</w:t>
      </w:r>
      <w:r w:rsidRPr="008569CA">
        <w:t xml:space="preserve"> </w:t>
      </w:r>
      <w:r w:rsidR="00F61111">
        <w:t>секции)</w:t>
      </w:r>
      <w:r w:rsidR="008569CA" w:rsidRPr="008569CA">
        <w:t>;</w:t>
      </w:r>
    </w:p>
    <w:p w14:paraId="6F74B962" w14:textId="3CA154A1" w:rsidR="008569CA" w:rsidRPr="008569CA" w:rsidRDefault="00674B85" w:rsidP="00674B85">
      <w:pPr>
        <w:ind w:left="284" w:firstLine="709"/>
        <w:contextualSpacing/>
        <w:jc w:val="both"/>
      </w:pPr>
      <w:r w:rsidRPr="008E7D2F">
        <w:t>– </w:t>
      </w:r>
      <w:r w:rsidR="00092B04" w:rsidRPr="008E7D2F">
        <w:t>з</w:t>
      </w:r>
      <w:r w:rsidR="00092B04" w:rsidRPr="008569CA">
        <w:t xml:space="preserve">акончено </w:t>
      </w:r>
      <w:r w:rsidR="008569CA" w:rsidRPr="008569CA">
        <w:t>строительство теплотрассы от ТК</w:t>
      </w:r>
      <w:proofErr w:type="gramStart"/>
      <w:r w:rsidR="008569CA" w:rsidRPr="008569CA">
        <w:t>4</w:t>
      </w:r>
      <w:proofErr w:type="gramEnd"/>
      <w:r w:rsidR="00092B04">
        <w:t xml:space="preserve"> и ТК10;</w:t>
      </w:r>
    </w:p>
    <w:p w14:paraId="6BF8E03B" w14:textId="1A8250FA" w:rsidR="008569CA" w:rsidRPr="008569CA" w:rsidRDefault="00674B85" w:rsidP="00674B85">
      <w:pPr>
        <w:ind w:left="284" w:firstLine="709"/>
        <w:contextualSpacing/>
        <w:jc w:val="both"/>
      </w:pPr>
      <w:r w:rsidRPr="008E7D2F">
        <w:t>– </w:t>
      </w:r>
      <w:r w:rsidR="00092B04" w:rsidRPr="008E7D2F">
        <w:t>о</w:t>
      </w:r>
      <w:r w:rsidR="00092B04" w:rsidRPr="008569CA">
        <w:t xml:space="preserve">существлен </w:t>
      </w:r>
      <w:r w:rsidR="008569CA" w:rsidRPr="008569CA">
        <w:t>вынос тепловой сети к жилому дому</w:t>
      </w:r>
      <w:r w:rsidR="00092B04">
        <w:t xml:space="preserve"> в связи со сносом домов по ул. </w:t>
      </w:r>
      <w:r w:rsidR="008569CA" w:rsidRPr="008569CA">
        <w:t>Красноармейск</w:t>
      </w:r>
      <w:r w:rsidR="00F61111" w:rsidRPr="008E7D2F">
        <w:t>ой</w:t>
      </w:r>
      <w:r w:rsidR="008569CA" w:rsidRPr="008569CA">
        <w:t xml:space="preserve">, </w:t>
      </w:r>
      <w:r w:rsidR="00F61111" w:rsidRPr="008E7D2F">
        <w:t>д.</w:t>
      </w:r>
      <w:r w:rsidR="00F61111">
        <w:t xml:space="preserve"> </w:t>
      </w:r>
      <w:r w:rsidR="008569CA" w:rsidRPr="008569CA">
        <w:t>12а и 16а;</w:t>
      </w:r>
    </w:p>
    <w:p w14:paraId="45BF2C8C" w14:textId="641BD334" w:rsidR="008569CA" w:rsidRPr="008569CA" w:rsidRDefault="00674B85" w:rsidP="00674B85">
      <w:pPr>
        <w:ind w:left="284" w:firstLine="709"/>
        <w:contextualSpacing/>
        <w:jc w:val="both"/>
      </w:pPr>
      <w:r w:rsidRPr="008E7D2F">
        <w:t>– </w:t>
      </w:r>
      <w:r w:rsidR="00092B04" w:rsidRPr="008E7D2F">
        <w:t>в</w:t>
      </w:r>
      <w:r w:rsidR="00092B04" w:rsidRPr="008569CA">
        <w:t xml:space="preserve">ыполнен </w:t>
      </w:r>
      <w:r w:rsidR="008569CA" w:rsidRPr="008569CA">
        <w:t>каркас дома в микрорайоне «Петровский»</w:t>
      </w:r>
      <w:r w:rsidR="00092B04" w:rsidRPr="008E7D2F">
        <w:t>;</w:t>
      </w:r>
    </w:p>
    <w:p w14:paraId="42A68340" w14:textId="26D1060C" w:rsidR="00CD1614" w:rsidRDefault="00674B85" w:rsidP="00674B85">
      <w:pPr>
        <w:ind w:left="284" w:firstLine="709"/>
        <w:contextualSpacing/>
        <w:jc w:val="both"/>
      </w:pPr>
      <w:r w:rsidRPr="008E7D2F">
        <w:t>– </w:t>
      </w:r>
      <w:r w:rsidR="00092B04" w:rsidRPr="008E7D2F">
        <w:t>п</w:t>
      </w:r>
      <w:r w:rsidR="00092B04" w:rsidRPr="008569CA">
        <w:t xml:space="preserve">родолжается </w:t>
      </w:r>
      <w:r w:rsidR="008569CA" w:rsidRPr="008569CA">
        <w:t xml:space="preserve">застройка </w:t>
      </w:r>
      <w:r w:rsidR="00092B04" w:rsidRPr="008E7D2F">
        <w:t>первого</w:t>
      </w:r>
      <w:r w:rsidR="00092B04">
        <w:t xml:space="preserve"> </w:t>
      </w:r>
      <w:r w:rsidR="008569CA" w:rsidRPr="008569CA">
        <w:t xml:space="preserve">этапа </w:t>
      </w:r>
      <w:r w:rsidR="00092B04" w:rsidRPr="008E7D2F">
        <w:t>первой</w:t>
      </w:r>
      <w:r w:rsidR="00092B04">
        <w:t xml:space="preserve"> </w:t>
      </w:r>
      <w:r w:rsidR="008569CA" w:rsidRPr="008569CA">
        <w:t>очереди строительства жилых секций 1.7-1.13 и 1.4-1.6 жилого дома №</w:t>
      </w:r>
      <w:r w:rsidR="00092B04">
        <w:t> </w:t>
      </w:r>
      <w:r w:rsidR="008569CA" w:rsidRPr="008569CA">
        <w:t>1 (строитель</w:t>
      </w:r>
      <w:r w:rsidR="00092B04">
        <w:t>ный) микрорайона «Центральный».</w:t>
      </w:r>
    </w:p>
    <w:p w14:paraId="521CCD1A" w14:textId="69B251A5" w:rsidR="008569CA" w:rsidRPr="00EC3DA6" w:rsidRDefault="00CD1614" w:rsidP="00D82313">
      <w:pPr>
        <w:ind w:firstLine="709"/>
        <w:contextualSpacing/>
        <w:jc w:val="both"/>
        <w:rPr>
          <w:i/>
        </w:rPr>
      </w:pPr>
      <w:r w:rsidRPr="00EC3DA6">
        <w:rPr>
          <w:i/>
        </w:rPr>
        <w:t>Из достижений в жилищном строительстве надо отметить сохранение темпов роста ввода жилья в 2017 году, а также рост уровня обеспеченности жильем на одного жителя.</w:t>
      </w:r>
    </w:p>
    <w:p w14:paraId="1B5A5878" w14:textId="136BDCF8" w:rsidR="004C7B08" w:rsidRPr="00CD1614" w:rsidRDefault="004C7B08" w:rsidP="008569CA">
      <w:pPr>
        <w:contextualSpacing/>
        <w:jc w:val="both"/>
        <w:rPr>
          <w:b/>
          <w:i/>
          <w:sz w:val="16"/>
          <w:szCs w:val="16"/>
        </w:rPr>
      </w:pPr>
    </w:p>
    <w:p w14:paraId="7400BA8C" w14:textId="77777777" w:rsidR="00935CA5" w:rsidRPr="00C27674" w:rsidRDefault="00935CA5" w:rsidP="00C0607A">
      <w:pPr>
        <w:contextualSpacing/>
        <w:jc w:val="center"/>
        <w:rPr>
          <w:b/>
        </w:rPr>
      </w:pPr>
      <w:r w:rsidRPr="00C27674">
        <w:rPr>
          <w:b/>
        </w:rPr>
        <w:t>16. 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w:t>
      </w:r>
    </w:p>
    <w:p w14:paraId="44CA107F" w14:textId="0ACADAA3" w:rsidR="000922CC" w:rsidRPr="000922CC" w:rsidRDefault="000922CC" w:rsidP="00EA291D">
      <w:pPr>
        <w:autoSpaceDE w:val="0"/>
        <w:autoSpaceDN w:val="0"/>
        <w:adjustRightInd w:val="0"/>
        <w:ind w:firstLine="709"/>
        <w:contextualSpacing/>
        <w:jc w:val="both"/>
        <w:rPr>
          <w:lang w:eastAsia="en-US" w:bidi="en-US"/>
        </w:rPr>
      </w:pPr>
      <w:r w:rsidRPr="000922CC">
        <w:rPr>
          <w:lang w:eastAsia="en-US" w:bidi="en-US"/>
        </w:rPr>
        <w:t>В 2017 году проводилась работа, направленная на обеспечение жилыми помещениями по договорам социального найма граждан, признанных в установленном законом порядке н</w:t>
      </w:r>
      <w:r w:rsidR="003A6B5F">
        <w:rPr>
          <w:lang w:eastAsia="en-US" w:bidi="en-US"/>
        </w:rPr>
        <w:t>уждающимися в жилых помещениях.</w:t>
      </w:r>
    </w:p>
    <w:p w14:paraId="16E7A64A" w14:textId="1E4F8D0C" w:rsidR="000922CC" w:rsidRPr="000922CC" w:rsidRDefault="000922CC" w:rsidP="00EA291D">
      <w:pPr>
        <w:autoSpaceDE w:val="0"/>
        <w:autoSpaceDN w:val="0"/>
        <w:adjustRightInd w:val="0"/>
        <w:ind w:firstLine="709"/>
        <w:contextualSpacing/>
        <w:jc w:val="both"/>
        <w:rPr>
          <w:lang w:eastAsia="en-US" w:bidi="en-US"/>
        </w:rPr>
      </w:pPr>
      <w:r w:rsidRPr="000922CC">
        <w:rPr>
          <w:lang w:eastAsia="en-US" w:bidi="en-US"/>
        </w:rPr>
        <w:t xml:space="preserve">По состоянию на 31.12.2017 </w:t>
      </w:r>
      <w:r w:rsidR="003A6B5F" w:rsidRPr="008E7D2F">
        <w:rPr>
          <w:lang w:eastAsia="en-US" w:bidi="en-US"/>
        </w:rPr>
        <w:t>года</w:t>
      </w:r>
      <w:r w:rsidR="003A6B5F" w:rsidRPr="000922CC">
        <w:rPr>
          <w:lang w:eastAsia="en-US" w:bidi="en-US"/>
        </w:rPr>
        <w:t xml:space="preserve"> </w:t>
      </w:r>
      <w:r w:rsidRPr="000922CC">
        <w:rPr>
          <w:lang w:eastAsia="en-US" w:bidi="en-US"/>
        </w:rPr>
        <w:t>в списке малоимущих граждан, принятых на учет в качестве нуждающихся в получении жилого помещения, состоит 333 семьи, из них</w:t>
      </w:r>
      <w:r w:rsidR="004C20BF">
        <w:rPr>
          <w:lang w:eastAsia="en-US" w:bidi="en-US"/>
        </w:rPr>
        <w:t xml:space="preserve"> 14 семей</w:t>
      </w:r>
      <w:r w:rsidRPr="000922CC">
        <w:rPr>
          <w:lang w:eastAsia="en-US" w:bidi="en-US"/>
        </w:rPr>
        <w:t xml:space="preserve"> вста</w:t>
      </w:r>
      <w:r w:rsidR="004C20BF" w:rsidRPr="008E7D2F">
        <w:rPr>
          <w:lang w:eastAsia="en-US" w:bidi="en-US"/>
        </w:rPr>
        <w:t>ли</w:t>
      </w:r>
      <w:r w:rsidRPr="000922CC">
        <w:rPr>
          <w:lang w:eastAsia="en-US" w:bidi="en-US"/>
        </w:rPr>
        <w:t xml:space="preserve"> на учет в качестве нуждающихся в получении жилого п</w:t>
      </w:r>
      <w:r w:rsidR="003A6B5F">
        <w:rPr>
          <w:lang w:eastAsia="en-US" w:bidi="en-US"/>
        </w:rPr>
        <w:t>омещения в 2017 году.</w:t>
      </w:r>
    </w:p>
    <w:p w14:paraId="4FE329AB" w14:textId="2A8F506F" w:rsidR="000922CC" w:rsidRPr="000922CC" w:rsidRDefault="000922CC" w:rsidP="00EA291D">
      <w:pPr>
        <w:autoSpaceDE w:val="0"/>
        <w:autoSpaceDN w:val="0"/>
        <w:adjustRightInd w:val="0"/>
        <w:ind w:firstLine="709"/>
        <w:contextualSpacing/>
        <w:jc w:val="both"/>
        <w:rPr>
          <w:lang w:eastAsia="en-US" w:bidi="en-US"/>
        </w:rPr>
      </w:pPr>
      <w:r w:rsidRPr="000922CC">
        <w:rPr>
          <w:lang w:eastAsia="en-US" w:bidi="en-US"/>
        </w:rPr>
        <w:t>В 2017 году малоимущим гражданам, принятым на учет в качестве нуждающихся в получении жилого помещения</w:t>
      </w:r>
      <w:r w:rsidR="004C20BF" w:rsidRPr="008E7D2F">
        <w:rPr>
          <w:lang w:eastAsia="en-US" w:bidi="en-US"/>
        </w:rPr>
        <w:t>,</w:t>
      </w:r>
      <w:r w:rsidRPr="000922CC">
        <w:rPr>
          <w:lang w:eastAsia="en-US" w:bidi="en-US"/>
        </w:rPr>
        <w:t xml:space="preserve"> предоставлено 7 квартир на условиях договора социального найма в доме №</w:t>
      </w:r>
      <w:r w:rsidR="003A6B5F">
        <w:rPr>
          <w:lang w:eastAsia="en-US" w:bidi="en-US"/>
        </w:rPr>
        <w:t> </w:t>
      </w:r>
      <w:r w:rsidRPr="000922CC">
        <w:rPr>
          <w:lang w:eastAsia="en-US" w:bidi="en-US"/>
        </w:rPr>
        <w:t xml:space="preserve">3 по ул. Сапожникова в городе Верхняя Пышма. </w:t>
      </w:r>
      <w:proofErr w:type="gramStart"/>
      <w:r w:rsidRPr="000922CC">
        <w:rPr>
          <w:lang w:eastAsia="en-US" w:bidi="en-US"/>
        </w:rPr>
        <w:t>В рамках исполнения постановления Правительства Свердловской области от 28.04.2006</w:t>
      </w:r>
      <w:r w:rsidR="003A6B5F">
        <w:rPr>
          <w:lang w:eastAsia="en-US" w:bidi="en-US"/>
        </w:rPr>
        <w:t xml:space="preserve"> </w:t>
      </w:r>
      <w:r w:rsidR="003A6B5F" w:rsidRPr="008E7D2F">
        <w:rPr>
          <w:lang w:eastAsia="en-US" w:bidi="en-US"/>
        </w:rPr>
        <w:t>года</w:t>
      </w:r>
      <w:r w:rsidRPr="000922CC">
        <w:rPr>
          <w:lang w:eastAsia="en-US" w:bidi="en-US"/>
        </w:rPr>
        <w:t xml:space="preserve"> №</w:t>
      </w:r>
      <w:r w:rsidR="003A6B5F">
        <w:rPr>
          <w:lang w:eastAsia="en-US" w:bidi="en-US"/>
        </w:rPr>
        <w:t> </w:t>
      </w:r>
      <w:r w:rsidRPr="000922CC">
        <w:rPr>
          <w:lang w:eastAsia="en-US" w:bidi="en-US"/>
        </w:rPr>
        <w:t xml:space="preserve">357-ПП «О порядке обеспечения жильем нуждающихся в улучшении жилищных условий ветеранов Великой </w:t>
      </w:r>
      <w:r w:rsidRPr="000922CC">
        <w:rPr>
          <w:lang w:eastAsia="en-US" w:bidi="en-US"/>
        </w:rPr>
        <w:lastRenderedPageBreak/>
        <w:t>Отечественной войны и нуждающихся в улучшении жилищных условий, вставших на учет до 01</w:t>
      </w:r>
      <w:r w:rsidR="00674B85">
        <w:rPr>
          <w:lang w:eastAsia="en-US" w:bidi="en-US"/>
        </w:rPr>
        <w:t> </w:t>
      </w:r>
      <w:r w:rsidRPr="000922CC">
        <w:rPr>
          <w:lang w:eastAsia="en-US" w:bidi="en-US"/>
        </w:rPr>
        <w:t>января 2005 года ветеранов, инвалидов и семей, имеющих детей-инвалидов»</w:t>
      </w:r>
      <w:r w:rsidR="00674B85">
        <w:rPr>
          <w:lang w:eastAsia="en-US" w:bidi="en-US"/>
        </w:rPr>
        <w:t xml:space="preserve"> в</w:t>
      </w:r>
      <w:r w:rsidRPr="000922CC">
        <w:rPr>
          <w:lang w:eastAsia="en-US" w:bidi="en-US"/>
        </w:rPr>
        <w:t xml:space="preserve"> </w:t>
      </w:r>
      <w:r w:rsidR="00674B85" w:rsidRPr="000922CC">
        <w:rPr>
          <w:lang w:eastAsia="en-US" w:bidi="en-US"/>
        </w:rPr>
        <w:t xml:space="preserve">число получивших жилые помещения вошли </w:t>
      </w:r>
      <w:r w:rsidR="00674B85">
        <w:rPr>
          <w:lang w:eastAsia="en-US" w:bidi="en-US"/>
        </w:rPr>
        <w:t xml:space="preserve">4 </w:t>
      </w:r>
      <w:r w:rsidR="00674B85" w:rsidRPr="000922CC">
        <w:rPr>
          <w:lang w:eastAsia="en-US" w:bidi="en-US"/>
        </w:rPr>
        <w:t>инвалид</w:t>
      </w:r>
      <w:r w:rsidR="00674B85">
        <w:rPr>
          <w:lang w:eastAsia="en-US" w:bidi="en-US"/>
        </w:rPr>
        <w:t>а.</w:t>
      </w:r>
      <w:proofErr w:type="gramEnd"/>
      <w:r w:rsidR="00674B85" w:rsidRPr="000922CC">
        <w:rPr>
          <w:lang w:eastAsia="en-US" w:bidi="en-US"/>
        </w:rPr>
        <w:t xml:space="preserve"> </w:t>
      </w:r>
      <w:r w:rsidRPr="000922CC">
        <w:rPr>
          <w:lang w:eastAsia="en-US" w:bidi="en-US"/>
        </w:rPr>
        <w:t>Следует отметить рост показателя по предоставлению жилых помещений по договорам социального найма малоимущим гражданам, так как в период 2015-2016 годов жилые</w:t>
      </w:r>
      <w:r w:rsidR="003A6B5F">
        <w:rPr>
          <w:lang w:eastAsia="en-US" w:bidi="en-US"/>
        </w:rPr>
        <w:t xml:space="preserve"> помещения не предоставлялись.</w:t>
      </w:r>
    </w:p>
    <w:p w14:paraId="58C25538" w14:textId="507454A7" w:rsidR="000922CC" w:rsidRPr="000922CC" w:rsidRDefault="000922CC" w:rsidP="00EA291D">
      <w:pPr>
        <w:autoSpaceDE w:val="0"/>
        <w:autoSpaceDN w:val="0"/>
        <w:adjustRightInd w:val="0"/>
        <w:ind w:firstLine="709"/>
        <w:contextualSpacing/>
        <w:jc w:val="both"/>
        <w:rPr>
          <w:lang w:eastAsia="en-US" w:bidi="en-US"/>
        </w:rPr>
      </w:pPr>
      <w:r w:rsidRPr="000922CC">
        <w:rPr>
          <w:lang w:eastAsia="en-US" w:bidi="en-US"/>
        </w:rPr>
        <w:t xml:space="preserve">В рамках реализации подпрограммы «Обеспечение жильем молодых семей» </w:t>
      </w:r>
      <w:r w:rsidR="004C20BF" w:rsidRPr="008E7D2F">
        <w:rPr>
          <w:lang w:eastAsia="en-US" w:bidi="en-US"/>
        </w:rPr>
        <w:t xml:space="preserve">в 2017 году 182 семьи </w:t>
      </w:r>
      <w:r w:rsidRPr="000922CC">
        <w:rPr>
          <w:lang w:eastAsia="en-US" w:bidi="en-US"/>
        </w:rPr>
        <w:t>состо</w:t>
      </w:r>
      <w:r w:rsidR="004C20BF" w:rsidRPr="008E7D2F">
        <w:rPr>
          <w:lang w:eastAsia="en-US" w:bidi="en-US"/>
        </w:rPr>
        <w:t>я</w:t>
      </w:r>
      <w:r w:rsidRPr="000922CC">
        <w:rPr>
          <w:lang w:eastAsia="en-US" w:bidi="en-US"/>
        </w:rPr>
        <w:t>т на учете в качестве нуждающихся в получение жилых помещений.</w:t>
      </w:r>
      <w:r w:rsidR="00883101">
        <w:rPr>
          <w:lang w:eastAsia="en-US" w:bidi="en-US"/>
        </w:rPr>
        <w:t xml:space="preserve"> По состоянию на 31.12.2016</w:t>
      </w:r>
      <w:r w:rsidR="003A6B5F">
        <w:rPr>
          <w:lang w:eastAsia="en-US" w:bidi="en-US"/>
        </w:rPr>
        <w:t xml:space="preserve"> </w:t>
      </w:r>
      <w:r w:rsidR="003A6B5F" w:rsidRPr="008E7D2F">
        <w:rPr>
          <w:lang w:eastAsia="en-US" w:bidi="en-US"/>
        </w:rPr>
        <w:t>года</w:t>
      </w:r>
      <w:r w:rsidRPr="000922CC">
        <w:rPr>
          <w:lang w:eastAsia="en-US" w:bidi="en-US"/>
        </w:rPr>
        <w:t xml:space="preserve"> в списке </w:t>
      </w:r>
      <w:r w:rsidR="004C20BF" w:rsidRPr="00674B85">
        <w:rPr>
          <w:lang w:eastAsia="en-US" w:bidi="en-US"/>
        </w:rPr>
        <w:t>семей</w:t>
      </w:r>
      <w:r w:rsidRPr="000922CC">
        <w:rPr>
          <w:lang w:eastAsia="en-US" w:bidi="en-US"/>
        </w:rPr>
        <w:t>, принятых на учет, состояло 193</w:t>
      </w:r>
      <w:r w:rsidR="00674B85">
        <w:rPr>
          <w:lang w:eastAsia="en-US" w:bidi="en-US"/>
        </w:rPr>
        <w:t> </w:t>
      </w:r>
      <w:r w:rsidR="00883101">
        <w:rPr>
          <w:lang w:eastAsia="en-US" w:bidi="en-US"/>
        </w:rPr>
        <w:t>молодых семьи, на 31.12.2015</w:t>
      </w:r>
      <w:r w:rsidR="003A6B5F" w:rsidRPr="008E7D2F">
        <w:rPr>
          <w:lang w:eastAsia="en-US" w:bidi="en-US"/>
        </w:rPr>
        <w:t xml:space="preserve"> года</w:t>
      </w:r>
      <w:r w:rsidR="00883101">
        <w:rPr>
          <w:lang w:eastAsia="en-US" w:bidi="en-US"/>
        </w:rPr>
        <w:t xml:space="preserve"> </w:t>
      </w:r>
      <w:r w:rsidR="00883101" w:rsidRPr="000922CC">
        <w:rPr>
          <w:lang w:eastAsia="en-US" w:bidi="en-US"/>
        </w:rPr>
        <w:t>–</w:t>
      </w:r>
      <w:r w:rsidRPr="000922CC">
        <w:rPr>
          <w:lang w:eastAsia="en-US" w:bidi="en-US"/>
        </w:rPr>
        <w:t xml:space="preserve"> 195 семей. За этот период удалось снизить количество молодых семей, нуждающихся в улучшении жилищных условий, </w:t>
      </w:r>
      <w:r w:rsidR="004C20BF" w:rsidRPr="008E7D2F">
        <w:rPr>
          <w:lang w:eastAsia="en-US" w:bidi="en-US"/>
        </w:rPr>
        <w:t>путем увеличения количества и объема</w:t>
      </w:r>
      <w:r w:rsidR="004C20BF" w:rsidRPr="000922CC">
        <w:rPr>
          <w:lang w:eastAsia="en-US" w:bidi="en-US"/>
        </w:rPr>
        <w:t xml:space="preserve"> </w:t>
      </w:r>
      <w:r w:rsidRPr="000922CC">
        <w:rPr>
          <w:lang w:eastAsia="en-US" w:bidi="en-US"/>
        </w:rPr>
        <w:t>предоставленных социальных субсидий на приобретение жилья, в том числе и из местного бюджета. Так</w:t>
      </w:r>
      <w:r w:rsidR="004C20BF">
        <w:rPr>
          <w:lang w:eastAsia="en-US" w:bidi="en-US"/>
        </w:rPr>
        <w:t>,</w:t>
      </w:r>
      <w:r w:rsidRPr="000922CC">
        <w:rPr>
          <w:lang w:eastAsia="en-US" w:bidi="en-US"/>
        </w:rPr>
        <w:t xml:space="preserve"> в 2015 году предос</w:t>
      </w:r>
      <w:r w:rsidR="00883101">
        <w:rPr>
          <w:lang w:eastAsia="en-US" w:bidi="en-US"/>
        </w:rPr>
        <w:t xml:space="preserve">тавлено 6 субсидий </w:t>
      </w:r>
      <w:r w:rsidR="003A6B5F" w:rsidRPr="008E7D2F">
        <w:rPr>
          <w:lang w:eastAsia="en-US" w:bidi="en-US"/>
        </w:rPr>
        <w:t>на сумму</w:t>
      </w:r>
      <w:r w:rsidR="00883101">
        <w:rPr>
          <w:lang w:eastAsia="en-US" w:bidi="en-US"/>
        </w:rPr>
        <w:t xml:space="preserve"> 9,11 миллион</w:t>
      </w:r>
      <w:r w:rsidR="003A6B5F" w:rsidRPr="008E7D2F">
        <w:rPr>
          <w:lang w:eastAsia="en-US" w:bidi="en-US"/>
        </w:rPr>
        <w:t>а</w:t>
      </w:r>
      <w:r w:rsidRPr="000922CC">
        <w:rPr>
          <w:lang w:eastAsia="en-US" w:bidi="en-US"/>
        </w:rPr>
        <w:t xml:space="preserve"> рублей, в 2016</w:t>
      </w:r>
      <w:r w:rsidR="00B83C35">
        <w:rPr>
          <w:lang w:eastAsia="en-US" w:bidi="en-US"/>
        </w:rPr>
        <w:t> </w:t>
      </w:r>
      <w:r w:rsidR="003A6B5F">
        <w:rPr>
          <w:lang w:eastAsia="en-US" w:bidi="en-US"/>
        </w:rPr>
        <w:t>году – 7 субсидий</w:t>
      </w:r>
      <w:r w:rsidR="00883101">
        <w:rPr>
          <w:lang w:eastAsia="en-US" w:bidi="en-US"/>
        </w:rPr>
        <w:t xml:space="preserve"> </w:t>
      </w:r>
      <w:r w:rsidR="003A6B5F" w:rsidRPr="008E7D2F">
        <w:rPr>
          <w:lang w:eastAsia="en-US" w:bidi="en-US"/>
        </w:rPr>
        <w:t>на сумму</w:t>
      </w:r>
      <w:r w:rsidR="003A6B5F">
        <w:rPr>
          <w:lang w:eastAsia="en-US" w:bidi="en-US"/>
        </w:rPr>
        <w:t xml:space="preserve"> </w:t>
      </w:r>
      <w:r w:rsidR="00883101">
        <w:rPr>
          <w:lang w:eastAsia="en-US" w:bidi="en-US"/>
        </w:rPr>
        <w:t>9,96 миллион</w:t>
      </w:r>
      <w:r w:rsidR="003A6B5F" w:rsidRPr="008E7D2F">
        <w:rPr>
          <w:lang w:eastAsia="en-US" w:bidi="en-US"/>
        </w:rPr>
        <w:t>а</w:t>
      </w:r>
      <w:r w:rsidRPr="000922CC">
        <w:rPr>
          <w:lang w:eastAsia="en-US" w:bidi="en-US"/>
        </w:rPr>
        <w:t xml:space="preserve"> рублей, в 2017 году –</w:t>
      </w:r>
      <w:r w:rsidR="003A6B5F">
        <w:rPr>
          <w:lang w:eastAsia="en-US" w:bidi="en-US"/>
        </w:rPr>
        <w:t xml:space="preserve"> 11 субсидий</w:t>
      </w:r>
      <w:r w:rsidR="00883101">
        <w:rPr>
          <w:lang w:eastAsia="en-US" w:bidi="en-US"/>
        </w:rPr>
        <w:t xml:space="preserve"> </w:t>
      </w:r>
      <w:r w:rsidR="003A6B5F" w:rsidRPr="008E7D2F">
        <w:rPr>
          <w:lang w:eastAsia="en-US" w:bidi="en-US"/>
        </w:rPr>
        <w:t>на сумму</w:t>
      </w:r>
      <w:r w:rsidR="003A6B5F">
        <w:rPr>
          <w:lang w:eastAsia="en-US" w:bidi="en-US"/>
        </w:rPr>
        <w:t xml:space="preserve"> </w:t>
      </w:r>
      <w:r w:rsidR="00883101">
        <w:rPr>
          <w:lang w:eastAsia="en-US" w:bidi="en-US"/>
        </w:rPr>
        <w:t>11,5 миллиона</w:t>
      </w:r>
      <w:r w:rsidR="003A6B5F">
        <w:rPr>
          <w:lang w:eastAsia="en-US" w:bidi="en-US"/>
        </w:rPr>
        <w:t xml:space="preserve"> рублей.</w:t>
      </w:r>
    </w:p>
    <w:p w14:paraId="324C25DA" w14:textId="1C2D749F" w:rsidR="000922CC" w:rsidRPr="000922CC" w:rsidRDefault="000922CC" w:rsidP="00EA291D">
      <w:pPr>
        <w:autoSpaceDE w:val="0"/>
        <w:autoSpaceDN w:val="0"/>
        <w:adjustRightInd w:val="0"/>
        <w:ind w:firstLine="709"/>
        <w:contextualSpacing/>
        <w:jc w:val="both"/>
        <w:rPr>
          <w:lang w:eastAsia="en-US" w:bidi="en-US"/>
        </w:rPr>
      </w:pPr>
      <w:r w:rsidRPr="000922CC">
        <w:rPr>
          <w:lang w:eastAsia="en-US" w:bidi="en-US"/>
        </w:rPr>
        <w:t xml:space="preserve">На территории городского округа </w:t>
      </w:r>
      <w:r w:rsidR="004C20BF" w:rsidRPr="008E7D2F">
        <w:rPr>
          <w:lang w:eastAsia="en-US" w:bidi="en-US"/>
        </w:rPr>
        <w:t>количество помещений</w:t>
      </w:r>
      <w:r w:rsidR="004C20BF" w:rsidRPr="000922CC">
        <w:rPr>
          <w:lang w:eastAsia="en-US" w:bidi="en-US"/>
        </w:rPr>
        <w:t xml:space="preserve"> </w:t>
      </w:r>
      <w:r w:rsidRPr="000922CC">
        <w:rPr>
          <w:lang w:eastAsia="en-US" w:bidi="en-US"/>
        </w:rPr>
        <w:t>специализированного жилищного фонда остается неизменным и</w:t>
      </w:r>
      <w:r w:rsidR="003A6B5F">
        <w:rPr>
          <w:lang w:eastAsia="en-US" w:bidi="en-US"/>
        </w:rPr>
        <w:t xml:space="preserve"> составляет 19 жилых помещений.</w:t>
      </w:r>
    </w:p>
    <w:p w14:paraId="2E54F43D" w14:textId="3D8A960D" w:rsidR="000922CC" w:rsidRPr="000922CC" w:rsidRDefault="00B24B45" w:rsidP="00EA291D">
      <w:pPr>
        <w:autoSpaceDE w:val="0"/>
        <w:autoSpaceDN w:val="0"/>
        <w:adjustRightInd w:val="0"/>
        <w:ind w:firstLine="709"/>
        <w:contextualSpacing/>
        <w:jc w:val="both"/>
        <w:rPr>
          <w:lang w:eastAsia="en-US" w:bidi="en-US"/>
        </w:rPr>
      </w:pPr>
      <w:proofErr w:type="gramStart"/>
      <w:r w:rsidRPr="008E7D2F">
        <w:rPr>
          <w:lang w:eastAsia="en-US" w:bidi="en-US"/>
        </w:rPr>
        <w:t>В соответствии с</w:t>
      </w:r>
      <w:r w:rsidR="000922CC" w:rsidRPr="000922CC">
        <w:rPr>
          <w:lang w:eastAsia="en-US" w:bidi="en-US"/>
        </w:rPr>
        <w:t xml:space="preserve"> Федеральным законом от 12</w:t>
      </w:r>
      <w:r>
        <w:rPr>
          <w:lang w:eastAsia="en-US" w:bidi="en-US"/>
        </w:rPr>
        <w:t> </w:t>
      </w:r>
      <w:r w:rsidR="003A6B5F" w:rsidRPr="008E7D2F">
        <w:rPr>
          <w:lang w:eastAsia="en-US" w:bidi="en-US"/>
        </w:rPr>
        <w:t>января</w:t>
      </w:r>
      <w:r w:rsidR="003A6B5F">
        <w:rPr>
          <w:lang w:eastAsia="en-US" w:bidi="en-US"/>
        </w:rPr>
        <w:t xml:space="preserve"> </w:t>
      </w:r>
      <w:r w:rsidR="000922CC" w:rsidRPr="000922CC">
        <w:rPr>
          <w:lang w:eastAsia="en-US" w:bidi="en-US"/>
        </w:rPr>
        <w:t>1995 года №</w:t>
      </w:r>
      <w:r w:rsidR="003A6B5F">
        <w:rPr>
          <w:lang w:eastAsia="en-US" w:bidi="en-US"/>
        </w:rPr>
        <w:t> </w:t>
      </w:r>
      <w:r w:rsidR="000922CC" w:rsidRPr="000922CC">
        <w:rPr>
          <w:lang w:eastAsia="en-US" w:bidi="en-US"/>
        </w:rPr>
        <w:t>5-ФЗ «О ветеранах» и Указом Президента Российской Федерации от 07.05.2008 года №714 «Об обеспечении жильем ветеранов Великой Отечественной войны 1941-1945 годов</w:t>
      </w:r>
      <w:r w:rsidR="000922CC" w:rsidRPr="008E7D2F">
        <w:rPr>
          <w:lang w:eastAsia="en-US" w:bidi="en-US"/>
        </w:rPr>
        <w:t>»</w:t>
      </w:r>
      <w:r w:rsidR="00883101">
        <w:rPr>
          <w:lang w:eastAsia="en-US" w:bidi="en-US"/>
        </w:rPr>
        <w:t xml:space="preserve"> по состоянию на 31.12.2017 </w:t>
      </w:r>
      <w:r w:rsidR="003A6B5F" w:rsidRPr="008E7D2F">
        <w:rPr>
          <w:lang w:eastAsia="en-US" w:bidi="en-US"/>
        </w:rPr>
        <w:t>года</w:t>
      </w:r>
      <w:r w:rsidR="003A6B5F" w:rsidRPr="000922CC">
        <w:rPr>
          <w:lang w:eastAsia="en-US" w:bidi="en-US"/>
        </w:rPr>
        <w:t xml:space="preserve"> </w:t>
      </w:r>
      <w:r w:rsidR="00883101" w:rsidRPr="000922CC">
        <w:rPr>
          <w:lang w:eastAsia="en-US" w:bidi="en-US"/>
        </w:rPr>
        <w:t>на</w:t>
      </w:r>
      <w:r w:rsidR="000922CC" w:rsidRPr="000922CC">
        <w:rPr>
          <w:lang w:eastAsia="en-US" w:bidi="en-US"/>
        </w:rPr>
        <w:t xml:space="preserve"> учете в качестве нуждающейся в получении жилого помещения состоит 1 вдова инвалида Великой Отечественной войны.</w:t>
      </w:r>
      <w:proofErr w:type="gramEnd"/>
      <w:r w:rsidR="000922CC" w:rsidRPr="000922CC">
        <w:rPr>
          <w:lang w:eastAsia="en-US" w:bidi="en-US"/>
        </w:rPr>
        <w:t xml:space="preserve"> Всего в период с 2015 по 2017 годы выделено 5 субсидий для обеспечения жильем нуждающихся ветеранов Великой Отечественной войны, </w:t>
      </w:r>
      <w:r w:rsidRPr="008E7D2F">
        <w:rPr>
          <w:lang w:eastAsia="en-US" w:bidi="en-US"/>
        </w:rPr>
        <w:t xml:space="preserve">в результате </w:t>
      </w:r>
      <w:r w:rsidR="000922CC" w:rsidRPr="000922CC">
        <w:rPr>
          <w:lang w:eastAsia="en-US" w:bidi="en-US"/>
        </w:rPr>
        <w:t xml:space="preserve">количество нуждающихся в получении жилого помещения </w:t>
      </w:r>
      <w:r w:rsidRPr="008E7D2F">
        <w:rPr>
          <w:lang w:eastAsia="en-US" w:bidi="en-US"/>
        </w:rPr>
        <w:t xml:space="preserve">уменьшилось </w:t>
      </w:r>
      <w:r w:rsidR="000922CC" w:rsidRPr="000922CC">
        <w:rPr>
          <w:lang w:eastAsia="en-US" w:bidi="en-US"/>
        </w:rPr>
        <w:t>до 1 ветерана.</w:t>
      </w:r>
    </w:p>
    <w:p w14:paraId="0C2A8C0C" w14:textId="2AB62921" w:rsidR="000922CC" w:rsidRPr="000922CC" w:rsidRDefault="000922CC" w:rsidP="00EA291D">
      <w:pPr>
        <w:autoSpaceDE w:val="0"/>
        <w:autoSpaceDN w:val="0"/>
        <w:adjustRightInd w:val="0"/>
        <w:ind w:firstLine="709"/>
        <w:contextualSpacing/>
        <w:jc w:val="both"/>
        <w:rPr>
          <w:lang w:eastAsia="en-US" w:bidi="en-US"/>
        </w:rPr>
      </w:pPr>
      <w:r w:rsidRPr="000922CC">
        <w:rPr>
          <w:lang w:eastAsia="en-US" w:bidi="en-US"/>
        </w:rPr>
        <w:t>На территории городского округа утвержден список детей-сирот и детей, оставшихся без попечения родителей, лиц из числа детей-сирот и детей, оставшихся без попеч</w:t>
      </w:r>
      <w:r w:rsidR="00883101">
        <w:rPr>
          <w:lang w:eastAsia="en-US" w:bidi="en-US"/>
        </w:rPr>
        <w:t>ения родителей. На 31.12.2017</w:t>
      </w:r>
      <w:r w:rsidRPr="000922CC">
        <w:rPr>
          <w:lang w:eastAsia="en-US" w:bidi="en-US"/>
        </w:rPr>
        <w:t xml:space="preserve"> </w:t>
      </w:r>
      <w:r w:rsidR="003A6B5F" w:rsidRPr="008E7D2F">
        <w:rPr>
          <w:lang w:eastAsia="en-US" w:bidi="en-US"/>
        </w:rPr>
        <w:t>года</w:t>
      </w:r>
      <w:r w:rsidR="003A6B5F" w:rsidRPr="000922CC">
        <w:rPr>
          <w:lang w:eastAsia="en-US" w:bidi="en-US"/>
        </w:rPr>
        <w:t xml:space="preserve"> </w:t>
      </w:r>
      <w:r w:rsidRPr="000922CC">
        <w:rPr>
          <w:lang w:eastAsia="en-US" w:bidi="en-US"/>
        </w:rPr>
        <w:t>в данном списке состо</w:t>
      </w:r>
      <w:r w:rsidR="00B24B45" w:rsidRPr="008E7D2F">
        <w:rPr>
          <w:lang w:eastAsia="en-US" w:bidi="en-US"/>
        </w:rPr>
        <w:t>яло</w:t>
      </w:r>
      <w:r w:rsidRPr="000922CC">
        <w:rPr>
          <w:lang w:eastAsia="en-US" w:bidi="en-US"/>
        </w:rPr>
        <w:t xml:space="preserve"> 125 детей, в 2016 году</w:t>
      </w:r>
      <w:r w:rsidR="003A6B5F">
        <w:rPr>
          <w:lang w:eastAsia="en-US" w:bidi="en-US"/>
        </w:rPr>
        <w:t xml:space="preserve"> </w:t>
      </w:r>
      <w:r w:rsidR="003A6B5F" w:rsidRPr="008E7D2F">
        <w:rPr>
          <w:lang w:eastAsia="en-US" w:bidi="en-US"/>
        </w:rPr>
        <w:t>–</w:t>
      </w:r>
      <w:r w:rsidRPr="000922CC">
        <w:rPr>
          <w:lang w:eastAsia="en-US" w:bidi="en-US"/>
        </w:rPr>
        <w:t xml:space="preserve"> 104 </w:t>
      </w:r>
      <w:r w:rsidR="003A6B5F" w:rsidRPr="008E7D2F">
        <w:rPr>
          <w:lang w:eastAsia="en-US" w:bidi="en-US"/>
        </w:rPr>
        <w:t>ребенка</w:t>
      </w:r>
      <w:r w:rsidRPr="000922CC">
        <w:rPr>
          <w:lang w:eastAsia="en-US" w:bidi="en-US"/>
        </w:rPr>
        <w:t>, в 2015 году – 79</w:t>
      </w:r>
      <w:r w:rsidR="003A6B5F">
        <w:rPr>
          <w:lang w:eastAsia="en-US" w:bidi="en-US"/>
        </w:rPr>
        <w:t> </w:t>
      </w:r>
      <w:r w:rsidRPr="000922CC">
        <w:rPr>
          <w:lang w:eastAsia="en-US" w:bidi="en-US"/>
        </w:rPr>
        <w:t xml:space="preserve">детей. По указанным данным видно, как </w:t>
      </w:r>
      <w:r w:rsidR="00B83C35" w:rsidRPr="000922CC">
        <w:rPr>
          <w:lang w:eastAsia="en-US" w:bidi="en-US"/>
        </w:rPr>
        <w:t xml:space="preserve">на территории городского округа </w:t>
      </w:r>
      <w:r w:rsidRPr="000922CC">
        <w:rPr>
          <w:lang w:eastAsia="en-US" w:bidi="en-US"/>
        </w:rPr>
        <w:t xml:space="preserve">растет количество </w:t>
      </w:r>
      <w:r w:rsidR="00B83C35" w:rsidRPr="000922CC">
        <w:rPr>
          <w:lang w:eastAsia="en-US" w:bidi="en-US"/>
        </w:rPr>
        <w:t xml:space="preserve">лиц </w:t>
      </w:r>
      <w:r w:rsidR="00B83C35">
        <w:rPr>
          <w:lang w:eastAsia="en-US" w:bidi="en-US"/>
        </w:rPr>
        <w:t>вышеуказанных категорий.</w:t>
      </w:r>
      <w:r w:rsidRPr="000922CC">
        <w:rPr>
          <w:lang w:eastAsia="en-US" w:bidi="en-US"/>
        </w:rPr>
        <w:t xml:space="preserve"> В 2017 году граждана</w:t>
      </w:r>
      <w:r w:rsidRPr="008E7D2F">
        <w:rPr>
          <w:lang w:eastAsia="en-US" w:bidi="en-US"/>
        </w:rPr>
        <w:t>м</w:t>
      </w:r>
      <w:r w:rsidRPr="000922CC">
        <w:rPr>
          <w:lang w:eastAsia="en-US" w:bidi="en-US"/>
        </w:rPr>
        <w:t xml:space="preserve"> данной категории предоставлено 20</w:t>
      </w:r>
      <w:r w:rsidR="00B83C35">
        <w:rPr>
          <w:lang w:eastAsia="en-US" w:bidi="en-US"/>
        </w:rPr>
        <w:t> </w:t>
      </w:r>
      <w:r w:rsidRPr="000922CC">
        <w:rPr>
          <w:lang w:eastAsia="en-US" w:bidi="en-US"/>
        </w:rPr>
        <w:t xml:space="preserve">жилых помещений, из них 10 </w:t>
      </w:r>
      <w:r w:rsidR="003A6B5F" w:rsidRPr="008E7D2F">
        <w:rPr>
          <w:lang w:eastAsia="en-US" w:bidi="en-US"/>
        </w:rPr>
        <w:t>–</w:t>
      </w:r>
      <w:r w:rsidR="003A6B5F">
        <w:rPr>
          <w:lang w:eastAsia="en-US" w:bidi="en-US"/>
        </w:rPr>
        <w:t xml:space="preserve"> </w:t>
      </w:r>
      <w:r w:rsidRPr="000922CC">
        <w:rPr>
          <w:lang w:eastAsia="en-US" w:bidi="en-US"/>
        </w:rPr>
        <w:t>на условиях договора социального найма в жилом доме №</w:t>
      </w:r>
      <w:r w:rsidR="003A6B5F">
        <w:rPr>
          <w:lang w:eastAsia="en-US" w:bidi="en-US"/>
        </w:rPr>
        <w:t> </w:t>
      </w:r>
      <w:r w:rsidRPr="000922CC">
        <w:rPr>
          <w:lang w:eastAsia="en-US" w:bidi="en-US"/>
        </w:rPr>
        <w:t xml:space="preserve">3 по ул. Сапожникова в городе Верхняя Пышма и 10 </w:t>
      </w:r>
      <w:r w:rsidR="003A6B5F" w:rsidRPr="008E7D2F">
        <w:rPr>
          <w:lang w:eastAsia="en-US" w:bidi="en-US"/>
        </w:rPr>
        <w:t>–</w:t>
      </w:r>
      <w:r w:rsidR="003A6B5F">
        <w:rPr>
          <w:lang w:eastAsia="en-US" w:bidi="en-US"/>
        </w:rPr>
        <w:t xml:space="preserve"> </w:t>
      </w:r>
      <w:r w:rsidRPr="000922CC">
        <w:rPr>
          <w:lang w:eastAsia="en-US" w:bidi="en-US"/>
        </w:rPr>
        <w:t>по договорам найма специализированного жилого помещения в жилом доме №</w:t>
      </w:r>
      <w:r w:rsidR="003A6B5F">
        <w:rPr>
          <w:lang w:eastAsia="en-US" w:bidi="en-US"/>
        </w:rPr>
        <w:t> 47 по ул. </w:t>
      </w:r>
      <w:r w:rsidRPr="000922CC">
        <w:rPr>
          <w:lang w:eastAsia="en-US" w:bidi="en-US"/>
        </w:rPr>
        <w:t>Суходольск</w:t>
      </w:r>
      <w:r w:rsidR="003A6B5F" w:rsidRPr="008E7D2F">
        <w:rPr>
          <w:lang w:eastAsia="en-US" w:bidi="en-US"/>
        </w:rPr>
        <w:t>ой</w:t>
      </w:r>
      <w:r w:rsidR="003A6B5F">
        <w:rPr>
          <w:lang w:eastAsia="en-US" w:bidi="en-US"/>
        </w:rPr>
        <w:t xml:space="preserve"> в городе Екатеринбурге.</w:t>
      </w:r>
    </w:p>
    <w:p w14:paraId="4DD2BE18" w14:textId="77777777" w:rsidR="004C7B08" w:rsidRPr="00C27674" w:rsidRDefault="004C7B08" w:rsidP="00C0607A">
      <w:pPr>
        <w:contextualSpacing/>
        <w:jc w:val="both"/>
        <w:rPr>
          <w:sz w:val="16"/>
          <w:szCs w:val="16"/>
        </w:rPr>
      </w:pPr>
    </w:p>
    <w:p w14:paraId="28D381ED" w14:textId="77777777" w:rsidR="0023600C" w:rsidRPr="002315CF" w:rsidRDefault="00DC115D" w:rsidP="00C0607A">
      <w:pPr>
        <w:contextualSpacing/>
        <w:jc w:val="center"/>
        <w:rPr>
          <w:b/>
        </w:rPr>
      </w:pPr>
      <w:r w:rsidRPr="002315CF">
        <w:rPr>
          <w:b/>
        </w:rPr>
        <w:t>17</w:t>
      </w:r>
      <w:r w:rsidR="0023600C" w:rsidRPr="002315CF">
        <w:rPr>
          <w:b/>
        </w:rPr>
        <w:t>. Реализация деятельности в области жилищно-коммунального хозяйства</w:t>
      </w:r>
      <w:r w:rsidR="00BF7B14" w:rsidRPr="002315CF">
        <w:rPr>
          <w:b/>
        </w:rPr>
        <w:t xml:space="preserve"> </w:t>
      </w:r>
      <w:r w:rsidR="0023600C" w:rsidRPr="002315CF">
        <w:rPr>
          <w:b/>
        </w:rPr>
        <w:t>городского округа</w:t>
      </w:r>
    </w:p>
    <w:p w14:paraId="11B978E9" w14:textId="2D1EEB6C" w:rsidR="00E066CF" w:rsidRPr="00E066CF" w:rsidRDefault="00E066CF" w:rsidP="00E066CF">
      <w:pPr>
        <w:ind w:firstLine="709"/>
        <w:contextualSpacing/>
        <w:jc w:val="both"/>
      </w:pPr>
      <w:r w:rsidRPr="00E066CF">
        <w:t>Организация жизнеобеспечения населения, повышение устойчивой работы системы жилищно-коммунального комплекса городского округа – одно из приоритетных направлений деятельности администрации. Функцию обеспечения организации деятельности в сфере жилищно-коммунального хозяйства осуществляет муниципальное казенное учреждение «Комитет жилищно-коммунального хозяйства».</w:t>
      </w:r>
    </w:p>
    <w:p w14:paraId="13604423" w14:textId="6201F57A" w:rsidR="00E066CF" w:rsidRPr="00E066CF" w:rsidRDefault="00E066CF" w:rsidP="00E066CF">
      <w:pPr>
        <w:ind w:firstLine="709"/>
        <w:contextualSpacing/>
        <w:jc w:val="both"/>
      </w:pPr>
      <w:r w:rsidRPr="00E066CF">
        <w:t>На развитие жилищно-коммунальной сферы в рамках двух муниципальных программ направлено 294,5 миллион</w:t>
      </w:r>
      <w:r w:rsidR="00E36467" w:rsidRPr="008E7D2F">
        <w:t>а</w:t>
      </w:r>
      <w:r w:rsidRPr="00E066CF">
        <w:t xml:space="preserve"> рублей, в том числе 193,4 миллиона рублей из местного бюджета:</w:t>
      </w:r>
    </w:p>
    <w:p w14:paraId="6F229CBF" w14:textId="2B7B81D5" w:rsidR="00E066CF" w:rsidRPr="00E066CF" w:rsidRDefault="00E066CF" w:rsidP="00E066CF">
      <w:pPr>
        <w:ind w:firstLine="709"/>
        <w:contextualSpacing/>
        <w:jc w:val="both"/>
      </w:pPr>
      <w:r w:rsidRPr="00E066CF">
        <w:t>– на программу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2020 года» в 2017 году направлено 167,5 миллион</w:t>
      </w:r>
      <w:r w:rsidR="003A6B5F" w:rsidRPr="008E7D2F">
        <w:t>а</w:t>
      </w:r>
      <w:r w:rsidRPr="00E066CF">
        <w:t xml:space="preserve"> рублей, в том числе 151,6</w:t>
      </w:r>
      <w:r w:rsidR="0004762C">
        <w:rPr>
          <w:lang w:eastAsia="en-US" w:bidi="en-US"/>
        </w:rPr>
        <w:t> </w:t>
      </w:r>
      <w:r w:rsidRPr="00E066CF">
        <w:t>миллион</w:t>
      </w:r>
      <w:r w:rsidR="003A6B5F" w:rsidRPr="008E7D2F">
        <w:t>а</w:t>
      </w:r>
      <w:r w:rsidRPr="00E066CF">
        <w:t xml:space="preserve"> рублей средств местного бюджета;</w:t>
      </w:r>
    </w:p>
    <w:p w14:paraId="1DE447C5" w14:textId="2164B10A" w:rsidR="00E066CF" w:rsidRPr="00E066CF" w:rsidRDefault="00E066CF" w:rsidP="00E066CF">
      <w:pPr>
        <w:ind w:firstLine="709"/>
        <w:contextualSpacing/>
        <w:jc w:val="both"/>
      </w:pPr>
      <w:r w:rsidRPr="00E066CF">
        <w:t>– на программу «Реализация основных направлений муниципальной политики в строительном комплексе на территории городского округа Верхняя Пышма до 2020 года» в 2017</w:t>
      </w:r>
      <w:r w:rsidR="0004762C">
        <w:rPr>
          <w:lang w:eastAsia="en-US" w:bidi="en-US"/>
        </w:rPr>
        <w:t> </w:t>
      </w:r>
      <w:r w:rsidRPr="00E066CF">
        <w:t>году направлено 127,0 миллион</w:t>
      </w:r>
      <w:r w:rsidR="003A6B5F" w:rsidRPr="008E7D2F">
        <w:t>а</w:t>
      </w:r>
      <w:r w:rsidRPr="00E066CF">
        <w:t xml:space="preserve"> рублей, в том числе 41,8 миллиона рублей средств местного бюджета.</w:t>
      </w:r>
    </w:p>
    <w:p w14:paraId="030E2B01" w14:textId="77777777" w:rsidR="00EA291D" w:rsidRPr="00C27674" w:rsidRDefault="00EA291D" w:rsidP="00EA291D">
      <w:pPr>
        <w:contextualSpacing/>
        <w:jc w:val="both"/>
        <w:rPr>
          <w:sz w:val="16"/>
          <w:szCs w:val="16"/>
        </w:rPr>
      </w:pPr>
    </w:p>
    <w:p w14:paraId="0FCC40B3" w14:textId="77777777" w:rsidR="00967505" w:rsidRDefault="00967505" w:rsidP="00C0607A">
      <w:pPr>
        <w:ind w:firstLine="709"/>
        <w:contextualSpacing/>
        <w:jc w:val="both"/>
        <w:rPr>
          <w:b/>
        </w:rPr>
      </w:pPr>
      <w:r w:rsidRPr="00CE5B49">
        <w:rPr>
          <w:b/>
        </w:rPr>
        <w:t>Организация в границах городского округа электро-, тепл</w:t>
      </w:r>
      <w:proofErr w:type="gramStart"/>
      <w:r w:rsidRPr="00CE5B49">
        <w:rPr>
          <w:b/>
        </w:rPr>
        <w:t>о-</w:t>
      </w:r>
      <w:proofErr w:type="gramEnd"/>
      <w:r w:rsidRPr="00CE5B49">
        <w:rPr>
          <w:b/>
        </w:rPr>
        <w:t>, газо- и водоснабжения населения, водоотведения, снабжения населения топливом</w:t>
      </w:r>
    </w:p>
    <w:p w14:paraId="28DF7BB9" w14:textId="77777777" w:rsidR="00DF330B" w:rsidRPr="00DF330B" w:rsidRDefault="00DF330B" w:rsidP="008E7D2F">
      <w:pPr>
        <w:ind w:firstLine="709"/>
        <w:contextualSpacing/>
        <w:jc w:val="both"/>
      </w:pPr>
      <w:r w:rsidRPr="00DF330B">
        <w:t>В 2017 году по подпрограмме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2020 года» выполнены мероприятия на сумму 18,3 миллиона рублей за счет средств местного бюджета:</w:t>
      </w:r>
    </w:p>
    <w:p w14:paraId="209A408D" w14:textId="10E78A35" w:rsidR="00DF330B" w:rsidRPr="008E7D2F" w:rsidRDefault="00E36467" w:rsidP="00DF330B">
      <w:pPr>
        <w:autoSpaceDE w:val="0"/>
        <w:autoSpaceDN w:val="0"/>
        <w:adjustRightInd w:val="0"/>
        <w:ind w:firstLine="720"/>
        <w:contextualSpacing/>
        <w:jc w:val="both"/>
        <w:rPr>
          <w:u w:val="single"/>
        </w:rPr>
      </w:pPr>
      <w:r w:rsidRPr="008E7D2F">
        <w:rPr>
          <w:u w:val="single"/>
        </w:rPr>
        <w:t xml:space="preserve">по </w:t>
      </w:r>
      <w:r w:rsidR="00DF330B" w:rsidRPr="008E7D2F">
        <w:rPr>
          <w:u w:val="single"/>
        </w:rPr>
        <w:t>теплоснабжению</w:t>
      </w:r>
      <w:r w:rsidRPr="008E7D2F">
        <w:rPr>
          <w:u w:val="single"/>
        </w:rPr>
        <w:t>:</w:t>
      </w:r>
    </w:p>
    <w:p w14:paraId="58AB1A9E" w14:textId="72A3F439" w:rsidR="00DF330B" w:rsidRPr="008E7D2F" w:rsidRDefault="00E36467" w:rsidP="00DF330B">
      <w:pPr>
        <w:autoSpaceDE w:val="0"/>
        <w:autoSpaceDN w:val="0"/>
        <w:adjustRightInd w:val="0"/>
        <w:ind w:firstLine="720"/>
        <w:contextualSpacing/>
        <w:jc w:val="both"/>
      </w:pPr>
      <w:r w:rsidRPr="008E7D2F">
        <w:lastRenderedPageBreak/>
        <w:t xml:space="preserve">– введена </w:t>
      </w:r>
      <w:r w:rsidR="00DF330B" w:rsidRPr="008E7D2F">
        <w:t>в эксплуатацию газовая котельная «Гранит» в п. Исеть.</w:t>
      </w:r>
    </w:p>
    <w:p w14:paraId="3728FE7C" w14:textId="5193DDCE" w:rsidR="00DF330B" w:rsidRPr="008E7D2F" w:rsidRDefault="00E36467" w:rsidP="00DF330B">
      <w:pPr>
        <w:autoSpaceDE w:val="0"/>
        <w:autoSpaceDN w:val="0"/>
        <w:adjustRightInd w:val="0"/>
        <w:ind w:firstLine="720"/>
        <w:contextualSpacing/>
        <w:jc w:val="both"/>
        <w:rPr>
          <w:u w:val="single"/>
        </w:rPr>
      </w:pPr>
      <w:r w:rsidRPr="008E7D2F">
        <w:rPr>
          <w:u w:val="single"/>
        </w:rPr>
        <w:t xml:space="preserve">по </w:t>
      </w:r>
      <w:r w:rsidR="00DF330B" w:rsidRPr="008E7D2F">
        <w:rPr>
          <w:u w:val="single"/>
        </w:rPr>
        <w:t>газификации</w:t>
      </w:r>
      <w:r w:rsidRPr="008E7D2F">
        <w:rPr>
          <w:u w:val="single"/>
        </w:rPr>
        <w:t>:</w:t>
      </w:r>
    </w:p>
    <w:p w14:paraId="3AB7A1C8" w14:textId="0A4D4377" w:rsidR="00DF330B" w:rsidRPr="008E7D2F" w:rsidRDefault="00E36467" w:rsidP="00DF330B">
      <w:pPr>
        <w:autoSpaceDE w:val="0"/>
        <w:autoSpaceDN w:val="0"/>
        <w:adjustRightInd w:val="0"/>
        <w:ind w:firstLine="720"/>
        <w:contextualSpacing/>
        <w:jc w:val="both"/>
      </w:pPr>
      <w:r w:rsidRPr="008E7D2F">
        <w:t>– з</w:t>
      </w:r>
      <w:r w:rsidR="00DF330B" w:rsidRPr="008E7D2F">
        <w:t xml:space="preserve">а счет </w:t>
      </w:r>
      <w:r w:rsidRPr="008E7D2F">
        <w:t xml:space="preserve">1,5 миллиона рублей </w:t>
      </w:r>
      <w:r w:rsidR="00DF330B" w:rsidRPr="008E7D2F">
        <w:t>средств ме</w:t>
      </w:r>
      <w:r w:rsidR="00883101" w:rsidRPr="008E7D2F">
        <w:t xml:space="preserve">стного бюджета </w:t>
      </w:r>
      <w:r w:rsidR="00DF330B" w:rsidRPr="008E7D2F">
        <w:t xml:space="preserve">проведены </w:t>
      </w:r>
      <w:proofErr w:type="spellStart"/>
      <w:r w:rsidR="00DF330B" w:rsidRPr="008E7D2F">
        <w:t>предпроектные</w:t>
      </w:r>
      <w:proofErr w:type="spellEnd"/>
      <w:r w:rsidR="00DF330B" w:rsidRPr="008E7D2F">
        <w:t xml:space="preserve"> работы по расширению сетей газоснабжения, внесен</w:t>
      </w:r>
      <w:r w:rsidRPr="008E7D2F">
        <w:t>ы</w:t>
      </w:r>
      <w:r w:rsidR="00DF330B" w:rsidRPr="008E7D2F">
        <w:t xml:space="preserve"> изменени</w:t>
      </w:r>
      <w:r w:rsidRPr="008E7D2F">
        <w:t>я</w:t>
      </w:r>
      <w:r w:rsidR="00DF330B" w:rsidRPr="008E7D2F">
        <w:t xml:space="preserve"> в прое</w:t>
      </w:r>
      <w:proofErr w:type="gramStart"/>
      <w:r w:rsidR="00DF330B" w:rsidRPr="008E7D2F">
        <w:t>кт стр</w:t>
      </w:r>
      <w:proofErr w:type="gramEnd"/>
      <w:r w:rsidR="00DF330B" w:rsidRPr="008E7D2F">
        <w:t>оительств</w:t>
      </w:r>
      <w:r w:rsidRPr="008E7D2F">
        <w:t>а</w:t>
      </w:r>
      <w:r w:rsidR="00DF330B" w:rsidRPr="008E7D2F">
        <w:t xml:space="preserve"> газопровода в п.</w:t>
      </w:r>
      <w:r w:rsidR="003A6B5F" w:rsidRPr="008E7D2F">
        <w:t xml:space="preserve"> </w:t>
      </w:r>
      <w:r w:rsidR="00DF330B" w:rsidRPr="008E7D2F">
        <w:t>Ромашка.</w:t>
      </w:r>
    </w:p>
    <w:p w14:paraId="31C63B1E" w14:textId="29F1941F" w:rsidR="00DF330B" w:rsidRPr="008E7D2F" w:rsidRDefault="00E36467" w:rsidP="00DF330B">
      <w:pPr>
        <w:autoSpaceDE w:val="0"/>
        <w:autoSpaceDN w:val="0"/>
        <w:adjustRightInd w:val="0"/>
        <w:ind w:firstLine="720"/>
        <w:contextualSpacing/>
        <w:jc w:val="both"/>
        <w:rPr>
          <w:u w:val="single"/>
        </w:rPr>
      </w:pPr>
      <w:r w:rsidRPr="008E7D2F">
        <w:rPr>
          <w:u w:val="single"/>
        </w:rPr>
        <w:t xml:space="preserve">по </w:t>
      </w:r>
      <w:r w:rsidR="00DF330B" w:rsidRPr="008E7D2F">
        <w:rPr>
          <w:u w:val="single"/>
        </w:rPr>
        <w:t>водоснабжению и водоотведению</w:t>
      </w:r>
      <w:r w:rsidRPr="008E7D2F">
        <w:rPr>
          <w:u w:val="single"/>
        </w:rPr>
        <w:t>:</w:t>
      </w:r>
    </w:p>
    <w:p w14:paraId="1CD6AFFD" w14:textId="5121F1EA" w:rsidR="00DF330B" w:rsidRPr="008E7D2F" w:rsidRDefault="00E36467" w:rsidP="00DF330B">
      <w:pPr>
        <w:autoSpaceDE w:val="0"/>
        <w:autoSpaceDN w:val="0"/>
        <w:adjustRightInd w:val="0"/>
        <w:ind w:firstLine="720"/>
        <w:contextualSpacing/>
        <w:jc w:val="both"/>
      </w:pPr>
      <w:r w:rsidRPr="008E7D2F">
        <w:t>– </w:t>
      </w:r>
      <w:r w:rsidR="00DF330B" w:rsidRPr="008E7D2F">
        <w:t xml:space="preserve">продолжено строительство 1 очереди проекта расширения и реконструкции существующих очистных сооружений. За 2017 год при </w:t>
      </w:r>
      <w:proofErr w:type="spellStart"/>
      <w:r w:rsidR="00DF330B" w:rsidRPr="008E7D2F">
        <w:t>софинансировании</w:t>
      </w:r>
      <w:proofErr w:type="spellEnd"/>
      <w:r w:rsidR="00DF330B" w:rsidRPr="008E7D2F">
        <w:t xml:space="preserve"> из областного и местного бюджетов освоено 126,9 миллиона рублей. Также привлечены внебюджетные средства в размере 1,3 миллиона рублей. 22.12.2017 </w:t>
      </w:r>
      <w:r w:rsidR="003A6B5F" w:rsidRPr="008E7D2F">
        <w:t xml:space="preserve">года </w:t>
      </w:r>
      <w:r w:rsidR="00DF330B" w:rsidRPr="008E7D2F">
        <w:t>дан старт работе первой очереди очистных сооружений производительностью 20</w:t>
      </w:r>
      <w:r w:rsidR="003A6B5F" w:rsidRPr="008E7D2F">
        <w:t> </w:t>
      </w:r>
      <w:r w:rsidR="00DF330B" w:rsidRPr="008E7D2F">
        <w:t>000</w:t>
      </w:r>
      <w:r w:rsidR="003A6B5F" w:rsidRPr="008E7D2F">
        <w:t xml:space="preserve"> </w:t>
      </w:r>
      <w:r w:rsidR="00DF330B" w:rsidRPr="008E7D2F">
        <w:t>куб. м/сут</w:t>
      </w:r>
      <w:r w:rsidR="003A6B5F" w:rsidRPr="008E7D2F">
        <w:t>ки</w:t>
      </w:r>
      <w:r w:rsidRPr="008E7D2F">
        <w:t>;</w:t>
      </w:r>
    </w:p>
    <w:p w14:paraId="732A3853" w14:textId="23A61F95" w:rsidR="00DF330B" w:rsidRPr="00DF330B" w:rsidRDefault="00E36467" w:rsidP="00DF330B">
      <w:pPr>
        <w:autoSpaceDE w:val="0"/>
        <w:autoSpaceDN w:val="0"/>
        <w:adjustRightInd w:val="0"/>
        <w:ind w:firstLine="720"/>
        <w:contextualSpacing/>
        <w:jc w:val="both"/>
      </w:pPr>
      <w:r w:rsidRPr="008E7D2F">
        <w:t>– </w:t>
      </w:r>
      <w:r w:rsidR="003A6B5F" w:rsidRPr="008E7D2F">
        <w:t xml:space="preserve">6,8 миллиона рублей средств местного бюджета направлено на </w:t>
      </w:r>
      <w:r w:rsidR="00DF330B" w:rsidRPr="008E7D2F">
        <w:t>работы по прокладке подземных сетей водоотведения по улицам Дзержинского, Горького, Фабричной, Декабристов,</w:t>
      </w:r>
      <w:r w:rsidR="00DF330B" w:rsidRPr="00DF330B">
        <w:t xml:space="preserve"> Красных партизан.</w:t>
      </w:r>
    </w:p>
    <w:p w14:paraId="35BFC9EE" w14:textId="1A37948A" w:rsidR="00DF330B" w:rsidRPr="008E7D2F" w:rsidRDefault="00E36467" w:rsidP="00DF330B">
      <w:pPr>
        <w:autoSpaceDE w:val="0"/>
        <w:autoSpaceDN w:val="0"/>
        <w:adjustRightInd w:val="0"/>
        <w:ind w:firstLine="720"/>
        <w:contextualSpacing/>
        <w:jc w:val="both"/>
        <w:rPr>
          <w:u w:val="single"/>
        </w:rPr>
      </w:pPr>
      <w:r w:rsidRPr="008E7D2F">
        <w:rPr>
          <w:u w:val="single"/>
        </w:rPr>
        <w:t xml:space="preserve">по </w:t>
      </w:r>
      <w:r w:rsidR="00DF330B" w:rsidRPr="008E7D2F">
        <w:rPr>
          <w:u w:val="single"/>
        </w:rPr>
        <w:t>электроснабжению</w:t>
      </w:r>
      <w:r w:rsidRPr="008E7D2F">
        <w:rPr>
          <w:u w:val="single"/>
        </w:rPr>
        <w:t>:</w:t>
      </w:r>
    </w:p>
    <w:p w14:paraId="19B27A04" w14:textId="3FCED1C3" w:rsidR="00DF330B" w:rsidRPr="00DF330B" w:rsidRDefault="00E36467" w:rsidP="00DF330B">
      <w:pPr>
        <w:autoSpaceDE w:val="0"/>
        <w:autoSpaceDN w:val="0"/>
        <w:adjustRightInd w:val="0"/>
        <w:ind w:firstLine="720"/>
        <w:contextualSpacing/>
        <w:jc w:val="both"/>
      </w:pPr>
      <w:r w:rsidRPr="008E7D2F">
        <w:t>– электроснабжение</w:t>
      </w:r>
      <w:r w:rsidR="00DF330B" w:rsidRPr="008E7D2F">
        <w:t>, особенно в поселковой зоне, является наиболее проблемным участком в инфраструктуре городского округа. Причина аварий и плановых отключений</w:t>
      </w:r>
      <w:r w:rsidR="00DF330B" w:rsidRPr="00DF330B">
        <w:t xml:space="preserve"> обусловлена большой протяженностью и изношенностью сетей электроснабжения, наличие низкого напряжения связано с недостатком мощностей в населенных пунктах. В 2017 году с целью развития и модернизации системы электроснабжения из м</w:t>
      </w:r>
      <w:r w:rsidR="00883101">
        <w:t>естного бюджета выделено 10</w:t>
      </w:r>
      <w:r>
        <w:t> </w:t>
      </w:r>
      <w:r w:rsidR="00883101">
        <w:t>миллионов</w:t>
      </w:r>
      <w:r w:rsidR="00DF330B" w:rsidRPr="00DF330B">
        <w:t xml:space="preserve"> рублей. Выполнен</w:t>
      </w:r>
      <w:r w:rsidR="003A6B5F" w:rsidRPr="008E7D2F">
        <w:t>ы</w:t>
      </w:r>
      <w:r w:rsidR="00DF330B" w:rsidRPr="00DF330B">
        <w:t xml:space="preserve"> реконструкция и строительство </w:t>
      </w:r>
      <w:proofErr w:type="gramStart"/>
      <w:r w:rsidR="00DF330B" w:rsidRPr="00DF330B">
        <w:t>ВЛ</w:t>
      </w:r>
      <w:proofErr w:type="gramEnd"/>
      <w:r w:rsidR="00DF330B" w:rsidRPr="00DF330B">
        <w:t xml:space="preserve"> </w:t>
      </w:r>
      <w:r w:rsidR="00674B85">
        <w:t>6</w:t>
      </w:r>
      <w:r w:rsidR="00DF330B" w:rsidRPr="00674B85">
        <w:t>Кв</w:t>
      </w:r>
      <w:r w:rsidR="003A6B5F" w:rsidRPr="00674B85">
        <w:t xml:space="preserve"> </w:t>
      </w:r>
      <w:r w:rsidR="003A6B5F">
        <w:t xml:space="preserve">от РУ </w:t>
      </w:r>
      <w:r w:rsidR="003A6B5F" w:rsidRPr="008E7D2F">
        <w:t>насосная</w:t>
      </w:r>
      <w:r w:rsidR="003A6B5F">
        <w:t xml:space="preserve"> 2-го подъема до РУ </w:t>
      </w:r>
      <w:r w:rsidR="003A6B5F" w:rsidRPr="008E7D2F">
        <w:t>насосная</w:t>
      </w:r>
      <w:r w:rsidR="003A6B5F">
        <w:t xml:space="preserve"> </w:t>
      </w:r>
      <w:r w:rsidR="00DF330B" w:rsidRPr="00DF330B">
        <w:t>1-го подъем</w:t>
      </w:r>
      <w:r w:rsidR="003A6B5F" w:rsidRPr="008E7D2F">
        <w:t>а</w:t>
      </w:r>
      <w:r w:rsidR="00DF330B" w:rsidRPr="00DF330B">
        <w:t xml:space="preserve"> в городе Верхняя Пышма</w:t>
      </w:r>
      <w:r w:rsidR="003A6B5F" w:rsidRPr="008E7D2F">
        <w:t>;</w:t>
      </w:r>
      <w:r w:rsidR="00DF330B" w:rsidRPr="00DF330B">
        <w:t xml:space="preserve"> построен</w:t>
      </w:r>
      <w:r w:rsidRPr="008E7D2F">
        <w:t>ы</w:t>
      </w:r>
      <w:r w:rsidR="00DF330B" w:rsidRPr="00DF330B">
        <w:t xml:space="preserve"> 5,26 км сетей внутриквартального уличного освещения в городе Верхняя Пышма по </w:t>
      </w:r>
      <w:r w:rsidR="00DF330B" w:rsidRPr="008E7D2F">
        <w:t>ул</w:t>
      </w:r>
      <w:r w:rsidR="003A6B5F" w:rsidRPr="008E7D2F">
        <w:t>ицам</w:t>
      </w:r>
      <w:r w:rsidR="00DF330B" w:rsidRPr="00DF330B">
        <w:t xml:space="preserve"> Октябрьск</w:t>
      </w:r>
      <w:r w:rsidR="003A6B5F" w:rsidRPr="008E7D2F">
        <w:t>ой</w:t>
      </w:r>
      <w:r w:rsidR="00DF330B" w:rsidRPr="00DF330B">
        <w:t>, Юбилейн</w:t>
      </w:r>
      <w:r w:rsidR="003A6B5F" w:rsidRPr="008E7D2F">
        <w:t>ой</w:t>
      </w:r>
      <w:r w:rsidR="00DF330B" w:rsidRPr="00DF330B">
        <w:t>, Кривоусова</w:t>
      </w:r>
      <w:r w:rsidR="003A6B5F" w:rsidRPr="008E7D2F">
        <w:t>;</w:t>
      </w:r>
      <w:r w:rsidR="00DF330B" w:rsidRPr="00DF330B">
        <w:t xml:space="preserve"> </w:t>
      </w:r>
      <w:r w:rsidR="003A6B5F" w:rsidRPr="008E7D2F">
        <w:t xml:space="preserve">построены 2-я очередь уличного освещения в п. Залесье и 4,97 км ВЛ-6/0,4 </w:t>
      </w:r>
      <w:proofErr w:type="spellStart"/>
      <w:r w:rsidR="003A6B5F" w:rsidRPr="008E7D2F">
        <w:t>кВ</w:t>
      </w:r>
      <w:proofErr w:type="spellEnd"/>
      <w:r w:rsidR="003A6B5F" w:rsidRPr="008E7D2F">
        <w:t xml:space="preserve"> в п. Красный Адуй</w:t>
      </w:r>
      <w:r w:rsidR="00DF330B" w:rsidRPr="00DF330B">
        <w:t>.</w:t>
      </w:r>
    </w:p>
    <w:p w14:paraId="2253C736" w14:textId="77777777" w:rsidR="00EA291D" w:rsidRPr="00C27674" w:rsidRDefault="00EA291D" w:rsidP="00EA291D">
      <w:pPr>
        <w:contextualSpacing/>
        <w:jc w:val="both"/>
        <w:rPr>
          <w:sz w:val="16"/>
          <w:szCs w:val="16"/>
        </w:rPr>
      </w:pPr>
    </w:p>
    <w:p w14:paraId="6D5486C0" w14:textId="77777777" w:rsidR="00272D3B" w:rsidRPr="00D82313" w:rsidRDefault="00272D3B" w:rsidP="00D82313">
      <w:pPr>
        <w:ind w:firstLine="709"/>
        <w:contextualSpacing/>
        <w:jc w:val="both"/>
        <w:rPr>
          <w:b/>
        </w:rPr>
      </w:pPr>
      <w:r w:rsidRPr="00D82313">
        <w:rPr>
          <w:b/>
        </w:rPr>
        <w:t>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D6F5554" w14:textId="77777777" w:rsidR="001E2094" w:rsidRPr="001E2094" w:rsidRDefault="001E2094" w:rsidP="001E2094">
      <w:pPr>
        <w:ind w:firstLine="709"/>
        <w:contextualSpacing/>
        <w:jc w:val="both"/>
      </w:pPr>
      <w:r w:rsidRPr="001E2094">
        <w:t>В соответствии с Перечнем автомобильных дорог общего пользования местного значения городского округа общая протяженность дорог составляет 226,47 км, в том числе протяженность дорог с твердым покрытием – 92,4 км.</w:t>
      </w:r>
    </w:p>
    <w:p w14:paraId="43295494" w14:textId="18C5DB53" w:rsidR="001E2094" w:rsidRPr="001E2094" w:rsidRDefault="001E2094" w:rsidP="008E7D2F">
      <w:pPr>
        <w:autoSpaceDE w:val="0"/>
        <w:autoSpaceDN w:val="0"/>
        <w:adjustRightInd w:val="0"/>
        <w:ind w:firstLine="720"/>
        <w:contextualSpacing/>
        <w:jc w:val="both"/>
      </w:pPr>
      <w:r w:rsidRPr="001E2094">
        <w:t xml:space="preserve">Строительство, ремонт и содержание автомобильных дорог осуществлялся в рамках реализации подпрограммы «Дорожное хозяйство на территории городского округа Верхняя Пышма до 2020 года»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2020 года». В 2017 году на выполнение подпрограммы «Дорожное хозяйство на территории городского округа Верхняя Пышма до </w:t>
      </w:r>
      <w:r w:rsidR="00883101">
        <w:t>2020</w:t>
      </w:r>
      <w:r w:rsidR="0004762C">
        <w:rPr>
          <w:lang w:eastAsia="en-US" w:bidi="en-US"/>
        </w:rPr>
        <w:t> </w:t>
      </w:r>
      <w:r w:rsidR="00883101">
        <w:t>года» направлено 144,3 миллиона рублей, в том числе 32,4 миллиона</w:t>
      </w:r>
      <w:r w:rsidRPr="001E2094">
        <w:t xml:space="preserve"> рублей н содержание автомобильных дорог местного значения и объектов дорожной инфраструктуры. Также в 2017</w:t>
      </w:r>
      <w:r w:rsidR="0004762C">
        <w:rPr>
          <w:lang w:eastAsia="en-US" w:bidi="en-US"/>
        </w:rPr>
        <w:t> </w:t>
      </w:r>
      <w:r w:rsidRPr="001E2094">
        <w:t xml:space="preserve">году средства направлены </w:t>
      </w:r>
      <w:proofErr w:type="gramStart"/>
      <w:r w:rsidRPr="001E2094">
        <w:t>на</w:t>
      </w:r>
      <w:proofErr w:type="gramEnd"/>
      <w:r w:rsidRPr="001E2094">
        <w:t>:</w:t>
      </w:r>
    </w:p>
    <w:p w14:paraId="239E7C2C" w14:textId="10653B60" w:rsidR="001E2094" w:rsidRPr="001E2094" w:rsidRDefault="003030AD" w:rsidP="008E7D2F">
      <w:pPr>
        <w:autoSpaceDE w:val="0"/>
        <w:autoSpaceDN w:val="0"/>
        <w:adjustRightInd w:val="0"/>
        <w:ind w:firstLine="720"/>
        <w:contextualSpacing/>
        <w:jc w:val="both"/>
      </w:pPr>
      <w:r w:rsidRPr="008E7D2F">
        <w:t>–</w:t>
      </w:r>
      <w:r>
        <w:t> </w:t>
      </w:r>
      <w:r w:rsidR="001E2094" w:rsidRPr="001E2094">
        <w:t>строительство линейного объекта «Участки ул.</w:t>
      </w:r>
      <w:r w:rsidR="00E36467">
        <w:t xml:space="preserve"> </w:t>
      </w:r>
      <w:r w:rsidR="001E2094" w:rsidRPr="001E2094">
        <w:t>Машиностроителей, ул.</w:t>
      </w:r>
      <w:r w:rsidR="00E36467">
        <w:t xml:space="preserve"> </w:t>
      </w:r>
      <w:proofErr w:type="gramStart"/>
      <w:r w:rsidR="001E2094" w:rsidRPr="001E2094">
        <w:t>Гороховая</w:t>
      </w:r>
      <w:proofErr w:type="gramEnd"/>
      <w:r w:rsidR="001E2094" w:rsidRPr="001E2094">
        <w:t xml:space="preserve"> и ул.</w:t>
      </w:r>
      <w:r w:rsidR="00E36467">
        <w:t> </w:t>
      </w:r>
      <w:r w:rsidR="001E2094" w:rsidRPr="001E2094">
        <w:t>Зеленая (проектная) в границах района «Северный» в городе Верхняя Пышма;</w:t>
      </w:r>
    </w:p>
    <w:p w14:paraId="120E65A0" w14:textId="1C25BE08" w:rsidR="001E2094" w:rsidRPr="001E2094" w:rsidRDefault="003030AD" w:rsidP="008E7D2F">
      <w:pPr>
        <w:autoSpaceDE w:val="0"/>
        <w:autoSpaceDN w:val="0"/>
        <w:adjustRightInd w:val="0"/>
        <w:ind w:firstLine="720"/>
        <w:contextualSpacing/>
        <w:jc w:val="both"/>
      </w:pPr>
      <w:r w:rsidRPr="008E7D2F">
        <w:t>–</w:t>
      </w:r>
      <w:r>
        <w:t> </w:t>
      </w:r>
      <w:r w:rsidR="001E2094" w:rsidRPr="001E2094">
        <w:t>строительство и реконструкция автомобильных дорог в границах района «Садовый-2» в городе Верхняя Пышма;</w:t>
      </w:r>
    </w:p>
    <w:p w14:paraId="4D5D6319" w14:textId="6C1438BE" w:rsidR="001E2094" w:rsidRPr="001E2094" w:rsidRDefault="003030AD" w:rsidP="008E7D2F">
      <w:pPr>
        <w:autoSpaceDE w:val="0"/>
        <w:autoSpaceDN w:val="0"/>
        <w:adjustRightInd w:val="0"/>
        <w:ind w:firstLine="720"/>
        <w:contextualSpacing/>
        <w:jc w:val="both"/>
      </w:pPr>
      <w:r w:rsidRPr="008E7D2F">
        <w:t>–</w:t>
      </w:r>
      <w:r>
        <w:t> </w:t>
      </w:r>
      <w:r w:rsidR="001E2094" w:rsidRPr="001E2094">
        <w:t>выполнение текущего ремонта улично-дорожной сети и тротуаров протяженностью 2,63</w:t>
      </w:r>
      <w:r w:rsidR="00E36467">
        <w:t> </w:t>
      </w:r>
      <w:r w:rsidR="001E2094" w:rsidRPr="001E2094">
        <w:t>км по улиц</w:t>
      </w:r>
      <w:r w:rsidR="00E36467" w:rsidRPr="008E7D2F">
        <w:t>ам</w:t>
      </w:r>
      <w:r w:rsidR="001E2094" w:rsidRPr="001E2094">
        <w:t xml:space="preserve"> Зелен</w:t>
      </w:r>
      <w:r w:rsidR="00E36467" w:rsidRPr="008E7D2F">
        <w:t>ой</w:t>
      </w:r>
      <w:r w:rsidR="001E2094" w:rsidRPr="001E2094">
        <w:t>, Уральских рабочих, Кирова, Чернышевского, Южн</w:t>
      </w:r>
      <w:r w:rsidR="00E36467" w:rsidRPr="008E7D2F">
        <w:t>ой</w:t>
      </w:r>
      <w:r w:rsidR="001E2094" w:rsidRPr="001E2094">
        <w:t xml:space="preserve">, Красных </w:t>
      </w:r>
      <w:r w:rsidR="0004762C">
        <w:t>партизан в городе Верхняя Пышма;</w:t>
      </w:r>
    </w:p>
    <w:p w14:paraId="12AF83DC" w14:textId="7DCD74C0" w:rsidR="001E2094" w:rsidRPr="001E2094" w:rsidRDefault="003030AD" w:rsidP="008E7D2F">
      <w:pPr>
        <w:autoSpaceDE w:val="0"/>
        <w:autoSpaceDN w:val="0"/>
        <w:adjustRightInd w:val="0"/>
        <w:ind w:firstLine="720"/>
        <w:contextualSpacing/>
        <w:jc w:val="both"/>
      </w:pPr>
      <w:r w:rsidRPr="008E7D2F">
        <w:t>–</w:t>
      </w:r>
      <w:r>
        <w:t> </w:t>
      </w:r>
      <w:r w:rsidR="001E2094" w:rsidRPr="001E2094">
        <w:t xml:space="preserve">текущий ремонт дорожного покрытия в </w:t>
      </w:r>
      <w:r w:rsidR="00E36467" w:rsidRPr="008E7D2F">
        <w:t>поселках</w:t>
      </w:r>
      <w:r w:rsidR="001E2094" w:rsidRPr="008E7D2F">
        <w:t xml:space="preserve"> Исеть, </w:t>
      </w:r>
      <w:proofErr w:type="gramStart"/>
      <w:r w:rsidR="001E2094" w:rsidRPr="008E7D2F">
        <w:t>Кедровое</w:t>
      </w:r>
      <w:proofErr w:type="gramEnd"/>
      <w:r w:rsidR="001E2094" w:rsidRPr="008E7D2F">
        <w:t xml:space="preserve">, Красный, </w:t>
      </w:r>
      <w:r w:rsidR="00E36467" w:rsidRPr="008E7D2F">
        <w:t xml:space="preserve">Ольховка, Сагра, </w:t>
      </w:r>
      <w:r w:rsidR="001E2094" w:rsidRPr="008E7D2F">
        <w:t>Соколовка, с</w:t>
      </w:r>
      <w:r w:rsidR="00E36467" w:rsidRPr="008E7D2F">
        <w:t>елах</w:t>
      </w:r>
      <w:r w:rsidR="001E2094" w:rsidRPr="001E2094">
        <w:t xml:space="preserve"> Балтым</w:t>
      </w:r>
      <w:r w:rsidR="00E36467">
        <w:t xml:space="preserve"> </w:t>
      </w:r>
      <w:r w:rsidR="00E36467" w:rsidRPr="008E7D2F">
        <w:t>и</w:t>
      </w:r>
      <w:r w:rsidR="0004762C">
        <w:t xml:space="preserve"> Мостовское;</w:t>
      </w:r>
    </w:p>
    <w:p w14:paraId="7262573A" w14:textId="77777777" w:rsidR="001E2094" w:rsidRPr="001E2094" w:rsidRDefault="001E2094" w:rsidP="008E7D2F">
      <w:pPr>
        <w:autoSpaceDE w:val="0"/>
        <w:autoSpaceDN w:val="0"/>
        <w:adjustRightInd w:val="0"/>
        <w:ind w:firstLine="720"/>
        <w:contextualSpacing/>
        <w:jc w:val="both"/>
      </w:pPr>
      <w:r w:rsidRPr="001E2094">
        <w:t>– текущее содержание и ремонт дорожных знаков, светофорных объектов, устройство искусственных дорожных неровностей, металлических ограждений, в том числе вблизи общеобразовательных учреждений.</w:t>
      </w:r>
    </w:p>
    <w:p w14:paraId="41B930C6" w14:textId="4895B048" w:rsidR="001E2094" w:rsidRPr="001E2094" w:rsidRDefault="001E2094" w:rsidP="001E2094">
      <w:pPr>
        <w:ind w:firstLine="709"/>
        <w:contextualSpacing/>
        <w:jc w:val="both"/>
      </w:pPr>
      <w:r w:rsidRPr="001E2094">
        <w:lastRenderedPageBreak/>
        <w:t xml:space="preserve">В рамках реализации программы «Комплексное развитие моногорода Верхняя Пышма на период до 2018 года» выполнен ремонт одной из центральных улиц города Верхняя Пышма </w:t>
      </w:r>
      <w:r w:rsidR="003A6B5F" w:rsidRPr="008E7D2F">
        <w:t>–</w:t>
      </w:r>
      <w:r w:rsidRPr="001E2094">
        <w:t xml:space="preserve"> улицы Октябрьской.</w:t>
      </w:r>
    </w:p>
    <w:p w14:paraId="16FA7B2A" w14:textId="77777777" w:rsidR="00EA291D" w:rsidRPr="00C27674" w:rsidRDefault="00EA291D" w:rsidP="00EA291D">
      <w:pPr>
        <w:contextualSpacing/>
        <w:jc w:val="both"/>
        <w:rPr>
          <w:sz w:val="16"/>
          <w:szCs w:val="16"/>
        </w:rPr>
      </w:pPr>
    </w:p>
    <w:p w14:paraId="2FEB0CFB" w14:textId="77777777" w:rsidR="00CD1A19" w:rsidRPr="00CD1A19" w:rsidRDefault="00CD1A19" w:rsidP="00D82313">
      <w:pPr>
        <w:ind w:firstLine="709"/>
        <w:contextualSpacing/>
        <w:jc w:val="both"/>
        <w:rPr>
          <w:b/>
        </w:rPr>
      </w:pPr>
      <w:r w:rsidRPr="00CD1A19">
        <w:rPr>
          <w:b/>
        </w:rPr>
        <w:t xml:space="preserve">Утверждение правил благоустройства территории городского округа, осуществление </w:t>
      </w:r>
      <w:proofErr w:type="gramStart"/>
      <w:r w:rsidRPr="00CD1A19">
        <w:rPr>
          <w:b/>
        </w:rPr>
        <w:t>контроля за</w:t>
      </w:r>
      <w:proofErr w:type="gramEnd"/>
      <w:r w:rsidRPr="00CD1A19">
        <w:rPr>
          <w:b/>
        </w:rPr>
        <w:t xml:space="preserve">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25129E18" w14:textId="26C3094D" w:rsidR="00BC5BA5" w:rsidRPr="00BC5BA5" w:rsidRDefault="00BC5BA5" w:rsidP="00EA291D">
      <w:pPr>
        <w:ind w:firstLine="709"/>
        <w:contextualSpacing/>
        <w:jc w:val="both"/>
      </w:pPr>
      <w:proofErr w:type="gramStart"/>
      <w:r w:rsidRPr="00BC5BA5">
        <w:t xml:space="preserve">В рамках подпрограммы «Восстановление и развитие объектов внешнего благоустройства на территории городского округа Верхняя Пышма до 2020 года»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 </w:t>
      </w:r>
      <w:r w:rsidRPr="00674B85">
        <w:t>в 201</w:t>
      </w:r>
      <w:r w:rsidR="00674B85" w:rsidRPr="00674B85">
        <w:t>7</w:t>
      </w:r>
      <w:r w:rsidRPr="00674B85">
        <w:t xml:space="preserve"> году</w:t>
      </w:r>
      <w:r w:rsidR="00E36467" w:rsidRPr="00674B85">
        <w:t xml:space="preserve"> </w:t>
      </w:r>
      <w:r w:rsidRPr="00BC5BA5">
        <w:t>выделено 58,8 миллиона рубле</w:t>
      </w:r>
      <w:r w:rsidR="00E36467" w:rsidRPr="008E7D2F">
        <w:t>й</w:t>
      </w:r>
      <w:r w:rsidRPr="00BC5BA5">
        <w:t>, из них 53,8</w:t>
      </w:r>
      <w:r w:rsidR="00E36467">
        <w:t> </w:t>
      </w:r>
      <w:r w:rsidRPr="00BC5BA5">
        <w:t>миллиона рублей из местного бюджета.</w:t>
      </w:r>
      <w:proofErr w:type="gramEnd"/>
    </w:p>
    <w:p w14:paraId="5647B8B6" w14:textId="2BF2F685" w:rsidR="00BC5BA5" w:rsidRPr="00BC5BA5" w:rsidRDefault="00BC5BA5" w:rsidP="00EA291D">
      <w:pPr>
        <w:ind w:firstLine="709"/>
        <w:contextualSpacing/>
        <w:jc w:val="both"/>
      </w:pPr>
      <w:r w:rsidRPr="00BC5BA5">
        <w:t>В числе приоритетных направлений деятельности администрации остается благоустройство территорий, создание зон отдыха, обустройство дворовых площадок, ограждение детских игровых и спортивных зон, строительство новых парковочных мест.</w:t>
      </w:r>
    </w:p>
    <w:p w14:paraId="18860E96" w14:textId="526221D6" w:rsidR="00BC5BA5" w:rsidRPr="00BC5BA5" w:rsidRDefault="00BC5BA5" w:rsidP="00EA291D">
      <w:pPr>
        <w:ind w:firstLine="709"/>
        <w:contextualSpacing/>
        <w:jc w:val="both"/>
      </w:pPr>
      <w:r w:rsidRPr="00BC5BA5">
        <w:t>В 2017 году продолжено поэтапное комплексное благоустройство дворовых территорий и территорий общего пользования с учетом мнения населения городского округа.</w:t>
      </w:r>
    </w:p>
    <w:p w14:paraId="69EA5C9E" w14:textId="19B8E1FD" w:rsidR="00BC5BA5" w:rsidRPr="00BC5BA5" w:rsidRDefault="00BC5BA5" w:rsidP="00EA291D">
      <w:pPr>
        <w:ind w:firstLine="709"/>
        <w:contextualSpacing/>
        <w:jc w:val="both"/>
      </w:pPr>
      <w:r w:rsidRPr="00BC5BA5">
        <w:t>Выполнены мероприятия по:</w:t>
      </w:r>
    </w:p>
    <w:p w14:paraId="5EF00837" w14:textId="3586D7F2" w:rsidR="00BC5BA5" w:rsidRPr="00BC5BA5" w:rsidRDefault="003030AD" w:rsidP="00EA291D">
      <w:pPr>
        <w:ind w:firstLine="709"/>
        <w:contextualSpacing/>
        <w:jc w:val="both"/>
      </w:pPr>
      <w:proofErr w:type="gramStart"/>
      <w:r w:rsidRPr="008E7D2F">
        <w:t>–</w:t>
      </w:r>
      <w:r>
        <w:t> </w:t>
      </w:r>
      <w:r w:rsidR="00BC5BA5" w:rsidRPr="00BC5BA5">
        <w:t xml:space="preserve">комплексному благоустройству 8 дворовых территорий с установкой малых архитектурных форм на детских игровых площадках в городе Верхняя Пышма по адресам: </w:t>
      </w:r>
      <w:r w:rsidR="00E36467" w:rsidRPr="008E7D2F">
        <w:t>ул.</w:t>
      </w:r>
      <w:r w:rsidR="00E36467">
        <w:t> </w:t>
      </w:r>
      <w:r w:rsidR="00BC5BA5" w:rsidRPr="00BC5BA5">
        <w:t>Мичурина</w:t>
      </w:r>
      <w:r w:rsidR="00E36467" w:rsidRPr="008E7D2F">
        <w:t>, д.</w:t>
      </w:r>
      <w:r w:rsidR="00E36467">
        <w:t xml:space="preserve"> 2а,</w:t>
      </w:r>
      <w:r w:rsidR="00BC5BA5" w:rsidRPr="00BC5BA5">
        <w:t xml:space="preserve"> 4, </w:t>
      </w:r>
      <w:r w:rsidR="003A6B5F" w:rsidRPr="008E7D2F">
        <w:t>–</w:t>
      </w:r>
      <w:r w:rsidR="00BC5BA5" w:rsidRPr="00BC5BA5">
        <w:t xml:space="preserve"> </w:t>
      </w:r>
      <w:r w:rsidR="00E36467" w:rsidRPr="008E7D2F">
        <w:t>ул.</w:t>
      </w:r>
      <w:r w:rsidR="00E36467">
        <w:t> </w:t>
      </w:r>
      <w:r w:rsidR="00BC5BA5" w:rsidRPr="00BC5BA5">
        <w:t>Калинина</w:t>
      </w:r>
      <w:r w:rsidR="00E36467" w:rsidRPr="008E7D2F">
        <w:t>, д.</w:t>
      </w:r>
      <w:r w:rsidR="00E36467">
        <w:t xml:space="preserve"> </w:t>
      </w:r>
      <w:r w:rsidR="00BC5BA5" w:rsidRPr="00BC5BA5">
        <w:t xml:space="preserve">66, 66а, </w:t>
      </w:r>
      <w:r w:rsidR="00E36467" w:rsidRPr="008E7D2F">
        <w:t>ул.</w:t>
      </w:r>
      <w:r w:rsidR="00E36467">
        <w:t> </w:t>
      </w:r>
      <w:r w:rsidR="00BC5BA5" w:rsidRPr="00BC5BA5">
        <w:t>Уральских рабочих</w:t>
      </w:r>
      <w:r w:rsidR="00E36467" w:rsidRPr="008E7D2F">
        <w:t>, д.</w:t>
      </w:r>
      <w:r w:rsidR="00E36467">
        <w:t xml:space="preserve"> </w:t>
      </w:r>
      <w:r w:rsidR="00BC5BA5" w:rsidRPr="00BC5BA5">
        <w:t xml:space="preserve">1 </w:t>
      </w:r>
      <w:r w:rsidR="00B6282D">
        <w:t xml:space="preserve">– </w:t>
      </w:r>
      <w:r w:rsidR="00E36467" w:rsidRPr="008E7D2F">
        <w:t>ул.</w:t>
      </w:r>
      <w:r w:rsidR="00E36467">
        <w:t> </w:t>
      </w:r>
      <w:r w:rsidR="00B6282D">
        <w:t>Кривоусова</w:t>
      </w:r>
      <w:r w:rsidR="00E36467" w:rsidRPr="008E7D2F">
        <w:t>, д.</w:t>
      </w:r>
      <w:r w:rsidR="00540339">
        <w:t> </w:t>
      </w:r>
      <w:r w:rsidR="00B6282D">
        <w:t xml:space="preserve">20, </w:t>
      </w:r>
      <w:r w:rsidR="00E36467" w:rsidRPr="008E7D2F">
        <w:t>ул.</w:t>
      </w:r>
      <w:r w:rsidR="00E36467">
        <w:t> </w:t>
      </w:r>
      <w:r w:rsidR="00B6282D">
        <w:t>Юбилейная</w:t>
      </w:r>
      <w:r w:rsidR="00540339" w:rsidRPr="008E7D2F">
        <w:t>, д.</w:t>
      </w:r>
      <w:r w:rsidR="00540339">
        <w:t xml:space="preserve"> </w:t>
      </w:r>
      <w:r w:rsidR="00B6282D">
        <w:t xml:space="preserve">10, </w:t>
      </w:r>
      <w:r w:rsidR="00E36467" w:rsidRPr="008E7D2F">
        <w:t>пр</w:t>
      </w:r>
      <w:r w:rsidR="0004762C">
        <w:t>оспе</w:t>
      </w:r>
      <w:r w:rsidR="00E36467" w:rsidRPr="008E7D2F">
        <w:t>кт</w:t>
      </w:r>
      <w:r w:rsidR="0004762C">
        <w:t xml:space="preserve"> </w:t>
      </w:r>
      <w:r w:rsidR="00BC5BA5" w:rsidRPr="00BC5BA5">
        <w:t>Успенский</w:t>
      </w:r>
      <w:r w:rsidR="00540339" w:rsidRPr="008E7D2F">
        <w:t>, д.</w:t>
      </w:r>
      <w:r w:rsidR="00540339">
        <w:t xml:space="preserve"> </w:t>
      </w:r>
      <w:r w:rsidR="00BC5BA5" w:rsidRPr="00BC5BA5">
        <w:t xml:space="preserve">125-125г, </w:t>
      </w:r>
      <w:r w:rsidR="00E36467" w:rsidRPr="008E7D2F">
        <w:t>ул.</w:t>
      </w:r>
      <w:r w:rsidR="00E36467">
        <w:t> </w:t>
      </w:r>
      <w:r w:rsidR="00BC5BA5" w:rsidRPr="00BC5BA5">
        <w:t>Чистова</w:t>
      </w:r>
      <w:r w:rsidR="00540339" w:rsidRPr="008E7D2F">
        <w:t>, д.</w:t>
      </w:r>
      <w:r w:rsidR="00540339">
        <w:t xml:space="preserve"> </w:t>
      </w:r>
      <w:r w:rsidR="00BC5BA5" w:rsidRPr="00BC5BA5">
        <w:t xml:space="preserve">3, </w:t>
      </w:r>
      <w:r w:rsidR="00E36467" w:rsidRPr="008E7D2F">
        <w:t>ул.</w:t>
      </w:r>
      <w:r w:rsidR="00E36467">
        <w:t> </w:t>
      </w:r>
      <w:r w:rsidR="00BC5BA5" w:rsidRPr="00BC5BA5">
        <w:t>Петрова</w:t>
      </w:r>
      <w:r w:rsidR="00540339" w:rsidRPr="008E7D2F">
        <w:t>, д.</w:t>
      </w:r>
      <w:r w:rsidR="0004762C">
        <w:t> </w:t>
      </w:r>
      <w:r w:rsidR="00BC5BA5" w:rsidRPr="00BC5BA5">
        <w:t xml:space="preserve">57а – </w:t>
      </w:r>
      <w:r w:rsidR="00E36467" w:rsidRPr="008E7D2F">
        <w:t>ул.</w:t>
      </w:r>
      <w:r w:rsidR="00E36467">
        <w:t> </w:t>
      </w:r>
      <w:r w:rsidR="00BC5BA5" w:rsidRPr="00BC5BA5">
        <w:t>Победы</w:t>
      </w:r>
      <w:r w:rsidR="00540339" w:rsidRPr="008E7D2F">
        <w:t>, д.</w:t>
      </w:r>
      <w:r w:rsidR="00540339">
        <w:t xml:space="preserve"> </w:t>
      </w:r>
      <w:r w:rsidR="00BC5BA5" w:rsidRPr="00BC5BA5">
        <w:t>24.</w:t>
      </w:r>
      <w:proofErr w:type="gramEnd"/>
      <w:r w:rsidR="00BC5BA5" w:rsidRPr="00BC5BA5">
        <w:t xml:space="preserve"> Затраты составили 7,4 миллиона рублей;</w:t>
      </w:r>
    </w:p>
    <w:p w14:paraId="22289326" w14:textId="5E638BB1" w:rsidR="00C42C63" w:rsidRDefault="003030AD" w:rsidP="00EA291D">
      <w:pPr>
        <w:ind w:firstLine="709"/>
        <w:contextualSpacing/>
        <w:jc w:val="both"/>
      </w:pPr>
      <w:r w:rsidRPr="008E7D2F">
        <w:t>–</w:t>
      </w:r>
      <w:r>
        <w:t> </w:t>
      </w:r>
      <w:r w:rsidR="00BC5BA5" w:rsidRPr="00BC5BA5">
        <w:t>текущему содержанию малых архитектурных форм, установленных на детских площадках;</w:t>
      </w:r>
    </w:p>
    <w:p w14:paraId="4F556227" w14:textId="3C479B96" w:rsidR="00BC5BA5" w:rsidRPr="00BC5BA5" w:rsidRDefault="00BC5BA5" w:rsidP="00EA291D">
      <w:pPr>
        <w:ind w:firstLine="709"/>
        <w:contextualSpacing/>
        <w:jc w:val="both"/>
      </w:pPr>
      <w:r w:rsidRPr="00BC5BA5">
        <w:t>– санитарному содержанию территорий населенных пунктов и межселенных территорий городского округа общей площадью 2 552 га;</w:t>
      </w:r>
    </w:p>
    <w:p w14:paraId="19A35C92" w14:textId="4CF1A949" w:rsidR="00BC5BA5" w:rsidRPr="00BC5BA5" w:rsidRDefault="00BC5BA5" w:rsidP="00EA291D">
      <w:pPr>
        <w:ind w:firstLine="709"/>
        <w:contextualSpacing/>
        <w:jc w:val="both"/>
      </w:pPr>
      <w:r w:rsidRPr="00BC5BA5">
        <w:t>– скашиванию травы на газонах города Верхняя Пышма площадью 286,3 тыс</w:t>
      </w:r>
      <w:r w:rsidR="00323330" w:rsidRPr="008E7D2F">
        <w:t>ячи</w:t>
      </w:r>
      <w:r w:rsidR="00323330">
        <w:t xml:space="preserve"> </w:t>
      </w:r>
      <w:r w:rsidRPr="00BC5BA5">
        <w:t>кв. м;</w:t>
      </w:r>
    </w:p>
    <w:p w14:paraId="2B22FDD2" w14:textId="414B2869" w:rsidR="00BC5BA5" w:rsidRPr="00BC5BA5" w:rsidRDefault="00BC5BA5" w:rsidP="00EA291D">
      <w:pPr>
        <w:ind w:firstLine="709"/>
        <w:contextualSpacing/>
        <w:jc w:val="both"/>
      </w:pPr>
      <w:r w:rsidRPr="00BC5BA5">
        <w:t>– озеленению территории, в том числе оформлени</w:t>
      </w:r>
      <w:r w:rsidR="00540339" w:rsidRPr="008E7D2F">
        <w:t>ю</w:t>
      </w:r>
      <w:r w:rsidRPr="00BC5BA5">
        <w:t xml:space="preserve"> цветников и газонов площадью 636</w:t>
      </w:r>
      <w:r w:rsidR="0004762C">
        <w:t> </w:t>
      </w:r>
      <w:r w:rsidRPr="00BC5BA5">
        <w:t xml:space="preserve">кв. м, вырубку 206 деревьев, обрезку 7 кустарников, </w:t>
      </w:r>
      <w:proofErr w:type="spellStart"/>
      <w:r w:rsidRPr="00BC5BA5">
        <w:t>кронирование</w:t>
      </w:r>
      <w:proofErr w:type="spellEnd"/>
      <w:r w:rsidRPr="00BC5BA5">
        <w:t xml:space="preserve"> 1</w:t>
      </w:r>
      <w:r w:rsidR="00540339">
        <w:t> </w:t>
      </w:r>
      <w:r w:rsidRPr="00BC5BA5">
        <w:t>481</w:t>
      </w:r>
      <w:r w:rsidR="00540339">
        <w:t xml:space="preserve"> </w:t>
      </w:r>
      <w:r w:rsidRPr="00BC5BA5">
        <w:t>дерев</w:t>
      </w:r>
      <w:r w:rsidR="00540339" w:rsidRPr="008E7D2F">
        <w:t>а</w:t>
      </w:r>
      <w:r w:rsidRPr="00BC5BA5">
        <w:t>, вырезка порослей 1</w:t>
      </w:r>
      <w:r w:rsidR="00540339" w:rsidRPr="00BC5BA5">
        <w:t> </w:t>
      </w:r>
      <w:r w:rsidRPr="00BC5BA5">
        <w:t>317 деревьев;</w:t>
      </w:r>
    </w:p>
    <w:p w14:paraId="78701E47" w14:textId="2A5136ED" w:rsidR="00BC5BA5" w:rsidRPr="00BC5BA5" w:rsidRDefault="00BC5BA5" w:rsidP="00EA291D">
      <w:pPr>
        <w:ind w:firstLine="709"/>
        <w:contextualSpacing/>
        <w:jc w:val="both"/>
      </w:pPr>
      <w:r w:rsidRPr="00BC5BA5">
        <w:t>– отлову 354 безнадзорных животных</w:t>
      </w:r>
      <w:r w:rsidR="00540339" w:rsidRPr="008E7D2F">
        <w:t>.</w:t>
      </w:r>
    </w:p>
    <w:p w14:paraId="00468474" w14:textId="20660C8E" w:rsidR="00BC5BA5" w:rsidRPr="00BC5BA5" w:rsidRDefault="00BC5BA5" w:rsidP="00EA291D">
      <w:pPr>
        <w:ind w:firstLine="709"/>
        <w:contextualSpacing/>
        <w:jc w:val="both"/>
      </w:pPr>
      <w:r w:rsidRPr="00BC5BA5">
        <w:t>Из местного бюджета оплачены услуги по электроэнергии за уличное освещение и содержание сетей в городе Верхняя Пышма и сельских населенных пунктах на общую сумму 17,4</w:t>
      </w:r>
      <w:r w:rsidR="00540339" w:rsidRPr="00BC5BA5">
        <w:t> </w:t>
      </w:r>
      <w:r w:rsidRPr="00BC5BA5">
        <w:t>миллиона рублей.</w:t>
      </w:r>
    </w:p>
    <w:p w14:paraId="2C5416F5" w14:textId="182E3391" w:rsidR="00BC5BA5" w:rsidRPr="00BC5BA5" w:rsidRDefault="00BC5BA5" w:rsidP="00EA291D">
      <w:pPr>
        <w:ind w:firstLine="709"/>
        <w:contextualSpacing/>
        <w:jc w:val="both"/>
      </w:pPr>
      <w:proofErr w:type="gramStart"/>
      <w:r w:rsidRPr="00BC5BA5">
        <w:t xml:space="preserve">В рамках реализации программы «Комплексное развитие моногорода Верхняя Пышма на период до 2018 года» выполнены мероприятия программы «Пять шагов благоустройства», в том числе для благоустройства оживленного общественного пространства установлено 114 урн </w:t>
      </w:r>
      <w:r w:rsidR="00540339" w:rsidRPr="008E7D2F">
        <w:t>в</w:t>
      </w:r>
      <w:r w:rsidRPr="00BC5BA5">
        <w:t xml:space="preserve"> город</w:t>
      </w:r>
      <w:r w:rsidR="00540339" w:rsidRPr="008E7D2F">
        <w:t>е</w:t>
      </w:r>
      <w:r w:rsidRPr="00BC5BA5">
        <w:t xml:space="preserve"> Верхняя Пышма на площадках для отдыха, расположенных на проспекте Успенском, ул</w:t>
      </w:r>
      <w:r w:rsidR="00540339" w:rsidRPr="008E7D2F">
        <w:t>ицах</w:t>
      </w:r>
      <w:r w:rsidRPr="00BC5BA5">
        <w:t xml:space="preserve"> Октябрьск</w:t>
      </w:r>
      <w:r w:rsidR="00540339" w:rsidRPr="008E7D2F">
        <w:t>ой</w:t>
      </w:r>
      <w:r w:rsidRPr="00BC5BA5">
        <w:t>, Красноармейск</w:t>
      </w:r>
      <w:r w:rsidR="00540339" w:rsidRPr="008E7D2F">
        <w:t>ой</w:t>
      </w:r>
      <w:r w:rsidRPr="00BC5BA5">
        <w:t>, Петрова, Уральских рабочих, Спиц</w:t>
      </w:r>
      <w:r w:rsidR="003030AD" w:rsidRPr="008E7D2F">
        <w:t>ы</w:t>
      </w:r>
      <w:r w:rsidRPr="00BC5BA5">
        <w:t xml:space="preserve">на, Орджоникидзе, </w:t>
      </w:r>
      <w:r w:rsidR="00540339" w:rsidRPr="008E7D2F">
        <w:t>Александра</w:t>
      </w:r>
      <w:r w:rsidR="00540339" w:rsidRPr="00BC5BA5">
        <w:t> </w:t>
      </w:r>
      <w:r w:rsidRPr="00BC5BA5">
        <w:t>Козиц</w:t>
      </w:r>
      <w:r w:rsidR="003030AD" w:rsidRPr="008E7D2F">
        <w:t>ы</w:t>
      </w:r>
      <w:r w:rsidRPr="00BC5BA5">
        <w:t>на.</w:t>
      </w:r>
      <w:proofErr w:type="gramEnd"/>
    </w:p>
    <w:p w14:paraId="46E4753C" w14:textId="77777777" w:rsidR="004A2C10" w:rsidRPr="00896B18" w:rsidRDefault="004A2C10" w:rsidP="00C0607A">
      <w:pPr>
        <w:contextualSpacing/>
        <w:jc w:val="both"/>
        <w:rPr>
          <w:sz w:val="16"/>
          <w:szCs w:val="16"/>
          <w:highlight w:val="red"/>
        </w:rPr>
      </w:pPr>
    </w:p>
    <w:p w14:paraId="2681AD4F" w14:textId="77777777" w:rsidR="00EA6A5B" w:rsidRDefault="00EA6A5B" w:rsidP="00D82313">
      <w:pPr>
        <w:ind w:firstLine="709"/>
        <w:contextualSpacing/>
        <w:jc w:val="both"/>
        <w:rPr>
          <w:b/>
        </w:rPr>
      </w:pPr>
      <w:r w:rsidRPr="006C3C0F">
        <w:rPr>
          <w:b/>
        </w:rPr>
        <w:t>Организация содержания муниципального жилищного фонда</w:t>
      </w:r>
    </w:p>
    <w:p w14:paraId="2254333B" w14:textId="3F7D0496" w:rsidR="00C42C63" w:rsidRDefault="00CE5B57" w:rsidP="004F2B38">
      <w:pPr>
        <w:ind w:firstLine="709"/>
        <w:contextualSpacing/>
        <w:jc w:val="both"/>
      </w:pPr>
      <w:r>
        <w:t>По состоянию на 01.01.2018</w:t>
      </w:r>
      <w:r w:rsidR="006C3C0F" w:rsidRPr="006C3C0F">
        <w:t xml:space="preserve"> </w:t>
      </w:r>
      <w:r w:rsidR="00540339" w:rsidRPr="008E7D2F">
        <w:t>года</w:t>
      </w:r>
      <w:r w:rsidR="00540339">
        <w:t xml:space="preserve"> </w:t>
      </w:r>
      <w:r w:rsidR="006C3C0F" w:rsidRPr="006C3C0F">
        <w:t>общая площадь обслуживаемого жилого фонда городского округа составляет 1 604,94 тысячи кв. м.</w:t>
      </w:r>
    </w:p>
    <w:p w14:paraId="1FB6AFF2" w14:textId="15BDAF9D" w:rsidR="006C3C0F" w:rsidRDefault="009A2192" w:rsidP="004F2B38">
      <w:pPr>
        <w:ind w:firstLine="709"/>
        <w:contextualSpacing/>
        <w:jc w:val="both"/>
      </w:pPr>
      <w:r>
        <w:t xml:space="preserve">В 2017 году структура управления многоквартирными </w:t>
      </w:r>
      <w:r w:rsidR="008A4F7C">
        <w:t xml:space="preserve">домами на территории городского </w:t>
      </w:r>
      <w:r>
        <w:t>округа</w:t>
      </w:r>
      <w:r w:rsidR="00603D7F">
        <w:t xml:space="preserve"> включала в себя организ</w:t>
      </w:r>
      <w:r w:rsidR="008A4F7C">
        <w:t xml:space="preserve">ации, обслуживающие </w:t>
      </w:r>
      <w:r w:rsidR="008A4F7C" w:rsidRPr="00674B85">
        <w:t>1</w:t>
      </w:r>
      <w:r w:rsidR="00540339" w:rsidRPr="00674B85">
        <w:t> </w:t>
      </w:r>
      <w:r w:rsidR="008A4F7C" w:rsidRPr="00674B85">
        <w:t>1</w:t>
      </w:r>
      <w:r w:rsidR="00674B85" w:rsidRPr="00674B85">
        <w:t>4</w:t>
      </w:r>
      <w:r w:rsidR="008A4F7C" w:rsidRPr="00674B85">
        <w:t>7</w:t>
      </w:r>
      <w:r w:rsidR="00540339" w:rsidRPr="00674B85">
        <w:t xml:space="preserve"> </w:t>
      </w:r>
      <w:r w:rsidR="008A4F7C">
        <w:t>домов.</w:t>
      </w:r>
    </w:p>
    <w:p w14:paraId="513839B2" w14:textId="750A4E9B" w:rsidR="00674B85" w:rsidRDefault="00674B85">
      <w:pPr>
        <w:rPr>
          <w:sz w:val="16"/>
          <w:szCs w:val="16"/>
          <w:highlight w:val="red"/>
        </w:rPr>
      </w:pPr>
      <w:r>
        <w:rPr>
          <w:sz w:val="16"/>
          <w:szCs w:val="16"/>
          <w:highlight w:val="red"/>
        </w:rPr>
        <w:br w:type="page"/>
      </w:r>
    </w:p>
    <w:p w14:paraId="3418F2BF" w14:textId="6D6E406A" w:rsidR="004F2B38" w:rsidRPr="004F2B38" w:rsidRDefault="004F2B38" w:rsidP="004F2B38">
      <w:pPr>
        <w:contextualSpacing/>
        <w:jc w:val="right"/>
      </w:pPr>
      <w:r w:rsidRPr="008E7D2F">
        <w:lastRenderedPageBreak/>
        <w:t>Таблица 1.</w:t>
      </w:r>
    </w:p>
    <w:p w14:paraId="4D8FA279" w14:textId="77777777" w:rsidR="004F2B38" w:rsidRPr="00896B18" w:rsidRDefault="004F2B38" w:rsidP="004F2B38">
      <w:pPr>
        <w:contextualSpacing/>
        <w:jc w:val="both"/>
        <w:rPr>
          <w:sz w:val="16"/>
          <w:szCs w:val="16"/>
          <w:highlight w:val="red"/>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7"/>
        <w:gridCol w:w="2553"/>
      </w:tblGrid>
      <w:tr w:rsidR="006C3C0F" w:rsidRPr="006C3C0F" w14:paraId="46469AFB" w14:textId="77777777" w:rsidTr="004F2B38">
        <w:trPr>
          <w:trHeight w:val="581"/>
        </w:trPr>
        <w:tc>
          <w:tcPr>
            <w:tcW w:w="7087" w:type="dxa"/>
            <w:vAlign w:val="center"/>
          </w:tcPr>
          <w:p w14:paraId="3E88A643" w14:textId="77777777" w:rsidR="006C3C0F" w:rsidRPr="006C3C0F" w:rsidRDefault="006C3C0F" w:rsidP="00C0607A">
            <w:pPr>
              <w:ind w:right="-95"/>
              <w:contextualSpacing/>
              <w:jc w:val="center"/>
              <w:rPr>
                <w:b/>
              </w:rPr>
            </w:pPr>
            <w:r w:rsidRPr="006C3C0F">
              <w:rPr>
                <w:b/>
              </w:rPr>
              <w:t>Способ управления многоквартирным домом</w:t>
            </w:r>
          </w:p>
        </w:tc>
        <w:tc>
          <w:tcPr>
            <w:tcW w:w="2553" w:type="dxa"/>
            <w:vAlign w:val="center"/>
          </w:tcPr>
          <w:p w14:paraId="1B5F3FE5" w14:textId="77777777" w:rsidR="006C3C0F" w:rsidRPr="006C3C0F" w:rsidRDefault="006C3C0F" w:rsidP="00C0607A">
            <w:pPr>
              <w:ind w:left="-108" w:right="-108"/>
              <w:contextualSpacing/>
              <w:jc w:val="center"/>
              <w:rPr>
                <w:b/>
              </w:rPr>
            </w:pPr>
            <w:r w:rsidRPr="006C3C0F">
              <w:rPr>
                <w:b/>
              </w:rPr>
              <w:t>Количество</w:t>
            </w:r>
          </w:p>
          <w:p w14:paraId="3022E8B8" w14:textId="77777777" w:rsidR="006C3C0F" w:rsidRPr="006C3C0F" w:rsidRDefault="006C3C0F" w:rsidP="00C0607A">
            <w:pPr>
              <w:ind w:left="-108" w:right="-108"/>
              <w:contextualSpacing/>
              <w:jc w:val="center"/>
              <w:rPr>
                <w:b/>
              </w:rPr>
            </w:pPr>
            <w:r w:rsidRPr="006C3C0F">
              <w:rPr>
                <w:b/>
              </w:rPr>
              <w:t>домов</w:t>
            </w:r>
          </w:p>
        </w:tc>
      </w:tr>
      <w:tr w:rsidR="006C3C0F" w:rsidRPr="006C3C0F" w14:paraId="27B50579" w14:textId="77777777" w:rsidTr="00CE513A">
        <w:trPr>
          <w:trHeight w:val="162"/>
        </w:trPr>
        <w:tc>
          <w:tcPr>
            <w:tcW w:w="7087" w:type="dxa"/>
            <w:vAlign w:val="center"/>
          </w:tcPr>
          <w:p w14:paraId="1DB47B9B" w14:textId="77777777" w:rsidR="006C3C0F" w:rsidRPr="006C3C0F" w:rsidRDefault="006C3C0F" w:rsidP="00C0607A">
            <w:pPr>
              <w:ind w:right="-95"/>
              <w:contextualSpacing/>
            </w:pPr>
            <w:r w:rsidRPr="006C3C0F">
              <w:t>Товарищество собственников жилья (ТСЖ)</w:t>
            </w:r>
          </w:p>
        </w:tc>
        <w:tc>
          <w:tcPr>
            <w:tcW w:w="2553" w:type="dxa"/>
            <w:vAlign w:val="center"/>
          </w:tcPr>
          <w:p w14:paraId="2FF6BCC8" w14:textId="77777777" w:rsidR="006C3C0F" w:rsidRPr="006C3C0F" w:rsidRDefault="006C3C0F" w:rsidP="00C0607A">
            <w:pPr>
              <w:ind w:left="-108" w:right="-108"/>
              <w:contextualSpacing/>
              <w:jc w:val="center"/>
            </w:pPr>
            <w:r w:rsidRPr="006C3C0F">
              <w:t>5</w:t>
            </w:r>
          </w:p>
        </w:tc>
      </w:tr>
      <w:tr w:rsidR="006C3C0F" w:rsidRPr="006C3C0F" w14:paraId="65A6685B" w14:textId="77777777" w:rsidTr="00CE513A">
        <w:trPr>
          <w:trHeight w:val="153"/>
        </w:trPr>
        <w:tc>
          <w:tcPr>
            <w:tcW w:w="7087" w:type="dxa"/>
            <w:vAlign w:val="center"/>
          </w:tcPr>
          <w:p w14:paraId="669FAB00" w14:textId="77777777" w:rsidR="006C3C0F" w:rsidRPr="006C3C0F" w:rsidRDefault="006C3C0F" w:rsidP="00C0607A">
            <w:pPr>
              <w:ind w:right="-95"/>
              <w:contextualSpacing/>
            </w:pPr>
            <w:r w:rsidRPr="006C3C0F">
              <w:t>Управляющая организация, выбранная собственниками</w:t>
            </w:r>
          </w:p>
        </w:tc>
        <w:tc>
          <w:tcPr>
            <w:tcW w:w="2553" w:type="dxa"/>
            <w:vAlign w:val="center"/>
          </w:tcPr>
          <w:p w14:paraId="16701A1C" w14:textId="77777777" w:rsidR="006C3C0F" w:rsidRPr="006C3C0F" w:rsidRDefault="006C3C0F" w:rsidP="00C0607A">
            <w:pPr>
              <w:ind w:left="-108" w:right="-108"/>
              <w:contextualSpacing/>
              <w:jc w:val="center"/>
            </w:pPr>
            <w:r w:rsidRPr="006C3C0F">
              <w:t>462</w:t>
            </w:r>
          </w:p>
        </w:tc>
      </w:tr>
      <w:tr w:rsidR="006C3C0F" w:rsidRPr="006C3C0F" w14:paraId="2C327F10" w14:textId="77777777" w:rsidTr="00CE513A">
        <w:trPr>
          <w:trHeight w:val="70"/>
        </w:trPr>
        <w:tc>
          <w:tcPr>
            <w:tcW w:w="7087" w:type="dxa"/>
            <w:vAlign w:val="center"/>
          </w:tcPr>
          <w:p w14:paraId="3BFE5023" w14:textId="77777777" w:rsidR="006C3C0F" w:rsidRPr="006C3C0F" w:rsidRDefault="006C3C0F" w:rsidP="00C0607A">
            <w:pPr>
              <w:ind w:right="-95"/>
              <w:contextualSpacing/>
            </w:pPr>
            <w:r w:rsidRPr="006C3C0F">
              <w:t>Непосредственное управление</w:t>
            </w:r>
          </w:p>
        </w:tc>
        <w:tc>
          <w:tcPr>
            <w:tcW w:w="2553" w:type="dxa"/>
            <w:vAlign w:val="center"/>
          </w:tcPr>
          <w:p w14:paraId="265529D4" w14:textId="77777777" w:rsidR="006C3C0F" w:rsidRPr="006C3C0F" w:rsidRDefault="006C3C0F" w:rsidP="00C0607A">
            <w:pPr>
              <w:ind w:left="-108" w:right="-108"/>
              <w:contextualSpacing/>
              <w:jc w:val="center"/>
            </w:pPr>
            <w:r w:rsidRPr="006C3C0F">
              <w:t>192</w:t>
            </w:r>
          </w:p>
        </w:tc>
      </w:tr>
      <w:tr w:rsidR="006C3C0F" w:rsidRPr="006C3C0F" w14:paraId="4899D9E6" w14:textId="77777777" w:rsidTr="00CE513A">
        <w:trPr>
          <w:trHeight w:val="70"/>
        </w:trPr>
        <w:tc>
          <w:tcPr>
            <w:tcW w:w="7087" w:type="dxa"/>
            <w:vAlign w:val="center"/>
          </w:tcPr>
          <w:p w14:paraId="28414282" w14:textId="77777777" w:rsidR="006C3C0F" w:rsidRPr="006C3C0F" w:rsidRDefault="006C3C0F" w:rsidP="00C0607A">
            <w:pPr>
              <w:ind w:right="-95"/>
              <w:contextualSpacing/>
            </w:pPr>
            <w:r w:rsidRPr="006C3C0F">
              <w:t>Блокированные дома (с земельными участками)</w:t>
            </w:r>
          </w:p>
        </w:tc>
        <w:tc>
          <w:tcPr>
            <w:tcW w:w="2553" w:type="dxa"/>
            <w:vAlign w:val="center"/>
          </w:tcPr>
          <w:p w14:paraId="6AA149D1" w14:textId="77777777" w:rsidR="006C3C0F" w:rsidRPr="006C3C0F" w:rsidRDefault="006C3C0F" w:rsidP="00C0607A">
            <w:pPr>
              <w:ind w:left="-108" w:right="-108"/>
              <w:contextualSpacing/>
              <w:jc w:val="center"/>
            </w:pPr>
            <w:r w:rsidRPr="006C3C0F">
              <w:t>488</w:t>
            </w:r>
          </w:p>
        </w:tc>
      </w:tr>
      <w:tr w:rsidR="006C3C0F" w:rsidRPr="006C3C0F" w14:paraId="477ACEBF" w14:textId="77777777" w:rsidTr="00CE513A">
        <w:trPr>
          <w:trHeight w:val="168"/>
        </w:trPr>
        <w:tc>
          <w:tcPr>
            <w:tcW w:w="7087" w:type="dxa"/>
            <w:vAlign w:val="center"/>
          </w:tcPr>
          <w:p w14:paraId="514939E0" w14:textId="77777777" w:rsidR="006C3C0F" w:rsidRPr="006C3C0F" w:rsidRDefault="006C3C0F" w:rsidP="00C0607A">
            <w:pPr>
              <w:ind w:right="-95"/>
              <w:contextualSpacing/>
              <w:rPr>
                <w:b/>
              </w:rPr>
            </w:pPr>
            <w:r w:rsidRPr="006C3C0F">
              <w:rPr>
                <w:b/>
              </w:rPr>
              <w:t>Итого:</w:t>
            </w:r>
          </w:p>
        </w:tc>
        <w:tc>
          <w:tcPr>
            <w:tcW w:w="2553" w:type="dxa"/>
            <w:vAlign w:val="center"/>
          </w:tcPr>
          <w:p w14:paraId="013E20BE" w14:textId="691F3388" w:rsidR="006C3C0F" w:rsidRPr="006C3C0F" w:rsidRDefault="006C3C0F" w:rsidP="00674B85">
            <w:pPr>
              <w:ind w:left="-108" w:right="-108"/>
              <w:contextualSpacing/>
              <w:jc w:val="center"/>
              <w:rPr>
                <w:b/>
              </w:rPr>
            </w:pPr>
            <w:r w:rsidRPr="00674B85">
              <w:rPr>
                <w:b/>
              </w:rPr>
              <w:t>1</w:t>
            </w:r>
            <w:r w:rsidR="00323330" w:rsidRPr="00674B85">
              <w:rPr>
                <w:b/>
              </w:rPr>
              <w:t> </w:t>
            </w:r>
            <w:r w:rsidRPr="00674B85">
              <w:rPr>
                <w:b/>
              </w:rPr>
              <w:t>1</w:t>
            </w:r>
            <w:r w:rsidR="00674B85" w:rsidRPr="00674B85">
              <w:rPr>
                <w:b/>
              </w:rPr>
              <w:t>4</w:t>
            </w:r>
            <w:r w:rsidRPr="00674B85">
              <w:rPr>
                <w:b/>
              </w:rPr>
              <w:t>7</w:t>
            </w:r>
          </w:p>
        </w:tc>
      </w:tr>
    </w:tbl>
    <w:p w14:paraId="1A58CFE1" w14:textId="77777777" w:rsidR="004F2B38" w:rsidRPr="00896B18" w:rsidRDefault="004F2B38" w:rsidP="004F2B38">
      <w:pPr>
        <w:contextualSpacing/>
        <w:jc w:val="both"/>
        <w:rPr>
          <w:sz w:val="16"/>
          <w:szCs w:val="16"/>
          <w:highlight w:val="red"/>
        </w:rPr>
      </w:pPr>
    </w:p>
    <w:p w14:paraId="2BD10DB9" w14:textId="77777777" w:rsidR="006C3C0F" w:rsidRPr="006C3C0F" w:rsidRDefault="006C3C0F" w:rsidP="00C0607A">
      <w:pPr>
        <w:ind w:firstLine="709"/>
        <w:contextualSpacing/>
        <w:jc w:val="both"/>
      </w:pPr>
      <w:r w:rsidRPr="006C3C0F">
        <w:t>В 2017 году финансирование содержания муниципального жилищного фонда осуществлялось за счет:</w:t>
      </w:r>
    </w:p>
    <w:p w14:paraId="0E083CD7" w14:textId="77777777" w:rsidR="006C3C0F" w:rsidRPr="006C3C0F" w:rsidRDefault="006C3C0F" w:rsidP="00C0607A">
      <w:pPr>
        <w:ind w:firstLine="709"/>
        <w:contextualSpacing/>
        <w:jc w:val="both"/>
      </w:pPr>
      <w:r w:rsidRPr="006C3C0F">
        <w:t>– платы за содержание и ремонт муниципальных жилых помещений;</w:t>
      </w:r>
    </w:p>
    <w:p w14:paraId="6D12B448" w14:textId="77777777" w:rsidR="006C3C0F" w:rsidRPr="006C3C0F" w:rsidRDefault="006C3C0F" w:rsidP="00C0607A">
      <w:pPr>
        <w:ind w:firstLine="709"/>
        <w:contextualSpacing/>
        <w:jc w:val="both"/>
      </w:pPr>
      <w:r w:rsidRPr="006C3C0F">
        <w:t>– платы за пользование жилым помещением (плата за наем).</w:t>
      </w:r>
    </w:p>
    <w:p w14:paraId="5C2BAEFF" w14:textId="77777777" w:rsidR="004F2B38" w:rsidRPr="00896B18" w:rsidRDefault="004F2B38" w:rsidP="004F2B38">
      <w:pPr>
        <w:contextualSpacing/>
        <w:jc w:val="both"/>
        <w:rPr>
          <w:sz w:val="16"/>
          <w:szCs w:val="16"/>
          <w:highlight w:val="red"/>
        </w:rPr>
      </w:pPr>
    </w:p>
    <w:p w14:paraId="38207ED3" w14:textId="77777777" w:rsidR="00094917" w:rsidRPr="00094917" w:rsidRDefault="00094917" w:rsidP="00D82313">
      <w:pPr>
        <w:ind w:firstLine="709"/>
        <w:contextualSpacing/>
        <w:jc w:val="both"/>
        <w:rPr>
          <w:b/>
        </w:rPr>
      </w:pPr>
      <w:r w:rsidRPr="00094917">
        <w:rPr>
          <w:b/>
        </w:rPr>
        <w:t>Капитальный ремонт общего имущества многоквартирных домов. Энергоснабжение</w:t>
      </w:r>
    </w:p>
    <w:p w14:paraId="52A32263" w14:textId="77777777" w:rsidR="00C42C63" w:rsidRDefault="00BC5BA5" w:rsidP="004F2B38">
      <w:pPr>
        <w:ind w:firstLine="709"/>
        <w:contextualSpacing/>
        <w:jc w:val="both"/>
      </w:pPr>
      <w:r w:rsidRPr="00BC5BA5">
        <w:t xml:space="preserve">С ноября 2014 года начала действовать Региональная программа капитального ремонта общего имущества в многоквартирных домах Свердловской области. На территории городского округа в программу включено 420 многоквартирных домов. Согласно первому краткосрочному плану капитального ремонта на 2015-2017 годы, утвержденному постановлением </w:t>
      </w:r>
      <w:r w:rsidR="005F2927" w:rsidRPr="008E7D2F">
        <w:t>а</w:t>
      </w:r>
      <w:r w:rsidR="005F2927" w:rsidRPr="00BC5BA5">
        <w:t xml:space="preserve">дминистрации </w:t>
      </w:r>
      <w:r w:rsidRPr="00BC5BA5">
        <w:t>от 31.07.2014 года №</w:t>
      </w:r>
      <w:bookmarkStart w:id="1" w:name="OLE_LINK7"/>
      <w:r w:rsidRPr="00BC5BA5">
        <w:t> </w:t>
      </w:r>
      <w:bookmarkEnd w:id="1"/>
      <w:r w:rsidRPr="00BC5BA5">
        <w:t>1297, в течение трех лет отремонтировано 87 домов, объем потраченных средств – 311,9 миллиона рублей.</w:t>
      </w:r>
    </w:p>
    <w:p w14:paraId="69150E1F" w14:textId="133E2877" w:rsidR="00BC5BA5" w:rsidRPr="00BC5BA5" w:rsidRDefault="00BC5BA5" w:rsidP="004F2B38">
      <w:pPr>
        <w:ind w:firstLine="709"/>
        <w:contextualSpacing/>
        <w:jc w:val="both"/>
      </w:pPr>
      <w:r w:rsidRPr="00BC5BA5">
        <w:t>В рамках подпрограммы «Повышение качества условий проживания населения на территории городского округа Верхняя Пышма до 2020 года»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 в 2017 году проведены следующие мероприятия:</w:t>
      </w:r>
    </w:p>
    <w:p w14:paraId="67CBB159" w14:textId="02E69AB9" w:rsidR="00BC5BA5" w:rsidRPr="00BC5BA5" w:rsidRDefault="00BC5BA5" w:rsidP="004F2B38">
      <w:pPr>
        <w:ind w:firstLine="709"/>
        <w:contextualSpacing/>
        <w:jc w:val="both"/>
      </w:pPr>
      <w:r w:rsidRPr="00BC5BA5">
        <w:t>– капитально отремонтировано 30 многоквартирных домов общей площадью 81 095,3</w:t>
      </w:r>
      <w:r w:rsidR="00323330" w:rsidRPr="00BC5BA5">
        <w:t> </w:t>
      </w:r>
      <w:r w:rsidRPr="008E7D2F">
        <w:t>кв.</w:t>
      </w:r>
      <w:r w:rsidR="00323330" w:rsidRPr="00BC5BA5">
        <w:t> </w:t>
      </w:r>
      <w:r w:rsidRPr="008E7D2F">
        <w:t>м</w:t>
      </w:r>
      <w:r w:rsidRPr="00BC5BA5">
        <w:t>.</w:t>
      </w:r>
      <w:r w:rsidR="00323330">
        <w:t xml:space="preserve"> </w:t>
      </w:r>
      <w:r w:rsidRPr="00BC5BA5">
        <w:t xml:space="preserve">Фактические затраты составили 140,2 миллиона рублей. Для обеспечения формирования фонда капитального ремонта в части </w:t>
      </w:r>
      <w:r w:rsidR="00540339" w:rsidRPr="008E7D2F">
        <w:t>ремонта</w:t>
      </w:r>
      <w:r w:rsidR="00540339">
        <w:t xml:space="preserve"> </w:t>
      </w:r>
      <w:r w:rsidRPr="00BC5BA5">
        <w:t>помещений</w:t>
      </w:r>
      <w:r w:rsidR="00540339" w:rsidRPr="008E7D2F">
        <w:t>, находящихся в</w:t>
      </w:r>
      <w:r w:rsidRPr="00BC5BA5">
        <w:t xml:space="preserve"> муниципальной собственности</w:t>
      </w:r>
      <w:r w:rsidR="00540339" w:rsidRPr="008E7D2F">
        <w:t>,</w:t>
      </w:r>
      <w:r w:rsidRPr="00BC5BA5">
        <w:t xml:space="preserve"> из бюджета городского ок</w:t>
      </w:r>
      <w:r w:rsidR="00540339">
        <w:t>руга в 2017 году направлено 4,2</w:t>
      </w:r>
      <w:r w:rsidR="00540339" w:rsidRPr="00BC5BA5">
        <w:t> </w:t>
      </w:r>
      <w:r w:rsidRPr="00BC5BA5">
        <w:t>миллиона рублей;</w:t>
      </w:r>
    </w:p>
    <w:p w14:paraId="0C5F875D" w14:textId="41D2121F" w:rsidR="00BC5BA5" w:rsidRPr="00BC5BA5" w:rsidRDefault="00BC5BA5" w:rsidP="004F2B38">
      <w:pPr>
        <w:ind w:firstLine="709"/>
        <w:contextualSpacing/>
        <w:jc w:val="both"/>
      </w:pPr>
      <w:r w:rsidRPr="00BC5BA5">
        <w:t xml:space="preserve">– выплачены компенсации ООО ЖКХ «Кедр», ООО «Жилищно-коммунальное хозяйство «Исеть», ООО «Сити-Сервис» по действующим договорам на вывоз </w:t>
      </w:r>
      <w:r w:rsidRPr="008E7D2F">
        <w:t>жидких бытовых отходов от многоквартирных жилых домов, не подсоединенных к централизованной системе водоотведения</w:t>
      </w:r>
      <w:r w:rsidR="00540339" w:rsidRPr="008E7D2F">
        <w:t>,</w:t>
      </w:r>
      <w:r w:rsidRPr="00BC5BA5">
        <w:t xml:space="preserve"> на сумму 4,5 миллиона рублей;</w:t>
      </w:r>
    </w:p>
    <w:p w14:paraId="47D8C111" w14:textId="77777777" w:rsidR="00BC5BA5" w:rsidRPr="00BC5BA5" w:rsidRDefault="00BC5BA5" w:rsidP="004F2B38">
      <w:pPr>
        <w:ind w:firstLine="709"/>
        <w:contextualSpacing/>
        <w:jc w:val="both"/>
      </w:pPr>
      <w:r w:rsidRPr="00BC5BA5">
        <w:t xml:space="preserve">– ООО «Жилищно-коммунальное хозяйство «Кедр», АО «УТС», МУП «Водопроводно-канализационное хозяйство» предоставлено 3,5 миллиона рублей субсидий </w:t>
      </w:r>
      <w:bookmarkStart w:id="2" w:name="OLE_LINK5"/>
      <w:r w:rsidRPr="00BC5BA5">
        <w:t xml:space="preserve">на возмещение затрат по </w:t>
      </w:r>
      <w:bookmarkEnd w:id="2"/>
      <w:r w:rsidRPr="00BC5BA5">
        <w:t>содержанию бань в поселках Исеть, Кедровое, Ольховка.</w:t>
      </w:r>
    </w:p>
    <w:p w14:paraId="6173918D" w14:textId="380E6DF1" w:rsidR="00BC5BA5" w:rsidRPr="00BC5BA5" w:rsidRDefault="00BC5BA5" w:rsidP="004F2B38">
      <w:pPr>
        <w:ind w:firstLine="709"/>
        <w:contextualSpacing/>
        <w:jc w:val="both"/>
      </w:pPr>
      <w:proofErr w:type="gramStart"/>
      <w:r w:rsidRPr="00BC5BA5">
        <w:t>В ходе исполнения переданных государственных полномочий по предоставлению отдельным категориям граждан компенсаций расходов на оплату жилого помещения и коммунальных услуг, субсидий гражданам на оплату жилого помещения и коммунальных услуг в 2017 году предоставлены субсидии 575 семьям в сумме 9,9 миллиона рублей из областного бюджета, выплачены компенсации 11 633 льготникам на сумму 23,8 миллиона рублей из федерального бюджета и 91,7 миллиона</w:t>
      </w:r>
      <w:proofErr w:type="gramEnd"/>
      <w:r w:rsidRPr="00BC5BA5">
        <w:t xml:space="preserve"> </w:t>
      </w:r>
      <w:r w:rsidR="00540339" w:rsidRPr="008E7D2F">
        <w:t>рублей</w:t>
      </w:r>
      <w:r w:rsidR="00540339" w:rsidRPr="00BC5BA5">
        <w:t xml:space="preserve"> </w:t>
      </w:r>
      <w:r w:rsidRPr="00BC5BA5">
        <w:t>из федерального бюджета.</w:t>
      </w:r>
    </w:p>
    <w:p w14:paraId="29F6524C" w14:textId="77777777" w:rsidR="004C7B08" w:rsidRPr="00896B18" w:rsidRDefault="004C7B08" w:rsidP="00C0607A">
      <w:pPr>
        <w:contextualSpacing/>
        <w:jc w:val="both"/>
        <w:rPr>
          <w:sz w:val="16"/>
          <w:szCs w:val="16"/>
          <w:highlight w:val="red"/>
        </w:rPr>
      </w:pPr>
    </w:p>
    <w:p w14:paraId="69BFFDA1" w14:textId="77777777" w:rsidR="00420942" w:rsidRPr="00AA0F77" w:rsidRDefault="0059213B" w:rsidP="00C0607A">
      <w:pPr>
        <w:contextualSpacing/>
        <w:jc w:val="center"/>
        <w:rPr>
          <w:b/>
        </w:rPr>
      </w:pPr>
      <w:r w:rsidRPr="00AA0F77">
        <w:rPr>
          <w:b/>
        </w:rPr>
        <w:t>1</w:t>
      </w:r>
      <w:r w:rsidR="00DC115D" w:rsidRPr="00AA0F77">
        <w:rPr>
          <w:b/>
        </w:rPr>
        <w:t>8</w:t>
      </w:r>
      <w:r w:rsidR="00420942" w:rsidRPr="00AA0F77">
        <w:rPr>
          <w:b/>
        </w:rPr>
        <w:t>.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558A6599" w14:textId="368718FD" w:rsidR="00BC5BA5" w:rsidRPr="00BC5BA5" w:rsidRDefault="00BC5BA5" w:rsidP="00BC5BA5">
      <w:pPr>
        <w:ind w:firstLine="709"/>
        <w:contextualSpacing/>
        <w:jc w:val="both"/>
      </w:pPr>
      <w:proofErr w:type="gramStart"/>
      <w:r w:rsidRPr="00BC5BA5">
        <w:t xml:space="preserve">На территории городского округа действует 13 муниципальных маршрутов, в том числе три сезонных маршрута, на которых во время </w:t>
      </w:r>
      <w:r w:rsidR="004A2C10">
        <w:t>летнего</w:t>
      </w:r>
      <w:r w:rsidRPr="00BC5BA5">
        <w:t xml:space="preserve"> сезона отсутствуют другие виды общественного транспорта.</w:t>
      </w:r>
      <w:proofErr w:type="gramEnd"/>
      <w:r w:rsidRPr="00BC5BA5">
        <w:t xml:space="preserve"> Все маршруты признаны социально значимыми. До настоящего времени не имеют прямых автобусных маршрутов поселки Гать, Глубокий Лог, Крутой, Каменные Ключи.</w:t>
      </w:r>
    </w:p>
    <w:p w14:paraId="396885C3" w14:textId="280BDAA0" w:rsidR="00BC5BA5" w:rsidRPr="00BC5BA5" w:rsidRDefault="00BC5BA5" w:rsidP="00BC5BA5">
      <w:pPr>
        <w:ind w:firstLine="709"/>
        <w:contextualSpacing/>
        <w:jc w:val="both"/>
      </w:pPr>
      <w:r w:rsidRPr="00BC5BA5">
        <w:t>С целью социальной поддержки отдельных категорий граждан в 2017 году осуществлялась продажа льготных проездных билетов на прое</w:t>
      </w:r>
      <w:proofErr w:type="gramStart"/>
      <w:r w:rsidRPr="00BC5BA5">
        <w:t>зд в пр</w:t>
      </w:r>
      <w:proofErr w:type="gramEnd"/>
      <w:r w:rsidRPr="00BC5BA5">
        <w:t>еделах городского округа. Льготы предоставлялись в размере 50</w:t>
      </w:r>
      <w:r w:rsidR="00F61111">
        <w:t>%</w:t>
      </w:r>
      <w:r w:rsidRPr="00BC5BA5">
        <w:t xml:space="preserve"> от стоимости проездного билета на месяц для учащихся школ городского округа, в размере 20</w:t>
      </w:r>
      <w:r w:rsidR="00F61111">
        <w:t>%</w:t>
      </w:r>
      <w:r w:rsidRPr="00BC5BA5">
        <w:t xml:space="preserve"> от стоимости проездного билета на месяц для льготных </w:t>
      </w:r>
      <w:r w:rsidRPr="00BC5BA5">
        <w:lastRenderedPageBreak/>
        <w:t>категорий граждан федерального и областного регистров, проживающих на территории городского округа.</w:t>
      </w:r>
    </w:p>
    <w:p w14:paraId="79E058E3" w14:textId="77777777" w:rsidR="00BC5BA5" w:rsidRPr="00BC5BA5" w:rsidRDefault="00BC5BA5" w:rsidP="00BC5BA5">
      <w:pPr>
        <w:ind w:firstLine="709"/>
        <w:contextualSpacing/>
        <w:jc w:val="both"/>
      </w:pPr>
      <w:r w:rsidRPr="00BC5BA5">
        <w:t>Перевозка пассажиров осуществлялась по утвержденной автобусной маршрутной сети, которая обеспечивает максимальный охват жителей городского округа, в соответствии с паспортами автобусных маршрутов и расписаниями движения автобусов на основании правовых актов, регламентирующих организацию пассажирских перевозок.</w:t>
      </w:r>
    </w:p>
    <w:p w14:paraId="2EBEEE82" w14:textId="113D4DB9" w:rsidR="00BC5BA5" w:rsidRPr="00C84ADA" w:rsidRDefault="00BC5BA5" w:rsidP="00C84ADA">
      <w:pPr>
        <w:ind w:firstLine="709"/>
        <w:contextualSpacing/>
        <w:jc w:val="both"/>
      </w:pPr>
      <w:proofErr w:type="gramStart"/>
      <w:r w:rsidRPr="00C84ADA">
        <w:t>В соответствии с Федеральным законом от 13 июля 2015 </w:t>
      </w:r>
      <w:r w:rsidR="00C84ADA" w:rsidRPr="008E7D2F">
        <w:t>года</w:t>
      </w:r>
      <w:r w:rsidRPr="00C84ADA">
        <w:t xml:space="preserve"> </w:t>
      </w:r>
      <w:r w:rsidR="00C84ADA" w:rsidRPr="00C84ADA">
        <w:t>№</w:t>
      </w:r>
      <w:r w:rsidRPr="00C84ADA">
        <w:t> 220-ФЗ</w:t>
      </w:r>
      <w:r w:rsidR="00C84ADA" w:rsidRPr="00C84ADA">
        <w:t xml:space="preserve"> «</w:t>
      </w:r>
      <w:r w:rsidRPr="00C84ADA">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C84ADA">
        <w:t>»</w:t>
      </w:r>
      <w:r w:rsidRPr="00C84ADA">
        <w:t xml:space="preserve"> в 2017 году приобретены и выданы перевозчику АО «Автотранспорт» маршрутные карты на все муниципальные маршруты.</w:t>
      </w:r>
      <w:proofErr w:type="gramEnd"/>
      <w:r w:rsidRPr="00C84ADA">
        <w:t xml:space="preserve"> В 2017 году из местного бюджета возмещено 10,4 миллиона рублей затрат АО «Автотранспорт» от деятельности по перевозке пассажиров по социально значимым маршрутам и 1,5 миллиона рублей недополученных доходов в связи с продажей льготных проездных билетов учащимся школ городского округа и льготным категориям граждан федерального и областного регистров.</w:t>
      </w:r>
    </w:p>
    <w:p w14:paraId="36D45098" w14:textId="77777777" w:rsidR="00EC3DA6" w:rsidRPr="00896B18" w:rsidRDefault="00EC3DA6" w:rsidP="00EC3DA6">
      <w:pPr>
        <w:contextualSpacing/>
        <w:jc w:val="both"/>
        <w:rPr>
          <w:sz w:val="16"/>
          <w:szCs w:val="16"/>
          <w:highlight w:val="red"/>
        </w:rPr>
      </w:pPr>
    </w:p>
    <w:p w14:paraId="770E1DFB" w14:textId="77777777" w:rsidR="00420942" w:rsidRPr="00612790" w:rsidRDefault="00DC115D" w:rsidP="00C0607A">
      <w:pPr>
        <w:contextualSpacing/>
        <w:jc w:val="center"/>
        <w:rPr>
          <w:b/>
        </w:rPr>
      </w:pPr>
      <w:r w:rsidRPr="00705468">
        <w:rPr>
          <w:b/>
        </w:rPr>
        <w:t>19</w:t>
      </w:r>
      <w:r w:rsidR="00420942" w:rsidRPr="00705468">
        <w:rPr>
          <w:b/>
        </w:rPr>
        <w:t>. Организация мероприятий по охране окружающей среды в границах</w:t>
      </w:r>
      <w:r w:rsidR="009111AD" w:rsidRPr="00705468">
        <w:rPr>
          <w:b/>
        </w:rPr>
        <w:t xml:space="preserve"> </w:t>
      </w:r>
      <w:r w:rsidR="00420942" w:rsidRPr="00705468">
        <w:rPr>
          <w:b/>
        </w:rPr>
        <w:t>городского округа. Организация сбора, вывоза, утилизации и переработки бытовых и промышленных отходов</w:t>
      </w:r>
    </w:p>
    <w:p w14:paraId="674316DE" w14:textId="39795DFC" w:rsidR="001D22CB" w:rsidRPr="001D22CB" w:rsidRDefault="001D22CB" w:rsidP="004F2B38">
      <w:pPr>
        <w:ind w:firstLine="709"/>
        <w:contextualSpacing/>
        <w:jc w:val="both"/>
      </w:pPr>
      <w:r w:rsidRPr="001D22CB">
        <w:t>В рамках муниципальной программы на выполнение мероприятий по охране окружающей среды в 2017 году из мест</w:t>
      </w:r>
      <w:r w:rsidR="00883101">
        <w:t>ного бюджета направлено 5,9 миллиона</w:t>
      </w:r>
      <w:r w:rsidR="00C84ADA">
        <w:t xml:space="preserve"> рублей.</w:t>
      </w:r>
    </w:p>
    <w:p w14:paraId="13D13152" w14:textId="5A263DE3" w:rsidR="001D22CB" w:rsidRPr="001D22CB" w:rsidRDefault="001D22CB" w:rsidP="004F2B38">
      <w:pPr>
        <w:ind w:firstLine="709"/>
        <w:contextualSpacing/>
        <w:jc w:val="both"/>
      </w:pPr>
      <w:r w:rsidRPr="001D22CB">
        <w:t>При реализации мероприятий муниципальной программы «Совершенствование социально-экономической политики на территории городского округа Верхняя Пышма до 2020</w:t>
      </w:r>
      <w:r w:rsidR="0004762C">
        <w:t> </w:t>
      </w:r>
      <w:r w:rsidRPr="001D22CB">
        <w:t>года», подпрограммы «Обеспечение экологической безопасности и обращение с отходами на территории городского округа Верхняя Пышма на период до 2020</w:t>
      </w:r>
      <w:r w:rsidR="0004762C" w:rsidRPr="0004762C">
        <w:t xml:space="preserve"> </w:t>
      </w:r>
      <w:r w:rsidR="0004762C" w:rsidRPr="001D22CB">
        <w:t>года</w:t>
      </w:r>
      <w:r w:rsidRPr="001D22CB">
        <w:t>» выполнены:</w:t>
      </w:r>
    </w:p>
    <w:p w14:paraId="5B5DD521" w14:textId="5D6D9849" w:rsidR="001D22CB" w:rsidRPr="001D22CB" w:rsidRDefault="003030AD" w:rsidP="004F2B38">
      <w:pPr>
        <w:ind w:firstLine="709"/>
        <w:contextualSpacing/>
        <w:jc w:val="both"/>
      </w:pPr>
      <w:r w:rsidRPr="008E7D2F">
        <w:t>–</w:t>
      </w:r>
      <w:r>
        <w:t> </w:t>
      </w:r>
      <w:r w:rsidR="001D22CB" w:rsidRPr="001D22CB">
        <w:t>работы по обслуживанию гидротехнических сооружений, расположенных на территории городского округа</w:t>
      </w:r>
      <w:r w:rsidR="00540339" w:rsidRPr="008E7D2F">
        <w:t>,</w:t>
      </w:r>
      <w:r w:rsidR="001D22CB" w:rsidRPr="001D22CB">
        <w:t xml:space="preserve"> для обеспечения нормального (безаварийного) режима их работы и поддержанию гидротехнических сооружений в надлежащем техническом и санитарном состоянии;</w:t>
      </w:r>
    </w:p>
    <w:p w14:paraId="39C631A0" w14:textId="77A73741" w:rsidR="001D22CB" w:rsidRPr="001D22CB" w:rsidRDefault="003030AD" w:rsidP="004F2B38">
      <w:pPr>
        <w:ind w:firstLine="709"/>
        <w:contextualSpacing/>
        <w:jc w:val="both"/>
      </w:pPr>
      <w:r w:rsidRPr="008E7D2F">
        <w:t>–</w:t>
      </w:r>
      <w:r>
        <w:t> </w:t>
      </w:r>
      <w:r w:rsidR="001D22CB" w:rsidRPr="001D22CB">
        <w:t>работы по выполнению требований к источникам нецентрализованного водоснабжения (колодцам, скважинам, родникам) и реализации программы «Родники» в Свердловской области;</w:t>
      </w:r>
    </w:p>
    <w:p w14:paraId="4426EA2F" w14:textId="35D07D9E" w:rsidR="00C42C63" w:rsidRDefault="003030AD" w:rsidP="004F2B38">
      <w:pPr>
        <w:ind w:firstLine="709"/>
        <w:contextualSpacing/>
        <w:jc w:val="both"/>
      </w:pPr>
      <w:proofErr w:type="gramStart"/>
      <w:r w:rsidRPr="008E7D2F">
        <w:t>–</w:t>
      </w:r>
      <w:r>
        <w:t> </w:t>
      </w:r>
      <w:r w:rsidR="001D22CB" w:rsidRPr="001D22CB">
        <w:t>обустро</w:t>
      </w:r>
      <w:r w:rsidR="0004762C">
        <w:t>йство</w:t>
      </w:r>
      <w:r w:rsidR="001D22CB" w:rsidRPr="001D22CB">
        <w:t xml:space="preserve"> 5 новых источник</w:t>
      </w:r>
      <w:r w:rsidR="00540339" w:rsidRPr="008E7D2F">
        <w:t>ов</w:t>
      </w:r>
      <w:r w:rsidR="001D22CB" w:rsidRPr="001D22CB">
        <w:t xml:space="preserve"> нецентрализованного водоснабжения, в том числе </w:t>
      </w:r>
      <w:r w:rsidR="001D22CB" w:rsidRPr="008E7D2F">
        <w:t>4</w:t>
      </w:r>
      <w:r w:rsidR="00540339" w:rsidRPr="00BC5BA5">
        <w:t> </w:t>
      </w:r>
      <w:r w:rsidR="001D22CB" w:rsidRPr="001D22CB">
        <w:t>трубчатых колодц</w:t>
      </w:r>
      <w:r w:rsidR="0004762C">
        <w:t>ев</w:t>
      </w:r>
      <w:r w:rsidR="001D22CB" w:rsidRPr="001D22CB">
        <w:t xml:space="preserve"> (скважины) </w:t>
      </w:r>
      <w:r w:rsidR="00540339" w:rsidRPr="008E7D2F">
        <w:t>по адресам:</w:t>
      </w:r>
      <w:r w:rsidR="00540339">
        <w:t xml:space="preserve"> </w:t>
      </w:r>
      <w:r w:rsidR="001D22CB" w:rsidRPr="008E7D2F">
        <w:t xml:space="preserve">д. Верхотурка, ул. Советская, д. </w:t>
      </w:r>
      <w:r w:rsidR="008A4F7C" w:rsidRPr="008E7D2F">
        <w:t>35</w:t>
      </w:r>
      <w:r w:rsidR="00540339" w:rsidRPr="008E7D2F">
        <w:t>,</w:t>
      </w:r>
      <w:r w:rsidR="008A4F7C" w:rsidRPr="008E7D2F">
        <w:t xml:space="preserve"> п.</w:t>
      </w:r>
      <w:r w:rsidR="00540339" w:rsidRPr="008E7D2F">
        <w:t xml:space="preserve"> Исеть, ул.</w:t>
      </w:r>
      <w:r w:rsidR="00540339" w:rsidRPr="00BC5BA5">
        <w:t> </w:t>
      </w:r>
      <w:r w:rsidR="001D22CB" w:rsidRPr="008E7D2F">
        <w:t xml:space="preserve">Чкалова, </w:t>
      </w:r>
      <w:r w:rsidR="00540339" w:rsidRPr="008E7D2F">
        <w:t xml:space="preserve">д. </w:t>
      </w:r>
      <w:r w:rsidR="001D22CB" w:rsidRPr="008E7D2F">
        <w:t xml:space="preserve">4 и ул. Железнодорожников, д. </w:t>
      </w:r>
      <w:r w:rsidR="008A4F7C" w:rsidRPr="008E7D2F">
        <w:t>22</w:t>
      </w:r>
      <w:r w:rsidR="00540339" w:rsidRPr="008E7D2F">
        <w:t>,</w:t>
      </w:r>
      <w:r w:rsidR="008A4F7C" w:rsidRPr="008E7D2F">
        <w:t xml:space="preserve"> п.</w:t>
      </w:r>
      <w:r w:rsidR="00540339" w:rsidRPr="008E7D2F">
        <w:t xml:space="preserve"> </w:t>
      </w:r>
      <w:r w:rsidR="008A4F7C" w:rsidRPr="008E7D2F">
        <w:t>Сагра</w:t>
      </w:r>
      <w:r w:rsidR="001D22CB" w:rsidRPr="008E7D2F">
        <w:t>, ул.</w:t>
      </w:r>
      <w:r w:rsidR="00540339" w:rsidRPr="008E7D2F">
        <w:t xml:space="preserve"> </w:t>
      </w:r>
      <w:r w:rsidR="001D22CB" w:rsidRPr="008E7D2F">
        <w:t>Станционная, д. 1</w:t>
      </w:r>
      <w:r w:rsidR="00540339" w:rsidRPr="008E7D2F">
        <w:t>,</w:t>
      </w:r>
      <w:r w:rsidR="001D22CB" w:rsidRPr="001D22CB">
        <w:t xml:space="preserve"> и колод</w:t>
      </w:r>
      <w:r w:rsidR="001D22CB" w:rsidRPr="008E7D2F">
        <w:t>ц</w:t>
      </w:r>
      <w:r w:rsidR="0004762C">
        <w:t>а</w:t>
      </w:r>
      <w:r w:rsidR="001D22CB" w:rsidRPr="001D22CB">
        <w:t xml:space="preserve"> </w:t>
      </w:r>
      <w:r w:rsidR="00540339" w:rsidRPr="008E7D2F">
        <w:t>по адресу:</w:t>
      </w:r>
      <w:r w:rsidR="00540339">
        <w:t xml:space="preserve"> </w:t>
      </w:r>
      <w:r w:rsidR="00540339" w:rsidRPr="008E7D2F">
        <w:t>п.</w:t>
      </w:r>
      <w:r w:rsidR="00540339" w:rsidRPr="00BC5BA5">
        <w:t> </w:t>
      </w:r>
      <w:r w:rsidR="001D22CB" w:rsidRPr="008E7D2F">
        <w:t xml:space="preserve">Первомайский, ул. Полевая, </w:t>
      </w:r>
      <w:r w:rsidR="00540339" w:rsidRPr="008E7D2F">
        <w:t xml:space="preserve">д. </w:t>
      </w:r>
      <w:r w:rsidR="001D22CB" w:rsidRPr="008E7D2F">
        <w:t>7</w:t>
      </w:r>
      <w:r w:rsidR="001D22CB" w:rsidRPr="001D22CB">
        <w:t>.</w:t>
      </w:r>
      <w:proofErr w:type="gramEnd"/>
      <w:r w:rsidR="001D22CB" w:rsidRPr="001D22CB">
        <w:t xml:space="preserve"> Проведен</w:t>
      </w:r>
      <w:r w:rsidR="0004762C">
        <w:t>ы</w:t>
      </w:r>
      <w:r w:rsidR="001D22CB" w:rsidRPr="001D22CB">
        <w:t xml:space="preserve"> очистка от донных отложений</w:t>
      </w:r>
      <w:r w:rsidR="0004762C">
        <w:t>,</w:t>
      </w:r>
      <w:r w:rsidR="001D22CB" w:rsidRPr="001D22CB">
        <w:t xml:space="preserve"> и дезинфекци</w:t>
      </w:r>
      <w:r w:rsidR="00540339" w:rsidRPr="008E7D2F">
        <w:t>я</w:t>
      </w:r>
      <w:r w:rsidR="001D22CB" w:rsidRPr="001D22CB">
        <w:t xml:space="preserve"> 15 источников нецентрализованного водоснабжения и ежегодный мониторинг качества вод источников нецентрализованного водоснабжения;</w:t>
      </w:r>
    </w:p>
    <w:p w14:paraId="3894508D" w14:textId="77777777" w:rsidR="00C42C63" w:rsidRDefault="003030AD" w:rsidP="004F2B38">
      <w:pPr>
        <w:ind w:firstLine="709"/>
        <w:contextualSpacing/>
        <w:jc w:val="both"/>
      </w:pPr>
      <w:r w:rsidRPr="008E7D2F">
        <w:t>–</w:t>
      </w:r>
      <w:r>
        <w:t> </w:t>
      </w:r>
      <w:r w:rsidR="001D22CB" w:rsidRPr="001D22CB">
        <w:t>работы по ликвидации 214 мест несанкционированного размещения отходов на территории городского округа, всего с территории за год вывезено 3 256 куб</w:t>
      </w:r>
      <w:r w:rsidR="001D22CB" w:rsidRPr="008E7D2F">
        <w:t>.</w:t>
      </w:r>
      <w:r w:rsidR="00C84ADA" w:rsidRPr="008E7D2F">
        <w:t xml:space="preserve"> </w:t>
      </w:r>
      <w:r w:rsidR="001D22CB" w:rsidRPr="008E7D2F">
        <w:t>м</w:t>
      </w:r>
      <w:r w:rsidR="001D22CB" w:rsidRPr="001D22CB">
        <w:t xml:space="preserve"> отходов;</w:t>
      </w:r>
    </w:p>
    <w:p w14:paraId="7FE1C8B7" w14:textId="23F2E6FD" w:rsidR="001D22CB" w:rsidRPr="001D22CB" w:rsidRDefault="003030AD" w:rsidP="004F2B38">
      <w:pPr>
        <w:ind w:firstLine="709"/>
        <w:contextualSpacing/>
        <w:jc w:val="both"/>
      </w:pPr>
      <w:r w:rsidRPr="008E7D2F">
        <w:t>–</w:t>
      </w:r>
      <w:r>
        <w:t> </w:t>
      </w:r>
      <w:r w:rsidR="001D22CB" w:rsidRPr="001D22CB">
        <w:t>проведены две ежегодные акции «</w:t>
      </w:r>
      <w:proofErr w:type="spellStart"/>
      <w:r w:rsidR="001D22CB" w:rsidRPr="001D22CB">
        <w:t>Экомобиль</w:t>
      </w:r>
      <w:proofErr w:type="spellEnd"/>
      <w:r w:rsidR="001D22CB" w:rsidRPr="001D22CB">
        <w:t xml:space="preserve">» сбору </w:t>
      </w:r>
      <w:r w:rsidR="008A4F7C" w:rsidRPr="001D22CB">
        <w:t>и утилизации</w:t>
      </w:r>
      <w:r w:rsidR="001D22CB" w:rsidRPr="001D22CB">
        <w:t xml:space="preserve"> отходов 1-2 класс</w:t>
      </w:r>
      <w:r w:rsidR="003A6B5F" w:rsidRPr="008E7D2F">
        <w:t>ов</w:t>
      </w:r>
      <w:r w:rsidR="001D22CB" w:rsidRPr="001D22CB">
        <w:t xml:space="preserve"> опасности (термометров, люминесцентных, энергосберегающих и бактерицидных ламп);</w:t>
      </w:r>
    </w:p>
    <w:p w14:paraId="13DE0B65" w14:textId="510A40BB" w:rsidR="001D22CB" w:rsidRPr="001D22CB" w:rsidRDefault="003030AD" w:rsidP="004F2B38">
      <w:pPr>
        <w:ind w:firstLine="709"/>
        <w:contextualSpacing/>
        <w:jc w:val="both"/>
      </w:pPr>
      <w:r w:rsidRPr="008E7D2F">
        <w:t>–</w:t>
      </w:r>
      <w:r>
        <w:t> </w:t>
      </w:r>
      <w:r w:rsidR="001D22CB" w:rsidRPr="001D22CB">
        <w:t>работы по содержанию полигона твердых коммунальных услуг в районе п</w:t>
      </w:r>
      <w:r w:rsidR="0004762C">
        <w:t>.</w:t>
      </w:r>
      <w:r w:rsidR="00883101">
        <w:t xml:space="preserve"> Красный на сумму 1,3 миллиона</w:t>
      </w:r>
      <w:r w:rsidR="001D22CB" w:rsidRPr="001D22CB">
        <w:t xml:space="preserve"> рублей и подготовке к рекультивации, подготовлено техническое задание и сметная документаци</w:t>
      </w:r>
      <w:r w:rsidR="004754F5" w:rsidRPr="008E7D2F">
        <w:t>я</w:t>
      </w:r>
      <w:r w:rsidR="001D22CB" w:rsidRPr="001D22CB">
        <w:t>;</w:t>
      </w:r>
    </w:p>
    <w:p w14:paraId="4867DF5B" w14:textId="4F76A13E" w:rsidR="001D22CB" w:rsidRPr="001D22CB" w:rsidRDefault="003030AD" w:rsidP="004F2B38">
      <w:pPr>
        <w:ind w:firstLine="709"/>
        <w:contextualSpacing/>
        <w:jc w:val="both"/>
      </w:pPr>
      <w:r w:rsidRPr="008E7D2F">
        <w:t>–</w:t>
      </w:r>
      <w:r>
        <w:t> </w:t>
      </w:r>
      <w:r w:rsidR="001D22CB" w:rsidRPr="001D22CB">
        <w:t>работы по подготовке и представлению специализированной гидрометеорологической информации в период неблагоприятных метеорологических условий;</w:t>
      </w:r>
    </w:p>
    <w:p w14:paraId="53F092B4" w14:textId="77777777" w:rsidR="001D22CB" w:rsidRPr="001D22CB" w:rsidRDefault="001D22CB" w:rsidP="004F2B38">
      <w:pPr>
        <w:ind w:firstLine="709"/>
        <w:contextualSpacing/>
        <w:jc w:val="both"/>
      </w:pPr>
      <w:r w:rsidRPr="001D22CB">
        <w:t>– работы по обслуживанию камер видеонаблюдения в местах несанкционированного размещения отходов, изготовление информационных табличек.</w:t>
      </w:r>
    </w:p>
    <w:p w14:paraId="4F38EBC4" w14:textId="07BC60C7" w:rsidR="001D22CB" w:rsidRPr="001D22CB" w:rsidRDefault="001D22CB" w:rsidP="004F2B38">
      <w:pPr>
        <w:ind w:firstLine="709"/>
        <w:contextualSpacing/>
        <w:jc w:val="both"/>
      </w:pPr>
      <w:r w:rsidRPr="001D22CB">
        <w:t>В печатных средствах массовой информации, на официальном сайте городского округа размещено 28 публикаций экологической направленности, освещающие вопросы санитарного содержания территорий, работы административной комиссии.</w:t>
      </w:r>
    </w:p>
    <w:p w14:paraId="55B99904" w14:textId="78BB8301" w:rsidR="001D22CB" w:rsidRPr="00EC3DA6" w:rsidRDefault="001D22CB" w:rsidP="004F2B38">
      <w:pPr>
        <w:ind w:firstLine="709"/>
        <w:contextualSpacing/>
        <w:jc w:val="both"/>
        <w:rPr>
          <w:i/>
        </w:rPr>
      </w:pPr>
      <w:r w:rsidRPr="00EC3DA6">
        <w:rPr>
          <w:i/>
        </w:rPr>
        <w:t xml:space="preserve">Из достижений 2017 года в сфере охраны окружающей среды </w:t>
      </w:r>
      <w:r w:rsidR="003A6B5F" w:rsidRPr="00EC3DA6">
        <w:rPr>
          <w:i/>
        </w:rPr>
        <w:t>–</w:t>
      </w:r>
      <w:r w:rsidRPr="00EC3DA6">
        <w:rPr>
          <w:i/>
        </w:rPr>
        <w:t xml:space="preserve"> </w:t>
      </w:r>
      <w:r w:rsidR="00EC3DA6" w:rsidRPr="008E7D2F">
        <w:rPr>
          <w:i/>
        </w:rPr>
        <w:t>второе</w:t>
      </w:r>
      <w:r w:rsidRPr="00EC3DA6">
        <w:rPr>
          <w:i/>
        </w:rPr>
        <w:t xml:space="preserve"> место среди муниципальных образований Свердловской области по реализации мероприятий на обустройство нецентрализованных источников водоснабжения областной программы «Родники».</w:t>
      </w:r>
    </w:p>
    <w:p w14:paraId="60FD531C" w14:textId="77777777" w:rsidR="004C7B08" w:rsidRPr="00C27674" w:rsidRDefault="004C7B08" w:rsidP="00C0607A">
      <w:pPr>
        <w:contextualSpacing/>
        <w:jc w:val="both"/>
        <w:rPr>
          <w:sz w:val="16"/>
          <w:szCs w:val="16"/>
        </w:rPr>
      </w:pPr>
    </w:p>
    <w:p w14:paraId="716A436B" w14:textId="77777777" w:rsidR="000E6D4F" w:rsidRDefault="00DC115D" w:rsidP="00C0607A">
      <w:pPr>
        <w:contextualSpacing/>
        <w:jc w:val="center"/>
        <w:rPr>
          <w:b/>
          <w:bCs/>
        </w:rPr>
      </w:pPr>
      <w:r w:rsidRPr="00705468">
        <w:rPr>
          <w:b/>
          <w:bCs/>
        </w:rPr>
        <w:lastRenderedPageBreak/>
        <w:t>20</w:t>
      </w:r>
      <w:r w:rsidR="000E6D4F" w:rsidRPr="00705468">
        <w:rPr>
          <w:b/>
          <w:bCs/>
        </w:rPr>
        <w:t>. Организация охраны общественного порядка.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1C7CDE60" w14:textId="212AED0B" w:rsidR="00C42C63" w:rsidRDefault="0037533A" w:rsidP="004F2B38">
      <w:pPr>
        <w:ind w:firstLine="709"/>
        <w:contextualSpacing/>
        <w:jc w:val="both"/>
      </w:pPr>
      <w:proofErr w:type="gramStart"/>
      <w:r w:rsidRPr="00E87B4E">
        <w:t>В целях осуществления комплекса мер по обеспечению безопасности граждан и охране общественного порядка на территории городского округа, снижение уровня преступности на территории городского округа, предупреждение терроризма и экстремизма на почве расовой и религиозной нетерпимости, повышения правовой культуры граждан,</w:t>
      </w:r>
      <w:r w:rsidR="00C42C63">
        <w:t xml:space="preserve"> </w:t>
      </w:r>
      <w:r w:rsidRPr="00E87B4E">
        <w:t>на территории городского округа принята и реализуется подпрограмма «Профилактика правонарушений на территории городского округа Верхняя Пышма до 2020 года» в рамках муниципальной</w:t>
      </w:r>
      <w:proofErr w:type="gramEnd"/>
      <w:r w:rsidRPr="00E87B4E">
        <w:t xml:space="preserve"> программы «Совершенствование социально-экономической политики на территории городского округа Верхняя Пышма до 2020 года». В 2017 году на выполнение мероприятий программы </w:t>
      </w:r>
      <w:r>
        <w:t>направлено</w:t>
      </w:r>
      <w:r w:rsidRPr="00E87B4E">
        <w:t xml:space="preserve"> 1</w:t>
      </w:r>
      <w:r w:rsidR="0004762C">
        <w:t>,83 </w:t>
      </w:r>
      <w:r w:rsidR="00883101">
        <w:t>миллиона</w:t>
      </w:r>
      <w:r w:rsidRPr="00E87B4E">
        <w:t xml:space="preserve"> рублей.</w:t>
      </w:r>
    </w:p>
    <w:p w14:paraId="2C41D68C" w14:textId="77777777" w:rsidR="00C42C63" w:rsidRDefault="0037533A" w:rsidP="004F2B38">
      <w:pPr>
        <w:ind w:firstLine="709"/>
        <w:contextualSpacing/>
        <w:jc w:val="both"/>
      </w:pPr>
      <w:r w:rsidRPr="00E87B4E">
        <w:t xml:space="preserve">В целях обеспечения взаимодействия территориальных органов федеральных органов исполнительной власти, органов власти Свердловской области и органов местного самоуправления городского округа в сфере профилактики правонарушений </w:t>
      </w:r>
      <w:proofErr w:type="gramStart"/>
      <w:r w:rsidRPr="00E87B4E">
        <w:t>создана и действует</w:t>
      </w:r>
      <w:proofErr w:type="gramEnd"/>
      <w:r w:rsidRPr="00E87B4E">
        <w:t xml:space="preserve"> межведомственная комиссия по профилактике правонарушений в городском округе. В 2017 году проведено 5 заседаний комиссии, на которых рассмотрено 20 вопросов.</w:t>
      </w:r>
    </w:p>
    <w:p w14:paraId="4EEF9F8E" w14:textId="5FA812A0" w:rsidR="0037533A" w:rsidRPr="00E87B4E" w:rsidRDefault="0037533A" w:rsidP="004F2B38">
      <w:pPr>
        <w:ind w:firstLine="709"/>
        <w:contextualSpacing/>
        <w:jc w:val="both"/>
      </w:pPr>
      <w:r w:rsidRPr="00E87B4E">
        <w:t>Осуществлены выплаты за организацию деятельности добровольной народно</w:t>
      </w:r>
      <w:r w:rsidR="00883101">
        <w:t xml:space="preserve">й дружины </w:t>
      </w:r>
      <w:r>
        <w:t xml:space="preserve">в составе </w:t>
      </w:r>
      <w:r w:rsidRPr="00E87B4E">
        <w:t>16 человек, направленных от АО «Уралэлектромедь». В течение 2017 года дружинник</w:t>
      </w:r>
      <w:r>
        <w:t>ами совместно с сотрудниками межмуниципальн</w:t>
      </w:r>
      <w:r w:rsidR="004754F5" w:rsidRPr="008E7D2F">
        <w:t>ого</w:t>
      </w:r>
      <w:r>
        <w:t xml:space="preserve"> отдел</w:t>
      </w:r>
      <w:r w:rsidR="004754F5" w:rsidRPr="008E7D2F">
        <w:t>а</w:t>
      </w:r>
      <w:r w:rsidRPr="00E87B4E">
        <w:t xml:space="preserve"> МВД России «Верхнепышминский» осуществлен</w:t>
      </w:r>
      <w:r w:rsidR="004754F5" w:rsidRPr="008E7D2F">
        <w:t>ы</w:t>
      </w:r>
      <w:r w:rsidRPr="00E87B4E">
        <w:t xml:space="preserve"> 216 выход</w:t>
      </w:r>
      <w:r w:rsidR="004754F5" w:rsidRPr="008E7D2F">
        <w:t>ов</w:t>
      </w:r>
      <w:r w:rsidRPr="00E87B4E">
        <w:t xml:space="preserve"> на дежурство по охране общественного порядка, в том числе на общегородские мероприятия; дружинники участвовали в проведении следственных действий по уголовному делу, возбужденному за хранение и сбыт наркотических веществ, в проверках владельцев огнестрельного оружия.</w:t>
      </w:r>
    </w:p>
    <w:p w14:paraId="59C8F19C" w14:textId="134F31D8" w:rsidR="0037533A" w:rsidRPr="00E87B4E" w:rsidRDefault="0037533A" w:rsidP="004F2B38">
      <w:pPr>
        <w:ind w:firstLine="709"/>
        <w:contextualSpacing/>
        <w:jc w:val="both"/>
      </w:pPr>
      <w:r w:rsidRPr="00E87B4E">
        <w:t xml:space="preserve">На территории городского </w:t>
      </w:r>
      <w:proofErr w:type="gramStart"/>
      <w:r w:rsidRPr="00E87B4E">
        <w:t>округа</w:t>
      </w:r>
      <w:proofErr w:type="gramEnd"/>
      <w:r w:rsidRPr="00E87B4E">
        <w:t xml:space="preserve"> на постоянной основе проводится работа по реализации комплекса мер, направленных на профилактику экстремизма, развитие толерантности, межнационального мира и согласия. В целях реализации норм Федерального закона от 25 июля 2002 года № 114-ФЗ «О противодействии экстремистской деятельности» утвержден План мероприятий по профилактике экстремизма на территории городского округа по следующим направлениям: обеспечение общественного порядка, межнациональные и межрелигиозные отношения, миграция, образование, культура и социальная политика, молодежная политика, физическая культура и спорт, информационная политика. Организована работа постоянно действующей межведомственной комиссии по профилактике экстремизма под руководством главы администрации.</w:t>
      </w:r>
    </w:p>
    <w:p w14:paraId="0CE9E483" w14:textId="4DDF786A" w:rsidR="0037533A" w:rsidRPr="00E87B4E" w:rsidRDefault="0037533A" w:rsidP="004F2B38">
      <w:pPr>
        <w:ind w:firstLine="709"/>
        <w:contextualSpacing/>
        <w:jc w:val="both"/>
      </w:pPr>
      <w:r w:rsidRPr="00E87B4E">
        <w:t xml:space="preserve">Для гармонизации межнациональных отношений, укрепления единства многонационального народа Российской Федерации, обеспечения условий для его полноправного развития, в целях исполнения Указа Президента РФ от </w:t>
      </w:r>
      <w:r w:rsidR="004754F5">
        <w:t>0</w:t>
      </w:r>
      <w:r w:rsidRPr="00E87B4E">
        <w:t>7 мая 2012 года № 602 «Об обеспечении межнационального согласия»:</w:t>
      </w:r>
    </w:p>
    <w:p w14:paraId="03F02C37" w14:textId="77777777" w:rsidR="0037533A" w:rsidRPr="00E87B4E" w:rsidRDefault="0037533A" w:rsidP="004F2B38">
      <w:pPr>
        <w:ind w:firstLine="709"/>
        <w:contextualSpacing/>
        <w:jc w:val="both"/>
      </w:pPr>
      <w:r w:rsidRPr="00E87B4E">
        <w:t>– </w:t>
      </w:r>
      <w:proofErr w:type="gramStart"/>
      <w:r w:rsidRPr="00E87B4E">
        <w:t>создан и работает</w:t>
      </w:r>
      <w:proofErr w:type="gramEnd"/>
      <w:r w:rsidRPr="00E87B4E">
        <w:t xml:space="preserve"> Консультативный совет по делам национальностей при Главе городского округа;</w:t>
      </w:r>
    </w:p>
    <w:p w14:paraId="2FDCFD6B" w14:textId="77777777" w:rsidR="0037533A" w:rsidRPr="00E87B4E" w:rsidRDefault="0037533A" w:rsidP="004F2B38">
      <w:pPr>
        <w:ind w:firstLine="709"/>
        <w:contextualSpacing/>
        <w:jc w:val="both"/>
      </w:pPr>
      <w:r w:rsidRPr="00E87B4E">
        <w:t>– создана межведомственная рабочая группа по выполнению плана мероприятий по реализации Стратегии государственной национальной политики Российской Федерации на период до 2025 года.</w:t>
      </w:r>
    </w:p>
    <w:p w14:paraId="4BF2B7A1" w14:textId="77777777" w:rsidR="0037533A" w:rsidRPr="00E87B4E" w:rsidRDefault="0037533A" w:rsidP="004F2B38">
      <w:pPr>
        <w:ind w:firstLine="709"/>
        <w:contextualSpacing/>
        <w:jc w:val="both"/>
      </w:pPr>
      <w:r w:rsidRPr="00E87B4E">
        <w:t>С целью укрепления межнационального и межконфессионального согласия, поддержке национальных культур и профилактике межнациональных (межэтнических) конфликтов:</w:t>
      </w:r>
    </w:p>
    <w:p w14:paraId="397B7973" w14:textId="77777777" w:rsidR="0037533A" w:rsidRPr="00E87B4E" w:rsidRDefault="0037533A" w:rsidP="004F2B38">
      <w:pPr>
        <w:ind w:firstLine="709"/>
        <w:contextualSpacing/>
        <w:jc w:val="both"/>
      </w:pPr>
      <w:r w:rsidRPr="00E87B4E">
        <w:t>– проведено четыре заседания Консультативного совета по делам национальностей при Главе городского округа;</w:t>
      </w:r>
    </w:p>
    <w:p w14:paraId="50EF0213" w14:textId="5A4E0BA7" w:rsidR="0037533A" w:rsidRPr="00E87B4E" w:rsidRDefault="0037533A" w:rsidP="004F2B38">
      <w:pPr>
        <w:ind w:firstLine="709"/>
        <w:contextualSpacing/>
        <w:jc w:val="both"/>
      </w:pPr>
      <w:proofErr w:type="gramStart"/>
      <w:r w:rsidRPr="00E87B4E">
        <w:t xml:space="preserve">– постоянно проводится мониторинг деятельности некоммерческих организаций на территории городского округа, выявления и предупреждения конфликтов на национальной основе, контроль за поступлением на территорию городского округа информационных и пропагандистских материалов экстремистского толка, в том числе через </w:t>
      </w:r>
      <w:r w:rsidR="002B0210" w:rsidRPr="008E7D2F">
        <w:t>сеть «</w:t>
      </w:r>
      <w:r w:rsidR="002B0210" w:rsidRPr="00E87B4E">
        <w:t>Интернет</w:t>
      </w:r>
      <w:r w:rsidR="002B0210">
        <w:t>»</w:t>
      </w:r>
      <w:r w:rsidRPr="00E87B4E">
        <w:t>, контроль за соблюдением законодательства по использованию труда нерезидентов на территории городского округа, по организации рабочих встреч по вопросу укрепления межнационального и межконфессионального согласия с</w:t>
      </w:r>
      <w:proofErr w:type="gramEnd"/>
      <w:r w:rsidRPr="00E87B4E">
        <w:t xml:space="preserve"> руководителями и представителями национальных диаспор в городском округе. Остается проблема роста правонарушений, совершенных в общественных местах на территории городского округа. </w:t>
      </w:r>
      <w:r>
        <w:t>По итогам 2017 год</w:t>
      </w:r>
      <w:r w:rsidR="004754F5" w:rsidRPr="008E7D2F">
        <w:t>а</w:t>
      </w:r>
      <w:r>
        <w:t>:</w:t>
      </w:r>
    </w:p>
    <w:p w14:paraId="7C2F6FCF" w14:textId="0A9EA58E" w:rsidR="0037533A" w:rsidRPr="00E87B4E" w:rsidRDefault="003A6B5F" w:rsidP="004F2B38">
      <w:pPr>
        <w:ind w:firstLine="709"/>
        <w:contextualSpacing/>
        <w:jc w:val="both"/>
      </w:pPr>
      <w:r w:rsidRPr="008E7D2F">
        <w:lastRenderedPageBreak/>
        <w:t>–</w:t>
      </w:r>
      <w:r w:rsidR="0037533A">
        <w:t xml:space="preserve"> к</w:t>
      </w:r>
      <w:r w:rsidR="0037533A" w:rsidRPr="00E87B4E">
        <w:t>оличество преступлений</w:t>
      </w:r>
      <w:r w:rsidR="00054D3A">
        <w:t>,</w:t>
      </w:r>
      <w:r w:rsidR="0037533A" w:rsidRPr="00E87B4E">
        <w:t xml:space="preserve"> совершенных на территории городского округа за </w:t>
      </w:r>
      <w:r w:rsidR="0037533A">
        <w:t>2017 год</w:t>
      </w:r>
      <w:r w:rsidRPr="008E7D2F">
        <w:t>,</w:t>
      </w:r>
      <w:r w:rsidR="0037533A" w:rsidRPr="00E87B4E">
        <w:t xml:space="preserve"> </w:t>
      </w:r>
      <w:r w:rsidR="00341734" w:rsidRPr="008E7D2F">
        <w:t>составило</w:t>
      </w:r>
      <w:r w:rsidR="0037533A" w:rsidRPr="00E87B4E">
        <w:t xml:space="preserve"> 1</w:t>
      </w:r>
      <w:r w:rsidR="004754F5">
        <w:t> </w:t>
      </w:r>
      <w:r w:rsidR="0037533A" w:rsidRPr="00E87B4E">
        <w:t>187, снижение по</w:t>
      </w:r>
      <w:r w:rsidR="00F61111">
        <w:t xml:space="preserve"> сравнению с 2016 годом на 25,4%</w:t>
      </w:r>
      <w:r w:rsidR="0037533A" w:rsidRPr="00E87B4E">
        <w:t>;</w:t>
      </w:r>
    </w:p>
    <w:p w14:paraId="42E16165" w14:textId="4EFF8584" w:rsidR="0037533A" w:rsidRPr="00E87B4E" w:rsidRDefault="003A6B5F" w:rsidP="004F2B38">
      <w:pPr>
        <w:ind w:firstLine="709"/>
        <w:contextualSpacing/>
        <w:jc w:val="both"/>
      </w:pPr>
      <w:r w:rsidRPr="008E7D2F">
        <w:t>–</w:t>
      </w:r>
      <w:r w:rsidR="008E7D2F" w:rsidRPr="008E7D2F">
        <w:t xml:space="preserve"> </w:t>
      </w:r>
      <w:r w:rsidR="00341734" w:rsidRPr="008E7D2F">
        <w:t>количество преступлений</w:t>
      </w:r>
      <w:r w:rsidRPr="008E7D2F">
        <w:t>,</w:t>
      </w:r>
      <w:r w:rsidR="0037533A" w:rsidRPr="00E87B4E">
        <w:t xml:space="preserve"> </w:t>
      </w:r>
      <w:proofErr w:type="gramStart"/>
      <w:r w:rsidR="0037533A" w:rsidRPr="00E87B4E">
        <w:t>совершенные</w:t>
      </w:r>
      <w:proofErr w:type="gramEnd"/>
      <w:r w:rsidR="0037533A" w:rsidRPr="00E87B4E">
        <w:t xml:space="preserve"> несовершеннолетними</w:t>
      </w:r>
      <w:r>
        <w:t>,</w:t>
      </w:r>
      <w:r w:rsidR="00F61111">
        <w:t xml:space="preserve"> </w:t>
      </w:r>
      <w:r w:rsidR="0037533A" w:rsidRPr="00E87B4E">
        <w:t xml:space="preserve">– 40, снижение </w:t>
      </w:r>
      <w:r w:rsidRPr="008E7D2F">
        <w:t>по сравнению с 2016 годом на</w:t>
      </w:r>
      <w:r>
        <w:t xml:space="preserve"> </w:t>
      </w:r>
      <w:r w:rsidR="00F61111">
        <w:t>16,7%</w:t>
      </w:r>
      <w:r w:rsidR="0037533A" w:rsidRPr="00E87B4E">
        <w:t>;</w:t>
      </w:r>
    </w:p>
    <w:p w14:paraId="5B6229A5" w14:textId="5DC55C05" w:rsidR="0037533A" w:rsidRPr="00E87B4E" w:rsidRDefault="003A6B5F" w:rsidP="004F2B38">
      <w:pPr>
        <w:ind w:firstLine="709"/>
        <w:contextualSpacing/>
        <w:jc w:val="both"/>
      </w:pPr>
      <w:r w:rsidRPr="008E7D2F">
        <w:t>–</w:t>
      </w:r>
      <w:r w:rsidR="0037533A">
        <w:t xml:space="preserve"> к</w:t>
      </w:r>
      <w:r w:rsidR="0037533A" w:rsidRPr="00E87B4E">
        <w:t>оличество преступлений</w:t>
      </w:r>
      <w:r w:rsidR="00054D3A">
        <w:t>,</w:t>
      </w:r>
      <w:r w:rsidR="0037533A" w:rsidRPr="00E87B4E">
        <w:t xml:space="preserve"> совершенных в общественных местах</w:t>
      </w:r>
      <w:r w:rsidRPr="008E7D2F">
        <w:t>,</w:t>
      </w:r>
      <w:r w:rsidR="00F61111">
        <w:t xml:space="preserve"> </w:t>
      </w:r>
      <w:r w:rsidR="0037533A" w:rsidRPr="00E87B4E">
        <w:t xml:space="preserve">– 497, снижение по </w:t>
      </w:r>
      <w:r w:rsidR="0037533A">
        <w:t>сравнению с 2016 годом на 23,5</w:t>
      </w:r>
      <w:r w:rsidR="00F61111">
        <w:t>%</w:t>
      </w:r>
      <w:r w:rsidR="0037533A" w:rsidRPr="00E87B4E">
        <w:t>.</w:t>
      </w:r>
    </w:p>
    <w:p w14:paraId="5FE4837E" w14:textId="6A79D1EE" w:rsidR="0037533A" w:rsidRPr="00E87B4E" w:rsidRDefault="004754F5" w:rsidP="004F2B38">
      <w:pPr>
        <w:ind w:firstLine="709"/>
        <w:contextualSpacing/>
        <w:jc w:val="both"/>
      </w:pPr>
      <w:r w:rsidRPr="008E7D2F">
        <w:t>В целом в 2017 году отмечено уменьшение количества совершенных преступлений на территории городского округа, что соответствует целям и задачам принимаемых подпрограмм</w:t>
      </w:r>
      <w:r w:rsidR="00341734" w:rsidRPr="008E7D2F">
        <w:t>.</w:t>
      </w:r>
    </w:p>
    <w:p w14:paraId="3800DFA7" w14:textId="27BB9C4E" w:rsidR="004C7B08" w:rsidRPr="00C27674" w:rsidRDefault="004C7B08" w:rsidP="0037533A">
      <w:pPr>
        <w:contextualSpacing/>
        <w:jc w:val="both"/>
        <w:rPr>
          <w:sz w:val="16"/>
          <w:szCs w:val="16"/>
        </w:rPr>
      </w:pPr>
    </w:p>
    <w:p w14:paraId="1490EC6D" w14:textId="77777777" w:rsidR="00C06069" w:rsidRPr="00C27674" w:rsidRDefault="00DC115D" w:rsidP="00C0607A">
      <w:pPr>
        <w:contextualSpacing/>
        <w:jc w:val="center"/>
        <w:rPr>
          <w:b/>
          <w:bCs/>
        </w:rPr>
      </w:pPr>
      <w:r w:rsidRPr="00C27674">
        <w:rPr>
          <w:b/>
          <w:bCs/>
        </w:rPr>
        <w:t>21</w:t>
      </w:r>
      <w:r w:rsidR="00C06069" w:rsidRPr="00C27674">
        <w:rPr>
          <w:b/>
          <w:bCs/>
        </w:rPr>
        <w:t>.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участие в предупреждении и ликвидации последствий чрезвычайных ситуаций на территории городского округа. Обеспечение первичных мер пожарной безопасности в границах городского округа.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53B8E5B2" w14:textId="2C67CB16" w:rsidR="00054D3A" w:rsidRPr="00913B16" w:rsidRDefault="00054D3A" w:rsidP="00054D3A">
      <w:pPr>
        <w:ind w:firstLine="709"/>
        <w:jc w:val="both"/>
        <w:rPr>
          <w:rFonts w:eastAsia="Calibri"/>
          <w:lang w:eastAsia="en-US"/>
        </w:rPr>
      </w:pPr>
      <w:r w:rsidRPr="00913B16">
        <w:rPr>
          <w:rFonts w:eastAsia="Calibri"/>
        </w:rPr>
        <w:t>Функцию по обеспечению организации мероприятий в сфере гражданской обороны, предотвращению чрезвы</w:t>
      </w:r>
      <w:r>
        <w:rPr>
          <w:rFonts w:eastAsia="Calibri"/>
        </w:rPr>
        <w:t>чайных ситуаций осуществляет муниципальное казенное учреждение</w:t>
      </w:r>
      <w:r w:rsidRPr="00913B16">
        <w:rPr>
          <w:rFonts w:eastAsia="Calibri"/>
        </w:rPr>
        <w:t xml:space="preserve"> «Управление гражданской защиты городского окр</w:t>
      </w:r>
      <w:r>
        <w:rPr>
          <w:rFonts w:eastAsia="Calibri"/>
        </w:rPr>
        <w:t>уга Верхняя Пышма» (далее – Управление гражданской защиты</w:t>
      </w:r>
      <w:r w:rsidRPr="00913B16">
        <w:rPr>
          <w:rFonts w:eastAsia="Calibri"/>
        </w:rPr>
        <w:t>).</w:t>
      </w:r>
      <w:r>
        <w:rPr>
          <w:rFonts w:eastAsia="Calibri"/>
        </w:rPr>
        <w:t xml:space="preserve"> </w:t>
      </w:r>
      <w:r w:rsidRPr="00913B16">
        <w:rPr>
          <w:rFonts w:eastAsia="Calibri"/>
          <w:lang w:eastAsia="en-US"/>
        </w:rPr>
        <w:t xml:space="preserve">На проведение мероприятий в области защиты населения и территорий от чрезвычайных ситуаций в 2017 году </w:t>
      </w:r>
      <w:r>
        <w:rPr>
          <w:rFonts w:eastAsia="Calibri"/>
          <w:lang w:eastAsia="en-US"/>
        </w:rPr>
        <w:t>направлено</w:t>
      </w:r>
      <w:r w:rsidRPr="00913B16">
        <w:rPr>
          <w:rFonts w:eastAsia="Calibri"/>
          <w:lang w:eastAsia="en-US"/>
        </w:rPr>
        <w:t xml:space="preserve"> </w:t>
      </w:r>
      <w:r w:rsidR="00883101">
        <w:rPr>
          <w:rFonts w:eastAsia="Calibri"/>
          <w:lang w:eastAsia="en-US"/>
        </w:rPr>
        <w:t>89</w:t>
      </w:r>
      <w:r w:rsidR="00674B85">
        <w:rPr>
          <w:rFonts w:eastAsia="Calibri"/>
          <w:lang w:eastAsia="en-US"/>
        </w:rPr>
        <w:t>0</w:t>
      </w:r>
      <w:r w:rsidR="00883101">
        <w:rPr>
          <w:rFonts w:eastAsia="Calibri"/>
          <w:lang w:eastAsia="en-US"/>
        </w:rPr>
        <w:t xml:space="preserve"> </w:t>
      </w:r>
      <w:r w:rsidR="00674B85">
        <w:rPr>
          <w:rFonts w:eastAsia="Calibri"/>
          <w:lang w:eastAsia="en-US"/>
        </w:rPr>
        <w:t>тысяч</w:t>
      </w:r>
      <w:r>
        <w:rPr>
          <w:rFonts w:eastAsia="Calibri"/>
          <w:lang w:eastAsia="en-US"/>
        </w:rPr>
        <w:t xml:space="preserve"> </w:t>
      </w:r>
      <w:r w:rsidRPr="00913B16">
        <w:rPr>
          <w:rFonts w:eastAsia="Calibri"/>
          <w:lang w:eastAsia="en-US"/>
        </w:rPr>
        <w:t>рублей.</w:t>
      </w:r>
    </w:p>
    <w:p w14:paraId="7750B028" w14:textId="7D32CF26" w:rsidR="00054D3A" w:rsidRPr="00913B16" w:rsidRDefault="00054D3A" w:rsidP="00054D3A">
      <w:pPr>
        <w:ind w:firstLine="709"/>
        <w:jc w:val="both"/>
        <w:rPr>
          <w:rFonts w:eastAsia="Calibri"/>
          <w:lang w:eastAsia="en-US"/>
        </w:rPr>
      </w:pPr>
      <w:r w:rsidRPr="00913B16">
        <w:rPr>
          <w:rFonts w:eastAsia="Calibri"/>
          <w:lang w:eastAsia="en-US"/>
        </w:rPr>
        <w:t>На территории городского округа созданы добровольные пожарные дружины в поселках Сагра (пять человек) и Первомайский (четыре человека), которые входят в состав общественной организации «Добровольная пожарная охрана Западного управленческого округа Свердловской области» и включены в реестр добровольных пожарных Свердловской области. На вооружении дружин имеются пожарные мотопомпы, ранцевые огнетушители и первичные средс</w:t>
      </w:r>
      <w:r>
        <w:rPr>
          <w:rFonts w:eastAsia="Calibri"/>
          <w:lang w:eastAsia="en-US"/>
        </w:rPr>
        <w:t xml:space="preserve">тва пожаротушения. Все члены добровольной пожарной дружины </w:t>
      </w:r>
      <w:r w:rsidRPr="00913B16">
        <w:rPr>
          <w:rFonts w:eastAsia="Calibri"/>
          <w:lang w:eastAsia="en-US"/>
        </w:rPr>
        <w:t>обеспечены спецодеждой</w:t>
      </w:r>
      <w:r w:rsidR="00341734" w:rsidRPr="00674B85">
        <w:rPr>
          <w:rFonts w:eastAsia="Calibri"/>
          <w:lang w:eastAsia="en-US"/>
        </w:rPr>
        <w:t>,</w:t>
      </w:r>
      <w:r w:rsidRPr="00913B16">
        <w:rPr>
          <w:rFonts w:eastAsia="Calibri"/>
          <w:lang w:eastAsia="en-US"/>
        </w:rPr>
        <w:t xml:space="preserve"> средст</w:t>
      </w:r>
      <w:r>
        <w:rPr>
          <w:rFonts w:eastAsia="Calibri"/>
          <w:lang w:eastAsia="en-US"/>
        </w:rPr>
        <w:t>вами индивидуальной защиты и включены в р</w:t>
      </w:r>
      <w:r w:rsidRPr="00913B16">
        <w:rPr>
          <w:rFonts w:eastAsia="Calibri"/>
          <w:lang w:eastAsia="en-US"/>
        </w:rPr>
        <w:t>асписание выездов подразделений пожарной охраны для тушения пожаров и проведения аварийно-спасательных работ на территории</w:t>
      </w:r>
      <w:r>
        <w:rPr>
          <w:rFonts w:eastAsia="Calibri"/>
          <w:lang w:eastAsia="en-US"/>
        </w:rPr>
        <w:t xml:space="preserve"> городского округа</w:t>
      </w:r>
      <w:r w:rsidRPr="00913B16">
        <w:rPr>
          <w:rFonts w:eastAsia="Calibri"/>
          <w:lang w:eastAsia="en-US"/>
        </w:rPr>
        <w:t>.</w:t>
      </w:r>
    </w:p>
    <w:p w14:paraId="12E558B0" w14:textId="77777777" w:rsidR="004F2B38" w:rsidRPr="00896B18" w:rsidRDefault="004F2B38" w:rsidP="004F2B38">
      <w:pPr>
        <w:contextualSpacing/>
        <w:jc w:val="both"/>
        <w:rPr>
          <w:sz w:val="16"/>
          <w:szCs w:val="16"/>
          <w:highlight w:val="red"/>
        </w:rPr>
      </w:pPr>
    </w:p>
    <w:p w14:paraId="327D5000" w14:textId="77777777" w:rsidR="00913B16" w:rsidRPr="00D82313" w:rsidRDefault="00913B16" w:rsidP="00D82313">
      <w:pPr>
        <w:ind w:firstLine="709"/>
        <w:contextualSpacing/>
        <w:jc w:val="both"/>
        <w:rPr>
          <w:b/>
        </w:rPr>
      </w:pPr>
      <w:r w:rsidRPr="00D82313">
        <w:rPr>
          <w:b/>
        </w:rPr>
        <w:t>Состояние гражданской обороны, предупреждение и ликвидация чрезвычайных ситуаций</w:t>
      </w:r>
    </w:p>
    <w:p w14:paraId="100A94CE" w14:textId="77777777" w:rsidR="00FC0A08" w:rsidRPr="00913B16" w:rsidRDefault="00FC0A08" w:rsidP="004F2B38">
      <w:pPr>
        <w:ind w:firstLine="708"/>
        <w:jc w:val="both"/>
        <w:rPr>
          <w:rFonts w:eastAsia="Calibri"/>
        </w:rPr>
      </w:pPr>
      <w:r w:rsidRPr="00913B16">
        <w:rPr>
          <w:rFonts w:eastAsia="Calibri"/>
        </w:rPr>
        <w:t>Одним из главных вопросов на уровне городского округа является создание и поддержание в постоянной готовности муниципальной системы оповещения и информирования населения о чрезвычайных ситуациях. С этой целью в 2017 году продолжалась эксплуатация ко</w:t>
      </w:r>
      <w:r>
        <w:rPr>
          <w:rFonts w:eastAsia="Calibri"/>
        </w:rPr>
        <w:t>мплекса оповещения населения аппаратно-программный комплекс</w:t>
      </w:r>
      <w:r w:rsidRPr="00913B16">
        <w:rPr>
          <w:rFonts w:eastAsia="Calibri"/>
        </w:rPr>
        <w:t xml:space="preserve"> «ГРИФОН».</w:t>
      </w:r>
    </w:p>
    <w:p w14:paraId="00FB65AD" w14:textId="77777777" w:rsidR="00FC0A08" w:rsidRPr="00913B16" w:rsidRDefault="00FC0A08" w:rsidP="004F2B38">
      <w:pPr>
        <w:ind w:firstLine="708"/>
        <w:jc w:val="both"/>
        <w:rPr>
          <w:rFonts w:eastAsia="Calibri"/>
          <w:lang w:eastAsia="en-US"/>
        </w:rPr>
      </w:pPr>
      <w:r w:rsidRPr="00913B16">
        <w:rPr>
          <w:rFonts w:eastAsia="Calibri"/>
          <w:lang w:eastAsia="en-US"/>
        </w:rPr>
        <w:t xml:space="preserve">Единая автоматизированная система </w:t>
      </w:r>
      <w:proofErr w:type="spellStart"/>
      <w:r w:rsidRPr="00913B16">
        <w:rPr>
          <w:rFonts w:eastAsia="Calibri"/>
          <w:lang w:eastAsia="en-US"/>
        </w:rPr>
        <w:t>электросирен</w:t>
      </w:r>
      <w:proofErr w:type="spellEnd"/>
      <w:r w:rsidRPr="00913B16">
        <w:rPr>
          <w:rFonts w:eastAsia="Calibri"/>
          <w:lang w:eastAsia="en-US"/>
        </w:rPr>
        <w:t xml:space="preserve"> </w:t>
      </w:r>
      <w:proofErr w:type="gramStart"/>
      <w:r w:rsidRPr="00913B16">
        <w:rPr>
          <w:rFonts w:eastAsia="Calibri"/>
          <w:lang w:eastAsia="en-US"/>
        </w:rPr>
        <w:t>охватывает все районы города Верхняя Пышма и располагается</w:t>
      </w:r>
      <w:proofErr w:type="gramEnd"/>
      <w:r w:rsidRPr="00913B16">
        <w:rPr>
          <w:rFonts w:eastAsia="Calibri"/>
          <w:lang w:eastAsia="en-US"/>
        </w:rPr>
        <w:t xml:space="preserve"> в жилом секторе, а также на объектах экономики. Она включена в единую систему оповещения Главного управления гражданской защиты Свердловской области. На зданиях сельских и поселковых администраций установлены звуковые и голосовые </w:t>
      </w:r>
      <w:proofErr w:type="spellStart"/>
      <w:r w:rsidRPr="00913B16">
        <w:rPr>
          <w:rFonts w:eastAsia="Calibri"/>
          <w:lang w:eastAsia="en-US"/>
        </w:rPr>
        <w:t>оповещатели</w:t>
      </w:r>
      <w:proofErr w:type="spellEnd"/>
      <w:r w:rsidRPr="00913B16">
        <w:rPr>
          <w:rFonts w:eastAsia="Calibri"/>
          <w:lang w:eastAsia="en-US"/>
        </w:rPr>
        <w:t xml:space="preserve"> населения. На автомобиле Главы городского округа и двух оперативных автомобилях установлены стационарные </w:t>
      </w:r>
      <w:proofErr w:type="spellStart"/>
      <w:r w:rsidRPr="00913B16">
        <w:rPr>
          <w:rFonts w:eastAsia="Calibri"/>
          <w:lang w:eastAsia="en-US"/>
        </w:rPr>
        <w:t>транковые</w:t>
      </w:r>
      <w:proofErr w:type="spellEnd"/>
      <w:r w:rsidRPr="00913B16">
        <w:rPr>
          <w:rFonts w:eastAsia="Calibri"/>
          <w:lang w:eastAsia="en-US"/>
        </w:rPr>
        <w:t xml:space="preserve"> радиостанции, также имеется двенадцать переносных </w:t>
      </w:r>
      <w:proofErr w:type="spellStart"/>
      <w:r w:rsidRPr="00913B16">
        <w:rPr>
          <w:rFonts w:eastAsia="Calibri"/>
          <w:lang w:eastAsia="en-US"/>
        </w:rPr>
        <w:t>транковых</w:t>
      </w:r>
      <w:proofErr w:type="spellEnd"/>
      <w:r w:rsidRPr="00913B16">
        <w:rPr>
          <w:rFonts w:eastAsia="Calibri"/>
          <w:lang w:eastAsia="en-US"/>
        </w:rPr>
        <w:t xml:space="preserve"> радиостанций для мобильных групп с возможностью подключения к автомобильным антеннам для увеличения радиуса связи. Все радиостанции имеют устойчивую связь между собой, с радиостанцией дежурного оператора </w:t>
      </w:r>
      <w:r w:rsidRPr="0025438B">
        <w:rPr>
          <w:rFonts w:eastAsia="Calibri"/>
          <w:lang w:eastAsia="en-US"/>
        </w:rPr>
        <w:t>МЧС</w:t>
      </w:r>
      <w:r w:rsidRPr="00913B16">
        <w:rPr>
          <w:rFonts w:eastAsia="Calibri"/>
          <w:lang w:eastAsia="en-US"/>
        </w:rPr>
        <w:t xml:space="preserve"> России по Свердловской области и включены в областную межведомственную систему оперативной связи Свердловской области.</w:t>
      </w:r>
    </w:p>
    <w:p w14:paraId="47785239" w14:textId="77777777" w:rsidR="00FC0A08" w:rsidRPr="00913B16" w:rsidRDefault="00FC0A08" w:rsidP="004F2B38">
      <w:pPr>
        <w:ind w:firstLine="708"/>
        <w:jc w:val="both"/>
        <w:rPr>
          <w:rFonts w:eastAsia="Calibri"/>
          <w:lang w:eastAsia="en-US"/>
        </w:rPr>
      </w:pPr>
      <w:r w:rsidRPr="00913B16">
        <w:rPr>
          <w:rFonts w:eastAsia="Calibri"/>
          <w:lang w:eastAsia="en-US"/>
        </w:rPr>
        <w:t>Стационарная система связи городского округа базируется на сетях связи Верхнепышминского цеха комплексного технического обслуживания Екатеринбургского регионального узла связи ОАО «Ростелеком». Существующая система электросвязи обеспечивает органы управления городского округа телефонно-телеграфной связью.</w:t>
      </w:r>
    </w:p>
    <w:p w14:paraId="6DF72D45" w14:textId="00EDCA2E" w:rsidR="00FC0A08" w:rsidRPr="00913B16" w:rsidRDefault="00FC0A08" w:rsidP="004F2B38">
      <w:pPr>
        <w:ind w:firstLine="708"/>
        <w:jc w:val="both"/>
        <w:rPr>
          <w:rFonts w:eastAsia="Calibri"/>
          <w:lang w:eastAsia="en-US"/>
        </w:rPr>
      </w:pPr>
      <w:r w:rsidRPr="00913B16">
        <w:rPr>
          <w:rFonts w:eastAsia="Calibri"/>
          <w:lang w:eastAsia="en-US"/>
        </w:rPr>
        <w:t xml:space="preserve">В настоящее время в местную автоматизированную систему централизованного оповещения населения городского округа включено 14 оконечных устройств, </w:t>
      </w:r>
      <w:r w:rsidRPr="008E7D2F">
        <w:t>из них 13</w:t>
      </w:r>
      <w:r w:rsidR="00674B85">
        <w:rPr>
          <w:rFonts w:eastAsia="Calibri"/>
          <w:lang w:eastAsia="en-US"/>
        </w:rPr>
        <w:t> </w:t>
      </w:r>
      <w:r w:rsidRPr="00913B16">
        <w:rPr>
          <w:rFonts w:eastAsia="Calibri"/>
          <w:lang w:eastAsia="en-US"/>
        </w:rPr>
        <w:t xml:space="preserve">муниципальных и 1 </w:t>
      </w:r>
      <w:r w:rsidRPr="007B6450">
        <w:rPr>
          <w:rFonts w:eastAsia="Calibri"/>
          <w:lang w:eastAsia="en-US"/>
        </w:rPr>
        <w:t>локальная система оповещения</w:t>
      </w:r>
      <w:r w:rsidRPr="00913B16">
        <w:rPr>
          <w:rFonts w:eastAsia="Calibri"/>
          <w:lang w:eastAsia="en-US"/>
        </w:rPr>
        <w:t xml:space="preserve"> АО «Уралредмет». Также на территории городского округа имеются 5 объектовых систем оповещения, запуск которых осуществляется автономно.</w:t>
      </w:r>
    </w:p>
    <w:p w14:paraId="3E90B032" w14:textId="4D3FFC6D" w:rsidR="00FC0A08" w:rsidRPr="00913B16" w:rsidRDefault="00FC0A08" w:rsidP="004F2B38">
      <w:pPr>
        <w:ind w:firstLine="708"/>
        <w:jc w:val="both"/>
        <w:rPr>
          <w:rFonts w:eastAsia="Calibri"/>
          <w:lang w:eastAsia="en-US"/>
        </w:rPr>
      </w:pPr>
      <w:r w:rsidRPr="00913B16">
        <w:rPr>
          <w:rFonts w:eastAsia="Calibri"/>
          <w:lang w:eastAsia="en-US"/>
        </w:rPr>
        <w:lastRenderedPageBreak/>
        <w:t xml:space="preserve">Особое внимание в 2017 году </w:t>
      </w:r>
      <w:r w:rsidR="00341734" w:rsidRPr="00C33061">
        <w:rPr>
          <w:rFonts w:eastAsia="Calibri"/>
          <w:lang w:eastAsia="en-US"/>
        </w:rPr>
        <w:t xml:space="preserve">уделялось </w:t>
      </w:r>
      <w:r w:rsidRPr="00913B16">
        <w:rPr>
          <w:rFonts w:eastAsia="Calibri"/>
          <w:lang w:eastAsia="en-US"/>
        </w:rPr>
        <w:t>проведени</w:t>
      </w:r>
      <w:r w:rsidR="00341734" w:rsidRPr="00C33061">
        <w:rPr>
          <w:rFonts w:eastAsia="Calibri"/>
          <w:lang w:eastAsia="en-US"/>
        </w:rPr>
        <w:t>ю</w:t>
      </w:r>
      <w:r w:rsidRPr="00913B16">
        <w:rPr>
          <w:rFonts w:eastAsia="Calibri"/>
          <w:lang w:eastAsia="en-US"/>
        </w:rPr>
        <w:t xml:space="preserve"> учебных мероприятий, тренировок по организации обеспечения устойчивого функционирования городского хозяйства в чрезвычайных ситуациях, вызванных нарушением электроснабжения, отключением горячего и холодного водоснабжения, а также неблагоприятными метеорологическими явлениями. В ходе учений и тренировок отрабатывались порядок действий руководителей, должностных лиц, работников организаций и учащихся учебных заведений в чрезвычайных ситуациях природного и техногенного характера, при угрозе совершения террористических актов, возникновении пожаров, эвакуации и проведении мероприятий </w:t>
      </w:r>
      <w:bookmarkStart w:id="3" w:name="OLE_LINK16"/>
      <w:bookmarkStart w:id="4" w:name="OLE_LINK17"/>
      <w:r w:rsidRPr="00913B16">
        <w:rPr>
          <w:rFonts w:eastAsia="Calibri"/>
          <w:lang w:eastAsia="en-US"/>
        </w:rPr>
        <w:t>гражданской обороны</w:t>
      </w:r>
      <w:bookmarkEnd w:id="3"/>
      <w:bookmarkEnd w:id="4"/>
      <w:r w:rsidRPr="00913B16">
        <w:rPr>
          <w:rFonts w:eastAsia="Calibri"/>
          <w:lang w:eastAsia="en-US"/>
        </w:rPr>
        <w:t>. В 2017 году:</w:t>
      </w:r>
    </w:p>
    <w:p w14:paraId="4FC43904" w14:textId="1A32EF72" w:rsidR="00FC0A08" w:rsidRPr="00913B16" w:rsidRDefault="003A6B5F" w:rsidP="004F2B38">
      <w:pPr>
        <w:ind w:firstLine="708"/>
        <w:jc w:val="both"/>
        <w:rPr>
          <w:rFonts w:eastAsia="Calibri"/>
          <w:lang w:eastAsia="en-US"/>
        </w:rPr>
      </w:pPr>
      <w:r w:rsidRPr="00C33061">
        <w:rPr>
          <w:rFonts w:eastAsia="Calibri"/>
          <w:lang w:eastAsia="en-US"/>
        </w:rPr>
        <w:t>–</w:t>
      </w:r>
      <w:r w:rsidR="00FC0A08" w:rsidRPr="00913B16">
        <w:rPr>
          <w:rFonts w:eastAsia="Calibri"/>
          <w:lang w:eastAsia="en-US"/>
        </w:rPr>
        <w:t xml:space="preserve"> проведены</w:t>
      </w:r>
      <w:r w:rsidR="00C33061">
        <w:rPr>
          <w:rFonts w:eastAsia="Calibri"/>
          <w:lang w:eastAsia="en-US"/>
        </w:rPr>
        <w:t xml:space="preserve"> 3</w:t>
      </w:r>
      <w:r w:rsidR="00FC0A08" w:rsidRPr="00913B16">
        <w:rPr>
          <w:rFonts w:eastAsia="Calibri"/>
          <w:lang w:eastAsia="en-US"/>
        </w:rPr>
        <w:t xml:space="preserve"> заседания</w:t>
      </w:r>
      <w:r w:rsidR="00341734">
        <w:rPr>
          <w:rFonts w:eastAsia="Calibri"/>
          <w:lang w:eastAsia="en-US"/>
        </w:rPr>
        <w:t xml:space="preserve"> </w:t>
      </w:r>
      <w:r w:rsidR="00FC0A08" w:rsidRPr="00C33061">
        <w:rPr>
          <w:rFonts w:eastAsia="Calibri"/>
          <w:lang w:eastAsia="en-US"/>
        </w:rPr>
        <w:t>комисси</w:t>
      </w:r>
      <w:r w:rsidR="00C33061" w:rsidRPr="00C33061">
        <w:rPr>
          <w:rFonts w:eastAsia="Calibri"/>
          <w:lang w:eastAsia="en-US"/>
        </w:rPr>
        <w:t>и</w:t>
      </w:r>
      <w:r w:rsidR="00341734" w:rsidRPr="00C33061">
        <w:rPr>
          <w:rFonts w:eastAsia="Calibri"/>
          <w:lang w:eastAsia="en-US"/>
        </w:rPr>
        <w:t xml:space="preserve"> </w:t>
      </w:r>
      <w:r w:rsidR="00FC0A08" w:rsidRPr="00913B16">
        <w:rPr>
          <w:rFonts w:eastAsia="Calibri"/>
          <w:lang w:eastAsia="en-US"/>
        </w:rPr>
        <w:t>по повышению устойчивости функционирования организаций городского округа;</w:t>
      </w:r>
    </w:p>
    <w:p w14:paraId="35CC39E7" w14:textId="07665B51" w:rsidR="00FC0A08" w:rsidRPr="00C33061" w:rsidRDefault="003A6B5F" w:rsidP="004F2B38">
      <w:pPr>
        <w:ind w:firstLine="708"/>
        <w:jc w:val="both"/>
        <w:rPr>
          <w:rFonts w:eastAsia="Calibri"/>
          <w:lang w:eastAsia="en-US"/>
        </w:rPr>
      </w:pPr>
      <w:r w:rsidRPr="00C33061">
        <w:rPr>
          <w:rFonts w:eastAsia="Calibri"/>
          <w:lang w:eastAsia="en-US"/>
        </w:rPr>
        <w:t>–</w:t>
      </w:r>
      <w:r w:rsidR="00FC0A08" w:rsidRPr="00913B16">
        <w:rPr>
          <w:rFonts w:eastAsia="Calibri"/>
          <w:lang w:eastAsia="en-US"/>
        </w:rPr>
        <w:t xml:space="preserve"> проведены учения с силами, предназначенными для защиты населения и территории городского округа от чрезвычайных ситуаций;</w:t>
      </w:r>
    </w:p>
    <w:p w14:paraId="76D61886" w14:textId="2362AC1A" w:rsidR="00FC0A08" w:rsidRPr="00913B16" w:rsidRDefault="003A6B5F" w:rsidP="004F2B38">
      <w:pPr>
        <w:ind w:firstLine="708"/>
        <w:jc w:val="both"/>
        <w:rPr>
          <w:rFonts w:eastAsia="Calibri"/>
          <w:lang w:eastAsia="en-US"/>
        </w:rPr>
      </w:pPr>
      <w:r w:rsidRPr="00C33061">
        <w:rPr>
          <w:rFonts w:eastAsia="Calibri"/>
          <w:lang w:eastAsia="en-US"/>
        </w:rPr>
        <w:t>–</w:t>
      </w:r>
      <w:r w:rsidR="00FC0A08" w:rsidRPr="00913B16">
        <w:rPr>
          <w:rFonts w:eastAsia="Calibri"/>
          <w:lang w:eastAsia="en-US"/>
        </w:rPr>
        <w:t xml:space="preserve"> проведены выездные занятия с </w:t>
      </w:r>
      <w:r w:rsidR="00FC0A08">
        <w:rPr>
          <w:rFonts w:eastAsia="Calibri"/>
          <w:lang w:eastAsia="en-US"/>
        </w:rPr>
        <w:t xml:space="preserve">населением. </w:t>
      </w:r>
      <w:proofErr w:type="gramStart"/>
      <w:r w:rsidR="00FC0A08">
        <w:rPr>
          <w:rFonts w:eastAsia="Calibri"/>
          <w:lang w:eastAsia="en-US"/>
        </w:rPr>
        <w:t>В 2017 году</w:t>
      </w:r>
      <w:r w:rsidR="00FC0A08" w:rsidRPr="00913B16">
        <w:rPr>
          <w:rFonts w:eastAsia="Calibri"/>
          <w:lang w:eastAsia="en-US"/>
        </w:rPr>
        <w:t xml:space="preserve"> всего прошли обучение в</w:t>
      </w:r>
      <w:r w:rsidR="00FC0A08">
        <w:rPr>
          <w:rFonts w:eastAsia="Calibri"/>
          <w:lang w:eastAsia="en-US"/>
        </w:rPr>
        <w:t xml:space="preserve"> учебно-методическом центре гражданской обороны и чрезвычайных ситуаций Свердловской области 146 должностных лиц и работников гражданской обороны</w:t>
      </w:r>
      <w:r w:rsidR="00FC0A08" w:rsidRPr="00913B16">
        <w:rPr>
          <w:rFonts w:eastAsia="Calibri"/>
          <w:lang w:eastAsia="en-US"/>
        </w:rPr>
        <w:t xml:space="preserve"> организаций</w:t>
      </w:r>
      <w:r w:rsidR="00F61111">
        <w:rPr>
          <w:rFonts w:eastAsia="Calibri"/>
          <w:lang w:eastAsia="en-US"/>
        </w:rPr>
        <w:t xml:space="preserve"> </w:t>
      </w:r>
      <w:r w:rsidR="00F61111" w:rsidRPr="00C33061">
        <w:rPr>
          <w:rFonts w:eastAsia="Calibri"/>
          <w:lang w:eastAsia="en-US"/>
        </w:rPr>
        <w:t>(119% плана)</w:t>
      </w:r>
      <w:r w:rsidR="00FC0A08" w:rsidRPr="00913B16">
        <w:rPr>
          <w:rFonts w:eastAsia="Calibri"/>
          <w:lang w:eastAsia="en-US"/>
        </w:rPr>
        <w:t xml:space="preserve">, в </w:t>
      </w:r>
      <w:r w:rsidR="00FC0A08" w:rsidRPr="00C33061">
        <w:rPr>
          <w:rFonts w:eastAsia="Calibri"/>
          <w:lang w:eastAsia="en-US"/>
        </w:rPr>
        <w:t>т</w:t>
      </w:r>
      <w:r w:rsidRPr="00C33061">
        <w:rPr>
          <w:rFonts w:eastAsia="Calibri"/>
          <w:lang w:eastAsia="en-US"/>
        </w:rPr>
        <w:t xml:space="preserve">ом </w:t>
      </w:r>
      <w:r w:rsidR="00FC0A08" w:rsidRPr="00C33061">
        <w:rPr>
          <w:rFonts w:eastAsia="Calibri"/>
          <w:lang w:eastAsia="en-US"/>
        </w:rPr>
        <w:t>ч</w:t>
      </w:r>
      <w:r w:rsidRPr="00C33061">
        <w:rPr>
          <w:rFonts w:eastAsia="Calibri"/>
          <w:lang w:eastAsia="en-US"/>
        </w:rPr>
        <w:t>исле</w:t>
      </w:r>
      <w:r w:rsidR="00FC0A08" w:rsidRPr="00913B16">
        <w:rPr>
          <w:rFonts w:eastAsia="Calibri"/>
          <w:lang w:eastAsia="en-US"/>
        </w:rPr>
        <w:t xml:space="preserve"> проведено 5 выездных заняти</w:t>
      </w:r>
      <w:r w:rsidR="00FC0A08">
        <w:rPr>
          <w:rFonts w:eastAsia="Calibri"/>
          <w:lang w:eastAsia="en-US"/>
        </w:rPr>
        <w:t>й, на учебной базе Управления гражданской защиты</w:t>
      </w:r>
      <w:r w:rsidR="00FC0A08" w:rsidRPr="00913B16">
        <w:rPr>
          <w:rFonts w:eastAsia="Calibri"/>
          <w:lang w:eastAsia="en-US"/>
        </w:rPr>
        <w:t xml:space="preserve"> с привлечением преподават</w:t>
      </w:r>
      <w:r w:rsidR="00FC0A08">
        <w:rPr>
          <w:rFonts w:eastAsia="Calibri"/>
          <w:lang w:eastAsia="en-US"/>
        </w:rPr>
        <w:t>елей Орджоникидзевских курсов гражданской обороны</w:t>
      </w:r>
      <w:r w:rsidR="00FC0A08" w:rsidRPr="00913B16">
        <w:rPr>
          <w:rFonts w:eastAsia="Calibri"/>
          <w:lang w:eastAsia="en-US"/>
        </w:rPr>
        <w:t>, на которых прошли обучение 131 чел</w:t>
      </w:r>
      <w:r w:rsidR="00FC0A08">
        <w:rPr>
          <w:rFonts w:eastAsia="Calibri"/>
          <w:lang w:eastAsia="en-US"/>
        </w:rPr>
        <w:t>овек</w:t>
      </w:r>
      <w:r w:rsidR="00FC0A08" w:rsidRPr="00913B16">
        <w:rPr>
          <w:rFonts w:eastAsia="Calibri"/>
          <w:lang w:eastAsia="en-US"/>
        </w:rPr>
        <w:t>.</w:t>
      </w:r>
      <w:proofErr w:type="gramEnd"/>
      <w:r w:rsidR="00FC0A08" w:rsidRPr="00913B16">
        <w:rPr>
          <w:rFonts w:eastAsia="Calibri"/>
          <w:lang w:eastAsia="en-US"/>
        </w:rPr>
        <w:t xml:space="preserve"> С нераб</w:t>
      </w:r>
      <w:r w:rsidR="00910676">
        <w:rPr>
          <w:rFonts w:eastAsia="Calibri"/>
          <w:lang w:eastAsia="en-US"/>
        </w:rPr>
        <w:t>отающим населением обучение</w:t>
      </w:r>
      <w:r w:rsidR="00FC0A08" w:rsidRPr="00913B16">
        <w:rPr>
          <w:rFonts w:eastAsia="Calibri"/>
          <w:lang w:eastAsia="en-US"/>
        </w:rPr>
        <w:t xml:space="preserve"> организовано совместно с сотрудниками МЧС путем проведения сходов в сельской местности, собраний и рейдов в частном секторе города и распространения памяток. Всего проведено 64</w:t>
      </w:r>
      <w:r w:rsidR="00FC0A08">
        <w:rPr>
          <w:rFonts w:eastAsia="Calibri"/>
          <w:lang w:eastAsia="en-US"/>
        </w:rPr>
        <w:t xml:space="preserve"> мероприятия с охватом 2</w:t>
      </w:r>
      <w:r w:rsidR="00F61111">
        <w:rPr>
          <w:rFonts w:eastAsia="Calibri"/>
          <w:lang w:eastAsia="en-US"/>
        </w:rPr>
        <w:t> </w:t>
      </w:r>
      <w:r w:rsidR="00FC0A08">
        <w:rPr>
          <w:rFonts w:eastAsia="Calibri"/>
          <w:lang w:eastAsia="en-US"/>
        </w:rPr>
        <w:t>483</w:t>
      </w:r>
      <w:r w:rsidR="00F61111">
        <w:rPr>
          <w:rFonts w:eastAsia="Calibri"/>
          <w:lang w:eastAsia="en-US"/>
        </w:rPr>
        <w:t xml:space="preserve"> </w:t>
      </w:r>
      <w:r w:rsidR="00FC0A08">
        <w:rPr>
          <w:rFonts w:eastAsia="Calibri"/>
          <w:lang w:eastAsia="en-US"/>
        </w:rPr>
        <w:t>человек</w:t>
      </w:r>
      <w:r w:rsidR="00F61111" w:rsidRPr="00C33061">
        <w:rPr>
          <w:rFonts w:eastAsia="Calibri"/>
          <w:lang w:eastAsia="en-US"/>
        </w:rPr>
        <w:t>а</w:t>
      </w:r>
      <w:r w:rsidR="00FC0A08" w:rsidRPr="00913B16">
        <w:rPr>
          <w:rFonts w:eastAsia="Calibri"/>
          <w:lang w:eastAsia="en-US"/>
        </w:rPr>
        <w:t>;</w:t>
      </w:r>
    </w:p>
    <w:p w14:paraId="0E77C312" w14:textId="3E8B0DF9" w:rsidR="00FC0A08" w:rsidRPr="00913B16" w:rsidRDefault="003030AD" w:rsidP="004F2B38">
      <w:pPr>
        <w:ind w:firstLine="708"/>
        <w:jc w:val="both"/>
        <w:rPr>
          <w:rFonts w:eastAsia="Calibri"/>
          <w:lang w:eastAsia="en-US"/>
        </w:rPr>
      </w:pPr>
      <w:proofErr w:type="gramStart"/>
      <w:r w:rsidRPr="00C33061">
        <w:rPr>
          <w:rFonts w:eastAsia="Calibri"/>
          <w:lang w:eastAsia="en-US"/>
        </w:rPr>
        <w:t>– </w:t>
      </w:r>
      <w:r w:rsidR="00FC0A08" w:rsidRPr="00913B16">
        <w:rPr>
          <w:rFonts w:eastAsia="Calibri"/>
          <w:lang w:eastAsia="en-US"/>
        </w:rPr>
        <w:t>в соответствии с планом основных ме</w:t>
      </w:r>
      <w:r w:rsidR="00FC0A08">
        <w:rPr>
          <w:rFonts w:eastAsia="Calibri"/>
          <w:lang w:eastAsia="en-US"/>
        </w:rPr>
        <w:t>роприятий гражданской обороны</w:t>
      </w:r>
      <w:r w:rsidR="00FC0A08" w:rsidRPr="00913B16">
        <w:rPr>
          <w:rFonts w:eastAsia="Calibri"/>
          <w:lang w:eastAsia="en-US"/>
        </w:rPr>
        <w:t xml:space="preserve"> </w:t>
      </w:r>
      <w:r w:rsidR="00FB5E4C">
        <w:rPr>
          <w:rFonts w:eastAsia="Calibri"/>
          <w:lang w:eastAsia="en-US"/>
        </w:rPr>
        <w:t>городского округа</w:t>
      </w:r>
      <w:r w:rsidR="00F61111">
        <w:rPr>
          <w:rFonts w:eastAsia="Calibri"/>
          <w:lang w:eastAsia="en-US"/>
        </w:rPr>
        <w:t xml:space="preserve"> </w:t>
      </w:r>
      <w:r w:rsidR="00FC0A08" w:rsidRPr="00913B16">
        <w:rPr>
          <w:rFonts w:eastAsia="Calibri"/>
          <w:lang w:eastAsia="en-US"/>
        </w:rPr>
        <w:t>в области гражданской обороны</w:t>
      </w:r>
      <w:r w:rsidR="00FC0A08">
        <w:rPr>
          <w:rFonts w:eastAsia="Calibri"/>
          <w:lang w:eastAsia="en-US"/>
        </w:rPr>
        <w:t>, предупреждения и ликвидации чрезвычайных ситуаций и обеспечению пожарной безопасностью</w:t>
      </w:r>
      <w:r w:rsidR="00FC0A08" w:rsidRPr="00913B16">
        <w:rPr>
          <w:rFonts w:eastAsia="Calibri"/>
          <w:lang w:eastAsia="en-US"/>
        </w:rPr>
        <w:t xml:space="preserve"> на 2017 год, а также </w:t>
      </w:r>
      <w:r w:rsidR="00FB5E4C">
        <w:rPr>
          <w:rFonts w:eastAsia="Calibri"/>
          <w:lang w:eastAsia="en-US"/>
        </w:rPr>
        <w:t xml:space="preserve">с </w:t>
      </w:r>
      <w:r w:rsidR="00FC0A08" w:rsidRPr="00913B16">
        <w:rPr>
          <w:rFonts w:eastAsia="Calibri"/>
          <w:lang w:eastAsia="en-US"/>
        </w:rPr>
        <w:t>планом меропр</w:t>
      </w:r>
      <w:r w:rsidR="00FC0A08">
        <w:rPr>
          <w:rFonts w:eastAsia="Calibri"/>
          <w:lang w:eastAsia="en-US"/>
        </w:rPr>
        <w:t>иятий по проведению месячника гражданской обороны</w:t>
      </w:r>
      <w:r w:rsidR="00FC0A08" w:rsidRPr="00913B16">
        <w:rPr>
          <w:rFonts w:eastAsia="Calibri"/>
          <w:lang w:eastAsia="en-US"/>
        </w:rPr>
        <w:t xml:space="preserve"> в городском округе в период с </w:t>
      </w:r>
      <w:r w:rsidR="00FC0A08" w:rsidRPr="00C33061">
        <w:rPr>
          <w:rFonts w:eastAsia="Calibri"/>
          <w:lang w:eastAsia="en-US"/>
        </w:rPr>
        <w:t>04</w:t>
      </w:r>
      <w:r w:rsidR="00F61111" w:rsidRPr="00C33061">
        <w:rPr>
          <w:rFonts w:eastAsia="Calibri"/>
          <w:lang w:eastAsia="en-US"/>
        </w:rPr>
        <w:t xml:space="preserve"> октября</w:t>
      </w:r>
      <w:r w:rsidR="00FC0A08" w:rsidRPr="00C33061">
        <w:rPr>
          <w:rFonts w:eastAsia="Calibri"/>
          <w:lang w:eastAsia="en-US"/>
        </w:rPr>
        <w:t xml:space="preserve"> по 04</w:t>
      </w:r>
      <w:r w:rsidR="00FB5E4C">
        <w:t> </w:t>
      </w:r>
      <w:r w:rsidR="00F61111" w:rsidRPr="00C33061">
        <w:rPr>
          <w:rFonts w:eastAsia="Calibri"/>
          <w:lang w:eastAsia="en-US"/>
        </w:rPr>
        <w:t>ноября</w:t>
      </w:r>
      <w:r w:rsidR="00F61111">
        <w:rPr>
          <w:rFonts w:eastAsia="Calibri"/>
          <w:lang w:eastAsia="en-US"/>
        </w:rPr>
        <w:t xml:space="preserve"> </w:t>
      </w:r>
      <w:r w:rsidR="00FC0A08">
        <w:rPr>
          <w:rFonts w:eastAsia="Calibri"/>
          <w:lang w:eastAsia="en-US"/>
        </w:rPr>
        <w:t>2017</w:t>
      </w:r>
      <w:r w:rsidR="00FB5E4C">
        <w:t> </w:t>
      </w:r>
      <w:r w:rsidR="00FC0A08">
        <w:rPr>
          <w:rFonts w:eastAsia="Calibri"/>
          <w:lang w:eastAsia="en-US"/>
        </w:rPr>
        <w:t>года</w:t>
      </w:r>
      <w:r w:rsidR="00FC0A08" w:rsidRPr="00913B16">
        <w:rPr>
          <w:rFonts w:eastAsia="Calibri"/>
          <w:lang w:eastAsia="en-US"/>
        </w:rPr>
        <w:t xml:space="preserve"> прошел месячник гражданской обороны, пос</w:t>
      </w:r>
      <w:r w:rsidR="00FC0A08">
        <w:rPr>
          <w:rFonts w:eastAsia="Calibri"/>
          <w:lang w:eastAsia="en-US"/>
        </w:rPr>
        <w:t>вященный 85-летию образования гражданской обороны</w:t>
      </w:r>
      <w:r w:rsidR="00FC0A08" w:rsidRPr="00913B16">
        <w:rPr>
          <w:rFonts w:eastAsia="Calibri"/>
          <w:lang w:eastAsia="en-US"/>
        </w:rPr>
        <w:t>;</w:t>
      </w:r>
      <w:proofErr w:type="gramEnd"/>
    </w:p>
    <w:p w14:paraId="23833CB8" w14:textId="4ADFC9E6" w:rsidR="00FC0A08" w:rsidRPr="00913B16" w:rsidRDefault="003030AD" w:rsidP="004F2B38">
      <w:pPr>
        <w:ind w:firstLine="708"/>
        <w:jc w:val="both"/>
        <w:rPr>
          <w:rFonts w:eastAsia="Calibri"/>
          <w:lang w:eastAsia="en-US"/>
        </w:rPr>
      </w:pPr>
      <w:r w:rsidRPr="00C33061">
        <w:rPr>
          <w:rFonts w:eastAsia="Calibri"/>
          <w:lang w:eastAsia="en-US"/>
        </w:rPr>
        <w:t>– </w:t>
      </w:r>
      <w:r w:rsidR="00FC0A08" w:rsidRPr="00913B16">
        <w:rPr>
          <w:rFonts w:eastAsia="Calibri"/>
          <w:lang w:eastAsia="en-US"/>
        </w:rPr>
        <w:t xml:space="preserve">на территории городского округа в рамках Месячника безопасности на водных объектах в зимний период 2017-2018 </w:t>
      </w:r>
      <w:r w:rsidR="00FC0A08" w:rsidRPr="00C33061">
        <w:rPr>
          <w:rFonts w:eastAsia="Calibri"/>
          <w:lang w:eastAsia="en-US"/>
        </w:rPr>
        <w:t>г</w:t>
      </w:r>
      <w:r w:rsidR="00F61111" w:rsidRPr="00C33061">
        <w:rPr>
          <w:rFonts w:eastAsia="Calibri"/>
          <w:lang w:eastAsia="en-US"/>
        </w:rPr>
        <w:t>одов</w:t>
      </w:r>
      <w:r w:rsidR="00FC0A08" w:rsidRPr="00913B16">
        <w:rPr>
          <w:rFonts w:eastAsia="Calibri"/>
          <w:lang w:eastAsia="en-US"/>
        </w:rPr>
        <w:t xml:space="preserve"> проведена акция «</w:t>
      </w:r>
      <w:bookmarkStart w:id="5" w:name="_Hlk511738344"/>
      <w:r w:rsidR="00FC0A08" w:rsidRPr="00913B16">
        <w:rPr>
          <w:rFonts w:eastAsia="Calibri"/>
          <w:lang w:eastAsia="en-US"/>
        </w:rPr>
        <w:t>Безопасный л</w:t>
      </w:r>
      <w:r w:rsidR="00040231">
        <w:rPr>
          <w:rFonts w:eastAsia="Calibri"/>
          <w:lang w:eastAsia="en-US"/>
        </w:rPr>
        <w:t>е</w:t>
      </w:r>
      <w:r w:rsidR="00FC0A08" w:rsidRPr="00913B16">
        <w:rPr>
          <w:rFonts w:eastAsia="Calibri"/>
          <w:lang w:eastAsia="en-US"/>
        </w:rPr>
        <w:t>д</w:t>
      </w:r>
      <w:bookmarkEnd w:id="5"/>
      <w:r w:rsidR="00FC0A08" w:rsidRPr="00913B16">
        <w:rPr>
          <w:rFonts w:eastAsia="Calibri"/>
          <w:lang w:eastAsia="en-US"/>
        </w:rPr>
        <w:t>». Данная акция проводилась с целью недопущения происшествий, связанных с провалом автомобильного транспорта и людей под л</w:t>
      </w:r>
      <w:r w:rsidR="00040231">
        <w:rPr>
          <w:rFonts w:eastAsia="Calibri"/>
          <w:lang w:eastAsia="en-US"/>
        </w:rPr>
        <w:t>е</w:t>
      </w:r>
      <w:r w:rsidR="00FC0A08" w:rsidRPr="00913B16">
        <w:rPr>
          <w:rFonts w:eastAsia="Calibri"/>
          <w:lang w:eastAsia="en-US"/>
        </w:rPr>
        <w:t>д, повышения эффективности проведения профилактической работы с населением по правилам безопасного поведения на водных объектах в зимний период. Акция «Безопасный л</w:t>
      </w:r>
      <w:r w:rsidR="00040231">
        <w:rPr>
          <w:rFonts w:eastAsia="Calibri"/>
          <w:lang w:eastAsia="en-US"/>
        </w:rPr>
        <w:t>е</w:t>
      </w:r>
      <w:r w:rsidR="00FC0A08" w:rsidRPr="00913B16">
        <w:rPr>
          <w:rFonts w:eastAsia="Calibri"/>
          <w:lang w:eastAsia="en-US"/>
        </w:rPr>
        <w:t>д» проводилась в период</w:t>
      </w:r>
      <w:r w:rsidR="00341734" w:rsidRPr="00C33061">
        <w:rPr>
          <w:rFonts w:eastAsia="Calibri"/>
          <w:lang w:eastAsia="en-US"/>
        </w:rPr>
        <w:t>ы</w:t>
      </w:r>
      <w:r w:rsidR="00FC0A08" w:rsidRPr="00913B16">
        <w:rPr>
          <w:rFonts w:eastAsia="Calibri"/>
          <w:lang w:eastAsia="en-US"/>
        </w:rPr>
        <w:t xml:space="preserve"> с 20 по 26 ноября</w:t>
      </w:r>
      <w:r w:rsidR="00341734">
        <w:rPr>
          <w:rFonts w:eastAsia="Calibri"/>
          <w:lang w:eastAsia="en-US"/>
        </w:rPr>
        <w:t xml:space="preserve"> </w:t>
      </w:r>
      <w:r w:rsidR="00341734" w:rsidRPr="00C33061">
        <w:rPr>
          <w:rFonts w:eastAsia="Calibri"/>
          <w:lang w:eastAsia="en-US"/>
        </w:rPr>
        <w:t>и</w:t>
      </w:r>
      <w:r w:rsidR="00FC0A08" w:rsidRPr="00913B16">
        <w:rPr>
          <w:rFonts w:eastAsia="Calibri"/>
          <w:lang w:eastAsia="en-US"/>
        </w:rPr>
        <w:t xml:space="preserve"> с 18 по 24 декабря 2017 года.</w:t>
      </w:r>
    </w:p>
    <w:p w14:paraId="3D6CAC13" w14:textId="0CE05071" w:rsidR="00674B85" w:rsidRPr="00AD66F0" w:rsidRDefault="00674B85" w:rsidP="00674B85">
      <w:pPr>
        <w:ind w:firstLine="708"/>
        <w:jc w:val="both"/>
        <w:rPr>
          <w:rFonts w:eastAsia="Calibri"/>
          <w:lang w:eastAsia="en-US"/>
        </w:rPr>
      </w:pPr>
      <w:r w:rsidRPr="00AD66F0">
        <w:rPr>
          <w:rFonts w:eastAsia="Calibri"/>
          <w:lang w:eastAsia="en-US"/>
        </w:rPr>
        <w:t xml:space="preserve">Два раза в год </w:t>
      </w:r>
      <w:r w:rsidR="00AD66F0" w:rsidRPr="00AD66F0">
        <w:rPr>
          <w:rFonts w:eastAsia="Calibri"/>
          <w:lang w:eastAsia="en-US"/>
        </w:rPr>
        <w:t xml:space="preserve">(весной и осенью) </w:t>
      </w:r>
      <w:r w:rsidRPr="00AD66F0">
        <w:rPr>
          <w:rFonts w:eastAsia="Calibri"/>
          <w:lang w:eastAsia="en-US"/>
        </w:rPr>
        <w:t xml:space="preserve">проводится проверка технического состояния </w:t>
      </w:r>
      <w:r w:rsidR="00AD66F0" w:rsidRPr="00AD66F0">
        <w:rPr>
          <w:rFonts w:eastAsia="Calibri"/>
          <w:lang w:eastAsia="en-US"/>
        </w:rPr>
        <w:t>451</w:t>
      </w:r>
      <w:r w:rsidR="00AD66F0" w:rsidRPr="00C33061">
        <w:rPr>
          <w:rFonts w:eastAsia="Calibri"/>
          <w:lang w:eastAsia="en-US"/>
        </w:rPr>
        <w:t> </w:t>
      </w:r>
      <w:r w:rsidRPr="00AD66F0">
        <w:rPr>
          <w:rFonts w:eastAsia="Calibri"/>
          <w:lang w:eastAsia="en-US"/>
        </w:rPr>
        <w:t>пожарн</w:t>
      </w:r>
      <w:r w:rsidR="00AD66F0" w:rsidRPr="00AD66F0">
        <w:rPr>
          <w:rFonts w:eastAsia="Calibri"/>
          <w:lang w:eastAsia="en-US"/>
        </w:rPr>
        <w:t>ого</w:t>
      </w:r>
      <w:r w:rsidRPr="00AD66F0">
        <w:rPr>
          <w:rFonts w:eastAsia="Calibri"/>
          <w:lang w:eastAsia="en-US"/>
        </w:rPr>
        <w:t xml:space="preserve"> гидрант</w:t>
      </w:r>
      <w:r w:rsidR="00AD66F0" w:rsidRPr="00AD66F0">
        <w:rPr>
          <w:rFonts w:eastAsia="Calibri"/>
          <w:lang w:eastAsia="en-US"/>
        </w:rPr>
        <w:t>а</w:t>
      </w:r>
      <w:r w:rsidRPr="00AD66F0">
        <w:rPr>
          <w:rFonts w:eastAsia="Calibri"/>
          <w:lang w:eastAsia="en-US"/>
        </w:rPr>
        <w:t>. На данные мероприятия выделено 450 тысяч рублей. На ремонт пожарных гидрантов выделено из местного бюджета 392,6 тысяч</w:t>
      </w:r>
      <w:r w:rsidR="00AD66F0" w:rsidRPr="00AD66F0">
        <w:rPr>
          <w:rFonts w:eastAsia="Calibri"/>
          <w:lang w:eastAsia="en-US"/>
        </w:rPr>
        <w:t>и</w:t>
      </w:r>
      <w:r w:rsidRPr="00AD66F0">
        <w:rPr>
          <w:rFonts w:eastAsia="Calibri"/>
          <w:lang w:eastAsia="en-US"/>
        </w:rPr>
        <w:t xml:space="preserve"> рублей.</w:t>
      </w:r>
    </w:p>
    <w:p w14:paraId="7CBD14A4" w14:textId="414991BE" w:rsidR="00FC0A08" w:rsidRDefault="00FC0A08" w:rsidP="004F2B38">
      <w:pPr>
        <w:ind w:firstLine="708"/>
        <w:jc w:val="both"/>
        <w:rPr>
          <w:rFonts w:eastAsia="Calibri"/>
          <w:lang w:eastAsia="en-US"/>
        </w:rPr>
      </w:pPr>
      <w:r w:rsidRPr="00913B16">
        <w:rPr>
          <w:rFonts w:eastAsia="Calibri"/>
          <w:lang w:eastAsia="en-US"/>
        </w:rPr>
        <w:t>Городской округ постоянно участвует в смотрах-конкурсах готовности защитных сооружений гражданской обороны (</w:t>
      </w:r>
      <w:r w:rsidR="00FB5E4C">
        <w:rPr>
          <w:rFonts w:eastAsia="Calibri"/>
          <w:lang w:eastAsia="en-US"/>
        </w:rPr>
        <w:t xml:space="preserve">далее – </w:t>
      </w:r>
      <w:r w:rsidRPr="00913B16">
        <w:rPr>
          <w:rFonts w:eastAsia="Calibri"/>
          <w:lang w:eastAsia="en-US"/>
        </w:rPr>
        <w:t>ЗСГО) и на лучшее состояние учебно-материальной базы гражданской обороны муниципальных образований и организаций, проводимые Главным управлением МЧС РФ по Свердловской области</w:t>
      </w:r>
      <w:r w:rsidR="004A2C10">
        <w:rPr>
          <w:rFonts w:eastAsia="Calibri"/>
          <w:lang w:eastAsia="en-US"/>
        </w:rPr>
        <w:t>.</w:t>
      </w:r>
    </w:p>
    <w:p w14:paraId="4531FB48" w14:textId="2981C536" w:rsidR="004A2C10" w:rsidRPr="00EC3DA6" w:rsidRDefault="004A2C10" w:rsidP="004F2B38">
      <w:pPr>
        <w:ind w:firstLine="708"/>
        <w:jc w:val="both"/>
        <w:rPr>
          <w:rFonts w:eastAsia="Calibri"/>
          <w:i/>
          <w:lang w:eastAsia="en-US"/>
        </w:rPr>
      </w:pPr>
      <w:r w:rsidRPr="00EC3DA6">
        <w:rPr>
          <w:rFonts w:eastAsia="Calibri"/>
          <w:i/>
          <w:lang w:eastAsia="en-US"/>
        </w:rPr>
        <w:t>Из достижений 2017 года:</w:t>
      </w:r>
    </w:p>
    <w:p w14:paraId="7CCDC173" w14:textId="7AA46E8F" w:rsidR="00FC0A08" w:rsidRPr="00EC3DA6" w:rsidRDefault="003030AD" w:rsidP="004F2B38">
      <w:pPr>
        <w:ind w:firstLine="708"/>
        <w:jc w:val="both"/>
        <w:rPr>
          <w:rFonts w:eastAsia="Calibri"/>
          <w:i/>
          <w:lang w:eastAsia="en-US"/>
        </w:rPr>
      </w:pPr>
      <w:r w:rsidRPr="00C33061">
        <w:rPr>
          <w:rFonts w:eastAsia="Calibri"/>
          <w:i/>
          <w:lang w:eastAsia="en-US"/>
        </w:rPr>
        <w:t>– </w:t>
      </w:r>
      <w:r w:rsidR="00FC0A08" w:rsidRPr="00EC3DA6">
        <w:rPr>
          <w:rFonts w:eastAsia="Calibri"/>
          <w:i/>
          <w:lang w:eastAsia="en-US"/>
        </w:rPr>
        <w:t xml:space="preserve">участие в смотре-конкурсе на </w:t>
      </w:r>
      <w:r w:rsidR="00EC3DA6">
        <w:rPr>
          <w:rFonts w:eastAsia="Calibri"/>
          <w:i/>
          <w:lang w:eastAsia="en-US"/>
        </w:rPr>
        <w:t>«</w:t>
      </w:r>
      <w:r w:rsidR="00FC0A08" w:rsidRPr="00EC3DA6">
        <w:rPr>
          <w:rFonts w:eastAsia="Calibri"/>
          <w:i/>
          <w:lang w:eastAsia="en-US"/>
        </w:rPr>
        <w:t xml:space="preserve">Лучший орган местного самоуправления в области гражданской обороны и защиты населения </w:t>
      </w:r>
      <w:r w:rsidR="004A2C10" w:rsidRPr="00EC3DA6">
        <w:rPr>
          <w:rFonts w:eastAsia="Calibri"/>
          <w:i/>
          <w:lang w:eastAsia="en-US"/>
        </w:rPr>
        <w:t>от чрезвычайных ситуаций</w:t>
      </w:r>
      <w:r w:rsidR="00EC3DA6">
        <w:rPr>
          <w:rFonts w:eastAsia="Calibri"/>
          <w:i/>
          <w:lang w:eastAsia="en-US"/>
        </w:rPr>
        <w:t>»</w:t>
      </w:r>
      <w:r w:rsidR="00FC0A08" w:rsidRPr="00EC3DA6">
        <w:rPr>
          <w:rFonts w:eastAsia="Calibri"/>
          <w:i/>
          <w:lang w:eastAsia="en-US"/>
        </w:rPr>
        <w:t xml:space="preserve"> </w:t>
      </w:r>
      <w:r w:rsidRPr="00C33061">
        <w:rPr>
          <w:rFonts w:eastAsia="Calibri"/>
          <w:i/>
          <w:lang w:eastAsia="en-US"/>
        </w:rPr>
        <w:t xml:space="preserve">– </w:t>
      </w:r>
      <w:r w:rsidR="00EC3DA6" w:rsidRPr="00C33061">
        <w:rPr>
          <w:rFonts w:eastAsia="Calibri"/>
          <w:i/>
          <w:lang w:eastAsia="en-US"/>
        </w:rPr>
        <w:t>первое</w:t>
      </w:r>
      <w:r w:rsidR="00FC0A08" w:rsidRPr="00EC3DA6">
        <w:rPr>
          <w:rFonts w:eastAsia="Calibri"/>
          <w:i/>
          <w:lang w:eastAsia="en-US"/>
        </w:rPr>
        <w:t xml:space="preserve"> место </w:t>
      </w:r>
      <w:r w:rsidR="00EC3DA6" w:rsidRPr="00C33061">
        <w:rPr>
          <w:rFonts w:eastAsia="Calibri"/>
          <w:i/>
          <w:lang w:eastAsia="en-US"/>
        </w:rPr>
        <w:t>в</w:t>
      </w:r>
      <w:r w:rsidR="00FC0A08" w:rsidRPr="00EC3DA6">
        <w:rPr>
          <w:rFonts w:eastAsia="Calibri"/>
          <w:i/>
          <w:lang w:eastAsia="en-US"/>
        </w:rPr>
        <w:t xml:space="preserve"> своей группе;</w:t>
      </w:r>
    </w:p>
    <w:p w14:paraId="7C834BF0" w14:textId="52843D02" w:rsidR="00FC0A08" w:rsidRPr="00EC3DA6" w:rsidRDefault="003030AD" w:rsidP="004F2B38">
      <w:pPr>
        <w:ind w:firstLine="708"/>
        <w:jc w:val="both"/>
        <w:rPr>
          <w:rFonts w:eastAsia="Calibri"/>
          <w:i/>
          <w:lang w:eastAsia="en-US"/>
        </w:rPr>
      </w:pPr>
      <w:r w:rsidRPr="00C33061">
        <w:rPr>
          <w:rFonts w:eastAsia="Calibri"/>
          <w:i/>
          <w:lang w:eastAsia="en-US"/>
        </w:rPr>
        <w:t>– </w:t>
      </w:r>
      <w:r w:rsidR="00FC0A08" w:rsidRPr="00EC3DA6">
        <w:rPr>
          <w:rFonts w:eastAsia="Calibri"/>
          <w:i/>
          <w:lang w:eastAsia="en-US"/>
        </w:rPr>
        <w:t xml:space="preserve">смотр-конкурс ЗСГО </w:t>
      </w:r>
      <w:r w:rsidRPr="00C33061">
        <w:rPr>
          <w:rFonts w:eastAsia="Calibri"/>
          <w:i/>
          <w:lang w:eastAsia="en-US"/>
        </w:rPr>
        <w:t xml:space="preserve">– </w:t>
      </w:r>
      <w:r w:rsidR="00FC0A08" w:rsidRPr="00EC3DA6">
        <w:rPr>
          <w:rFonts w:eastAsia="Calibri"/>
          <w:i/>
          <w:lang w:eastAsia="en-US"/>
        </w:rPr>
        <w:t xml:space="preserve">защитное сооружение ОАО </w:t>
      </w:r>
      <w:r w:rsidR="00EC3DA6">
        <w:rPr>
          <w:rFonts w:eastAsia="Calibri"/>
          <w:i/>
          <w:lang w:eastAsia="en-US"/>
        </w:rPr>
        <w:t>«</w:t>
      </w:r>
      <w:r w:rsidR="00FC0A08" w:rsidRPr="00EC3DA6">
        <w:rPr>
          <w:rFonts w:eastAsia="Calibri"/>
          <w:i/>
          <w:lang w:eastAsia="en-US"/>
        </w:rPr>
        <w:t>Уралредмет</w:t>
      </w:r>
      <w:r w:rsidR="00EC3DA6">
        <w:rPr>
          <w:rFonts w:eastAsia="Calibri"/>
          <w:i/>
          <w:lang w:eastAsia="en-US"/>
        </w:rPr>
        <w:t>»</w:t>
      </w:r>
      <w:r w:rsidR="00FC0A08" w:rsidRPr="00EC3DA6">
        <w:rPr>
          <w:rFonts w:eastAsia="Calibri"/>
          <w:i/>
          <w:lang w:eastAsia="en-US"/>
        </w:rPr>
        <w:t xml:space="preserve"> </w:t>
      </w:r>
      <w:r w:rsidRPr="00C33061">
        <w:rPr>
          <w:rFonts w:eastAsia="Calibri"/>
          <w:i/>
          <w:lang w:eastAsia="en-US"/>
        </w:rPr>
        <w:t xml:space="preserve">– </w:t>
      </w:r>
      <w:r w:rsidR="00EC3DA6" w:rsidRPr="00C33061">
        <w:rPr>
          <w:rFonts w:eastAsia="Calibri"/>
          <w:i/>
          <w:lang w:eastAsia="en-US"/>
        </w:rPr>
        <w:t>втор</w:t>
      </w:r>
      <w:r w:rsidR="00FC0A08" w:rsidRPr="00EC3DA6">
        <w:rPr>
          <w:rFonts w:eastAsia="Calibri"/>
          <w:i/>
          <w:lang w:eastAsia="en-US"/>
        </w:rPr>
        <w:t xml:space="preserve">ое место </w:t>
      </w:r>
      <w:r w:rsidR="00EC3DA6" w:rsidRPr="00C33061">
        <w:rPr>
          <w:rFonts w:eastAsia="Calibri"/>
          <w:i/>
          <w:lang w:eastAsia="en-US"/>
        </w:rPr>
        <w:t>в</w:t>
      </w:r>
      <w:r w:rsidR="00FC0A08" w:rsidRPr="00EC3DA6">
        <w:rPr>
          <w:rFonts w:eastAsia="Calibri"/>
          <w:i/>
          <w:lang w:eastAsia="en-US"/>
        </w:rPr>
        <w:t xml:space="preserve"> группе защитных сооружений вместимостью от 500 до 1000 человек.</w:t>
      </w:r>
    </w:p>
    <w:p w14:paraId="54053D6F" w14:textId="6D9BB647" w:rsidR="00FC0A08" w:rsidRPr="00913B16" w:rsidRDefault="00FC0A08" w:rsidP="004F2B38">
      <w:pPr>
        <w:ind w:firstLine="708"/>
        <w:jc w:val="both"/>
        <w:rPr>
          <w:rFonts w:eastAsia="Calibri"/>
          <w:lang w:eastAsia="en-US"/>
        </w:rPr>
      </w:pPr>
      <w:r w:rsidRPr="00913B16">
        <w:rPr>
          <w:rFonts w:eastAsia="Calibri"/>
          <w:lang w:eastAsia="en-US"/>
        </w:rPr>
        <w:t>На 2017 год создан резерв финансовых средств администрации для ликвидации чрезвычайных ситуаций в объеме 1</w:t>
      </w:r>
      <w:r w:rsidR="005F7837">
        <w:rPr>
          <w:rFonts w:eastAsia="Calibri"/>
          <w:lang w:eastAsia="en-US"/>
        </w:rPr>
        <w:t>,2 миллиона</w:t>
      </w:r>
      <w:r w:rsidRPr="00913B16">
        <w:rPr>
          <w:rFonts w:eastAsia="Calibri"/>
          <w:lang w:eastAsia="en-US"/>
        </w:rPr>
        <w:t xml:space="preserve"> рублей.</w:t>
      </w:r>
    </w:p>
    <w:p w14:paraId="03880892" w14:textId="77777777" w:rsidR="004F2B38" w:rsidRPr="00896B18" w:rsidRDefault="004F2B38" w:rsidP="004F2B38">
      <w:pPr>
        <w:contextualSpacing/>
        <w:jc w:val="both"/>
        <w:rPr>
          <w:sz w:val="16"/>
          <w:szCs w:val="16"/>
          <w:highlight w:val="red"/>
        </w:rPr>
      </w:pPr>
    </w:p>
    <w:p w14:paraId="47B05059" w14:textId="52074D22" w:rsidR="007B6450" w:rsidRPr="00EC3DA6" w:rsidRDefault="00913B16" w:rsidP="00EC3DA6">
      <w:pPr>
        <w:ind w:firstLine="709"/>
        <w:contextualSpacing/>
        <w:jc w:val="both"/>
        <w:rPr>
          <w:b/>
        </w:rPr>
      </w:pPr>
      <w:r w:rsidRPr="00EC3DA6">
        <w:rPr>
          <w:b/>
        </w:rPr>
        <w:t>Гидротехнические сооружения</w:t>
      </w:r>
    </w:p>
    <w:p w14:paraId="6D26673B" w14:textId="77777777" w:rsidR="00FC0A08" w:rsidRPr="00C33061" w:rsidRDefault="00FC0A08" w:rsidP="00FC0A08">
      <w:pPr>
        <w:ind w:firstLine="709"/>
        <w:jc w:val="both"/>
        <w:rPr>
          <w:rFonts w:eastAsia="Calibri"/>
          <w:lang w:eastAsia="en-US"/>
        </w:rPr>
      </w:pPr>
      <w:r w:rsidRPr="00913B16">
        <w:rPr>
          <w:rFonts w:eastAsia="Calibri"/>
          <w:lang w:eastAsia="en-US"/>
        </w:rPr>
        <w:t xml:space="preserve">На территории городского округа располагается 5 гидротехнических сооружений (далее – ГТС): </w:t>
      </w:r>
      <w:r w:rsidRPr="00913B16">
        <w:rPr>
          <w:rFonts w:eastAsia="Calibri"/>
        </w:rPr>
        <w:t>Балтымский, Каменно-</w:t>
      </w:r>
      <w:r w:rsidRPr="00913B16">
        <w:rPr>
          <w:rFonts w:eastAsia="Calibri"/>
          <w:lang w:eastAsia="en-US"/>
        </w:rPr>
        <w:t xml:space="preserve">Ключевской, </w:t>
      </w:r>
      <w:proofErr w:type="spellStart"/>
      <w:r w:rsidRPr="00913B16">
        <w:rPr>
          <w:rFonts w:eastAsia="Calibri"/>
          <w:lang w:eastAsia="en-US"/>
        </w:rPr>
        <w:t>Крутихинский</w:t>
      </w:r>
      <w:proofErr w:type="spellEnd"/>
      <w:r w:rsidRPr="00913B16">
        <w:rPr>
          <w:rFonts w:eastAsia="Calibri"/>
          <w:lang w:eastAsia="en-US"/>
        </w:rPr>
        <w:t xml:space="preserve">, Мостовской и </w:t>
      </w:r>
      <w:proofErr w:type="gramStart"/>
      <w:r w:rsidRPr="00913B16">
        <w:rPr>
          <w:rFonts w:eastAsia="Calibri"/>
          <w:lang w:eastAsia="en-US"/>
        </w:rPr>
        <w:t>Нагорный</w:t>
      </w:r>
      <w:proofErr w:type="gramEnd"/>
      <w:r w:rsidRPr="00913B16">
        <w:rPr>
          <w:rFonts w:eastAsia="Calibri"/>
          <w:lang w:eastAsia="en-US"/>
        </w:rPr>
        <w:t xml:space="preserve"> гидроузлы.</w:t>
      </w:r>
    </w:p>
    <w:p w14:paraId="75533DFD" w14:textId="1EB2DE1C" w:rsidR="00FC0A08" w:rsidRPr="00C33061" w:rsidRDefault="00FC0A08" w:rsidP="00FC0A08">
      <w:pPr>
        <w:ind w:firstLine="709"/>
        <w:jc w:val="both"/>
        <w:rPr>
          <w:rFonts w:eastAsia="Calibri"/>
          <w:lang w:eastAsia="en-US"/>
        </w:rPr>
      </w:pPr>
      <w:r w:rsidRPr="00913B16">
        <w:rPr>
          <w:rFonts w:eastAsia="Calibri"/>
          <w:lang w:eastAsia="en-US"/>
        </w:rPr>
        <w:t xml:space="preserve">Наблюдение и обслуживание </w:t>
      </w:r>
      <w:r w:rsidR="00E52220" w:rsidRPr="00C33061">
        <w:rPr>
          <w:rFonts w:eastAsia="Calibri"/>
          <w:lang w:eastAsia="en-US"/>
        </w:rPr>
        <w:t>ГТС</w:t>
      </w:r>
      <w:r w:rsidR="00E52220">
        <w:rPr>
          <w:rFonts w:eastAsia="Calibri"/>
          <w:lang w:eastAsia="en-US"/>
        </w:rPr>
        <w:t xml:space="preserve"> </w:t>
      </w:r>
      <w:r w:rsidRPr="00913B16">
        <w:rPr>
          <w:rFonts w:eastAsia="Calibri"/>
          <w:lang w:eastAsia="en-US"/>
        </w:rPr>
        <w:t xml:space="preserve">проводят специалисты </w:t>
      </w:r>
      <w:r w:rsidR="00E52220" w:rsidRPr="00C33061">
        <w:rPr>
          <w:rFonts w:eastAsia="Calibri"/>
          <w:lang w:eastAsia="en-US"/>
        </w:rPr>
        <w:t xml:space="preserve">поселковых и </w:t>
      </w:r>
      <w:r w:rsidRPr="00913B16">
        <w:rPr>
          <w:rFonts w:eastAsia="Calibri"/>
          <w:lang w:eastAsia="en-US"/>
        </w:rPr>
        <w:t>сельских администраций, на чьей территории они находятся, и специалисты ООО «</w:t>
      </w:r>
      <w:proofErr w:type="spellStart"/>
      <w:r w:rsidRPr="00913B16">
        <w:rPr>
          <w:rFonts w:eastAsia="Calibri"/>
          <w:lang w:eastAsia="en-US"/>
        </w:rPr>
        <w:t>Мехэнергосервис</w:t>
      </w:r>
      <w:proofErr w:type="spellEnd"/>
      <w:r w:rsidRPr="00913B16">
        <w:rPr>
          <w:rFonts w:eastAsia="Calibri"/>
          <w:lang w:eastAsia="en-US"/>
        </w:rPr>
        <w:t>» согласно условиям договора.</w:t>
      </w:r>
    </w:p>
    <w:p w14:paraId="157E00FC" w14:textId="58EE28DE" w:rsidR="00FC0A08" w:rsidRPr="00913B16" w:rsidRDefault="00FC0A08" w:rsidP="00FC0A08">
      <w:pPr>
        <w:ind w:firstLine="709"/>
        <w:jc w:val="both"/>
        <w:rPr>
          <w:rFonts w:eastAsia="Calibri"/>
          <w:lang w:eastAsia="en-US"/>
        </w:rPr>
      </w:pPr>
      <w:r>
        <w:rPr>
          <w:rFonts w:eastAsia="Calibri"/>
          <w:lang w:eastAsia="en-US"/>
        </w:rPr>
        <w:lastRenderedPageBreak/>
        <w:t xml:space="preserve">Также </w:t>
      </w:r>
      <w:r w:rsidR="00FB5E4C">
        <w:rPr>
          <w:rFonts w:eastAsia="Calibri"/>
          <w:lang w:eastAsia="en-US"/>
        </w:rPr>
        <w:t>произведено</w:t>
      </w:r>
      <w:r w:rsidRPr="00913B16">
        <w:rPr>
          <w:rFonts w:eastAsia="Calibri"/>
          <w:lang w:eastAsia="en-US"/>
        </w:rPr>
        <w:t xml:space="preserve"> </w:t>
      </w:r>
      <w:proofErr w:type="spellStart"/>
      <w:r w:rsidRPr="00913B16">
        <w:rPr>
          <w:rFonts w:eastAsia="Calibri"/>
          <w:lang w:eastAsia="en-US"/>
        </w:rPr>
        <w:t>преддекларационное</w:t>
      </w:r>
      <w:proofErr w:type="spellEnd"/>
      <w:r w:rsidRPr="00913B16">
        <w:rPr>
          <w:rFonts w:eastAsia="Calibri"/>
          <w:lang w:eastAsia="en-US"/>
        </w:rPr>
        <w:t xml:space="preserve"> обследование </w:t>
      </w:r>
      <w:r w:rsidR="00E52220" w:rsidRPr="00C33061">
        <w:rPr>
          <w:rFonts w:eastAsia="Calibri"/>
          <w:lang w:eastAsia="en-US"/>
        </w:rPr>
        <w:t>Нагорного гидроузла</w:t>
      </w:r>
      <w:r w:rsidRPr="00913B16">
        <w:rPr>
          <w:rFonts w:eastAsia="Calibri"/>
          <w:lang w:eastAsia="en-US"/>
        </w:rPr>
        <w:t>, рас</w:t>
      </w:r>
      <w:r w:rsidR="00FB5E4C">
        <w:rPr>
          <w:rFonts w:eastAsia="Calibri"/>
          <w:lang w:eastAsia="en-US"/>
        </w:rPr>
        <w:t>с</w:t>
      </w:r>
      <w:r w:rsidRPr="00913B16">
        <w:rPr>
          <w:rFonts w:eastAsia="Calibri"/>
          <w:lang w:eastAsia="en-US"/>
        </w:rPr>
        <w:t>ч</w:t>
      </w:r>
      <w:r w:rsidR="00FB5E4C">
        <w:rPr>
          <w:rFonts w:eastAsia="Calibri"/>
          <w:lang w:eastAsia="en-US"/>
        </w:rPr>
        <w:t>итан</w:t>
      </w:r>
      <w:r w:rsidRPr="00913B16">
        <w:rPr>
          <w:rFonts w:eastAsia="Calibri"/>
          <w:lang w:eastAsia="en-US"/>
        </w:rPr>
        <w:t xml:space="preserve"> вероятн</w:t>
      </w:r>
      <w:r w:rsidR="00FB5E4C">
        <w:rPr>
          <w:rFonts w:eastAsia="Calibri"/>
          <w:lang w:eastAsia="en-US"/>
        </w:rPr>
        <w:t>ый</w:t>
      </w:r>
      <w:r w:rsidRPr="00913B16">
        <w:rPr>
          <w:rFonts w:eastAsia="Calibri"/>
          <w:lang w:eastAsia="en-US"/>
        </w:rPr>
        <w:t xml:space="preserve"> вред в результате аварии на </w:t>
      </w:r>
      <w:r w:rsidR="00C33061" w:rsidRPr="00C33061">
        <w:rPr>
          <w:rFonts w:eastAsia="Calibri"/>
          <w:lang w:eastAsia="en-US"/>
        </w:rPr>
        <w:t>Нагорном гидроузл</w:t>
      </w:r>
      <w:r w:rsidR="00C33061">
        <w:rPr>
          <w:rFonts w:eastAsia="Calibri"/>
          <w:lang w:eastAsia="en-US"/>
        </w:rPr>
        <w:t>е</w:t>
      </w:r>
      <w:r w:rsidRPr="00913B16">
        <w:rPr>
          <w:rFonts w:eastAsia="Calibri"/>
          <w:lang w:eastAsia="en-US"/>
        </w:rPr>
        <w:t>, разработ</w:t>
      </w:r>
      <w:r w:rsidR="00FB5E4C">
        <w:rPr>
          <w:rFonts w:eastAsia="Calibri"/>
          <w:lang w:eastAsia="en-US"/>
        </w:rPr>
        <w:t>ан</w:t>
      </w:r>
      <w:r w:rsidRPr="00913B16">
        <w:rPr>
          <w:rFonts w:eastAsia="Calibri"/>
          <w:lang w:eastAsia="en-US"/>
        </w:rPr>
        <w:t xml:space="preserve"> паспорт безопасности </w:t>
      </w:r>
      <w:r w:rsidR="00C33061" w:rsidRPr="00C33061">
        <w:rPr>
          <w:rFonts w:eastAsia="Calibri"/>
          <w:lang w:eastAsia="en-US"/>
        </w:rPr>
        <w:t>Нагорного гидроузла</w:t>
      </w:r>
      <w:r w:rsidRPr="00913B16">
        <w:rPr>
          <w:rFonts w:eastAsia="Calibri"/>
          <w:lang w:eastAsia="en-US"/>
        </w:rPr>
        <w:t xml:space="preserve">, переработан план ликвидации аварий на </w:t>
      </w:r>
      <w:r w:rsidR="00C33061" w:rsidRPr="00C33061">
        <w:rPr>
          <w:rFonts w:eastAsia="Calibri"/>
          <w:lang w:eastAsia="en-US"/>
        </w:rPr>
        <w:t>Нагорном гидроузл</w:t>
      </w:r>
      <w:r w:rsidR="00C33061">
        <w:rPr>
          <w:rFonts w:eastAsia="Calibri"/>
          <w:lang w:eastAsia="en-US"/>
        </w:rPr>
        <w:t>е</w:t>
      </w:r>
      <w:r w:rsidRPr="00913B16">
        <w:rPr>
          <w:rFonts w:eastAsia="Calibri"/>
          <w:lang w:eastAsia="en-US"/>
        </w:rPr>
        <w:t>.</w:t>
      </w:r>
    </w:p>
    <w:p w14:paraId="1DF87095" w14:textId="43A2A630" w:rsidR="00FC0A08" w:rsidRPr="00913B16" w:rsidRDefault="00FC0A08" w:rsidP="00FC0A08">
      <w:pPr>
        <w:ind w:firstLine="709"/>
        <w:jc w:val="both"/>
        <w:rPr>
          <w:rFonts w:eastAsia="Calibri"/>
          <w:lang w:eastAsia="en-US"/>
        </w:rPr>
      </w:pPr>
      <w:r w:rsidRPr="00913B16">
        <w:rPr>
          <w:rFonts w:eastAsia="Calibri"/>
          <w:lang w:eastAsia="en-US"/>
        </w:rPr>
        <w:t xml:space="preserve">В соответствии с </w:t>
      </w:r>
      <w:r w:rsidR="001423D7">
        <w:rPr>
          <w:rFonts w:eastAsia="Calibri"/>
          <w:lang w:eastAsia="en-US"/>
        </w:rPr>
        <w:t>актом</w:t>
      </w:r>
      <w:r w:rsidRPr="00913B16">
        <w:rPr>
          <w:rFonts w:eastAsia="Calibri"/>
          <w:lang w:eastAsia="en-US"/>
        </w:rPr>
        <w:t xml:space="preserve"> </w:t>
      </w:r>
      <w:proofErr w:type="spellStart"/>
      <w:r w:rsidRPr="00913B16">
        <w:rPr>
          <w:rFonts w:eastAsia="Calibri"/>
          <w:lang w:eastAsia="en-US"/>
        </w:rPr>
        <w:t>преддекларационного</w:t>
      </w:r>
      <w:proofErr w:type="spellEnd"/>
      <w:r w:rsidRPr="00913B16">
        <w:rPr>
          <w:rFonts w:eastAsia="Calibri"/>
          <w:lang w:eastAsia="en-US"/>
        </w:rPr>
        <w:t xml:space="preserve"> обследования </w:t>
      </w:r>
      <w:r w:rsidR="00C33061" w:rsidRPr="00C33061">
        <w:rPr>
          <w:rFonts w:eastAsia="Calibri"/>
          <w:lang w:eastAsia="en-US"/>
        </w:rPr>
        <w:t>Нагорного гидроузла</w:t>
      </w:r>
      <w:r w:rsidRPr="00913B16">
        <w:rPr>
          <w:rFonts w:eastAsia="Calibri"/>
          <w:lang w:eastAsia="en-US"/>
        </w:rPr>
        <w:t xml:space="preserve"> от 28</w:t>
      </w:r>
      <w:r w:rsidR="00674B85" w:rsidRPr="00C33061">
        <w:rPr>
          <w:color w:val="000000"/>
          <w:shd w:val="clear" w:color="auto" w:fill="FFFFFF"/>
        </w:rPr>
        <w:t> </w:t>
      </w:r>
      <w:r w:rsidRPr="00913B16">
        <w:rPr>
          <w:rFonts w:eastAsia="Calibri"/>
          <w:lang w:eastAsia="en-US"/>
        </w:rPr>
        <w:t xml:space="preserve">июня 2017 года имеющегося резерва строительных материалов и техники достаточно для оперативной ликвидации аварийной ситуации и обеспечения безопасной эксплуатации </w:t>
      </w:r>
      <w:r w:rsidR="00C33061" w:rsidRPr="00C33061">
        <w:rPr>
          <w:rFonts w:eastAsia="Calibri"/>
          <w:lang w:eastAsia="en-US"/>
        </w:rPr>
        <w:t>Нагорного гидроузла</w:t>
      </w:r>
      <w:r w:rsidRPr="00913B16">
        <w:rPr>
          <w:rFonts w:eastAsia="Calibri"/>
          <w:lang w:eastAsia="en-US"/>
        </w:rPr>
        <w:t xml:space="preserve">. 28 сентября 2017 года проведено тактико-специальное учение по ликвидации чрезвычайной ситуации, вызванной аварией на </w:t>
      </w:r>
      <w:r w:rsidR="00C33061" w:rsidRPr="00C33061">
        <w:rPr>
          <w:rFonts w:eastAsia="Calibri"/>
          <w:lang w:eastAsia="en-US"/>
        </w:rPr>
        <w:t>Нагорном гидроузл</w:t>
      </w:r>
      <w:r w:rsidR="00C33061">
        <w:rPr>
          <w:rFonts w:eastAsia="Calibri"/>
          <w:lang w:eastAsia="en-US"/>
        </w:rPr>
        <w:t>е</w:t>
      </w:r>
      <w:r w:rsidRPr="00913B16">
        <w:rPr>
          <w:rFonts w:eastAsia="Calibri"/>
          <w:lang w:eastAsia="en-US"/>
        </w:rPr>
        <w:t>. В результате сотрудниками отдела предупреждения чрезвычайных ситуаций управления гражданской защиты Главного управления МЧС России по Свердловской области сделан вывод о достаточности в городском округе сил и сре</w:t>
      </w:r>
      <w:proofErr w:type="gramStart"/>
      <w:r w:rsidRPr="00913B16">
        <w:rPr>
          <w:rFonts w:eastAsia="Calibri"/>
          <w:lang w:eastAsia="en-US"/>
        </w:rPr>
        <w:t>дств дл</w:t>
      </w:r>
      <w:proofErr w:type="gramEnd"/>
      <w:r w:rsidRPr="00913B16">
        <w:rPr>
          <w:rFonts w:eastAsia="Calibri"/>
          <w:lang w:eastAsia="en-US"/>
        </w:rPr>
        <w:t>я ликвидации чрезвычайных ситуаций н</w:t>
      </w:r>
      <w:r w:rsidR="003A6B5F">
        <w:rPr>
          <w:rFonts w:eastAsia="Calibri"/>
          <w:lang w:eastAsia="en-US"/>
        </w:rPr>
        <w:t xml:space="preserve">а </w:t>
      </w:r>
      <w:r w:rsidR="00C33061" w:rsidRPr="00C33061">
        <w:rPr>
          <w:rFonts w:eastAsia="Calibri"/>
          <w:lang w:eastAsia="en-US"/>
        </w:rPr>
        <w:t>Нагорном гидроузл</w:t>
      </w:r>
      <w:r w:rsidR="00C33061">
        <w:rPr>
          <w:rFonts w:eastAsia="Calibri"/>
          <w:lang w:eastAsia="en-US"/>
        </w:rPr>
        <w:t>е</w:t>
      </w:r>
      <w:r w:rsidR="003A6B5F">
        <w:rPr>
          <w:rFonts w:eastAsia="Calibri"/>
          <w:lang w:eastAsia="en-US"/>
        </w:rPr>
        <w:t>.</w:t>
      </w:r>
    </w:p>
    <w:p w14:paraId="4739F9A4" w14:textId="77777777" w:rsidR="004C7B08" w:rsidRPr="00C27674" w:rsidRDefault="004C7B08" w:rsidP="00C0607A">
      <w:pPr>
        <w:contextualSpacing/>
        <w:jc w:val="both"/>
        <w:rPr>
          <w:sz w:val="16"/>
          <w:szCs w:val="16"/>
        </w:rPr>
      </w:pPr>
    </w:p>
    <w:p w14:paraId="162AE933" w14:textId="77777777" w:rsidR="00E2445D" w:rsidRPr="00C27674" w:rsidRDefault="00DC115D" w:rsidP="00C0607A">
      <w:pPr>
        <w:contextualSpacing/>
        <w:jc w:val="center"/>
        <w:rPr>
          <w:b/>
        </w:rPr>
      </w:pPr>
      <w:r w:rsidRPr="00C27674">
        <w:rPr>
          <w:b/>
        </w:rPr>
        <w:t>22</w:t>
      </w:r>
      <w:r w:rsidR="00E2445D" w:rsidRPr="00C27674">
        <w:rPr>
          <w:b/>
        </w:rPr>
        <w:t>. Формирование и содержание муниципального архива, удовлетворение прав граждан на получение архивной информации</w:t>
      </w:r>
    </w:p>
    <w:p w14:paraId="4CC3E1EA" w14:textId="77777777" w:rsidR="006223C7" w:rsidRPr="00C27674" w:rsidRDefault="006223C7" w:rsidP="004F2B38">
      <w:pPr>
        <w:ind w:firstLine="709"/>
        <w:contextualSpacing/>
        <w:jc w:val="both"/>
      </w:pPr>
      <w:r w:rsidRPr="00C27674">
        <w:t>Функцию по формированию и содержанию муниципального архива, выдачи архивных сп</w:t>
      </w:r>
      <w:r>
        <w:t>равок гражданам осуществляет муниципальное казенное учреждение</w:t>
      </w:r>
      <w:r w:rsidRPr="00C27674">
        <w:t xml:space="preserve"> «Архив городского округа Верхняя Пышма»</w:t>
      </w:r>
      <w:r>
        <w:t xml:space="preserve"> (далее – Архив</w:t>
      </w:r>
      <w:r w:rsidRPr="00C27674">
        <w:t>).</w:t>
      </w:r>
    </w:p>
    <w:p w14:paraId="11BEBF14" w14:textId="6C08E71D" w:rsidR="006223C7" w:rsidRPr="0032792C" w:rsidRDefault="006223C7" w:rsidP="004F2B38">
      <w:pPr>
        <w:pStyle w:val="ae"/>
        <w:ind w:firstLine="709"/>
        <w:contextualSpacing/>
        <w:jc w:val="both"/>
        <w:rPr>
          <w:rFonts w:ascii="Times New Roman" w:hAnsi="Times New Roman"/>
          <w:sz w:val="24"/>
          <w:szCs w:val="24"/>
        </w:rPr>
      </w:pPr>
      <w:r w:rsidRPr="0032792C">
        <w:rPr>
          <w:rFonts w:ascii="Times New Roman" w:hAnsi="Times New Roman"/>
          <w:sz w:val="24"/>
          <w:szCs w:val="24"/>
        </w:rPr>
        <w:t>Реализованные в 2017 году мероприятия в сфере архивного дела и направлены на решение вопросов местного значения в сфере архивного дела: формирование и содержание муниципального архивного фонда, объем которого пре</w:t>
      </w:r>
      <w:r w:rsidR="003A6B5F">
        <w:rPr>
          <w:rFonts w:ascii="Times New Roman" w:hAnsi="Times New Roman"/>
          <w:sz w:val="24"/>
          <w:szCs w:val="24"/>
        </w:rPr>
        <w:t>высил 23 тысяч единиц хранения.</w:t>
      </w:r>
    </w:p>
    <w:p w14:paraId="5DB51969" w14:textId="305C1F85" w:rsidR="006223C7" w:rsidRPr="00C33061" w:rsidRDefault="006223C7" w:rsidP="004F2B38">
      <w:pPr>
        <w:pStyle w:val="ae"/>
        <w:ind w:firstLine="709"/>
        <w:contextualSpacing/>
        <w:jc w:val="both"/>
        <w:rPr>
          <w:rFonts w:ascii="Times New Roman" w:hAnsi="Times New Roman"/>
          <w:color w:val="000000"/>
          <w:sz w:val="24"/>
          <w:szCs w:val="24"/>
          <w:shd w:val="clear" w:color="auto" w:fill="FFFFFF"/>
        </w:rPr>
      </w:pPr>
      <w:r w:rsidRPr="0032792C">
        <w:rPr>
          <w:rFonts w:ascii="Times New Roman" w:hAnsi="Times New Roman"/>
          <w:color w:val="000000"/>
          <w:sz w:val="24"/>
          <w:szCs w:val="24"/>
          <w:shd w:val="clear" w:color="auto" w:fill="FFFFFF"/>
        </w:rPr>
        <w:t xml:space="preserve">По документам </w:t>
      </w:r>
      <w:r w:rsidR="003A6B5F" w:rsidRPr="00C33061">
        <w:rPr>
          <w:rFonts w:ascii="Times New Roman" w:hAnsi="Times New Roman"/>
          <w:color w:val="000000"/>
          <w:sz w:val="24"/>
          <w:szCs w:val="24"/>
          <w:shd w:val="clear" w:color="auto" w:fill="FFFFFF"/>
        </w:rPr>
        <w:t>А</w:t>
      </w:r>
      <w:r w:rsidR="003A6B5F" w:rsidRPr="0032792C">
        <w:rPr>
          <w:rFonts w:ascii="Times New Roman" w:hAnsi="Times New Roman"/>
          <w:color w:val="000000"/>
          <w:sz w:val="24"/>
          <w:szCs w:val="24"/>
          <w:shd w:val="clear" w:color="auto" w:fill="FFFFFF"/>
        </w:rPr>
        <w:t xml:space="preserve">рхива </w:t>
      </w:r>
      <w:r w:rsidRPr="0032792C">
        <w:rPr>
          <w:rFonts w:ascii="Times New Roman" w:hAnsi="Times New Roman"/>
          <w:color w:val="000000"/>
          <w:sz w:val="24"/>
          <w:szCs w:val="24"/>
          <w:shd w:val="clear" w:color="auto" w:fill="FFFFFF"/>
        </w:rPr>
        <w:t xml:space="preserve">выданы </w:t>
      </w:r>
      <w:r w:rsidRPr="00C33061">
        <w:rPr>
          <w:rFonts w:ascii="Times New Roman" w:hAnsi="Times New Roman"/>
          <w:color w:val="000000"/>
          <w:sz w:val="24"/>
          <w:szCs w:val="24"/>
          <w:shd w:val="clear" w:color="auto" w:fill="FFFFFF"/>
        </w:rPr>
        <w:t>1</w:t>
      </w:r>
      <w:r w:rsidR="003A6B5F" w:rsidRPr="00C33061">
        <w:rPr>
          <w:rFonts w:ascii="Times New Roman" w:hAnsi="Times New Roman"/>
          <w:color w:val="000000"/>
          <w:sz w:val="24"/>
          <w:szCs w:val="24"/>
          <w:shd w:val="clear" w:color="auto" w:fill="FFFFFF"/>
        </w:rPr>
        <w:t> </w:t>
      </w:r>
      <w:r w:rsidRPr="00C33061">
        <w:rPr>
          <w:rFonts w:ascii="Times New Roman" w:hAnsi="Times New Roman"/>
          <w:color w:val="000000"/>
          <w:sz w:val="24"/>
          <w:szCs w:val="24"/>
          <w:shd w:val="clear" w:color="auto" w:fill="FFFFFF"/>
        </w:rPr>
        <w:t>962</w:t>
      </w:r>
      <w:r w:rsidR="003A6B5F" w:rsidRPr="00C33061">
        <w:rPr>
          <w:rFonts w:ascii="Times New Roman" w:hAnsi="Times New Roman"/>
          <w:color w:val="000000"/>
          <w:sz w:val="24"/>
          <w:szCs w:val="24"/>
          <w:shd w:val="clear" w:color="auto" w:fill="FFFFFF"/>
        </w:rPr>
        <w:t xml:space="preserve"> </w:t>
      </w:r>
      <w:r w:rsidRPr="00C33061">
        <w:rPr>
          <w:rFonts w:ascii="Times New Roman" w:hAnsi="Times New Roman"/>
          <w:color w:val="000000"/>
          <w:sz w:val="24"/>
          <w:szCs w:val="24"/>
          <w:shd w:val="clear" w:color="auto" w:fill="FFFFFF"/>
        </w:rPr>
        <w:t>справки. По заявкам граждан изготовлено более 4</w:t>
      </w:r>
      <w:r w:rsidR="003A6B5F" w:rsidRPr="00C33061">
        <w:rPr>
          <w:rFonts w:ascii="Times New Roman" w:hAnsi="Times New Roman"/>
          <w:color w:val="000000"/>
          <w:sz w:val="24"/>
          <w:szCs w:val="24"/>
          <w:shd w:val="clear" w:color="auto" w:fill="FFFFFF"/>
        </w:rPr>
        <w:t> </w:t>
      </w:r>
      <w:r w:rsidRPr="00C33061">
        <w:rPr>
          <w:rFonts w:ascii="Times New Roman" w:hAnsi="Times New Roman"/>
          <w:color w:val="000000"/>
          <w:sz w:val="24"/>
          <w:szCs w:val="24"/>
          <w:shd w:val="clear" w:color="auto" w:fill="FFFFFF"/>
        </w:rPr>
        <w:t>тысяч листов копий документов. Услуги оказаны в законодательно установленны</w:t>
      </w:r>
      <w:r w:rsidR="003A6B5F" w:rsidRPr="00C33061">
        <w:rPr>
          <w:rFonts w:ascii="Times New Roman" w:hAnsi="Times New Roman"/>
          <w:color w:val="000000"/>
          <w:sz w:val="24"/>
          <w:szCs w:val="24"/>
          <w:shd w:val="clear" w:color="auto" w:fill="FFFFFF"/>
        </w:rPr>
        <w:t>е сроки, без нареканий и жалоб.</w:t>
      </w:r>
    </w:p>
    <w:p w14:paraId="079CC55D" w14:textId="62D734F6" w:rsidR="006223C7" w:rsidRPr="00C33061" w:rsidRDefault="006223C7" w:rsidP="004F2B38">
      <w:pPr>
        <w:pStyle w:val="ae"/>
        <w:ind w:firstLine="709"/>
        <w:contextualSpacing/>
        <w:jc w:val="both"/>
        <w:rPr>
          <w:rFonts w:ascii="Times New Roman" w:hAnsi="Times New Roman"/>
          <w:color w:val="000000"/>
          <w:sz w:val="24"/>
          <w:szCs w:val="24"/>
          <w:shd w:val="clear" w:color="auto" w:fill="FFFFFF"/>
        </w:rPr>
      </w:pPr>
      <w:r w:rsidRPr="00C33061">
        <w:rPr>
          <w:rFonts w:ascii="Times New Roman" w:hAnsi="Times New Roman"/>
          <w:color w:val="000000"/>
          <w:sz w:val="24"/>
          <w:szCs w:val="24"/>
          <w:shd w:val="clear" w:color="auto" w:fill="FFFFFF"/>
        </w:rPr>
        <w:t xml:space="preserve">В рамках исполнения государственного полномочия по хранению, комплектованию, учету и использованию архивных документов, относящихся к государственной собственности Свердловской области, осуществлен комплекс мер по улучшению физического состояния архивных документов областных документов (переплет, ремонт, реставрация) за счет средств субвенций из областного бюджета бюджету городского округа в размере </w:t>
      </w:r>
      <w:r w:rsidR="00305323" w:rsidRPr="00C33061">
        <w:rPr>
          <w:rFonts w:ascii="Times New Roman" w:hAnsi="Times New Roman"/>
          <w:color w:val="000000"/>
          <w:sz w:val="24"/>
          <w:szCs w:val="24"/>
          <w:shd w:val="clear" w:color="auto" w:fill="FFFFFF"/>
        </w:rPr>
        <w:t xml:space="preserve">209 </w:t>
      </w:r>
      <w:r w:rsidR="00E52220" w:rsidRPr="00C33061">
        <w:rPr>
          <w:rFonts w:ascii="Times New Roman" w:hAnsi="Times New Roman"/>
          <w:color w:val="000000"/>
          <w:sz w:val="24"/>
          <w:szCs w:val="24"/>
          <w:shd w:val="clear" w:color="auto" w:fill="FFFFFF"/>
        </w:rPr>
        <w:t>тысяч</w:t>
      </w:r>
      <w:r w:rsidRPr="00C33061">
        <w:rPr>
          <w:rFonts w:ascii="Times New Roman" w:hAnsi="Times New Roman"/>
          <w:color w:val="000000"/>
          <w:sz w:val="24"/>
          <w:szCs w:val="24"/>
          <w:shd w:val="clear" w:color="auto" w:fill="FFFFFF"/>
        </w:rPr>
        <w:t xml:space="preserve"> рубл</w:t>
      </w:r>
      <w:r w:rsidR="003A6B5F" w:rsidRPr="00C33061">
        <w:rPr>
          <w:rFonts w:ascii="Times New Roman" w:hAnsi="Times New Roman"/>
          <w:color w:val="000000"/>
          <w:sz w:val="24"/>
          <w:szCs w:val="24"/>
          <w:shd w:val="clear" w:color="auto" w:fill="FFFFFF"/>
        </w:rPr>
        <w:t>ей.</w:t>
      </w:r>
    </w:p>
    <w:p w14:paraId="7C31E164" w14:textId="0CDA7EA1" w:rsidR="00C42C63" w:rsidRPr="00C33061" w:rsidRDefault="006223C7" w:rsidP="004F2B38">
      <w:pPr>
        <w:pStyle w:val="ae"/>
        <w:ind w:firstLine="709"/>
        <w:contextualSpacing/>
        <w:jc w:val="both"/>
        <w:rPr>
          <w:rFonts w:ascii="Times New Roman" w:hAnsi="Times New Roman"/>
          <w:color w:val="000000"/>
          <w:sz w:val="24"/>
          <w:szCs w:val="24"/>
          <w:shd w:val="clear" w:color="auto" w:fill="FFFFFF"/>
        </w:rPr>
      </w:pPr>
      <w:r w:rsidRPr="00C33061">
        <w:rPr>
          <w:rFonts w:ascii="Times New Roman" w:hAnsi="Times New Roman"/>
          <w:color w:val="000000"/>
          <w:sz w:val="24"/>
          <w:szCs w:val="24"/>
          <w:shd w:val="clear" w:color="auto" w:fill="FFFFFF"/>
        </w:rPr>
        <w:t xml:space="preserve">В 2017 году проведены работы по оснащению хранилищ новыми мобильными (передвижными) стеллажами. Это позволило решить проблему отсутствия свободных площадей. В результате </w:t>
      </w:r>
      <w:r w:rsidR="00E52220" w:rsidRPr="00C33061">
        <w:rPr>
          <w:rFonts w:ascii="Times New Roman" w:hAnsi="Times New Roman"/>
          <w:color w:val="000000"/>
          <w:sz w:val="24"/>
          <w:szCs w:val="24"/>
          <w:shd w:val="clear" w:color="auto" w:fill="FFFFFF"/>
        </w:rPr>
        <w:t xml:space="preserve">в 2017 году на хранение в архив принято </w:t>
      </w:r>
      <w:r w:rsidRPr="00C33061">
        <w:rPr>
          <w:rFonts w:ascii="Times New Roman" w:hAnsi="Times New Roman"/>
          <w:color w:val="000000"/>
          <w:sz w:val="24"/>
          <w:szCs w:val="24"/>
          <w:shd w:val="clear" w:color="auto" w:fill="FFFFFF"/>
        </w:rPr>
        <w:t>3</w:t>
      </w:r>
      <w:r w:rsidR="00E52220" w:rsidRPr="00C33061">
        <w:rPr>
          <w:rFonts w:ascii="Times New Roman" w:hAnsi="Times New Roman"/>
          <w:color w:val="000000"/>
          <w:sz w:val="24"/>
          <w:szCs w:val="24"/>
          <w:shd w:val="clear" w:color="auto" w:fill="FFFFFF"/>
        </w:rPr>
        <w:t> </w:t>
      </w:r>
      <w:r w:rsidRPr="00C33061">
        <w:rPr>
          <w:rFonts w:ascii="Times New Roman" w:hAnsi="Times New Roman"/>
          <w:color w:val="000000"/>
          <w:sz w:val="24"/>
          <w:szCs w:val="24"/>
          <w:shd w:val="clear" w:color="auto" w:fill="FFFFFF"/>
        </w:rPr>
        <w:t>197</w:t>
      </w:r>
      <w:r w:rsidR="00E52220" w:rsidRPr="00C33061">
        <w:rPr>
          <w:rFonts w:ascii="Times New Roman" w:hAnsi="Times New Roman"/>
          <w:color w:val="000000"/>
          <w:sz w:val="24"/>
          <w:szCs w:val="24"/>
          <w:shd w:val="clear" w:color="auto" w:fill="FFFFFF"/>
        </w:rPr>
        <w:t xml:space="preserve"> </w:t>
      </w:r>
      <w:r w:rsidRPr="00C33061">
        <w:rPr>
          <w:rFonts w:ascii="Times New Roman" w:hAnsi="Times New Roman"/>
          <w:color w:val="000000"/>
          <w:sz w:val="24"/>
          <w:szCs w:val="24"/>
          <w:shd w:val="clear" w:color="auto" w:fill="FFFFFF"/>
        </w:rPr>
        <w:t>дел управленческой и кадровой документации</w:t>
      </w:r>
      <w:r w:rsidR="008C5BF7" w:rsidRPr="00C33061">
        <w:rPr>
          <w:rFonts w:ascii="Times New Roman" w:hAnsi="Times New Roman"/>
          <w:color w:val="000000"/>
          <w:sz w:val="24"/>
          <w:szCs w:val="24"/>
          <w:shd w:val="clear" w:color="auto" w:fill="FFFFFF"/>
        </w:rPr>
        <w:t xml:space="preserve"> от организаций городского округа</w:t>
      </w:r>
      <w:r w:rsidRPr="00C33061">
        <w:rPr>
          <w:rFonts w:ascii="Times New Roman" w:hAnsi="Times New Roman"/>
          <w:color w:val="000000"/>
          <w:sz w:val="24"/>
          <w:szCs w:val="24"/>
          <w:shd w:val="clear" w:color="auto" w:fill="FFFFFF"/>
        </w:rPr>
        <w:t>.</w:t>
      </w:r>
    </w:p>
    <w:p w14:paraId="18E87240" w14:textId="74D07553" w:rsidR="006223C7" w:rsidRPr="00EC3DA6" w:rsidRDefault="00FB3C43" w:rsidP="004F2B38">
      <w:pPr>
        <w:pStyle w:val="ae"/>
        <w:ind w:firstLine="709"/>
        <w:contextualSpacing/>
        <w:jc w:val="both"/>
        <w:rPr>
          <w:rFonts w:ascii="Times New Roman" w:hAnsi="Times New Roman"/>
          <w:i/>
          <w:sz w:val="24"/>
          <w:szCs w:val="24"/>
        </w:rPr>
      </w:pPr>
      <w:r w:rsidRPr="00EC3DA6">
        <w:rPr>
          <w:rFonts w:ascii="Times New Roman" w:hAnsi="Times New Roman"/>
          <w:i/>
          <w:sz w:val="24"/>
          <w:szCs w:val="24"/>
        </w:rPr>
        <w:t>Созданные условия позволили 100%</w:t>
      </w:r>
      <w:r w:rsidR="006223C7" w:rsidRPr="00EC3DA6">
        <w:rPr>
          <w:rFonts w:ascii="Times New Roman" w:hAnsi="Times New Roman"/>
          <w:i/>
          <w:sz w:val="24"/>
          <w:szCs w:val="24"/>
        </w:rPr>
        <w:t xml:space="preserve"> архивных документов храниться в условиях, отвечающих требованиям законодательства в сфере архивного дела.</w:t>
      </w:r>
    </w:p>
    <w:p w14:paraId="4B5406A5" w14:textId="77777777" w:rsidR="004C7B08" w:rsidRPr="00C27674" w:rsidRDefault="004C7B08" w:rsidP="00C0607A">
      <w:pPr>
        <w:contextualSpacing/>
        <w:jc w:val="both"/>
        <w:rPr>
          <w:sz w:val="16"/>
          <w:szCs w:val="16"/>
        </w:rPr>
      </w:pPr>
    </w:p>
    <w:p w14:paraId="718FD7F5" w14:textId="77777777" w:rsidR="00480542" w:rsidRPr="00C27674" w:rsidRDefault="00DC115D" w:rsidP="00C0607A">
      <w:pPr>
        <w:contextualSpacing/>
        <w:jc w:val="center"/>
        <w:rPr>
          <w:b/>
        </w:rPr>
      </w:pPr>
      <w:r w:rsidRPr="00C27674">
        <w:rPr>
          <w:b/>
        </w:rPr>
        <w:t>23</w:t>
      </w:r>
      <w:r w:rsidR="00480542" w:rsidRPr="00C27674">
        <w:rPr>
          <w:b/>
        </w:rPr>
        <w:t>. Организация ритуальных услуг и содержание мест захоронения</w:t>
      </w:r>
    </w:p>
    <w:p w14:paraId="453C2B1E" w14:textId="21B3AE72" w:rsidR="00B45EEF" w:rsidRPr="00C33061" w:rsidRDefault="00B45EEF" w:rsidP="004F2B38">
      <w:pPr>
        <w:pStyle w:val="a5"/>
        <w:shd w:val="clear" w:color="auto" w:fill="FFFFFF"/>
        <w:spacing w:before="0" w:beforeAutospacing="0" w:after="0" w:afterAutospacing="0"/>
        <w:ind w:firstLine="709"/>
        <w:contextualSpacing/>
        <w:jc w:val="both"/>
        <w:rPr>
          <w:color w:val="000000"/>
        </w:rPr>
      </w:pPr>
      <w:r w:rsidRPr="00D9781C">
        <w:rPr>
          <w:color w:val="000000"/>
        </w:rPr>
        <w:t xml:space="preserve">Организация ритуальных услуг и содержание мест захоронения </w:t>
      </w:r>
      <w:proofErr w:type="gramStart"/>
      <w:r w:rsidRPr="00D9781C">
        <w:rPr>
          <w:color w:val="000000"/>
        </w:rPr>
        <w:t>регламентируется и осуществляется</w:t>
      </w:r>
      <w:proofErr w:type="gramEnd"/>
      <w:r w:rsidRPr="00D9781C">
        <w:rPr>
          <w:color w:val="000000"/>
        </w:rPr>
        <w:t xml:space="preserve"> в соответствии с Федеральным законом «О погребении и похоронном деле» от 12</w:t>
      </w:r>
      <w:r w:rsidR="003A6B5F" w:rsidRPr="00C33061">
        <w:rPr>
          <w:color w:val="000000"/>
        </w:rPr>
        <w:t> января</w:t>
      </w:r>
      <w:r w:rsidR="003A6B5F">
        <w:rPr>
          <w:color w:val="000000"/>
        </w:rPr>
        <w:t xml:space="preserve"> </w:t>
      </w:r>
      <w:r w:rsidRPr="00D9781C">
        <w:rPr>
          <w:color w:val="000000"/>
        </w:rPr>
        <w:t>1996 года №</w:t>
      </w:r>
      <w:r w:rsidR="003A6B5F" w:rsidRPr="00C33061">
        <w:rPr>
          <w:color w:val="000000"/>
        </w:rPr>
        <w:t> </w:t>
      </w:r>
      <w:r w:rsidRPr="00D9781C">
        <w:rPr>
          <w:color w:val="000000"/>
        </w:rPr>
        <w:t xml:space="preserve">8-ФЗ и </w:t>
      </w:r>
      <w:r w:rsidR="005F2927" w:rsidRPr="00C33061">
        <w:rPr>
          <w:color w:val="000000"/>
        </w:rPr>
        <w:t>п</w:t>
      </w:r>
      <w:r w:rsidRPr="00D9781C">
        <w:rPr>
          <w:color w:val="000000"/>
        </w:rPr>
        <w:t>остановлением</w:t>
      </w:r>
      <w:r w:rsidRPr="00C33061">
        <w:rPr>
          <w:color w:val="000000"/>
        </w:rPr>
        <w:t xml:space="preserve"> администрации от 03.10.2017</w:t>
      </w:r>
      <w:r w:rsidR="005F2927" w:rsidRPr="00C33061">
        <w:rPr>
          <w:color w:val="000000"/>
        </w:rPr>
        <w:t xml:space="preserve"> </w:t>
      </w:r>
      <w:r w:rsidRPr="00C33061">
        <w:rPr>
          <w:color w:val="000000"/>
        </w:rPr>
        <w:t>г</w:t>
      </w:r>
      <w:r w:rsidR="005F2927" w:rsidRPr="00C33061">
        <w:rPr>
          <w:color w:val="000000"/>
        </w:rPr>
        <w:t>ода</w:t>
      </w:r>
      <w:r w:rsidRPr="00C33061">
        <w:rPr>
          <w:color w:val="000000"/>
        </w:rPr>
        <w:t xml:space="preserve"> №</w:t>
      </w:r>
      <w:r w:rsidR="003A6B5F" w:rsidRPr="00C33061">
        <w:rPr>
          <w:color w:val="000000"/>
        </w:rPr>
        <w:t> </w:t>
      </w:r>
      <w:r w:rsidRPr="00C33061">
        <w:rPr>
          <w:color w:val="000000"/>
        </w:rPr>
        <w:t>713 «Об утверждении Положения о порядке организации похоронного дела на территории го</w:t>
      </w:r>
      <w:r w:rsidR="003A6B5F" w:rsidRPr="00C33061">
        <w:rPr>
          <w:color w:val="000000"/>
        </w:rPr>
        <w:t>родского округа Верхняя Пышма».</w:t>
      </w:r>
    </w:p>
    <w:p w14:paraId="304F0214" w14:textId="598C2872" w:rsidR="00B45EEF" w:rsidRPr="00D9781C" w:rsidRDefault="00B45EEF" w:rsidP="004F2B38">
      <w:pPr>
        <w:pStyle w:val="a5"/>
        <w:shd w:val="clear" w:color="auto" w:fill="FFFFFF"/>
        <w:spacing w:before="0" w:beforeAutospacing="0" w:after="0" w:afterAutospacing="0"/>
        <w:ind w:firstLine="709"/>
        <w:contextualSpacing/>
        <w:jc w:val="both"/>
        <w:rPr>
          <w:color w:val="000000"/>
        </w:rPr>
      </w:pPr>
      <w:r w:rsidRPr="00D9781C">
        <w:rPr>
          <w:color w:val="000000"/>
        </w:rPr>
        <w:t>За 2017 год зарегистрировано 873 захоронени</w:t>
      </w:r>
      <w:r w:rsidR="003A6B5F" w:rsidRPr="00C33061">
        <w:rPr>
          <w:color w:val="000000"/>
        </w:rPr>
        <w:t>я</w:t>
      </w:r>
      <w:r w:rsidRPr="00D9781C">
        <w:rPr>
          <w:color w:val="000000"/>
        </w:rPr>
        <w:t xml:space="preserve">, из них </w:t>
      </w:r>
      <w:r w:rsidRPr="00C33061">
        <w:rPr>
          <w:color w:val="000000"/>
        </w:rPr>
        <w:t>31</w:t>
      </w:r>
      <w:r w:rsidRPr="00D9781C">
        <w:rPr>
          <w:color w:val="000000"/>
        </w:rPr>
        <w:t xml:space="preserve"> захоронени</w:t>
      </w:r>
      <w:r w:rsidR="003A6B5F" w:rsidRPr="00C33061">
        <w:rPr>
          <w:color w:val="000000"/>
        </w:rPr>
        <w:t>е</w:t>
      </w:r>
      <w:r w:rsidRPr="00D9781C">
        <w:rPr>
          <w:color w:val="000000"/>
        </w:rPr>
        <w:t xml:space="preserve"> осуществлено по гарантированному перечню услуг по погребению. </w:t>
      </w:r>
      <w:r w:rsidRPr="00C33061">
        <w:rPr>
          <w:color w:val="000000"/>
        </w:rPr>
        <w:t xml:space="preserve">Проведено 873 мероприятия в рамках осуществления </w:t>
      </w:r>
      <w:proofErr w:type="gramStart"/>
      <w:r w:rsidRPr="00C33061">
        <w:rPr>
          <w:color w:val="000000"/>
        </w:rPr>
        <w:t>контроля за</w:t>
      </w:r>
      <w:proofErr w:type="gramEnd"/>
      <w:r w:rsidRPr="00C33061">
        <w:rPr>
          <w:color w:val="000000"/>
        </w:rPr>
        <w:t xml:space="preserve"> содержанием мест захоронений. Нарушений содержания </w:t>
      </w:r>
      <w:r w:rsidR="00FB5E4C" w:rsidRPr="00C33061">
        <w:rPr>
          <w:color w:val="000000"/>
        </w:rPr>
        <w:t xml:space="preserve">специализированными службами </w:t>
      </w:r>
      <w:r w:rsidRPr="00C33061">
        <w:rPr>
          <w:color w:val="000000"/>
        </w:rPr>
        <w:t>мест захоронения в 2017 году не выявлено.</w:t>
      </w:r>
    </w:p>
    <w:p w14:paraId="620F8D7C" w14:textId="1D875066" w:rsidR="00B45EEF" w:rsidRPr="00C33061" w:rsidRDefault="00B45EEF" w:rsidP="00C33061">
      <w:pPr>
        <w:pStyle w:val="a5"/>
        <w:shd w:val="clear" w:color="auto" w:fill="FFFFFF"/>
        <w:spacing w:before="0" w:beforeAutospacing="0" w:after="0" w:afterAutospacing="0"/>
        <w:ind w:firstLine="709"/>
        <w:contextualSpacing/>
        <w:jc w:val="both"/>
        <w:rPr>
          <w:color w:val="000000"/>
        </w:rPr>
      </w:pPr>
      <w:r w:rsidRPr="00D9781C">
        <w:rPr>
          <w:color w:val="000000"/>
        </w:rPr>
        <w:t xml:space="preserve">В 2017 году </w:t>
      </w:r>
      <w:r w:rsidR="003A6B5F" w:rsidRPr="00C33061">
        <w:rPr>
          <w:color w:val="000000"/>
        </w:rPr>
        <w:t>финансирование муниципального задания по организации и содержанию мест захоронения из местного бюджета</w:t>
      </w:r>
      <w:r w:rsidR="003A6B5F">
        <w:rPr>
          <w:color w:val="000000"/>
        </w:rPr>
        <w:t xml:space="preserve"> </w:t>
      </w:r>
      <w:r w:rsidRPr="00D9781C">
        <w:rPr>
          <w:color w:val="000000"/>
        </w:rPr>
        <w:t xml:space="preserve">составило 1,35 миллиона рублей, </w:t>
      </w:r>
      <w:r w:rsidR="008C5BF7" w:rsidRPr="00C33061">
        <w:rPr>
          <w:color w:val="000000"/>
        </w:rPr>
        <w:t>из</w:t>
      </w:r>
      <w:r w:rsidR="008C5BF7">
        <w:rPr>
          <w:color w:val="000000"/>
        </w:rPr>
        <w:t xml:space="preserve"> </w:t>
      </w:r>
      <w:r w:rsidRPr="00D9781C">
        <w:rPr>
          <w:color w:val="000000"/>
        </w:rPr>
        <w:t>внебюджетны</w:t>
      </w:r>
      <w:r w:rsidR="008C5BF7" w:rsidRPr="00C33061">
        <w:rPr>
          <w:color w:val="000000"/>
        </w:rPr>
        <w:t>х</w:t>
      </w:r>
      <w:r w:rsidRPr="00D9781C">
        <w:rPr>
          <w:color w:val="000000"/>
        </w:rPr>
        <w:t xml:space="preserve"> источник</w:t>
      </w:r>
      <w:r w:rsidR="008C5BF7" w:rsidRPr="00C33061">
        <w:rPr>
          <w:color w:val="000000"/>
        </w:rPr>
        <w:t>ов</w:t>
      </w:r>
      <w:r w:rsidRPr="00D9781C">
        <w:rPr>
          <w:color w:val="000000"/>
        </w:rPr>
        <w:t xml:space="preserve"> – 4,85 миллиона рублей. </w:t>
      </w:r>
      <w:r w:rsidRPr="00C33061">
        <w:rPr>
          <w:color w:val="000000"/>
        </w:rPr>
        <w:t>В рамках содержания имущества, улучшени</w:t>
      </w:r>
      <w:r w:rsidR="008C5BF7" w:rsidRPr="00C33061">
        <w:rPr>
          <w:color w:val="000000"/>
        </w:rPr>
        <w:t>я</w:t>
      </w:r>
      <w:r w:rsidRPr="00C33061">
        <w:rPr>
          <w:color w:val="000000"/>
        </w:rPr>
        <w:t xml:space="preserve"> условий труда персонала и обслуживания населения в административно-бытовом здании городского кладбища проведены работы по монтажу и вводу в эксплуатацию систем отопления и автоматической пожарной сигнализации.</w:t>
      </w:r>
    </w:p>
    <w:p w14:paraId="09B3AE2F" w14:textId="69DAF392" w:rsidR="00B45EEF" w:rsidRPr="00D9781C" w:rsidRDefault="00B45EEF" w:rsidP="004F2B38">
      <w:pPr>
        <w:widowControl w:val="0"/>
        <w:ind w:firstLine="709"/>
        <w:contextualSpacing/>
        <w:jc w:val="both"/>
      </w:pPr>
      <w:r w:rsidRPr="00D9781C">
        <w:rPr>
          <w:color w:val="000000"/>
        </w:rPr>
        <w:t>Для приведения реестра захоронений в надлежащее состояние в 2017 году восстановлена электронная база захоронений Верхнепышминского кладбища</w:t>
      </w:r>
      <w:r w:rsidR="003A6B5F" w:rsidRPr="00AD66F0">
        <w:rPr>
          <w:color w:val="000000"/>
        </w:rPr>
        <w:t>,</w:t>
      </w:r>
      <w:r w:rsidRPr="00D9781C">
        <w:rPr>
          <w:color w:val="000000"/>
        </w:rPr>
        <w:t xml:space="preserve"> </w:t>
      </w:r>
      <w:r w:rsidR="00AD66F0" w:rsidRPr="003A236F">
        <w:rPr>
          <w:color w:val="000000"/>
        </w:rPr>
        <w:t xml:space="preserve">созданная </w:t>
      </w:r>
      <w:r w:rsidRPr="00D9781C">
        <w:rPr>
          <w:color w:val="000000"/>
        </w:rPr>
        <w:t xml:space="preserve">в 2013 году и насчитывающая </w:t>
      </w:r>
      <w:r w:rsidRPr="00D9781C">
        <w:t>31</w:t>
      </w:r>
      <w:r w:rsidR="003A6B5F">
        <w:t> </w:t>
      </w:r>
      <w:r w:rsidRPr="00D9781C">
        <w:t>099</w:t>
      </w:r>
      <w:r w:rsidR="003A6B5F">
        <w:t xml:space="preserve"> </w:t>
      </w:r>
      <w:r w:rsidRPr="00D9781C">
        <w:t>захоронений.</w:t>
      </w:r>
    </w:p>
    <w:p w14:paraId="4C8737DF" w14:textId="77777777" w:rsidR="004C7B08" w:rsidRDefault="004C7B08" w:rsidP="00C0607A">
      <w:pPr>
        <w:contextualSpacing/>
        <w:jc w:val="both"/>
        <w:rPr>
          <w:sz w:val="16"/>
          <w:szCs w:val="16"/>
        </w:rPr>
      </w:pPr>
    </w:p>
    <w:p w14:paraId="70F88EDA" w14:textId="77777777" w:rsidR="00FB5E4C" w:rsidRPr="00C27674" w:rsidRDefault="00FB5E4C" w:rsidP="00C0607A">
      <w:pPr>
        <w:contextualSpacing/>
        <w:jc w:val="both"/>
        <w:rPr>
          <w:sz w:val="16"/>
          <w:szCs w:val="16"/>
        </w:rPr>
      </w:pPr>
    </w:p>
    <w:p w14:paraId="7A77513B" w14:textId="7952C50E" w:rsidR="00F055DC" w:rsidRPr="00C27674" w:rsidRDefault="00DC115D" w:rsidP="00C0607A">
      <w:pPr>
        <w:contextualSpacing/>
        <w:jc w:val="center"/>
        <w:rPr>
          <w:b/>
        </w:rPr>
      </w:pPr>
      <w:r w:rsidRPr="000B0925">
        <w:rPr>
          <w:b/>
        </w:rPr>
        <w:lastRenderedPageBreak/>
        <w:t>24</w:t>
      </w:r>
      <w:r w:rsidR="00480542" w:rsidRPr="000B0925">
        <w:rPr>
          <w:b/>
        </w:rPr>
        <w:t>. Организационное и документационное обеспечение деятельности администрации. Организация и осуществление работы с обращениями граждан</w:t>
      </w:r>
    </w:p>
    <w:p w14:paraId="576D5A6C" w14:textId="04AF3688" w:rsidR="006E378E" w:rsidRPr="000B0925" w:rsidRDefault="006E378E" w:rsidP="006E378E">
      <w:pPr>
        <w:ind w:firstLine="720"/>
        <w:contextualSpacing/>
        <w:jc w:val="both"/>
      </w:pPr>
      <w:proofErr w:type="gramStart"/>
      <w:r w:rsidRPr="000B0925">
        <w:t>В 2017 году в целях эффективного обеспечения реализации права граждан на обращения в органы местного самоуправления и к должностным лицам в связи с признанием, соблюдением и защитой прав, свобод и законных интересов граждан, объединений граждан, в том числе юридических лиц, администрация и глава администрации пользовались всеми формами диалога с населением: письменно, устно при проведении личного приема, а также через информационные</w:t>
      </w:r>
      <w:proofErr w:type="gramEnd"/>
      <w:r w:rsidRPr="000B0925">
        <w:t xml:space="preserve"> сети общего пользования.</w:t>
      </w:r>
    </w:p>
    <w:p w14:paraId="1932CA49" w14:textId="2A5CE4F9" w:rsidR="006E378E" w:rsidRPr="000B0925" w:rsidRDefault="006E378E" w:rsidP="006E378E">
      <w:pPr>
        <w:ind w:firstLine="720"/>
        <w:contextualSpacing/>
        <w:jc w:val="both"/>
      </w:pPr>
      <w:r w:rsidRPr="000B0925">
        <w:t>В 2017 году проведена целенаправленная работа по совершенствованию форм и методов работы с обращениями граждан, объединений граждан, в том числе юридических лиц и повышению эффективности исполнения соответствующих поручений. В администрацию за 2017</w:t>
      </w:r>
      <w:r w:rsidR="00FB5E4C">
        <w:t> </w:t>
      </w:r>
      <w:r w:rsidRPr="000B0925">
        <w:t>год поступило 1</w:t>
      </w:r>
      <w:r w:rsidR="008C5BF7">
        <w:t> </w:t>
      </w:r>
      <w:r w:rsidRPr="000B0925">
        <w:t>563</w:t>
      </w:r>
      <w:r w:rsidR="008C5BF7">
        <w:t xml:space="preserve"> </w:t>
      </w:r>
      <w:r w:rsidRPr="000B0925">
        <w:t>обращени</w:t>
      </w:r>
      <w:r w:rsidR="008C5BF7" w:rsidRPr="00C33061">
        <w:t>я</w:t>
      </w:r>
      <w:r w:rsidRPr="000B0925">
        <w:t xml:space="preserve"> граждан (</w:t>
      </w:r>
      <w:r w:rsidR="00FB5E4C" w:rsidRPr="00C33061">
        <w:t>в</w:t>
      </w:r>
      <w:r w:rsidR="00FB5E4C">
        <w:t xml:space="preserve"> </w:t>
      </w:r>
      <w:r w:rsidR="00FB5E4C" w:rsidRPr="000B0925">
        <w:t>2016 год</w:t>
      </w:r>
      <w:r w:rsidR="00FB5E4C" w:rsidRPr="00C33061">
        <w:t>у</w:t>
      </w:r>
      <w:r w:rsidR="00FB5E4C" w:rsidRPr="000B0925">
        <w:t xml:space="preserve"> </w:t>
      </w:r>
      <w:r w:rsidR="003A6B5F" w:rsidRPr="00C33061">
        <w:t>–</w:t>
      </w:r>
      <w:r w:rsidRPr="000B0925">
        <w:t xml:space="preserve"> 1</w:t>
      </w:r>
      <w:r w:rsidR="003A6B5F">
        <w:t> </w:t>
      </w:r>
      <w:r w:rsidRPr="000B0925">
        <w:t>618</w:t>
      </w:r>
      <w:r w:rsidR="003A6B5F" w:rsidRPr="000B0925">
        <w:t> </w:t>
      </w:r>
      <w:r w:rsidRPr="000B0925">
        <w:t xml:space="preserve">обращений, </w:t>
      </w:r>
      <w:r w:rsidR="00FB5E4C" w:rsidRPr="00C33061">
        <w:t>в</w:t>
      </w:r>
      <w:r w:rsidR="00FB5E4C" w:rsidRPr="000B0925">
        <w:t xml:space="preserve"> 2015 год</w:t>
      </w:r>
      <w:r w:rsidR="00FB5E4C" w:rsidRPr="00C33061">
        <w:t>у</w:t>
      </w:r>
      <w:r w:rsidR="00FB5E4C" w:rsidRPr="000B0925">
        <w:t xml:space="preserve"> </w:t>
      </w:r>
      <w:r w:rsidRPr="000B0925">
        <w:t>– 1 639), из них:</w:t>
      </w:r>
    </w:p>
    <w:p w14:paraId="4C871F52" w14:textId="5F60B758" w:rsidR="006E378E" w:rsidRPr="000B0925" w:rsidRDefault="006E378E" w:rsidP="006E378E">
      <w:pPr>
        <w:ind w:firstLine="720"/>
        <w:contextualSpacing/>
        <w:jc w:val="both"/>
      </w:pPr>
      <w:r w:rsidRPr="000B0925">
        <w:t>–</w:t>
      </w:r>
      <w:r w:rsidR="003A6B5F" w:rsidRPr="000B0925">
        <w:t> </w:t>
      </w:r>
      <w:r w:rsidRPr="000B0925">
        <w:t>579 письменных обращений (</w:t>
      </w:r>
      <w:r w:rsidR="00FB5E4C" w:rsidRPr="00C33061">
        <w:t>в</w:t>
      </w:r>
      <w:r w:rsidR="00FB5E4C">
        <w:t xml:space="preserve"> </w:t>
      </w:r>
      <w:r w:rsidR="00FB5E4C" w:rsidRPr="000B0925">
        <w:t>2016 год</w:t>
      </w:r>
      <w:r w:rsidR="00FB5E4C" w:rsidRPr="00C33061">
        <w:t>у</w:t>
      </w:r>
      <w:r w:rsidR="00FB5E4C" w:rsidRPr="000B0925">
        <w:t xml:space="preserve"> </w:t>
      </w:r>
      <w:r w:rsidR="003A6B5F" w:rsidRPr="00C33061">
        <w:t>–</w:t>
      </w:r>
      <w:r w:rsidR="003A6B5F">
        <w:t xml:space="preserve"> </w:t>
      </w:r>
      <w:r w:rsidRPr="000B0925">
        <w:t xml:space="preserve">738, </w:t>
      </w:r>
      <w:r w:rsidR="00FB5E4C" w:rsidRPr="00C33061">
        <w:t>в</w:t>
      </w:r>
      <w:r w:rsidR="00FB5E4C" w:rsidRPr="000B0925">
        <w:t xml:space="preserve"> 2015 год</w:t>
      </w:r>
      <w:r w:rsidR="00FB5E4C" w:rsidRPr="00C33061">
        <w:t>у</w:t>
      </w:r>
      <w:r w:rsidR="00FB5E4C" w:rsidRPr="000B0925">
        <w:t xml:space="preserve"> </w:t>
      </w:r>
      <w:r w:rsidRPr="000B0925">
        <w:t>– 565);</w:t>
      </w:r>
    </w:p>
    <w:p w14:paraId="76C96D98" w14:textId="25B99716" w:rsidR="006E378E" w:rsidRPr="000B0925" w:rsidRDefault="006E378E" w:rsidP="006E378E">
      <w:pPr>
        <w:ind w:firstLine="720"/>
        <w:contextualSpacing/>
        <w:jc w:val="both"/>
      </w:pPr>
      <w:r w:rsidRPr="000B0925">
        <w:t>–</w:t>
      </w:r>
      <w:r w:rsidR="003A6B5F" w:rsidRPr="000B0925">
        <w:t> </w:t>
      </w:r>
      <w:r w:rsidRPr="000B0925">
        <w:t>361 устн</w:t>
      </w:r>
      <w:r w:rsidR="003A6B5F" w:rsidRPr="00C33061">
        <w:t>ое</w:t>
      </w:r>
      <w:r w:rsidRPr="000B0925">
        <w:t xml:space="preserve"> обращени</w:t>
      </w:r>
      <w:r w:rsidR="003A6B5F" w:rsidRPr="00C33061">
        <w:t>е</w:t>
      </w:r>
      <w:r w:rsidRPr="000B0925">
        <w:t xml:space="preserve"> (</w:t>
      </w:r>
      <w:r w:rsidR="00FB5E4C" w:rsidRPr="00C33061">
        <w:t>в</w:t>
      </w:r>
      <w:r w:rsidR="00FB5E4C">
        <w:t xml:space="preserve"> </w:t>
      </w:r>
      <w:r w:rsidR="00FB5E4C" w:rsidRPr="000B0925">
        <w:t>2016 год</w:t>
      </w:r>
      <w:r w:rsidR="00FB5E4C" w:rsidRPr="00C33061">
        <w:t>у</w:t>
      </w:r>
      <w:r w:rsidR="00FB5E4C" w:rsidRPr="000B0925">
        <w:t xml:space="preserve"> </w:t>
      </w:r>
      <w:r w:rsidR="003A6B5F" w:rsidRPr="00C33061">
        <w:t>–</w:t>
      </w:r>
      <w:r w:rsidR="003A6B5F">
        <w:t xml:space="preserve"> </w:t>
      </w:r>
      <w:r w:rsidRPr="000B0925">
        <w:t xml:space="preserve">289, </w:t>
      </w:r>
      <w:r w:rsidR="00FB5E4C" w:rsidRPr="00C33061">
        <w:t>в</w:t>
      </w:r>
      <w:r w:rsidR="00FB5E4C" w:rsidRPr="000B0925">
        <w:t xml:space="preserve"> 2015 год</w:t>
      </w:r>
      <w:r w:rsidR="00FB5E4C" w:rsidRPr="00C33061">
        <w:t>у</w:t>
      </w:r>
      <w:r w:rsidR="00FB5E4C" w:rsidRPr="000B0925">
        <w:t xml:space="preserve"> </w:t>
      </w:r>
      <w:r w:rsidRPr="000B0925">
        <w:t>– 512);</w:t>
      </w:r>
    </w:p>
    <w:p w14:paraId="287E5422" w14:textId="1F287AAB" w:rsidR="006E378E" w:rsidRDefault="006E378E" w:rsidP="006E378E">
      <w:pPr>
        <w:ind w:firstLine="720"/>
        <w:contextualSpacing/>
        <w:jc w:val="both"/>
      </w:pPr>
      <w:r w:rsidRPr="000B0925">
        <w:t>–</w:t>
      </w:r>
      <w:r w:rsidR="003A6B5F" w:rsidRPr="000B0925">
        <w:t> </w:t>
      </w:r>
      <w:r w:rsidRPr="000B0925">
        <w:t>653 обращени</w:t>
      </w:r>
      <w:r w:rsidR="003A6B5F" w:rsidRPr="00C33061">
        <w:t>я</w:t>
      </w:r>
      <w:r w:rsidRPr="000B0925">
        <w:t xml:space="preserve"> в форме электронного документа (через официальный сайт городского округа, через </w:t>
      </w:r>
      <w:r w:rsidR="00AD66F0">
        <w:t>сайт обращений граждан</w:t>
      </w:r>
      <w:r w:rsidRPr="000B0925">
        <w:t>, на электронную почту) (</w:t>
      </w:r>
      <w:r w:rsidR="00FB5E4C" w:rsidRPr="00C33061">
        <w:t>в</w:t>
      </w:r>
      <w:r w:rsidR="00FB5E4C">
        <w:t xml:space="preserve"> </w:t>
      </w:r>
      <w:r w:rsidR="00FB5E4C" w:rsidRPr="000B0925">
        <w:t>2016 год</w:t>
      </w:r>
      <w:r w:rsidR="00FB5E4C" w:rsidRPr="00C33061">
        <w:t>у</w:t>
      </w:r>
      <w:r w:rsidR="00FB5E4C" w:rsidRPr="000B0925">
        <w:t xml:space="preserve"> </w:t>
      </w:r>
      <w:r w:rsidRPr="000B0925">
        <w:t xml:space="preserve">– 591, </w:t>
      </w:r>
      <w:r w:rsidR="00FB5E4C" w:rsidRPr="00C33061">
        <w:t>в</w:t>
      </w:r>
      <w:r w:rsidR="00FB5E4C" w:rsidRPr="000B0925">
        <w:t xml:space="preserve"> 2015 год</w:t>
      </w:r>
      <w:r w:rsidR="00FB5E4C" w:rsidRPr="00C33061">
        <w:t>у</w:t>
      </w:r>
      <w:r w:rsidR="00FB5E4C" w:rsidRPr="000B0925">
        <w:t xml:space="preserve"> </w:t>
      </w:r>
      <w:r w:rsidRPr="000B0925">
        <w:t>– 562).</w:t>
      </w:r>
    </w:p>
    <w:p w14:paraId="14BD7819" w14:textId="77777777" w:rsidR="004F2B38" w:rsidRPr="00896B18" w:rsidRDefault="004F2B38" w:rsidP="004F2B38">
      <w:pPr>
        <w:contextualSpacing/>
        <w:jc w:val="both"/>
        <w:rPr>
          <w:sz w:val="16"/>
          <w:szCs w:val="16"/>
          <w:highlight w:val="red"/>
        </w:rPr>
      </w:pPr>
    </w:p>
    <w:p w14:paraId="6F508199" w14:textId="355702FF" w:rsidR="0021561E" w:rsidRDefault="00535734" w:rsidP="00C84ADA">
      <w:pPr>
        <w:ind w:firstLine="720"/>
        <w:contextualSpacing/>
        <w:jc w:val="right"/>
      </w:pPr>
      <w:r>
        <w:t>Рисунок 11</w:t>
      </w:r>
      <w:r w:rsidR="00C84ADA">
        <w:t>.</w:t>
      </w:r>
    </w:p>
    <w:p w14:paraId="63DDA050" w14:textId="33CD8ABF" w:rsidR="000B0925" w:rsidRPr="0021561E" w:rsidRDefault="00182843" w:rsidP="00182843">
      <w:pPr>
        <w:ind w:firstLine="720"/>
        <w:contextualSpacing/>
        <w:jc w:val="center"/>
        <w:rPr>
          <w:b/>
          <w:i/>
        </w:rPr>
      </w:pPr>
      <w:r w:rsidRPr="0021561E">
        <w:rPr>
          <w:b/>
          <w:i/>
        </w:rPr>
        <w:t>Динамика стр</w:t>
      </w:r>
      <w:r w:rsidR="0021561E" w:rsidRPr="0021561E">
        <w:rPr>
          <w:b/>
          <w:i/>
        </w:rPr>
        <w:t>уктуры обращений граждан</w:t>
      </w:r>
    </w:p>
    <w:p w14:paraId="01AB371C" w14:textId="0EA5E788" w:rsidR="00204C1D" w:rsidRDefault="00BC2A8E" w:rsidP="00C84ADA">
      <w:pPr>
        <w:contextualSpacing/>
        <w:jc w:val="center"/>
        <w:rPr>
          <w:sz w:val="28"/>
          <w:szCs w:val="28"/>
        </w:rPr>
      </w:pPr>
      <w:r>
        <w:rPr>
          <w:noProof/>
        </w:rPr>
        <w:drawing>
          <wp:inline distT="0" distB="0" distL="0" distR="0" wp14:anchorId="20B8D5A8" wp14:editId="5C1F7742">
            <wp:extent cx="4681220" cy="2809037"/>
            <wp:effectExtent l="0" t="0" r="5080" b="1079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3B50D41" w14:textId="77777777" w:rsidR="004F2B38" w:rsidRPr="00896B18" w:rsidRDefault="004F2B38" w:rsidP="004F2B38">
      <w:pPr>
        <w:contextualSpacing/>
        <w:jc w:val="both"/>
        <w:rPr>
          <w:sz w:val="16"/>
          <w:szCs w:val="16"/>
          <w:highlight w:val="red"/>
        </w:rPr>
      </w:pPr>
    </w:p>
    <w:p w14:paraId="113A47F0" w14:textId="77777777" w:rsidR="006E378E" w:rsidRPr="000B0925" w:rsidRDefault="006E378E" w:rsidP="00C84ADA">
      <w:pPr>
        <w:ind w:firstLine="709"/>
        <w:contextualSpacing/>
        <w:jc w:val="both"/>
      </w:pPr>
      <w:r w:rsidRPr="000B0925">
        <w:t>Тематика обращений затрагивает экономическое и социальное положение населения, наиболее актуальными проблемами остаются:</w:t>
      </w:r>
    </w:p>
    <w:p w14:paraId="03E67B70" w14:textId="6CDE0EF2" w:rsidR="006E378E" w:rsidRPr="000B0925" w:rsidRDefault="006E378E" w:rsidP="00C84ADA">
      <w:pPr>
        <w:ind w:firstLine="709"/>
        <w:contextualSpacing/>
        <w:jc w:val="both"/>
      </w:pPr>
      <w:r w:rsidRPr="000B0925">
        <w:t>– экономика – 759 обращений (</w:t>
      </w:r>
      <w:r w:rsidR="008C5BF7" w:rsidRPr="00C33061">
        <w:t>в</w:t>
      </w:r>
      <w:r w:rsidR="008C5BF7">
        <w:t xml:space="preserve"> </w:t>
      </w:r>
      <w:r w:rsidRPr="000B0925">
        <w:t>2016 год</w:t>
      </w:r>
      <w:r w:rsidR="008C5BF7" w:rsidRPr="00C33061">
        <w:t>у</w:t>
      </w:r>
      <w:r w:rsidRPr="000B0925">
        <w:t xml:space="preserve"> </w:t>
      </w:r>
      <w:r w:rsidR="00F0101A" w:rsidRPr="00C33061">
        <w:t>–</w:t>
      </w:r>
      <w:r w:rsidRPr="000B0925">
        <w:t xml:space="preserve"> 832 обращения, </w:t>
      </w:r>
      <w:r w:rsidR="008C5BF7" w:rsidRPr="00C33061">
        <w:t>в</w:t>
      </w:r>
      <w:r w:rsidRPr="000B0925">
        <w:t xml:space="preserve"> 2015 год</w:t>
      </w:r>
      <w:r w:rsidR="008C5BF7" w:rsidRPr="00C33061">
        <w:t>у</w:t>
      </w:r>
      <w:r w:rsidRPr="000B0925">
        <w:t xml:space="preserve"> – 615</w:t>
      </w:r>
      <w:r w:rsidR="008C5BF7" w:rsidRPr="000B0925">
        <w:t> </w:t>
      </w:r>
      <w:r w:rsidRPr="000B0925">
        <w:t>обращений);</w:t>
      </w:r>
    </w:p>
    <w:p w14:paraId="3C1A2279" w14:textId="4BC9B274" w:rsidR="006E378E" w:rsidRPr="000B0925" w:rsidRDefault="006E378E" w:rsidP="00C84ADA">
      <w:pPr>
        <w:ind w:firstLine="709"/>
        <w:contextualSpacing/>
        <w:jc w:val="both"/>
      </w:pPr>
      <w:r w:rsidRPr="000B0925">
        <w:t>– жилищно-коммунальная сфера – 611 (</w:t>
      </w:r>
      <w:r w:rsidR="008C5BF7" w:rsidRPr="00C33061">
        <w:t>в</w:t>
      </w:r>
      <w:r w:rsidR="008C5BF7">
        <w:t xml:space="preserve"> </w:t>
      </w:r>
      <w:r w:rsidR="008C5BF7" w:rsidRPr="000B0925">
        <w:t>2016 год</w:t>
      </w:r>
      <w:r w:rsidR="008C5BF7" w:rsidRPr="00C33061">
        <w:t>у</w:t>
      </w:r>
      <w:r w:rsidR="008C5BF7" w:rsidRPr="000B0925">
        <w:t xml:space="preserve"> </w:t>
      </w:r>
      <w:r w:rsidR="00F0101A" w:rsidRPr="00C33061">
        <w:t>–</w:t>
      </w:r>
      <w:r w:rsidRPr="000B0925">
        <w:t xml:space="preserve"> 605 обращений, </w:t>
      </w:r>
      <w:r w:rsidR="008C5BF7" w:rsidRPr="00C33061">
        <w:t>в</w:t>
      </w:r>
      <w:r w:rsidR="008C5BF7" w:rsidRPr="000B0925">
        <w:t xml:space="preserve"> 2015 год</w:t>
      </w:r>
      <w:r w:rsidR="008C5BF7" w:rsidRPr="00C33061">
        <w:t>у</w:t>
      </w:r>
      <w:r w:rsidR="008C5BF7" w:rsidRPr="000B0925">
        <w:t xml:space="preserve"> </w:t>
      </w:r>
      <w:r w:rsidRPr="000B0925">
        <w:t>– 718</w:t>
      </w:r>
      <w:r w:rsidR="008C5BF7" w:rsidRPr="000B0925">
        <w:t> </w:t>
      </w:r>
      <w:r w:rsidRPr="000B0925">
        <w:t>обращений</w:t>
      </w:r>
      <w:r w:rsidR="008C5BF7" w:rsidRPr="00C33061">
        <w:t>)</w:t>
      </w:r>
      <w:r w:rsidRPr="000B0925">
        <w:t>;</w:t>
      </w:r>
    </w:p>
    <w:p w14:paraId="51A94AEE" w14:textId="02D1F5A7" w:rsidR="006E378E" w:rsidRPr="000B0925" w:rsidRDefault="006E378E" w:rsidP="00C84ADA">
      <w:pPr>
        <w:ind w:firstLine="709"/>
        <w:contextualSpacing/>
        <w:jc w:val="both"/>
      </w:pPr>
      <w:r w:rsidRPr="000B0925">
        <w:t>– социальная сфера – 107 обращений (</w:t>
      </w:r>
      <w:r w:rsidR="008C5BF7" w:rsidRPr="00C33061">
        <w:t>в</w:t>
      </w:r>
      <w:r w:rsidR="008C5BF7">
        <w:t xml:space="preserve"> </w:t>
      </w:r>
      <w:r w:rsidR="008C5BF7" w:rsidRPr="000B0925">
        <w:t>2016 год</w:t>
      </w:r>
      <w:r w:rsidR="008C5BF7" w:rsidRPr="00C33061">
        <w:t>у</w:t>
      </w:r>
      <w:r w:rsidR="008C5BF7" w:rsidRPr="000B0925">
        <w:t xml:space="preserve"> </w:t>
      </w:r>
      <w:r w:rsidR="00F0101A" w:rsidRPr="00C33061">
        <w:t>–</w:t>
      </w:r>
      <w:r w:rsidRPr="000B0925">
        <w:t xml:space="preserve"> 92 обращения, </w:t>
      </w:r>
      <w:r w:rsidR="008C5BF7" w:rsidRPr="00C33061">
        <w:t>в</w:t>
      </w:r>
      <w:r w:rsidR="008C5BF7" w:rsidRPr="000B0925">
        <w:t xml:space="preserve"> 2015 год</w:t>
      </w:r>
      <w:r w:rsidR="008C5BF7" w:rsidRPr="00C33061">
        <w:t>у</w:t>
      </w:r>
      <w:r w:rsidR="008C5BF7" w:rsidRPr="000B0925">
        <w:t xml:space="preserve"> </w:t>
      </w:r>
      <w:r w:rsidRPr="000B0925">
        <w:t>– 107</w:t>
      </w:r>
      <w:r w:rsidR="008C5BF7" w:rsidRPr="000B0925">
        <w:t> </w:t>
      </w:r>
      <w:r w:rsidRPr="000B0925">
        <w:t>обращений</w:t>
      </w:r>
      <w:r w:rsidR="008C5BF7" w:rsidRPr="00C33061">
        <w:t>)</w:t>
      </w:r>
      <w:r w:rsidRPr="000B0925">
        <w:t>;</w:t>
      </w:r>
    </w:p>
    <w:p w14:paraId="66AC7788" w14:textId="3C362C7E" w:rsidR="006E378E" w:rsidRPr="000B0925" w:rsidRDefault="006E378E" w:rsidP="00C84ADA">
      <w:pPr>
        <w:ind w:firstLine="709"/>
        <w:contextualSpacing/>
        <w:jc w:val="both"/>
      </w:pPr>
      <w:proofErr w:type="gramStart"/>
      <w:r w:rsidRPr="000B0925">
        <w:t>– государство, общество, политика – 118 обращений (</w:t>
      </w:r>
      <w:r w:rsidR="008C5BF7" w:rsidRPr="00C33061">
        <w:t>в</w:t>
      </w:r>
      <w:r w:rsidR="008C5BF7">
        <w:t xml:space="preserve"> </w:t>
      </w:r>
      <w:r w:rsidR="008C5BF7" w:rsidRPr="000B0925">
        <w:t>2016 год</w:t>
      </w:r>
      <w:r w:rsidR="008C5BF7" w:rsidRPr="00C33061">
        <w:t>у</w:t>
      </w:r>
      <w:r w:rsidR="008C5BF7" w:rsidRPr="000B0925">
        <w:t xml:space="preserve"> </w:t>
      </w:r>
      <w:r w:rsidR="00F0101A" w:rsidRPr="00C33061">
        <w:t>–</w:t>
      </w:r>
      <w:r w:rsidRPr="000B0925">
        <w:t xml:space="preserve"> 100 обращений, </w:t>
      </w:r>
      <w:r w:rsidR="008C5BF7" w:rsidRPr="00C33061">
        <w:t>в</w:t>
      </w:r>
      <w:r w:rsidR="008C5BF7" w:rsidRPr="000B0925">
        <w:t xml:space="preserve"> 2015</w:t>
      </w:r>
      <w:r w:rsidR="00FB5E4C" w:rsidRPr="000B0925">
        <w:t> </w:t>
      </w:r>
      <w:r w:rsidR="008C5BF7" w:rsidRPr="000B0925">
        <w:t>год</w:t>
      </w:r>
      <w:r w:rsidR="008C5BF7" w:rsidRPr="00C33061">
        <w:t>у</w:t>
      </w:r>
      <w:r w:rsidR="008C5BF7" w:rsidRPr="000B0925">
        <w:t xml:space="preserve"> </w:t>
      </w:r>
      <w:r w:rsidRPr="000B0925">
        <w:t>– 136 обращений</w:t>
      </w:r>
      <w:r w:rsidR="008C5BF7" w:rsidRPr="00C33061">
        <w:t>)</w:t>
      </w:r>
      <w:r w:rsidRPr="000B0925">
        <w:t>.</w:t>
      </w:r>
      <w:proofErr w:type="gramEnd"/>
    </w:p>
    <w:p w14:paraId="01728BE7" w14:textId="6D44C8A3" w:rsidR="006E378E" w:rsidRPr="000B0925" w:rsidRDefault="006E378E" w:rsidP="00C84ADA">
      <w:pPr>
        <w:ind w:firstLine="709"/>
        <w:contextualSpacing/>
        <w:jc w:val="both"/>
      </w:pPr>
      <w:r w:rsidRPr="000B0925">
        <w:t>За 2017 год поступило 340 обращений в вышестоящие органы государственной власти и через общественные организации (</w:t>
      </w:r>
      <w:r w:rsidR="008C5BF7" w:rsidRPr="00C33061">
        <w:t>в</w:t>
      </w:r>
      <w:r w:rsidR="008C5BF7">
        <w:t xml:space="preserve"> </w:t>
      </w:r>
      <w:r w:rsidR="008C5BF7" w:rsidRPr="000B0925">
        <w:t>2016 год</w:t>
      </w:r>
      <w:r w:rsidR="008C5BF7" w:rsidRPr="00C33061">
        <w:t>у</w:t>
      </w:r>
      <w:r w:rsidR="008C5BF7" w:rsidRPr="000B0925">
        <w:t xml:space="preserve"> </w:t>
      </w:r>
      <w:r w:rsidR="00F0101A" w:rsidRPr="00C33061">
        <w:t>–</w:t>
      </w:r>
      <w:r w:rsidRPr="000B0925">
        <w:t xml:space="preserve"> 360 обращений, в 2015 году – 274 обращения).</w:t>
      </w:r>
    </w:p>
    <w:p w14:paraId="226DDB2F" w14:textId="77777777" w:rsidR="006E378E" w:rsidRPr="000B0925" w:rsidRDefault="006E378E" w:rsidP="00C84ADA">
      <w:pPr>
        <w:ind w:firstLine="709"/>
        <w:contextualSpacing/>
        <w:jc w:val="both"/>
      </w:pPr>
      <w:r w:rsidRPr="000B0925">
        <w:t>Повышение эффективности рассмотрения обращений граждан обеспечено в первую очередь за счет оперативного контроля сроков исполнения поручений, укрепления организационных принципов, повышения персональной ответственности исполнителей и активного участия руководителей в контроле результатов.</w:t>
      </w:r>
    </w:p>
    <w:p w14:paraId="6B7E71BD" w14:textId="0EC10484" w:rsidR="006E378E" w:rsidRPr="000B0925" w:rsidRDefault="006E378E" w:rsidP="00C84ADA">
      <w:pPr>
        <w:ind w:firstLine="709"/>
        <w:contextualSpacing/>
        <w:jc w:val="both"/>
      </w:pPr>
      <w:r w:rsidRPr="000B0925">
        <w:t xml:space="preserve">В соответствии с графиком в 2017 году главой администрации </w:t>
      </w:r>
      <w:proofErr w:type="gramStart"/>
      <w:r w:rsidRPr="000B0925">
        <w:t>орг</w:t>
      </w:r>
      <w:r>
        <w:t>анизовано и проведено</w:t>
      </w:r>
      <w:proofErr w:type="gramEnd"/>
      <w:r>
        <w:t xml:space="preserve"> 23 прием</w:t>
      </w:r>
      <w:r w:rsidR="005F2927" w:rsidRPr="00C33061">
        <w:t>а</w:t>
      </w:r>
      <w:r w:rsidRPr="000B0925">
        <w:t xml:space="preserve"> граждан, на которых приня</w:t>
      </w:r>
      <w:r w:rsidRPr="00C33061">
        <w:t>т</w:t>
      </w:r>
      <w:r w:rsidRPr="000B0925">
        <w:t xml:space="preserve"> по различным вопросам 61 граждан</w:t>
      </w:r>
      <w:r w:rsidR="005F2927" w:rsidRPr="00C33061">
        <w:t>ин</w:t>
      </w:r>
      <w:r w:rsidRPr="000B0925">
        <w:t>, заместителями главы администрации организовано и проведено 43 приема, на которых принято 98 граждан.</w:t>
      </w:r>
    </w:p>
    <w:p w14:paraId="6CDE58EE" w14:textId="14D37115" w:rsidR="006E378E" w:rsidRPr="000B0925" w:rsidRDefault="006E378E" w:rsidP="00C84ADA">
      <w:pPr>
        <w:ind w:firstLine="709"/>
        <w:contextualSpacing/>
        <w:jc w:val="both"/>
      </w:pPr>
      <w:r w:rsidRPr="000B0925">
        <w:lastRenderedPageBreak/>
        <w:t xml:space="preserve">В городском округе действует официальный сайт </w:t>
      </w:r>
      <w:hyperlink r:id="rId20" w:history="1">
        <w:r w:rsidRPr="000B0925">
          <w:rPr>
            <w:color w:val="0000FF"/>
            <w:u w:val="single"/>
          </w:rPr>
          <w:t>www.movp.ru</w:t>
        </w:r>
      </w:hyperlink>
      <w:r w:rsidRPr="000B0925">
        <w:t xml:space="preserve">, на котором размещена и работает электронная приемная для граждан, где можно </w:t>
      </w:r>
      <w:proofErr w:type="gramStart"/>
      <w:r w:rsidRPr="000B0925">
        <w:t>разместить обращение</w:t>
      </w:r>
      <w:proofErr w:type="gramEnd"/>
      <w:r w:rsidRPr="000B0925">
        <w:t xml:space="preserve"> и в режиме обратной связи узнать об этапах и результатах его рассмотрения.</w:t>
      </w:r>
    </w:p>
    <w:p w14:paraId="1E922A97" w14:textId="425986A6" w:rsidR="000B0925" w:rsidRDefault="006E378E" w:rsidP="00C84ADA">
      <w:pPr>
        <w:ind w:firstLine="709"/>
        <w:contextualSpacing/>
        <w:jc w:val="both"/>
      </w:pPr>
      <w:r w:rsidRPr="000B0925">
        <w:t xml:space="preserve">В 2017 году система электронного документооборота </w:t>
      </w:r>
      <w:proofErr w:type="spellStart"/>
      <w:r w:rsidRPr="00C33061">
        <w:t>Docsvision</w:t>
      </w:r>
      <w:proofErr w:type="spellEnd"/>
      <w:r>
        <w:t xml:space="preserve"> внедрена </w:t>
      </w:r>
      <w:r w:rsidRPr="000B0925">
        <w:t xml:space="preserve">в </w:t>
      </w:r>
      <w:r>
        <w:t xml:space="preserve">МБУ </w:t>
      </w:r>
      <w:r w:rsidRPr="000B0925">
        <w:t xml:space="preserve">«Центр пространственного развития» и </w:t>
      </w:r>
      <w:r>
        <w:t>МБУ</w:t>
      </w:r>
      <w:r w:rsidRPr="000B0925">
        <w:t xml:space="preserve"> </w:t>
      </w:r>
      <w:r w:rsidR="008C5BF7">
        <w:t>«</w:t>
      </w:r>
      <w:r w:rsidRPr="000B0925">
        <w:t>Специализированная похоронная служба</w:t>
      </w:r>
      <w:r w:rsidR="008C5BF7">
        <w:t>»</w:t>
      </w:r>
      <w:r w:rsidRPr="000B0925">
        <w:t xml:space="preserve">. </w:t>
      </w:r>
      <w:r>
        <w:t>Такж</w:t>
      </w:r>
      <w:r w:rsidRPr="00C33061">
        <w:t>е</w:t>
      </w:r>
      <w:r>
        <w:t xml:space="preserve"> произведен</w:t>
      </w:r>
      <w:r w:rsidR="008C5BF7" w:rsidRPr="00C33061">
        <w:t>ы</w:t>
      </w:r>
      <w:r w:rsidRPr="000B0925">
        <w:t xml:space="preserve"> </w:t>
      </w:r>
      <w:r w:rsidR="008C5BF7" w:rsidRPr="00C33061">
        <w:t>такие</w:t>
      </w:r>
      <w:r w:rsidR="008C5BF7" w:rsidRPr="000B0925">
        <w:t xml:space="preserve"> </w:t>
      </w:r>
      <w:r>
        <w:t>доработк</w:t>
      </w:r>
      <w:r w:rsidR="008C5BF7" w:rsidRPr="00C33061">
        <w:t>и</w:t>
      </w:r>
      <w:r w:rsidRPr="000B0925">
        <w:t xml:space="preserve"> системы, как: внедрение модуля «Управление совещаниями», разработ</w:t>
      </w:r>
      <w:r w:rsidR="008C5BF7" w:rsidRPr="00C33061">
        <w:t>к</w:t>
      </w:r>
      <w:r w:rsidRPr="00C33061">
        <w:t>а</w:t>
      </w:r>
      <w:r w:rsidRPr="000B0925">
        <w:t xml:space="preserve"> дополнительны</w:t>
      </w:r>
      <w:r w:rsidR="008C5BF7" w:rsidRPr="00C33061">
        <w:t>х</w:t>
      </w:r>
      <w:r w:rsidRPr="000B0925">
        <w:t xml:space="preserve"> функци</w:t>
      </w:r>
      <w:r w:rsidR="008C5BF7" w:rsidRPr="00C33061">
        <w:t>й</w:t>
      </w:r>
      <w:r w:rsidRPr="000B0925">
        <w:t xml:space="preserve"> модуля согласований и функци</w:t>
      </w:r>
      <w:r w:rsidR="008C5BF7" w:rsidRPr="00C33061">
        <w:t>й</w:t>
      </w:r>
      <w:r w:rsidRPr="000B0925">
        <w:t xml:space="preserve"> мониторинга активности пользователей, </w:t>
      </w:r>
      <w:r w:rsidR="008C5BF7" w:rsidRPr="000B0925">
        <w:t>разработ</w:t>
      </w:r>
      <w:r w:rsidR="008C5BF7" w:rsidRPr="00C33061">
        <w:t>ка</w:t>
      </w:r>
      <w:r w:rsidR="008C5BF7" w:rsidRPr="000B0925">
        <w:t xml:space="preserve"> </w:t>
      </w:r>
      <w:r w:rsidRPr="000B0925">
        <w:t>модул</w:t>
      </w:r>
      <w:r w:rsidR="008C5BF7" w:rsidRPr="00C33061">
        <w:t>я</w:t>
      </w:r>
      <w:r w:rsidRPr="000B0925">
        <w:t xml:space="preserve"> штрихкодирования и распознавания исходящих документов, </w:t>
      </w:r>
      <w:r w:rsidR="008C5BF7" w:rsidRPr="000B0925">
        <w:t>разработ</w:t>
      </w:r>
      <w:r w:rsidR="008C5BF7" w:rsidRPr="00C33061">
        <w:t>ка</w:t>
      </w:r>
      <w:r w:rsidR="008C5BF7" w:rsidRPr="000B0925">
        <w:t xml:space="preserve"> </w:t>
      </w:r>
      <w:r w:rsidRPr="000B0925">
        <w:t xml:space="preserve">функции отправки почтовых уведомлений о приближении срока выполнения задания ответственным исполнителям, интеграция с системой </w:t>
      </w:r>
      <w:proofErr w:type="spellStart"/>
      <w:r w:rsidRPr="000B0925">
        <w:t>ГрадИнфо</w:t>
      </w:r>
      <w:proofErr w:type="spellEnd"/>
      <w:r w:rsidRPr="000B0925">
        <w:t xml:space="preserve"> (для передачи данных о зарегистрированных услугах</w:t>
      </w:r>
      <w:r w:rsidR="00C33061">
        <w:t>)</w:t>
      </w:r>
      <w:r>
        <w:t>.</w:t>
      </w:r>
    </w:p>
    <w:p w14:paraId="6AAD8DAF" w14:textId="77777777" w:rsidR="006E378E" w:rsidRPr="000B0925" w:rsidRDefault="006E378E" w:rsidP="006E378E">
      <w:pPr>
        <w:contextualSpacing/>
      </w:pPr>
    </w:p>
    <w:p w14:paraId="5E677C8D" w14:textId="77777777" w:rsidR="00BC2A8E" w:rsidRPr="00E55668" w:rsidRDefault="00BC2A8E" w:rsidP="00C0607A">
      <w:pPr>
        <w:contextualSpacing/>
        <w:jc w:val="center"/>
        <w:rPr>
          <w:b/>
        </w:rPr>
      </w:pPr>
      <w:r w:rsidRPr="00E55668">
        <w:rPr>
          <w:b/>
        </w:rPr>
        <w:t>25. Деятельность по организации предоставления муниципальных услуг физическим и юридическим лицам, в том числе в электронном виде</w:t>
      </w:r>
    </w:p>
    <w:p w14:paraId="574A7CF8" w14:textId="43D69AB1" w:rsidR="001D427A" w:rsidRPr="000A3C92" w:rsidRDefault="001D427A" w:rsidP="001D427A">
      <w:pPr>
        <w:ind w:firstLine="708"/>
        <w:contextualSpacing/>
        <w:jc w:val="both"/>
      </w:pPr>
      <w:r w:rsidRPr="000A3C92">
        <w:t>Во исполнение Федерального закона от 27</w:t>
      </w:r>
      <w:r w:rsidR="00F0101A">
        <w:t xml:space="preserve"> </w:t>
      </w:r>
      <w:r w:rsidR="00F0101A" w:rsidRPr="00C33061">
        <w:t>июля</w:t>
      </w:r>
      <w:r w:rsidR="00F0101A">
        <w:t xml:space="preserve"> </w:t>
      </w:r>
      <w:r w:rsidRPr="000A3C92">
        <w:t>2010 года № 210-ФЗ «Об организации предоставления государственных и муниципальных услуг» в целях организации предоставления муниципальных услуг в электронном виде администрацией разработана необходимая нормативная правовая база. Реализуется подпрограмма «Информационное общество в городском округе Верхняя Пышма до 2020 года» муниципальной программы «Совершенствование социально-экономической политики на территории городского округа Верхняя Пышма до 2020</w:t>
      </w:r>
      <w:r w:rsidR="00FB5E4C" w:rsidRPr="000B0925">
        <w:t> </w:t>
      </w:r>
      <w:r w:rsidRPr="000A3C92">
        <w:t>года», целью которой является создание информационно-коммуникационной инфраструктуры, обеспечивающей предоставление органами местного самоуправления городского округа муниципальных услуг в электронном виде.</w:t>
      </w:r>
    </w:p>
    <w:p w14:paraId="5FA914CD" w14:textId="50F7F191" w:rsidR="001D427A" w:rsidRPr="000A3C92" w:rsidRDefault="001D427A" w:rsidP="001D427A">
      <w:pPr>
        <w:ind w:firstLine="708"/>
        <w:contextualSpacing/>
        <w:jc w:val="both"/>
      </w:pPr>
      <w:r w:rsidRPr="000A3C92">
        <w:t>За 2017 год за муниципальными услугами обратились 78</w:t>
      </w:r>
      <w:r w:rsidR="00F0101A">
        <w:t> </w:t>
      </w:r>
      <w:r w:rsidRPr="000A3C92">
        <w:t>779</w:t>
      </w:r>
      <w:r w:rsidR="00F0101A">
        <w:t xml:space="preserve"> </w:t>
      </w:r>
      <w:r w:rsidRPr="000A3C92">
        <w:t>заявителей. По результатам проведенного мониторинга в 2017 году удовлетворенность заявителей качеством предоставл</w:t>
      </w:r>
      <w:r w:rsidR="00FB3C43">
        <w:t>ения услуг составила 85%</w:t>
      </w:r>
      <w:r w:rsidRPr="000A3C92">
        <w:t>. Жалоб, обусловленных проблемами, возникающими у заявителей при получении муниципальной услуги, не поступало.</w:t>
      </w:r>
    </w:p>
    <w:p w14:paraId="748FED16" w14:textId="77777777" w:rsidR="001D427A" w:rsidRPr="000A3C92" w:rsidRDefault="001D427A" w:rsidP="001D427A">
      <w:pPr>
        <w:ind w:firstLine="708"/>
        <w:contextualSpacing/>
        <w:jc w:val="both"/>
      </w:pPr>
      <w:r w:rsidRPr="000A3C92">
        <w:t xml:space="preserve">Все 64 муниципальных услуги, предоставляемые в городском округе, </w:t>
      </w:r>
      <w:proofErr w:type="gramStart"/>
      <w:r w:rsidRPr="000A3C92">
        <w:t>переведены в электронный вид и доступны</w:t>
      </w:r>
      <w:proofErr w:type="gramEnd"/>
      <w:r w:rsidRPr="000A3C92">
        <w:t xml:space="preserve"> для получения на Портале государственных и муниципальных услуг (функций) (далее – Портал). В 2017 году количество обратившихся через Портал составило 857 человек.</w:t>
      </w:r>
    </w:p>
    <w:p w14:paraId="5087656B" w14:textId="6ED97F78" w:rsidR="001D427A" w:rsidRPr="000A3C92" w:rsidRDefault="001D427A" w:rsidP="00C33061">
      <w:pPr>
        <w:ind w:firstLine="709"/>
        <w:contextualSpacing/>
        <w:jc w:val="both"/>
      </w:pPr>
      <w:r w:rsidRPr="000A3C92">
        <w:t xml:space="preserve">В городском округе продолжают функционировать 11 пунктов подтверждения учетных записей пользователей Портала, в том числе имеется пункт подтверждения учетных записей в </w:t>
      </w:r>
      <w:r w:rsidR="005F2927" w:rsidRPr="00C33061">
        <w:t>а</w:t>
      </w:r>
      <w:r w:rsidR="005F2927" w:rsidRPr="000A3C92">
        <w:t xml:space="preserve">дминистрации </w:t>
      </w:r>
      <w:r w:rsidRPr="000A3C92">
        <w:t>(кабинет № 4). За 2017 год подтверждено 6</w:t>
      </w:r>
      <w:r w:rsidR="005F2927">
        <w:t> </w:t>
      </w:r>
      <w:r w:rsidRPr="000A3C92">
        <w:t>975</w:t>
      </w:r>
      <w:r w:rsidR="005F2927">
        <w:t xml:space="preserve"> </w:t>
      </w:r>
      <w:r w:rsidRPr="000A3C92">
        <w:t>учетных записей пользователей Портала.</w:t>
      </w:r>
    </w:p>
    <w:p w14:paraId="754AA098" w14:textId="49B304A2" w:rsidR="001D427A" w:rsidRPr="000A3C92" w:rsidRDefault="001D427A" w:rsidP="00C33061">
      <w:pPr>
        <w:ind w:firstLine="709"/>
        <w:contextualSpacing/>
        <w:jc w:val="both"/>
      </w:pPr>
      <w:r w:rsidRPr="000A3C92">
        <w:t>В 2017 году количество заявителей, обратившихся и оформивших запросы в электронном виде через ведомственные сайты муниципальных учреждений, составило 28</w:t>
      </w:r>
      <w:r w:rsidR="00FB3C43">
        <w:t> </w:t>
      </w:r>
      <w:r w:rsidRPr="000A3C92">
        <w:t>748</w:t>
      </w:r>
      <w:r w:rsidR="00FB3C43">
        <w:t xml:space="preserve"> </w:t>
      </w:r>
      <w:r w:rsidRPr="000A3C92">
        <w:t>человек, или 36</w:t>
      </w:r>
      <w:r w:rsidR="00FB3C43">
        <w:t>%</w:t>
      </w:r>
      <w:r w:rsidRPr="000A3C92">
        <w:t xml:space="preserve"> от общего чи</w:t>
      </w:r>
      <w:r w:rsidR="00FB3C43">
        <w:t>сла обратившихся (78 779).</w:t>
      </w:r>
    </w:p>
    <w:p w14:paraId="4AFFE88B" w14:textId="5EE75699" w:rsidR="001D427A" w:rsidRPr="000A3C92" w:rsidRDefault="001D427A" w:rsidP="00C33061">
      <w:pPr>
        <w:ind w:firstLine="709"/>
        <w:contextualSpacing/>
        <w:jc w:val="both"/>
      </w:pPr>
      <w:r w:rsidRPr="000A3C92">
        <w:t>В 2017 году продолжали свою работу два филиала государственного бюджетного учреждения Свердловской области «Многофункциональный центр предоставления государственных (муниципальных) услуг» (далее – Мн</w:t>
      </w:r>
      <w:r w:rsidR="008C5BF7">
        <w:t>огофункциональный центр) по ул. </w:t>
      </w:r>
      <w:r w:rsidRPr="000A3C92">
        <w:t>Победы, д. 11 и по ул. Юбилейной, д. 20. В филиалах Многофункциональных центров предоставляется 47 из 64 муниципальных услуг. В 2017 году проведена работа по усовершенствованию муниципальной правовой базы</w:t>
      </w:r>
      <w:r w:rsidR="00653C7A" w:rsidRPr="00C33061">
        <w:t>:</w:t>
      </w:r>
      <w:r w:rsidRPr="000A3C92">
        <w:t xml:space="preserve"> внесены изменения в Перечень муниципальных услуг, предоставление которых организуется по принципу «одного окна» на базе филиалов Многофункциональных центров, началось тестирование электронного взаимодействия между </w:t>
      </w:r>
      <w:r w:rsidR="005F2927" w:rsidRPr="00C33061">
        <w:t>а</w:t>
      </w:r>
      <w:r w:rsidR="005F2927" w:rsidRPr="000A3C92">
        <w:t xml:space="preserve">дминистрацией </w:t>
      </w:r>
      <w:r w:rsidRPr="000A3C92">
        <w:t>и отделом Многофункционального центра</w:t>
      </w:r>
      <w:r>
        <w:t>. В</w:t>
      </w:r>
      <w:r w:rsidRPr="000A3C92">
        <w:t xml:space="preserve"> 2018 году эта работа будет продолжена.</w:t>
      </w:r>
    </w:p>
    <w:p w14:paraId="56890A1D" w14:textId="77777777" w:rsidR="001D427A" w:rsidRPr="000A3C92" w:rsidRDefault="001D427A" w:rsidP="00C33061">
      <w:pPr>
        <w:ind w:firstLine="709"/>
        <w:contextualSpacing/>
        <w:jc w:val="both"/>
      </w:pPr>
      <w:r w:rsidRPr="000A3C92">
        <w:t>В целях популяризации предоставления муниципальных услуг в электронном виде и через филиалы Многофункциональных центров продолжается работа по следующим мероприятиям:</w:t>
      </w:r>
    </w:p>
    <w:p w14:paraId="6255F0C5" w14:textId="77777777" w:rsidR="001D427A" w:rsidRPr="000A3C92" w:rsidRDefault="001D427A" w:rsidP="001D427A">
      <w:pPr>
        <w:ind w:firstLine="708"/>
        <w:contextualSpacing/>
        <w:jc w:val="both"/>
      </w:pPr>
      <w:r w:rsidRPr="000A3C92">
        <w:t>– в средствах массовой информации и на официальном сайте городского округа периодически размещается информация о преимуществе получения государственных и муниципальных услуг в электронном виде и через филиалы Многофункциональных центров;</w:t>
      </w:r>
    </w:p>
    <w:p w14:paraId="1602A789" w14:textId="77777777" w:rsidR="001D427A" w:rsidRPr="000A3C92" w:rsidRDefault="001D427A" w:rsidP="001D427A">
      <w:pPr>
        <w:ind w:firstLine="708"/>
        <w:contextualSpacing/>
        <w:jc w:val="both"/>
      </w:pPr>
      <w:r w:rsidRPr="000A3C92">
        <w:lastRenderedPageBreak/>
        <w:t>– на личных приемах граждан проводится информирование заявителей о возможности получения муниципальных услуг в электронном виде и через филиалы Многофункциональных центров;</w:t>
      </w:r>
    </w:p>
    <w:p w14:paraId="7EE1F0CF" w14:textId="77777777" w:rsidR="001D427A" w:rsidRPr="000A3C92" w:rsidRDefault="001D427A" w:rsidP="001D427A">
      <w:pPr>
        <w:ind w:firstLine="708"/>
        <w:contextualSpacing/>
        <w:jc w:val="both"/>
      </w:pPr>
      <w:r w:rsidRPr="000A3C92">
        <w:t>– на официальном сайте городского округа www.movp.ru создан тематический раздел «Муниципальные услуги 210-ФЗ», в котором размещены перечень муниципальных услуг, административные регламенты предоставления муниципальных услуг, информация о месте и времени оказания услуг, сведения регистрации и подтверждению личности при регистрации на Едином портале государственных услуг;</w:t>
      </w:r>
    </w:p>
    <w:p w14:paraId="3CE01E53" w14:textId="32BB9AEA" w:rsidR="001D427A" w:rsidRPr="000A3C92" w:rsidRDefault="001D427A" w:rsidP="001D427A">
      <w:pPr>
        <w:ind w:firstLine="708"/>
        <w:contextualSpacing/>
        <w:jc w:val="both"/>
      </w:pPr>
      <w:r w:rsidRPr="000A3C92">
        <w:t>– ежеквартально проводятся пресс-конференции, интервью с руководителями отраслевых (функциональных) органов и структурных подразделений администрации, руководителями муниципальных учреждений городского округа, руководителями филиалов Многофункциональных центров, направленные на популяризацию среди граждан механизма получения государственных и муниципальных услуг в электронном виде через филиалы Многофункциональных центров;</w:t>
      </w:r>
    </w:p>
    <w:p w14:paraId="7CF829FE" w14:textId="08E100A0" w:rsidR="001D427A" w:rsidRPr="000A3C92" w:rsidRDefault="001D427A" w:rsidP="001D427A">
      <w:pPr>
        <w:ind w:firstLine="708"/>
        <w:contextualSpacing/>
        <w:jc w:val="both"/>
      </w:pPr>
      <w:r w:rsidRPr="000A3C92">
        <w:t xml:space="preserve">– в помещениях филиалов Многофункциональных центров оборудованы рабочие места с доступом в </w:t>
      </w:r>
      <w:r w:rsidR="002B0210" w:rsidRPr="00C33061">
        <w:t>сеть «</w:t>
      </w:r>
      <w:r w:rsidRPr="000A3C92">
        <w:t>Интернет</w:t>
      </w:r>
      <w:r w:rsidR="002B0210">
        <w:t>»</w:t>
      </w:r>
      <w:r w:rsidRPr="000A3C92">
        <w:t xml:space="preserve"> для обеспечения права неограниченного круга лиц на доступ к информации о деятельности государственных органов и органов местного самоуправления, а также для регистрации на Едино</w:t>
      </w:r>
      <w:r>
        <w:t>м портале государственных услуг</w:t>
      </w:r>
      <w:r w:rsidRPr="000A3C92">
        <w:t>.</w:t>
      </w:r>
    </w:p>
    <w:p w14:paraId="576FFF4A" w14:textId="388857BB" w:rsidR="001D427A" w:rsidRDefault="001D427A" w:rsidP="001D427A">
      <w:pPr>
        <w:ind w:firstLine="708"/>
        <w:contextualSpacing/>
        <w:jc w:val="both"/>
      </w:pPr>
      <w:proofErr w:type="gramStart"/>
      <w:r w:rsidRPr="000A3C92">
        <w:t>В результате данной работы в 2017 году количество заявителей, обратившихся и оформивших запросы в отделы Многофункциональных центров в городе Верхняя Пышма по муниципальным услугам, составило 5</w:t>
      </w:r>
      <w:r w:rsidR="00FB3C43">
        <w:t> </w:t>
      </w:r>
      <w:r w:rsidRPr="000A3C92">
        <w:t>881</w:t>
      </w:r>
      <w:r w:rsidR="00FB3C43">
        <w:t xml:space="preserve"> </w:t>
      </w:r>
      <w:r w:rsidRPr="000A3C92">
        <w:t>человек, или 36</w:t>
      </w:r>
      <w:r w:rsidR="00FB3C43">
        <w:t>%</w:t>
      </w:r>
      <w:r w:rsidR="00FB3C43" w:rsidRPr="000A3C92">
        <w:t xml:space="preserve"> </w:t>
      </w:r>
      <w:r w:rsidRPr="000A3C92">
        <w:t>от общего числа обратившихся в администрацию и подведомственные учреждения (16 229), в 2016 году этой услугой в отделе Многофункционального центра в городе Верхняя Пышма воспо</w:t>
      </w:r>
      <w:r w:rsidR="00FB3C43">
        <w:t>льзовались 1 870 человек</w:t>
      </w:r>
      <w:r w:rsidR="0099063E">
        <w:t>,</w:t>
      </w:r>
      <w:r w:rsidR="00FB3C43">
        <w:t xml:space="preserve"> или 13</w:t>
      </w:r>
      <w:proofErr w:type="gramEnd"/>
      <w:r w:rsidR="00FB3C43">
        <w:t>%</w:t>
      </w:r>
      <w:r w:rsidR="00FB3C43" w:rsidRPr="000A3C92">
        <w:t xml:space="preserve"> </w:t>
      </w:r>
      <w:r w:rsidRPr="000A3C92">
        <w:t xml:space="preserve">от общего числа </w:t>
      </w:r>
      <w:proofErr w:type="gramStart"/>
      <w:r w:rsidRPr="000A3C92">
        <w:t>обратившихся</w:t>
      </w:r>
      <w:proofErr w:type="gramEnd"/>
      <w:r w:rsidRPr="000A3C92">
        <w:t xml:space="preserve"> в администрацию и подведомственные учреждения (14 915).</w:t>
      </w:r>
    </w:p>
    <w:p w14:paraId="7EA1AA32" w14:textId="7060EAA2" w:rsidR="001D427A" w:rsidRDefault="001D427A" w:rsidP="001D427A">
      <w:pPr>
        <w:ind w:firstLine="708"/>
        <w:contextualSpacing/>
        <w:jc w:val="both"/>
      </w:pPr>
      <w:r>
        <w:t xml:space="preserve">Таким образом, Указ Президента Российской Федерации </w:t>
      </w:r>
      <w:r w:rsidRPr="001D427A">
        <w:t>от 07 мая 2012 года №</w:t>
      </w:r>
      <w:r w:rsidR="00653C7A" w:rsidRPr="000A3C92">
        <w:t> </w:t>
      </w:r>
      <w:r w:rsidRPr="001D427A">
        <w:t>601 «Об основных направлениях совершенствования системы государственного управления»</w:t>
      </w:r>
      <w:r w:rsidRPr="00FB3C43">
        <w:t xml:space="preserve"> </w:t>
      </w:r>
      <w:r>
        <w:t>администрацией в части предоставления муниципальных услуг через Многофункциональные центры</w:t>
      </w:r>
      <w:r w:rsidRPr="000A3C92">
        <w:t xml:space="preserve"> </w:t>
      </w:r>
      <w:r>
        <w:t>выполнен в полном объеме (показатель по Ук</w:t>
      </w:r>
      <w:r w:rsidR="00FB3C43">
        <w:t>азу Президента РФ составляет 30%</w:t>
      </w:r>
      <w:r>
        <w:t>).</w:t>
      </w:r>
    </w:p>
    <w:p w14:paraId="13CA5CF8" w14:textId="77777777" w:rsidR="004F2B38" w:rsidRPr="00896B18" w:rsidRDefault="004F2B38" w:rsidP="004F2B38">
      <w:pPr>
        <w:contextualSpacing/>
        <w:jc w:val="both"/>
        <w:rPr>
          <w:sz w:val="16"/>
          <w:szCs w:val="16"/>
          <w:highlight w:val="red"/>
        </w:rPr>
      </w:pPr>
    </w:p>
    <w:p w14:paraId="4C5FD84F" w14:textId="77A680D0" w:rsidR="000A3C92" w:rsidRPr="000A3C92" w:rsidRDefault="00535734" w:rsidP="005F2927">
      <w:pPr>
        <w:ind w:firstLine="708"/>
        <w:contextualSpacing/>
        <w:jc w:val="right"/>
      </w:pPr>
      <w:r>
        <w:t>Рисунок 12.</w:t>
      </w:r>
    </w:p>
    <w:p w14:paraId="70199A73" w14:textId="77777777" w:rsidR="00BC2A8E" w:rsidRDefault="0025310B" w:rsidP="00C0607A">
      <w:pPr>
        <w:contextualSpacing/>
        <w:jc w:val="center"/>
        <w:rPr>
          <w:b/>
        </w:rPr>
      </w:pPr>
      <w:r>
        <w:rPr>
          <w:noProof/>
        </w:rPr>
        <w:drawing>
          <wp:inline distT="0" distB="0" distL="0" distR="0" wp14:anchorId="7E8AA60C" wp14:editId="6C4E8E89">
            <wp:extent cx="4572000" cy="2743200"/>
            <wp:effectExtent l="0" t="0" r="19050" b="1905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5D4E37" w14:textId="77777777" w:rsidR="004F2B38" w:rsidRPr="00896B18" w:rsidRDefault="004F2B38" w:rsidP="004F2B38">
      <w:pPr>
        <w:contextualSpacing/>
        <w:jc w:val="both"/>
        <w:rPr>
          <w:sz w:val="16"/>
          <w:szCs w:val="16"/>
          <w:highlight w:val="red"/>
        </w:rPr>
      </w:pPr>
    </w:p>
    <w:p w14:paraId="77E2268C" w14:textId="762AF0E1" w:rsidR="004A0278" w:rsidRDefault="00DC115D" w:rsidP="00C0607A">
      <w:pPr>
        <w:contextualSpacing/>
        <w:jc w:val="center"/>
        <w:rPr>
          <w:b/>
        </w:rPr>
      </w:pPr>
      <w:r w:rsidRPr="00C27674">
        <w:rPr>
          <w:b/>
        </w:rPr>
        <w:t>26</w:t>
      </w:r>
      <w:r w:rsidR="004A0278" w:rsidRPr="00C27674">
        <w:rPr>
          <w:b/>
        </w:rPr>
        <w:t>. Правовая основа деятельности администрации</w:t>
      </w:r>
    </w:p>
    <w:p w14:paraId="71F10070" w14:textId="0214CB2B" w:rsidR="003A28D8" w:rsidRPr="00C27674" w:rsidRDefault="003A28D8" w:rsidP="00C0607A">
      <w:pPr>
        <w:ind w:firstLine="708"/>
        <w:contextualSpacing/>
        <w:jc w:val="both"/>
      </w:pPr>
      <w:r w:rsidRPr="00C27674">
        <w:t>В 201</w:t>
      </w:r>
      <w:r>
        <w:t>7</w:t>
      </w:r>
      <w:r w:rsidRPr="00C27674">
        <w:t xml:space="preserve"> году специалистами администрации </w:t>
      </w:r>
      <w:r>
        <w:t>подготовлены</w:t>
      </w:r>
      <w:r w:rsidRPr="00C27674">
        <w:t xml:space="preserve"> 1 </w:t>
      </w:r>
      <w:r>
        <w:t>032</w:t>
      </w:r>
      <w:r w:rsidRPr="00C27674">
        <w:t xml:space="preserve"> постановлени</w:t>
      </w:r>
      <w:r>
        <w:t>я</w:t>
      </w:r>
      <w:r w:rsidRPr="00C27674">
        <w:t xml:space="preserve"> и </w:t>
      </w:r>
      <w:r>
        <w:t>796</w:t>
      </w:r>
      <w:r w:rsidR="00AD66F0" w:rsidRPr="00C27674">
        <w:t> </w:t>
      </w:r>
      <w:r w:rsidRPr="00C27674">
        <w:t>распоряжений администрации.</w:t>
      </w:r>
    </w:p>
    <w:p w14:paraId="45AAB196" w14:textId="77777777" w:rsidR="004C7B08" w:rsidRPr="00C27674" w:rsidRDefault="004C7B08" w:rsidP="00C0607A">
      <w:pPr>
        <w:contextualSpacing/>
        <w:jc w:val="both"/>
        <w:rPr>
          <w:sz w:val="16"/>
          <w:szCs w:val="16"/>
        </w:rPr>
      </w:pPr>
    </w:p>
    <w:p w14:paraId="406BACB8" w14:textId="77777777" w:rsidR="00204E22" w:rsidRPr="00C27674" w:rsidRDefault="00204E22" w:rsidP="00C0607A">
      <w:pPr>
        <w:contextualSpacing/>
        <w:jc w:val="center"/>
        <w:rPr>
          <w:b/>
        </w:rPr>
      </w:pPr>
      <w:r w:rsidRPr="00C27674">
        <w:rPr>
          <w:b/>
        </w:rPr>
        <w:t>27. Вопросы муниципальной службы и кадров</w:t>
      </w:r>
    </w:p>
    <w:p w14:paraId="7DCDF7E4" w14:textId="3BFFCA60" w:rsidR="00255E69" w:rsidRDefault="00255E69" w:rsidP="00C0607A">
      <w:pPr>
        <w:pStyle w:val="ae"/>
        <w:ind w:firstLine="708"/>
        <w:contextualSpacing/>
        <w:jc w:val="both"/>
        <w:rPr>
          <w:rFonts w:ascii="Times New Roman" w:hAnsi="Times New Roman"/>
          <w:sz w:val="24"/>
          <w:szCs w:val="24"/>
        </w:rPr>
      </w:pPr>
      <w:r>
        <w:rPr>
          <w:rFonts w:ascii="Times New Roman" w:hAnsi="Times New Roman"/>
          <w:sz w:val="24"/>
          <w:szCs w:val="24"/>
        </w:rPr>
        <w:t xml:space="preserve">На 01.01.2018 года фактическая численность работников администрации составила </w:t>
      </w:r>
      <w:r w:rsidR="00AD66F0">
        <w:rPr>
          <w:rFonts w:ascii="Times New Roman" w:hAnsi="Times New Roman"/>
          <w:sz w:val="24"/>
          <w:szCs w:val="24"/>
        </w:rPr>
        <w:t>95</w:t>
      </w:r>
      <w:r w:rsidR="00AD66F0" w:rsidRPr="00CB5776">
        <w:rPr>
          <w:rFonts w:ascii="Times New Roman" w:hAnsi="Times New Roman"/>
          <w:sz w:val="24"/>
          <w:szCs w:val="24"/>
        </w:rPr>
        <w:t> </w:t>
      </w:r>
      <w:r>
        <w:rPr>
          <w:rFonts w:ascii="Times New Roman" w:hAnsi="Times New Roman"/>
          <w:sz w:val="24"/>
          <w:szCs w:val="24"/>
        </w:rPr>
        <w:t xml:space="preserve">человек, в том числе </w:t>
      </w:r>
      <w:r w:rsidR="00AD66F0">
        <w:rPr>
          <w:rFonts w:ascii="Times New Roman" w:hAnsi="Times New Roman"/>
          <w:sz w:val="24"/>
          <w:szCs w:val="24"/>
        </w:rPr>
        <w:t>84</w:t>
      </w:r>
      <w:r>
        <w:rPr>
          <w:rFonts w:ascii="Times New Roman" w:hAnsi="Times New Roman"/>
          <w:sz w:val="24"/>
          <w:szCs w:val="24"/>
        </w:rPr>
        <w:t xml:space="preserve"> муниципальны</w:t>
      </w:r>
      <w:r w:rsidR="00AD66F0">
        <w:rPr>
          <w:rFonts w:ascii="Times New Roman" w:hAnsi="Times New Roman"/>
          <w:sz w:val="24"/>
          <w:szCs w:val="24"/>
        </w:rPr>
        <w:t>х</w:t>
      </w:r>
      <w:r>
        <w:rPr>
          <w:rFonts w:ascii="Times New Roman" w:hAnsi="Times New Roman"/>
          <w:sz w:val="24"/>
          <w:szCs w:val="24"/>
        </w:rPr>
        <w:t xml:space="preserve"> служащи</w:t>
      </w:r>
      <w:r w:rsidR="00AD66F0">
        <w:rPr>
          <w:rFonts w:ascii="Times New Roman" w:hAnsi="Times New Roman"/>
          <w:sz w:val="24"/>
          <w:szCs w:val="24"/>
        </w:rPr>
        <w:t>х</w:t>
      </w:r>
      <w:r>
        <w:rPr>
          <w:rFonts w:ascii="Times New Roman" w:hAnsi="Times New Roman"/>
          <w:sz w:val="24"/>
          <w:szCs w:val="24"/>
        </w:rPr>
        <w:t xml:space="preserve"> и </w:t>
      </w:r>
      <w:r w:rsidR="00AD66F0">
        <w:rPr>
          <w:rFonts w:ascii="Times New Roman" w:hAnsi="Times New Roman"/>
          <w:sz w:val="24"/>
          <w:szCs w:val="24"/>
        </w:rPr>
        <w:t>11</w:t>
      </w:r>
      <w:r>
        <w:rPr>
          <w:rFonts w:ascii="Times New Roman" w:hAnsi="Times New Roman"/>
          <w:sz w:val="24"/>
          <w:szCs w:val="24"/>
        </w:rPr>
        <w:t xml:space="preserve"> работников, осуществляющих техническое обеспечение деятельности администрации и е</w:t>
      </w:r>
      <w:r w:rsidR="00040231">
        <w:rPr>
          <w:rFonts w:ascii="Times New Roman" w:hAnsi="Times New Roman"/>
          <w:sz w:val="24"/>
          <w:szCs w:val="24"/>
        </w:rPr>
        <w:t>е</w:t>
      </w:r>
      <w:r>
        <w:rPr>
          <w:rFonts w:ascii="Times New Roman" w:hAnsi="Times New Roman"/>
          <w:sz w:val="24"/>
          <w:szCs w:val="24"/>
        </w:rPr>
        <w:t xml:space="preserve"> структурных подразделений. В 2017 году на муниципальную службу поступило тринадцать человек.</w:t>
      </w:r>
    </w:p>
    <w:p w14:paraId="61ABD8FE" w14:textId="324E8267" w:rsidR="00255E69" w:rsidRDefault="00255E69" w:rsidP="00C0607A">
      <w:pPr>
        <w:pStyle w:val="ae"/>
        <w:ind w:firstLine="708"/>
        <w:contextualSpacing/>
        <w:jc w:val="both"/>
        <w:rPr>
          <w:rFonts w:ascii="Times New Roman" w:hAnsi="Times New Roman"/>
          <w:sz w:val="24"/>
          <w:szCs w:val="24"/>
        </w:rPr>
      </w:pPr>
      <w:r>
        <w:rPr>
          <w:rFonts w:ascii="Times New Roman" w:hAnsi="Times New Roman"/>
          <w:sz w:val="24"/>
          <w:szCs w:val="24"/>
        </w:rPr>
        <w:lastRenderedPageBreak/>
        <w:t xml:space="preserve">Высшее образование имеют </w:t>
      </w:r>
      <w:r w:rsidR="00D10F9E">
        <w:rPr>
          <w:rFonts w:ascii="Times New Roman" w:hAnsi="Times New Roman"/>
          <w:sz w:val="24"/>
          <w:szCs w:val="24"/>
        </w:rPr>
        <w:t>76</w:t>
      </w:r>
      <w:r>
        <w:rPr>
          <w:rFonts w:ascii="Times New Roman" w:hAnsi="Times New Roman"/>
          <w:sz w:val="24"/>
          <w:szCs w:val="24"/>
        </w:rPr>
        <w:t xml:space="preserve"> муниципальных служащих, в том числе </w:t>
      </w:r>
      <w:r w:rsidRPr="00D10F9E">
        <w:rPr>
          <w:rFonts w:ascii="Times New Roman" w:hAnsi="Times New Roman"/>
          <w:sz w:val="24"/>
          <w:szCs w:val="24"/>
        </w:rPr>
        <w:t>семь</w:t>
      </w:r>
      <w:r>
        <w:rPr>
          <w:rFonts w:ascii="Times New Roman" w:hAnsi="Times New Roman"/>
          <w:sz w:val="24"/>
          <w:szCs w:val="24"/>
        </w:rPr>
        <w:t xml:space="preserve"> человек – два высших образования. Среднее профессиональное образование имеют </w:t>
      </w:r>
      <w:r w:rsidR="00D10F9E">
        <w:rPr>
          <w:rFonts w:ascii="Times New Roman" w:hAnsi="Times New Roman"/>
          <w:sz w:val="24"/>
          <w:szCs w:val="24"/>
        </w:rPr>
        <w:t>шесть</w:t>
      </w:r>
      <w:r>
        <w:rPr>
          <w:rFonts w:ascii="Times New Roman" w:hAnsi="Times New Roman"/>
          <w:sz w:val="24"/>
          <w:szCs w:val="24"/>
        </w:rPr>
        <w:t xml:space="preserve"> муниципальных служащих, </w:t>
      </w:r>
      <w:r w:rsidRPr="00D10F9E">
        <w:rPr>
          <w:rFonts w:ascii="Times New Roman" w:hAnsi="Times New Roman"/>
          <w:sz w:val="24"/>
          <w:szCs w:val="24"/>
        </w:rPr>
        <w:t>двое</w:t>
      </w:r>
      <w:r>
        <w:rPr>
          <w:rFonts w:ascii="Times New Roman" w:hAnsi="Times New Roman"/>
          <w:sz w:val="24"/>
          <w:szCs w:val="24"/>
        </w:rPr>
        <w:t xml:space="preserve"> муниципальных служащих имеют среднее общее образование.</w:t>
      </w:r>
    </w:p>
    <w:p w14:paraId="18B06929" w14:textId="77777777" w:rsidR="00255E69" w:rsidRDefault="00255E69" w:rsidP="00C0607A">
      <w:pPr>
        <w:pStyle w:val="ae"/>
        <w:ind w:firstLine="708"/>
        <w:contextualSpacing/>
        <w:jc w:val="both"/>
        <w:rPr>
          <w:rFonts w:ascii="Times New Roman" w:hAnsi="Times New Roman"/>
          <w:sz w:val="24"/>
          <w:szCs w:val="24"/>
        </w:rPr>
      </w:pPr>
      <w:r>
        <w:rPr>
          <w:rFonts w:ascii="Times New Roman" w:hAnsi="Times New Roman"/>
          <w:sz w:val="24"/>
          <w:szCs w:val="24"/>
        </w:rPr>
        <w:t>Важное место в эффективности организации работы администрации, наряду с высоким образовательным уровнем муниципальных служащих, занимает их профессиональный опыт. По опыту работы в органах местного самоуправления муниципальные служащие распределены:</w:t>
      </w:r>
    </w:p>
    <w:p w14:paraId="42BEF80D" w14:textId="77777777" w:rsidR="00255E69" w:rsidRPr="00D10F9E" w:rsidRDefault="00255E69" w:rsidP="00C0607A">
      <w:pPr>
        <w:pStyle w:val="ae"/>
        <w:ind w:firstLine="708"/>
        <w:contextualSpacing/>
        <w:jc w:val="both"/>
        <w:rPr>
          <w:rFonts w:ascii="Times New Roman" w:hAnsi="Times New Roman"/>
          <w:sz w:val="24"/>
          <w:szCs w:val="24"/>
        </w:rPr>
      </w:pPr>
      <w:r w:rsidRPr="00D10F9E">
        <w:rPr>
          <w:rFonts w:ascii="Times New Roman" w:hAnsi="Times New Roman"/>
          <w:sz w:val="24"/>
          <w:szCs w:val="24"/>
        </w:rPr>
        <w:t>– до 1 года – 7 человек;</w:t>
      </w:r>
    </w:p>
    <w:p w14:paraId="333EE05E" w14:textId="584D5CA5" w:rsidR="00255E69" w:rsidRPr="00D10F9E" w:rsidRDefault="00255E69" w:rsidP="00C0607A">
      <w:pPr>
        <w:pStyle w:val="ae"/>
        <w:ind w:firstLine="708"/>
        <w:contextualSpacing/>
        <w:jc w:val="both"/>
        <w:rPr>
          <w:rFonts w:ascii="Times New Roman" w:hAnsi="Times New Roman"/>
          <w:sz w:val="24"/>
          <w:szCs w:val="24"/>
        </w:rPr>
      </w:pPr>
      <w:r w:rsidRPr="00D10F9E">
        <w:rPr>
          <w:rFonts w:ascii="Times New Roman" w:hAnsi="Times New Roman"/>
          <w:sz w:val="24"/>
          <w:szCs w:val="24"/>
        </w:rPr>
        <w:t>– от 1 до 5 лет – 1</w:t>
      </w:r>
      <w:r w:rsidR="00D10F9E" w:rsidRPr="00D10F9E">
        <w:rPr>
          <w:rFonts w:ascii="Times New Roman" w:hAnsi="Times New Roman"/>
          <w:sz w:val="24"/>
          <w:szCs w:val="24"/>
        </w:rPr>
        <w:t>7</w:t>
      </w:r>
      <w:r w:rsidRPr="00D10F9E">
        <w:rPr>
          <w:rFonts w:ascii="Times New Roman" w:hAnsi="Times New Roman"/>
          <w:sz w:val="24"/>
          <w:szCs w:val="24"/>
        </w:rPr>
        <w:t xml:space="preserve"> человек;</w:t>
      </w:r>
    </w:p>
    <w:p w14:paraId="0E32413B" w14:textId="3A108CE9" w:rsidR="00255E69" w:rsidRPr="00D10F9E" w:rsidRDefault="00255E69" w:rsidP="00C0607A">
      <w:pPr>
        <w:pStyle w:val="ae"/>
        <w:ind w:firstLine="708"/>
        <w:contextualSpacing/>
        <w:jc w:val="both"/>
        <w:rPr>
          <w:rFonts w:ascii="Times New Roman" w:hAnsi="Times New Roman"/>
          <w:sz w:val="24"/>
          <w:szCs w:val="24"/>
        </w:rPr>
      </w:pPr>
      <w:r w:rsidRPr="00D10F9E">
        <w:rPr>
          <w:rFonts w:ascii="Times New Roman" w:hAnsi="Times New Roman"/>
          <w:sz w:val="24"/>
          <w:szCs w:val="24"/>
        </w:rPr>
        <w:t>– от 5 до 10 лет – 1</w:t>
      </w:r>
      <w:r w:rsidR="00D10F9E" w:rsidRPr="00D10F9E">
        <w:rPr>
          <w:rFonts w:ascii="Times New Roman" w:hAnsi="Times New Roman"/>
          <w:sz w:val="24"/>
          <w:szCs w:val="24"/>
        </w:rPr>
        <w:t>5</w:t>
      </w:r>
      <w:r w:rsidRPr="00D10F9E">
        <w:rPr>
          <w:rFonts w:ascii="Times New Roman" w:hAnsi="Times New Roman"/>
          <w:sz w:val="24"/>
          <w:szCs w:val="24"/>
        </w:rPr>
        <w:t xml:space="preserve"> человек;</w:t>
      </w:r>
    </w:p>
    <w:p w14:paraId="38FD280F" w14:textId="42A8ECBD" w:rsidR="00255E69" w:rsidRPr="00D10F9E" w:rsidRDefault="00255E69" w:rsidP="00C0607A">
      <w:pPr>
        <w:pStyle w:val="ae"/>
        <w:ind w:firstLine="708"/>
        <w:contextualSpacing/>
        <w:jc w:val="both"/>
        <w:rPr>
          <w:rFonts w:ascii="Times New Roman" w:hAnsi="Times New Roman"/>
          <w:sz w:val="24"/>
          <w:szCs w:val="24"/>
        </w:rPr>
      </w:pPr>
      <w:r w:rsidRPr="00D10F9E">
        <w:rPr>
          <w:rFonts w:ascii="Times New Roman" w:hAnsi="Times New Roman"/>
          <w:sz w:val="24"/>
          <w:szCs w:val="24"/>
        </w:rPr>
        <w:t>– от 10 до 20 лет – 2</w:t>
      </w:r>
      <w:r w:rsidR="00D10F9E" w:rsidRPr="00D10F9E">
        <w:rPr>
          <w:rFonts w:ascii="Times New Roman" w:hAnsi="Times New Roman"/>
          <w:sz w:val="24"/>
          <w:szCs w:val="24"/>
        </w:rPr>
        <w:t>6</w:t>
      </w:r>
      <w:r w:rsidRPr="00D10F9E">
        <w:rPr>
          <w:rFonts w:ascii="Times New Roman" w:hAnsi="Times New Roman"/>
          <w:sz w:val="24"/>
          <w:szCs w:val="24"/>
        </w:rPr>
        <w:t xml:space="preserve"> человек;</w:t>
      </w:r>
    </w:p>
    <w:p w14:paraId="62F6A70E" w14:textId="344F8122" w:rsidR="00255E69" w:rsidRPr="00D10F9E" w:rsidRDefault="00255E69" w:rsidP="00C0607A">
      <w:pPr>
        <w:pStyle w:val="ae"/>
        <w:ind w:firstLine="708"/>
        <w:contextualSpacing/>
        <w:jc w:val="both"/>
        <w:rPr>
          <w:rFonts w:ascii="Times New Roman" w:hAnsi="Times New Roman"/>
          <w:sz w:val="24"/>
          <w:szCs w:val="24"/>
        </w:rPr>
      </w:pPr>
      <w:r w:rsidRPr="00D10F9E">
        <w:rPr>
          <w:rFonts w:ascii="Times New Roman" w:hAnsi="Times New Roman"/>
          <w:sz w:val="24"/>
          <w:szCs w:val="24"/>
        </w:rPr>
        <w:t>– от 20 до 25 лет – 1</w:t>
      </w:r>
      <w:r w:rsidR="00D10F9E" w:rsidRPr="00D10F9E">
        <w:rPr>
          <w:rFonts w:ascii="Times New Roman" w:hAnsi="Times New Roman"/>
          <w:sz w:val="24"/>
          <w:szCs w:val="24"/>
        </w:rPr>
        <w:t>1</w:t>
      </w:r>
      <w:r w:rsidRPr="00D10F9E">
        <w:rPr>
          <w:rFonts w:ascii="Times New Roman" w:hAnsi="Times New Roman"/>
          <w:sz w:val="24"/>
          <w:szCs w:val="24"/>
        </w:rPr>
        <w:t xml:space="preserve"> человек;</w:t>
      </w:r>
    </w:p>
    <w:p w14:paraId="2B73BB99" w14:textId="77777777" w:rsidR="00255E69" w:rsidRPr="00CB7EE7" w:rsidRDefault="00255E69" w:rsidP="00C0607A">
      <w:pPr>
        <w:pStyle w:val="ae"/>
        <w:ind w:firstLine="708"/>
        <w:contextualSpacing/>
        <w:jc w:val="both"/>
        <w:rPr>
          <w:rFonts w:ascii="Times New Roman" w:hAnsi="Times New Roman"/>
          <w:sz w:val="24"/>
          <w:szCs w:val="24"/>
        </w:rPr>
      </w:pPr>
      <w:r w:rsidRPr="00D10F9E">
        <w:rPr>
          <w:rFonts w:ascii="Times New Roman" w:hAnsi="Times New Roman"/>
          <w:sz w:val="24"/>
          <w:szCs w:val="24"/>
        </w:rPr>
        <w:t>– свыше 25 лет – 8 человек.</w:t>
      </w:r>
    </w:p>
    <w:p w14:paraId="11F0AB8F" w14:textId="77777777" w:rsidR="00255E69" w:rsidRPr="00CB7EE7" w:rsidRDefault="00255E69" w:rsidP="00C0607A">
      <w:pPr>
        <w:pStyle w:val="ae"/>
        <w:ind w:firstLine="708"/>
        <w:contextualSpacing/>
        <w:jc w:val="both"/>
        <w:rPr>
          <w:rFonts w:ascii="Times New Roman" w:hAnsi="Times New Roman"/>
          <w:sz w:val="24"/>
          <w:szCs w:val="24"/>
        </w:rPr>
      </w:pPr>
      <w:r w:rsidRPr="00CB7EE7">
        <w:rPr>
          <w:rFonts w:ascii="Times New Roman" w:hAnsi="Times New Roman"/>
          <w:sz w:val="24"/>
          <w:szCs w:val="24"/>
        </w:rPr>
        <w:t>По возрасту муниципальные служащие администрации распределены следующим образом:</w:t>
      </w:r>
    </w:p>
    <w:p w14:paraId="58F251A8" w14:textId="77777777" w:rsidR="00255E69" w:rsidRPr="00D10F9E" w:rsidRDefault="00255E69" w:rsidP="00C0607A">
      <w:pPr>
        <w:pStyle w:val="ae"/>
        <w:ind w:firstLine="708"/>
        <w:contextualSpacing/>
        <w:jc w:val="both"/>
        <w:rPr>
          <w:rFonts w:ascii="Times New Roman" w:hAnsi="Times New Roman"/>
          <w:sz w:val="24"/>
          <w:szCs w:val="24"/>
        </w:rPr>
      </w:pPr>
      <w:r w:rsidRPr="00D10F9E">
        <w:rPr>
          <w:rFonts w:ascii="Times New Roman" w:hAnsi="Times New Roman"/>
          <w:sz w:val="24"/>
          <w:szCs w:val="24"/>
        </w:rPr>
        <w:t>– до 30 лет – 8 человек;</w:t>
      </w:r>
    </w:p>
    <w:p w14:paraId="63338986" w14:textId="1E4E110F" w:rsidR="00255E69" w:rsidRPr="00D10F9E" w:rsidRDefault="00255E69" w:rsidP="00C0607A">
      <w:pPr>
        <w:pStyle w:val="ae"/>
        <w:ind w:firstLine="708"/>
        <w:contextualSpacing/>
        <w:jc w:val="both"/>
        <w:rPr>
          <w:rFonts w:ascii="Times New Roman" w:hAnsi="Times New Roman"/>
          <w:sz w:val="24"/>
          <w:szCs w:val="24"/>
        </w:rPr>
      </w:pPr>
      <w:r w:rsidRPr="00D10F9E">
        <w:rPr>
          <w:rFonts w:ascii="Times New Roman" w:hAnsi="Times New Roman"/>
          <w:sz w:val="24"/>
          <w:szCs w:val="24"/>
        </w:rPr>
        <w:t>– от 30 до 39 лет – 2</w:t>
      </w:r>
      <w:r w:rsidR="00D10F9E" w:rsidRPr="00D10F9E">
        <w:rPr>
          <w:rFonts w:ascii="Times New Roman" w:hAnsi="Times New Roman"/>
          <w:sz w:val="24"/>
          <w:szCs w:val="24"/>
        </w:rPr>
        <w:t>9</w:t>
      </w:r>
      <w:r w:rsidRPr="00D10F9E">
        <w:rPr>
          <w:rFonts w:ascii="Times New Roman" w:hAnsi="Times New Roman"/>
          <w:sz w:val="24"/>
          <w:szCs w:val="24"/>
        </w:rPr>
        <w:t xml:space="preserve"> человек;</w:t>
      </w:r>
    </w:p>
    <w:p w14:paraId="4B2FBE4F" w14:textId="37D4E642" w:rsidR="00255E69" w:rsidRPr="00D10F9E" w:rsidRDefault="00255E69" w:rsidP="00C0607A">
      <w:pPr>
        <w:pStyle w:val="ae"/>
        <w:ind w:firstLine="708"/>
        <w:contextualSpacing/>
        <w:jc w:val="both"/>
        <w:rPr>
          <w:rFonts w:ascii="Times New Roman" w:hAnsi="Times New Roman"/>
          <w:sz w:val="24"/>
          <w:szCs w:val="24"/>
        </w:rPr>
      </w:pPr>
      <w:r w:rsidRPr="00D10F9E">
        <w:rPr>
          <w:rFonts w:ascii="Times New Roman" w:hAnsi="Times New Roman"/>
          <w:sz w:val="24"/>
          <w:szCs w:val="24"/>
        </w:rPr>
        <w:t>– от 40 до 49 лет – 3</w:t>
      </w:r>
      <w:r w:rsidR="00D10F9E" w:rsidRPr="00D10F9E">
        <w:rPr>
          <w:rFonts w:ascii="Times New Roman" w:hAnsi="Times New Roman"/>
          <w:sz w:val="24"/>
          <w:szCs w:val="24"/>
        </w:rPr>
        <w:t>1</w:t>
      </w:r>
      <w:r w:rsidRPr="00D10F9E">
        <w:rPr>
          <w:rFonts w:ascii="Times New Roman" w:hAnsi="Times New Roman"/>
          <w:sz w:val="24"/>
          <w:szCs w:val="24"/>
        </w:rPr>
        <w:t xml:space="preserve"> человек;</w:t>
      </w:r>
    </w:p>
    <w:p w14:paraId="01A4B45F" w14:textId="719761BF" w:rsidR="00255E69" w:rsidRPr="00D10F9E" w:rsidRDefault="00255E69" w:rsidP="00C0607A">
      <w:pPr>
        <w:pStyle w:val="ae"/>
        <w:ind w:firstLine="708"/>
        <w:contextualSpacing/>
        <w:jc w:val="both"/>
        <w:rPr>
          <w:rFonts w:ascii="Times New Roman" w:hAnsi="Times New Roman"/>
          <w:sz w:val="24"/>
          <w:szCs w:val="24"/>
        </w:rPr>
      </w:pPr>
      <w:r w:rsidRPr="00D10F9E">
        <w:rPr>
          <w:rFonts w:ascii="Times New Roman" w:hAnsi="Times New Roman"/>
          <w:sz w:val="24"/>
          <w:szCs w:val="24"/>
        </w:rPr>
        <w:t>– от 50 до 59 лет – 1</w:t>
      </w:r>
      <w:r w:rsidR="00D10F9E" w:rsidRPr="00D10F9E">
        <w:rPr>
          <w:rFonts w:ascii="Times New Roman" w:hAnsi="Times New Roman"/>
          <w:sz w:val="24"/>
          <w:szCs w:val="24"/>
        </w:rPr>
        <w:t>5</w:t>
      </w:r>
      <w:r w:rsidRPr="00D10F9E">
        <w:rPr>
          <w:rFonts w:ascii="Times New Roman" w:hAnsi="Times New Roman"/>
          <w:sz w:val="24"/>
          <w:szCs w:val="24"/>
        </w:rPr>
        <w:t xml:space="preserve"> человек;</w:t>
      </w:r>
    </w:p>
    <w:p w14:paraId="26A8418F" w14:textId="69F003F6" w:rsidR="00255E69" w:rsidRDefault="00255E69" w:rsidP="00C0607A">
      <w:pPr>
        <w:pStyle w:val="ae"/>
        <w:ind w:firstLine="708"/>
        <w:contextualSpacing/>
        <w:jc w:val="both"/>
        <w:rPr>
          <w:rFonts w:ascii="Times New Roman" w:hAnsi="Times New Roman"/>
          <w:sz w:val="24"/>
          <w:szCs w:val="24"/>
        </w:rPr>
      </w:pPr>
      <w:r w:rsidRPr="00D10F9E">
        <w:rPr>
          <w:rFonts w:ascii="Times New Roman" w:hAnsi="Times New Roman"/>
          <w:sz w:val="24"/>
          <w:szCs w:val="24"/>
        </w:rPr>
        <w:t xml:space="preserve">– от 60 до 65 лет – </w:t>
      </w:r>
      <w:r w:rsidR="00D10F9E" w:rsidRPr="00D10F9E">
        <w:rPr>
          <w:rFonts w:ascii="Times New Roman" w:hAnsi="Times New Roman"/>
          <w:sz w:val="24"/>
          <w:szCs w:val="24"/>
        </w:rPr>
        <w:t>1</w:t>
      </w:r>
      <w:r w:rsidRPr="00D10F9E">
        <w:rPr>
          <w:rFonts w:ascii="Times New Roman" w:hAnsi="Times New Roman"/>
          <w:sz w:val="24"/>
          <w:szCs w:val="24"/>
        </w:rPr>
        <w:t xml:space="preserve"> человек.</w:t>
      </w:r>
    </w:p>
    <w:p w14:paraId="1FE7C266" w14:textId="77777777" w:rsidR="00255E69" w:rsidRDefault="00255E69" w:rsidP="00C0607A">
      <w:pPr>
        <w:pStyle w:val="ae"/>
        <w:ind w:firstLine="708"/>
        <w:contextualSpacing/>
        <w:jc w:val="both"/>
        <w:rPr>
          <w:rFonts w:ascii="Times New Roman" w:hAnsi="Times New Roman"/>
          <w:sz w:val="24"/>
          <w:szCs w:val="24"/>
        </w:rPr>
      </w:pPr>
      <w:r>
        <w:rPr>
          <w:rFonts w:ascii="Times New Roman" w:hAnsi="Times New Roman"/>
          <w:sz w:val="24"/>
          <w:szCs w:val="24"/>
        </w:rPr>
        <w:t>В 2017 году дополнительное профессиональное образование по программе повышения квалификации прошли 28 человек.</w:t>
      </w:r>
    </w:p>
    <w:p w14:paraId="191991EB" w14:textId="01B5B463" w:rsidR="00255E69" w:rsidRDefault="00AD66F0" w:rsidP="00C0607A">
      <w:pPr>
        <w:pStyle w:val="ae"/>
        <w:ind w:firstLine="708"/>
        <w:contextualSpacing/>
        <w:jc w:val="both"/>
        <w:rPr>
          <w:rFonts w:ascii="Times New Roman" w:hAnsi="Times New Roman"/>
          <w:sz w:val="24"/>
          <w:szCs w:val="24"/>
        </w:rPr>
      </w:pPr>
      <w:r>
        <w:rPr>
          <w:rFonts w:ascii="Times New Roman" w:hAnsi="Times New Roman"/>
          <w:sz w:val="24"/>
          <w:szCs w:val="24"/>
        </w:rPr>
        <w:t>В 2017 году</w:t>
      </w:r>
      <w:r w:rsidRPr="00431A6C">
        <w:rPr>
          <w:rFonts w:ascii="Times New Roman" w:hAnsi="Times New Roman"/>
          <w:sz w:val="24"/>
          <w:szCs w:val="24"/>
        </w:rPr>
        <w:t xml:space="preserve"> проведено</w:t>
      </w:r>
      <w:r>
        <w:rPr>
          <w:rFonts w:ascii="Times New Roman" w:hAnsi="Times New Roman"/>
          <w:sz w:val="24"/>
          <w:szCs w:val="24"/>
        </w:rPr>
        <w:t xml:space="preserve"> </w:t>
      </w:r>
      <w:r w:rsidR="00255E69" w:rsidRPr="00431A6C">
        <w:rPr>
          <w:rFonts w:ascii="Times New Roman" w:hAnsi="Times New Roman"/>
          <w:sz w:val="24"/>
          <w:szCs w:val="24"/>
        </w:rPr>
        <w:t>заседание комиссии по соблюдению требований к служебному поведению муниципальных служащих и урегулированию конфликтов интересов в администрации городского округа Верхняя Пышма.</w:t>
      </w:r>
    </w:p>
    <w:p w14:paraId="04FFB1D0" w14:textId="77777777" w:rsidR="004C7B08" w:rsidRPr="00C27674" w:rsidRDefault="004C7B08" w:rsidP="00C0607A">
      <w:pPr>
        <w:contextualSpacing/>
        <w:jc w:val="both"/>
        <w:rPr>
          <w:sz w:val="16"/>
          <w:szCs w:val="16"/>
        </w:rPr>
      </w:pPr>
    </w:p>
    <w:p w14:paraId="28724910" w14:textId="77777777" w:rsidR="00E460B9" w:rsidRPr="00C27674" w:rsidRDefault="00E460B9" w:rsidP="00C0607A">
      <w:pPr>
        <w:contextualSpacing/>
        <w:jc w:val="center"/>
        <w:rPr>
          <w:b/>
        </w:rPr>
      </w:pPr>
      <w:r w:rsidRPr="00C27674">
        <w:rPr>
          <w:b/>
        </w:rPr>
        <w:t>28. Осуществление мер по противодействию коррупции</w:t>
      </w:r>
    </w:p>
    <w:p w14:paraId="5238B746" w14:textId="619A6138" w:rsidR="0016150F" w:rsidRPr="00431A6C" w:rsidRDefault="0016150F" w:rsidP="0016150F">
      <w:pPr>
        <w:ind w:firstLine="708"/>
        <w:contextualSpacing/>
        <w:jc w:val="both"/>
        <w:rPr>
          <w:rFonts w:eastAsia="Calibri"/>
          <w:lang w:eastAsia="en-US"/>
        </w:rPr>
      </w:pPr>
      <w:r w:rsidRPr="00431A6C">
        <w:rPr>
          <w:rFonts w:eastAsia="Calibri"/>
          <w:lang w:eastAsia="en-US"/>
        </w:rPr>
        <w:t xml:space="preserve">В городском округе </w:t>
      </w:r>
      <w:proofErr w:type="gramStart"/>
      <w:r w:rsidRPr="00431A6C">
        <w:rPr>
          <w:rFonts w:eastAsia="Calibri"/>
          <w:lang w:eastAsia="en-US"/>
        </w:rPr>
        <w:t>создана и действует</w:t>
      </w:r>
      <w:proofErr w:type="gramEnd"/>
      <w:r w:rsidRPr="00431A6C">
        <w:rPr>
          <w:rFonts w:eastAsia="Calibri"/>
          <w:lang w:eastAsia="en-US"/>
        </w:rPr>
        <w:t xml:space="preserve"> комиссия по противодействию коррупции в городском округе (постановление Главы </w:t>
      </w:r>
      <w:r w:rsidRPr="002214C2">
        <w:rPr>
          <w:rFonts w:eastAsia="Calibri"/>
          <w:lang w:eastAsia="en-US"/>
        </w:rPr>
        <w:t xml:space="preserve">городского округа от 29.03.2016 </w:t>
      </w:r>
      <w:r>
        <w:rPr>
          <w:rFonts w:eastAsia="Calibri"/>
          <w:lang w:eastAsia="en-US"/>
        </w:rPr>
        <w:t>года №</w:t>
      </w:r>
      <w:r w:rsidR="00646E42" w:rsidRPr="00C27674">
        <w:t> </w:t>
      </w:r>
      <w:r w:rsidRPr="002214C2">
        <w:rPr>
          <w:rFonts w:eastAsia="Calibri"/>
          <w:lang w:eastAsia="en-US"/>
        </w:rPr>
        <w:t>11</w:t>
      </w:r>
      <w:r w:rsidRPr="00431A6C">
        <w:rPr>
          <w:rFonts w:eastAsia="Calibri"/>
          <w:lang w:eastAsia="en-US"/>
        </w:rPr>
        <w:t>). За 201</w:t>
      </w:r>
      <w:r>
        <w:rPr>
          <w:rFonts w:eastAsia="Calibri"/>
          <w:lang w:eastAsia="en-US"/>
        </w:rPr>
        <w:t>7</w:t>
      </w:r>
      <w:r w:rsidRPr="00431A6C">
        <w:rPr>
          <w:rFonts w:eastAsia="Calibri"/>
          <w:lang w:eastAsia="en-US"/>
        </w:rPr>
        <w:t xml:space="preserve"> год проведен</w:t>
      </w:r>
      <w:r>
        <w:rPr>
          <w:rFonts w:eastAsia="Calibri"/>
          <w:lang w:eastAsia="en-US"/>
        </w:rPr>
        <w:t>ы</w:t>
      </w:r>
      <w:r w:rsidRPr="00431A6C">
        <w:rPr>
          <w:rFonts w:eastAsia="Calibri"/>
          <w:lang w:eastAsia="en-US"/>
        </w:rPr>
        <w:t xml:space="preserve"> </w:t>
      </w:r>
      <w:r w:rsidR="00AD66F0">
        <w:rPr>
          <w:rFonts w:eastAsia="Calibri"/>
          <w:lang w:eastAsia="en-US"/>
        </w:rPr>
        <w:t xml:space="preserve">3 </w:t>
      </w:r>
      <w:r w:rsidRPr="00431A6C">
        <w:rPr>
          <w:rFonts w:eastAsia="Calibri"/>
          <w:lang w:eastAsia="en-US"/>
        </w:rPr>
        <w:t>заседания</w:t>
      </w:r>
      <w:r w:rsidR="00646E42">
        <w:rPr>
          <w:rFonts w:eastAsia="Calibri"/>
          <w:lang w:eastAsia="en-US"/>
        </w:rPr>
        <w:t xml:space="preserve"> </w:t>
      </w:r>
      <w:r w:rsidRPr="00431A6C">
        <w:rPr>
          <w:rFonts w:eastAsia="Calibri"/>
          <w:lang w:eastAsia="en-US"/>
        </w:rPr>
        <w:t>комиссии, на которых рассмотрены</w:t>
      </w:r>
      <w:r>
        <w:rPr>
          <w:rFonts w:eastAsia="Calibri"/>
          <w:lang w:eastAsia="en-US"/>
        </w:rPr>
        <w:t xml:space="preserve"> следующие вопросы</w:t>
      </w:r>
      <w:r w:rsidRPr="00431A6C">
        <w:rPr>
          <w:rFonts w:eastAsia="Calibri"/>
          <w:lang w:eastAsia="en-US"/>
        </w:rPr>
        <w:t>:</w:t>
      </w:r>
    </w:p>
    <w:p w14:paraId="64DBD723" w14:textId="77777777" w:rsidR="0016150F" w:rsidRPr="00431A6C" w:rsidRDefault="0016150F" w:rsidP="0016150F">
      <w:pPr>
        <w:ind w:firstLine="708"/>
        <w:contextualSpacing/>
        <w:jc w:val="both"/>
        <w:rPr>
          <w:rFonts w:eastAsia="Calibri"/>
          <w:lang w:eastAsia="en-US"/>
        </w:rPr>
      </w:pPr>
      <w:r w:rsidRPr="00431A6C">
        <w:rPr>
          <w:rFonts w:eastAsia="Calibri"/>
          <w:lang w:eastAsia="en-US"/>
        </w:rPr>
        <w:t>–</w:t>
      </w:r>
      <w:bookmarkStart w:id="6" w:name="OLE_LINK24"/>
      <w:r w:rsidRPr="00431A6C">
        <w:rPr>
          <w:rFonts w:eastAsia="Calibri"/>
          <w:lang w:eastAsia="en-US"/>
        </w:rPr>
        <w:t> </w:t>
      </w:r>
      <w:bookmarkEnd w:id="6"/>
      <w:r w:rsidRPr="00431A6C">
        <w:rPr>
          <w:rFonts w:eastAsia="Calibri"/>
          <w:lang w:eastAsia="en-US"/>
        </w:rPr>
        <w:t>мониторинг преступлений коррупционной направленности на территории городского округа;</w:t>
      </w:r>
    </w:p>
    <w:p w14:paraId="60D94A55" w14:textId="77777777" w:rsidR="0016150F" w:rsidRPr="00431A6C" w:rsidRDefault="0016150F" w:rsidP="0016150F">
      <w:pPr>
        <w:ind w:firstLine="708"/>
        <w:contextualSpacing/>
        <w:jc w:val="both"/>
        <w:rPr>
          <w:rFonts w:eastAsia="Calibri"/>
          <w:lang w:eastAsia="en-US"/>
        </w:rPr>
      </w:pPr>
      <w:r w:rsidRPr="00431A6C">
        <w:rPr>
          <w:rFonts w:eastAsia="Calibri"/>
          <w:lang w:eastAsia="en-US"/>
        </w:rPr>
        <w:t>– работа конкурсной, аттестационной комиссий, а также комиссии по урегулированию конфликта интересов в городском округе за 201</w:t>
      </w:r>
      <w:r>
        <w:rPr>
          <w:rFonts w:eastAsia="Calibri"/>
          <w:lang w:eastAsia="en-US"/>
        </w:rPr>
        <w:t>7</w:t>
      </w:r>
      <w:r w:rsidRPr="00431A6C">
        <w:rPr>
          <w:rFonts w:eastAsia="Calibri"/>
          <w:lang w:eastAsia="en-US"/>
        </w:rPr>
        <w:t xml:space="preserve"> год;</w:t>
      </w:r>
    </w:p>
    <w:p w14:paraId="0B0578F2" w14:textId="77777777" w:rsidR="0016150F" w:rsidRPr="00431A6C" w:rsidRDefault="0016150F" w:rsidP="0016150F">
      <w:pPr>
        <w:ind w:firstLine="708"/>
        <w:contextualSpacing/>
        <w:jc w:val="both"/>
        <w:rPr>
          <w:rFonts w:eastAsia="Calibri"/>
          <w:lang w:eastAsia="en-US"/>
        </w:rPr>
      </w:pPr>
      <w:r w:rsidRPr="00431A6C">
        <w:rPr>
          <w:rFonts w:eastAsia="Calibri"/>
          <w:lang w:eastAsia="en-US"/>
        </w:rPr>
        <w:t>– проведение анализа обращений граждан и юридических лиц;</w:t>
      </w:r>
    </w:p>
    <w:p w14:paraId="6BFD9C20" w14:textId="77777777" w:rsidR="0016150F" w:rsidRPr="00431A6C" w:rsidRDefault="0016150F" w:rsidP="0016150F">
      <w:pPr>
        <w:ind w:firstLine="708"/>
        <w:contextualSpacing/>
        <w:jc w:val="both"/>
        <w:rPr>
          <w:rFonts w:eastAsia="Calibri"/>
          <w:lang w:eastAsia="en-US"/>
        </w:rPr>
      </w:pPr>
      <w:r w:rsidRPr="00431A6C">
        <w:rPr>
          <w:rFonts w:eastAsia="Calibri"/>
          <w:lang w:eastAsia="en-US"/>
        </w:rPr>
        <w:t>– проведение антикоррупционной экспертизы нормативных правовых актов и проектов нормативных правовых актов городского округа;</w:t>
      </w:r>
    </w:p>
    <w:p w14:paraId="7B5B6B03" w14:textId="77777777" w:rsidR="0016150F" w:rsidRPr="00431A6C" w:rsidRDefault="0016150F" w:rsidP="0016150F">
      <w:pPr>
        <w:ind w:firstLine="708"/>
        <w:contextualSpacing/>
        <w:jc w:val="both"/>
        <w:rPr>
          <w:rFonts w:eastAsia="Calibri"/>
          <w:lang w:eastAsia="en-US"/>
        </w:rPr>
      </w:pPr>
      <w:r w:rsidRPr="00431A6C">
        <w:rPr>
          <w:rFonts w:eastAsia="Calibri"/>
          <w:lang w:eastAsia="en-US"/>
        </w:rPr>
        <w:t xml:space="preserve">– осуществление </w:t>
      </w:r>
      <w:proofErr w:type="gramStart"/>
      <w:r w:rsidRPr="00431A6C">
        <w:rPr>
          <w:rFonts w:eastAsia="Calibri"/>
          <w:lang w:eastAsia="en-US"/>
        </w:rPr>
        <w:t>контроля за</w:t>
      </w:r>
      <w:proofErr w:type="gramEnd"/>
      <w:r w:rsidRPr="00431A6C">
        <w:rPr>
          <w:rFonts w:eastAsia="Calibri"/>
          <w:lang w:eastAsia="en-US"/>
        </w:rPr>
        <w:t xml:space="preserve"> использованием земельных участков и имущества городского округа, в том числе переданного в аренду, хозяйственное ведение и оперативное управление;</w:t>
      </w:r>
    </w:p>
    <w:p w14:paraId="7D2547CC" w14:textId="77777777" w:rsidR="0016150F" w:rsidRPr="00431A6C" w:rsidRDefault="0016150F" w:rsidP="0016150F">
      <w:pPr>
        <w:ind w:firstLine="708"/>
        <w:contextualSpacing/>
        <w:jc w:val="both"/>
        <w:rPr>
          <w:rFonts w:eastAsia="Calibri"/>
          <w:lang w:eastAsia="en-US"/>
        </w:rPr>
      </w:pPr>
      <w:r w:rsidRPr="00431A6C">
        <w:rPr>
          <w:rFonts w:eastAsia="Calibri"/>
          <w:lang w:eastAsia="en-US"/>
        </w:rPr>
        <w:t>– работа по организации предоставления муниципальных и государственных услуг на территории городского округа;</w:t>
      </w:r>
    </w:p>
    <w:p w14:paraId="1A406B1A" w14:textId="77777777" w:rsidR="0016150F" w:rsidRPr="00431A6C" w:rsidRDefault="0016150F" w:rsidP="0016150F">
      <w:pPr>
        <w:ind w:firstLine="708"/>
        <w:contextualSpacing/>
        <w:jc w:val="both"/>
        <w:rPr>
          <w:rFonts w:eastAsia="Calibri"/>
          <w:lang w:eastAsia="en-US"/>
        </w:rPr>
      </w:pPr>
      <w:r w:rsidRPr="00431A6C">
        <w:rPr>
          <w:rFonts w:eastAsia="Calibri"/>
          <w:lang w:eastAsia="en-US"/>
        </w:rPr>
        <w:t>– обеспечение освещения в средствах массовой информации результатов принимаемых мер по противодействию коррупции, в том числе вопросов регламентации исполнения муниципальных функций и предоставления муниципальных услуг;</w:t>
      </w:r>
    </w:p>
    <w:p w14:paraId="34598004" w14:textId="77777777" w:rsidR="0016150F" w:rsidRPr="00431A6C" w:rsidRDefault="0016150F" w:rsidP="0016150F">
      <w:pPr>
        <w:ind w:firstLine="708"/>
        <w:contextualSpacing/>
        <w:jc w:val="both"/>
        <w:rPr>
          <w:rFonts w:eastAsia="Calibri"/>
          <w:lang w:eastAsia="en-US"/>
        </w:rPr>
      </w:pPr>
      <w:r w:rsidRPr="00431A6C">
        <w:rPr>
          <w:rFonts w:eastAsia="Calibri"/>
          <w:lang w:eastAsia="en-US"/>
        </w:rPr>
        <w:t>– организация контроля и профилактики коррупционных проявлений при расходовании бюджетных средств, обеспечении участия гражданского общества в реализации эффективного общественного контроля;</w:t>
      </w:r>
    </w:p>
    <w:p w14:paraId="6890DC70" w14:textId="77777777" w:rsidR="0016150F" w:rsidRPr="00431A6C" w:rsidRDefault="0016150F" w:rsidP="0016150F">
      <w:pPr>
        <w:ind w:firstLine="708"/>
        <w:contextualSpacing/>
        <w:jc w:val="both"/>
        <w:rPr>
          <w:rFonts w:eastAsia="Calibri"/>
          <w:lang w:eastAsia="en-US"/>
        </w:rPr>
      </w:pPr>
      <w:r w:rsidRPr="00431A6C">
        <w:rPr>
          <w:rFonts w:eastAsia="Calibri"/>
          <w:lang w:eastAsia="en-US"/>
        </w:rPr>
        <w:t>– выполнение указа Губернатора Свердловской области от 03.10.2010 года № 971-УГ «О мониторинге состояния и эффективности противодействия коррупции (антикоррупционном мониторинге) в Свердловской области».</w:t>
      </w:r>
    </w:p>
    <w:p w14:paraId="18659D5D" w14:textId="77777777" w:rsidR="0016150F" w:rsidRDefault="0016150F" w:rsidP="0016150F">
      <w:pPr>
        <w:ind w:firstLine="708"/>
        <w:contextualSpacing/>
        <w:jc w:val="both"/>
        <w:rPr>
          <w:rFonts w:eastAsia="Calibri"/>
          <w:lang w:eastAsia="en-US"/>
        </w:rPr>
      </w:pPr>
      <w:r w:rsidRPr="00431A6C">
        <w:rPr>
          <w:rFonts w:eastAsia="Calibri"/>
          <w:lang w:eastAsia="en-US"/>
        </w:rPr>
        <w:t xml:space="preserve">Актуализирована нормативная правовая база </w:t>
      </w:r>
      <w:r>
        <w:rPr>
          <w:rFonts w:eastAsia="Calibri"/>
          <w:lang w:eastAsia="en-US"/>
        </w:rPr>
        <w:t>по противодействию</w:t>
      </w:r>
      <w:r w:rsidRPr="00431A6C">
        <w:rPr>
          <w:rFonts w:eastAsia="Calibri"/>
          <w:lang w:eastAsia="en-US"/>
        </w:rPr>
        <w:t xml:space="preserve"> коррупции на муниципальной службе, информация размещена на официальном сайте городского округа. Муниципальными служащими, руководителями муниципальных учреждений, а также членами их семей своевременно представлены сведения о доходах, которые размещены на официальном сайте городского округа.</w:t>
      </w:r>
    </w:p>
    <w:p w14:paraId="778E6FB1" w14:textId="77777777" w:rsidR="004F2B38" w:rsidRPr="00896B18" w:rsidRDefault="004F2B38" w:rsidP="004F2B38">
      <w:pPr>
        <w:contextualSpacing/>
        <w:jc w:val="both"/>
        <w:rPr>
          <w:sz w:val="16"/>
          <w:szCs w:val="16"/>
          <w:highlight w:val="red"/>
        </w:rPr>
      </w:pPr>
    </w:p>
    <w:p w14:paraId="5F9266D4" w14:textId="1E03A1B5" w:rsidR="00FA6191" w:rsidRPr="0066394A" w:rsidRDefault="00FA6191" w:rsidP="00FA6191">
      <w:pPr>
        <w:contextualSpacing/>
        <w:jc w:val="center"/>
        <w:rPr>
          <w:b/>
        </w:rPr>
      </w:pPr>
      <w:r w:rsidRPr="0066394A">
        <w:rPr>
          <w:b/>
        </w:rPr>
        <w:lastRenderedPageBreak/>
        <w:t>Раздел 3. Исполнение отдел</w:t>
      </w:r>
      <w:r w:rsidR="00F8072B" w:rsidRPr="0066394A">
        <w:rPr>
          <w:b/>
        </w:rPr>
        <w:t>ьных государственных полномочий, переданных администрации</w:t>
      </w:r>
      <w:r w:rsidR="00C84ADA">
        <w:t xml:space="preserve"> </w:t>
      </w:r>
      <w:r w:rsidR="00F8072B" w:rsidRPr="0066394A">
        <w:rPr>
          <w:b/>
        </w:rPr>
        <w:t>федеральными законами и законами Свердловской области</w:t>
      </w:r>
    </w:p>
    <w:p w14:paraId="30E2B149" w14:textId="77777777" w:rsidR="004F2B38" w:rsidRPr="00896B18" w:rsidRDefault="004F2B38" w:rsidP="004F2B38">
      <w:pPr>
        <w:contextualSpacing/>
        <w:jc w:val="both"/>
        <w:rPr>
          <w:sz w:val="16"/>
          <w:szCs w:val="16"/>
          <w:highlight w:val="red"/>
        </w:rPr>
      </w:pPr>
    </w:p>
    <w:p w14:paraId="055A2E5C" w14:textId="0C5F648A" w:rsidR="003A72C8" w:rsidRPr="0066394A" w:rsidRDefault="003A72C8" w:rsidP="003A72C8">
      <w:pPr>
        <w:ind w:firstLine="709"/>
        <w:jc w:val="both"/>
      </w:pPr>
      <w:r w:rsidRPr="0066394A">
        <w:t>В соответствии с действующим законодательством администрацией в 2017 году исполнялось восемь следующих переданных государственных полномочий:</w:t>
      </w:r>
    </w:p>
    <w:p w14:paraId="6FB13CDC" w14:textId="77777777" w:rsidR="003A72C8" w:rsidRPr="0066394A" w:rsidRDefault="003A72C8" w:rsidP="003A72C8">
      <w:pPr>
        <w:ind w:firstLine="709"/>
        <w:jc w:val="both"/>
      </w:pPr>
      <w:r w:rsidRPr="0066394A">
        <w:t>– в сфере архивного дела по временному хранению, комплектованию, учету и использованию архивных документов, относящихся к государственной собственности Свердловской области. Объем субвенций из областного бюджета составил 209 тысяч рублей;</w:t>
      </w:r>
    </w:p>
    <w:p w14:paraId="7D78C206" w14:textId="77DF6345" w:rsidR="003A72C8" w:rsidRPr="0066394A" w:rsidRDefault="003A72C8" w:rsidP="003A72C8">
      <w:pPr>
        <w:ind w:firstLine="709"/>
        <w:jc w:val="both"/>
      </w:pPr>
      <w:r w:rsidRPr="0066394A">
        <w:t xml:space="preserve">– по организации деятельности административной комиссии, которая рассматривает дела об административных правонарушениях, предусмотренных Законом Свердловской области от 14 июня 2005 года № 52-ОЗ «Об административных правонарушениях на территории Свердловской области». </w:t>
      </w:r>
      <w:r w:rsidRPr="00C33061">
        <w:t xml:space="preserve">В </w:t>
      </w:r>
      <w:r w:rsidR="00646E42" w:rsidRPr="00C33061">
        <w:t>2017 году</w:t>
      </w:r>
      <w:r w:rsidRPr="0066394A">
        <w:t xml:space="preserve"> объем субвенций из областного бюджета на осуществление государственных полномочий по организации деятельности административной комисс</w:t>
      </w:r>
      <w:r w:rsidR="001423D7">
        <w:t>ии составил 119,1 тысяч</w:t>
      </w:r>
      <w:r w:rsidR="00646E42" w:rsidRPr="00C33061">
        <w:t>и</w:t>
      </w:r>
      <w:r w:rsidR="001423D7">
        <w:t xml:space="preserve"> рублей</w:t>
      </w:r>
      <w:r w:rsidRPr="0066394A">
        <w:t>;</w:t>
      </w:r>
    </w:p>
    <w:p w14:paraId="1CB854FF" w14:textId="77777777" w:rsidR="003A72C8" w:rsidRPr="0066394A" w:rsidRDefault="003A72C8" w:rsidP="003A72C8">
      <w:pPr>
        <w:ind w:firstLine="709"/>
        <w:jc w:val="both"/>
      </w:pPr>
      <w:r w:rsidRPr="0066394A">
        <w:t>–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Объем субвенций составил 0,1 тысячи рублей;</w:t>
      </w:r>
    </w:p>
    <w:p w14:paraId="66A17501" w14:textId="77777777" w:rsidR="003A72C8" w:rsidRPr="0066394A" w:rsidRDefault="003A72C8" w:rsidP="003A72C8">
      <w:pPr>
        <w:ind w:firstLine="709"/>
        <w:jc w:val="both"/>
      </w:pPr>
      <w:proofErr w:type="gramStart"/>
      <w:r w:rsidRPr="0066394A">
        <w:t>– на финансовое обеспечение государственных гарантий по реализации прав граждан на получение общедоступного и бесплатного начального общего, основного общего, среднего общего образования детей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для реализации основных общеобразовательных программ в части финансирования расходов на оплату труда, расходов на учебники и учебные пособия, технические средства обучения, расходные материалы и</w:t>
      </w:r>
      <w:proofErr w:type="gramEnd"/>
      <w:r w:rsidRPr="0066394A">
        <w:t xml:space="preserve"> хозяйственные нужды. В 2017 году объем субвенций из</w:t>
      </w:r>
      <w:r>
        <w:t xml:space="preserve"> областного бюджета составил 322,1</w:t>
      </w:r>
      <w:r w:rsidRPr="0066394A">
        <w:t xml:space="preserve"> миллиона рублей;</w:t>
      </w:r>
    </w:p>
    <w:p w14:paraId="5B12944F" w14:textId="77777777" w:rsidR="003A72C8" w:rsidRPr="0066394A" w:rsidRDefault="003A72C8" w:rsidP="003A72C8">
      <w:pPr>
        <w:ind w:firstLine="709"/>
        <w:jc w:val="both"/>
      </w:pPr>
      <w:r w:rsidRPr="0066394A">
        <w:t>– по постановке на учет и учету граждан РФ, имеющих право на получение жилищных субсидий на приобретение или строительство жилых помещений, въезжающих из районов Крайнего Севера и приравненных к ним местностей. Объем субвенций из областного бюджета составил 0,1 тысячи рублей;</w:t>
      </w:r>
    </w:p>
    <w:p w14:paraId="72D07895" w14:textId="2ED12EBB" w:rsidR="003A72C8" w:rsidRPr="0066394A" w:rsidRDefault="003A72C8" w:rsidP="003A72C8">
      <w:pPr>
        <w:ind w:firstLine="709"/>
        <w:jc w:val="both"/>
      </w:pPr>
      <w:r w:rsidRPr="0066394A">
        <w:t>–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Объем субвенций из</w:t>
      </w:r>
      <w:r>
        <w:t xml:space="preserve"> областного бюджета составил 425,1</w:t>
      </w:r>
      <w:r w:rsidR="00646E42" w:rsidRPr="0066394A">
        <w:t> </w:t>
      </w:r>
      <w:r w:rsidRPr="0066394A">
        <w:t>миллиона рублей;</w:t>
      </w:r>
    </w:p>
    <w:p w14:paraId="42AEDCD2" w14:textId="18B2139F" w:rsidR="003A72C8" w:rsidRPr="0066394A" w:rsidRDefault="003A72C8" w:rsidP="003A72C8">
      <w:pPr>
        <w:ind w:firstLine="709"/>
        <w:jc w:val="both"/>
      </w:pPr>
      <w:r w:rsidRPr="0066394A">
        <w:t xml:space="preserve">– по предоставлению отдельным категориям граждан компенсаций расходов на оплату жилого помещения и </w:t>
      </w:r>
      <w:r w:rsidR="001423D7" w:rsidRPr="0066394A">
        <w:t>коммунальных услуг,</w:t>
      </w:r>
      <w:r w:rsidRPr="0066394A">
        <w:t xml:space="preserve"> и субсидий гражданам на оплату жилого помещения и коммунальных услуг. Специалистами отдела субсидий и компенсаций рассмотрены </w:t>
      </w:r>
      <w:r w:rsidR="001423D7" w:rsidRPr="001423D7">
        <w:t>2 437</w:t>
      </w:r>
      <w:r w:rsidRPr="001423D7">
        <w:t> об</w:t>
      </w:r>
      <w:r w:rsidR="001423D7" w:rsidRPr="001423D7">
        <w:t>ращений граждан, в том числе 830</w:t>
      </w:r>
      <w:r w:rsidRPr="001423D7">
        <w:t xml:space="preserve"> заявлени</w:t>
      </w:r>
      <w:r w:rsidR="0099063E">
        <w:t>й</w:t>
      </w:r>
      <w:r w:rsidRPr="001423D7">
        <w:t xml:space="preserve"> по субсидиям и</w:t>
      </w:r>
      <w:r w:rsidR="001423D7" w:rsidRPr="001423D7">
        <w:t xml:space="preserve"> 1 607</w:t>
      </w:r>
      <w:r w:rsidRPr="001423D7">
        <w:t> заявлений на предоставление компенсаций расходов на оплату жилого помещения и коммунальных услуг (федеральные и областные льготники).</w:t>
      </w:r>
      <w:r w:rsidRPr="0066394A">
        <w:t xml:space="preserve"> Объем субвенций и</w:t>
      </w:r>
      <w:r>
        <w:t>з областного бюджета составил 98</w:t>
      </w:r>
      <w:r w:rsidRPr="0066394A">
        <w:t>,3 миллиона рублей;</w:t>
      </w:r>
    </w:p>
    <w:p w14:paraId="518A21B0" w14:textId="77777777" w:rsidR="00C42C63" w:rsidRDefault="003A72C8" w:rsidP="003A72C8">
      <w:pPr>
        <w:ind w:firstLine="709"/>
        <w:jc w:val="both"/>
      </w:pPr>
      <w:r w:rsidRPr="0066394A">
        <w:t>– по организации проведения мероприятий по отлову и содержанию безнадзорных животных. Объем субвенций из областного бюджета составил 1,8 миллиона рублей.</w:t>
      </w:r>
    </w:p>
    <w:p w14:paraId="2E5FBFBB" w14:textId="77777777" w:rsidR="004F2B38" w:rsidRPr="00896B18" w:rsidRDefault="004F2B38" w:rsidP="004F2B38">
      <w:pPr>
        <w:contextualSpacing/>
        <w:jc w:val="both"/>
        <w:rPr>
          <w:sz w:val="16"/>
          <w:szCs w:val="16"/>
          <w:highlight w:val="red"/>
        </w:rPr>
      </w:pPr>
    </w:p>
    <w:p w14:paraId="451432AC" w14:textId="77777777" w:rsidR="00F00B5D" w:rsidRPr="00F00B5D" w:rsidRDefault="00F00B5D" w:rsidP="00F00B5D">
      <w:pPr>
        <w:contextualSpacing/>
        <w:jc w:val="center"/>
        <w:rPr>
          <w:b/>
        </w:rPr>
      </w:pPr>
      <w:r w:rsidRPr="00F00B5D">
        <w:rPr>
          <w:b/>
        </w:rPr>
        <w:t>Раздел 4. Исполнение перечня вопросов, поставленных в ходе заседаний Думы городского округа Верхняя Пышма</w:t>
      </w:r>
    </w:p>
    <w:p w14:paraId="2A4B281A" w14:textId="77777777" w:rsidR="004F2B38" w:rsidRPr="00896B18" w:rsidRDefault="004F2B38" w:rsidP="004F2B38">
      <w:pPr>
        <w:contextualSpacing/>
        <w:jc w:val="both"/>
        <w:rPr>
          <w:sz w:val="16"/>
          <w:szCs w:val="16"/>
          <w:highlight w:val="red"/>
        </w:rPr>
      </w:pPr>
    </w:p>
    <w:p w14:paraId="32E8CF32" w14:textId="07C1FE53" w:rsidR="00F00B5D" w:rsidRDefault="00F00B5D" w:rsidP="00C84ADA">
      <w:pPr>
        <w:ind w:firstLine="709"/>
        <w:contextualSpacing/>
        <w:jc w:val="both"/>
      </w:pPr>
      <w:r>
        <w:t>В приложении к настоящему отчету представлена информация о деятельности администрации</w:t>
      </w:r>
      <w:r w:rsidR="00C84ADA">
        <w:t xml:space="preserve"> </w:t>
      </w:r>
      <w:r>
        <w:t xml:space="preserve">по решению вопросов, поставленных Думой городского округа для решения в 2017 году. </w:t>
      </w:r>
      <w:proofErr w:type="gramStart"/>
      <w:r>
        <w:t>Всего Думой поставлено 92 вопроса, большая часть которых выполнена или находится в различных стадиях исполнения.</w:t>
      </w:r>
      <w:proofErr w:type="gramEnd"/>
    </w:p>
    <w:p w14:paraId="7106E742" w14:textId="77777777" w:rsidR="004F2B38" w:rsidRPr="00896B18" w:rsidRDefault="004F2B38" w:rsidP="004F2B38">
      <w:pPr>
        <w:contextualSpacing/>
        <w:jc w:val="both"/>
        <w:rPr>
          <w:sz w:val="16"/>
          <w:szCs w:val="16"/>
          <w:highlight w:val="red"/>
        </w:rPr>
      </w:pPr>
    </w:p>
    <w:p w14:paraId="1B08EE38" w14:textId="6049D77A" w:rsidR="00BA6A9D" w:rsidRPr="00BA6A9D" w:rsidRDefault="00BA6A9D" w:rsidP="00BA6A9D">
      <w:pPr>
        <w:contextualSpacing/>
        <w:jc w:val="center"/>
        <w:rPr>
          <w:b/>
        </w:rPr>
      </w:pPr>
      <w:r>
        <w:rPr>
          <w:b/>
        </w:rPr>
        <w:t>Раздел 5</w:t>
      </w:r>
      <w:r w:rsidRPr="00BA6A9D">
        <w:rPr>
          <w:b/>
        </w:rPr>
        <w:t xml:space="preserve">. </w:t>
      </w:r>
      <w:r>
        <w:rPr>
          <w:b/>
        </w:rPr>
        <w:t xml:space="preserve">Приоритеты и цели развития </w:t>
      </w:r>
      <w:r w:rsidRPr="00BA6A9D">
        <w:rPr>
          <w:b/>
        </w:rPr>
        <w:t>городского округа Верхняя Пышма</w:t>
      </w:r>
      <w:r>
        <w:rPr>
          <w:b/>
        </w:rPr>
        <w:t xml:space="preserve"> на 2018 год.</w:t>
      </w:r>
    </w:p>
    <w:p w14:paraId="204E25A5" w14:textId="77777777" w:rsidR="004F2B38" w:rsidRPr="00896B18" w:rsidRDefault="004F2B38" w:rsidP="004F2B38">
      <w:pPr>
        <w:contextualSpacing/>
        <w:jc w:val="both"/>
        <w:rPr>
          <w:sz w:val="16"/>
          <w:szCs w:val="16"/>
          <w:highlight w:val="red"/>
        </w:rPr>
      </w:pPr>
    </w:p>
    <w:p w14:paraId="363FF4BE" w14:textId="2B90D1C3" w:rsidR="001423D7" w:rsidRPr="00BA6A9D" w:rsidRDefault="001423D7" w:rsidP="00C84ADA">
      <w:pPr>
        <w:ind w:firstLine="709"/>
        <w:contextualSpacing/>
        <w:jc w:val="both"/>
      </w:pPr>
      <w:r>
        <w:t xml:space="preserve">Приоритетами развития городского округа в 2018 году остается строительство и реконструкция </w:t>
      </w:r>
      <w:r w:rsidR="00212A3A">
        <w:t>школ городского округа</w:t>
      </w:r>
      <w:r>
        <w:t xml:space="preserve">, </w:t>
      </w:r>
      <w:r w:rsidR="00212A3A">
        <w:t xml:space="preserve">объектов культуры и спорта, коммунальной и дорожной инфраструктуры, а также ряд других мероприятий, определенных </w:t>
      </w:r>
      <w:r w:rsidR="00212A3A" w:rsidRPr="00B14A3D">
        <w:t>Ре</w:t>
      </w:r>
      <w:r w:rsidR="00212A3A">
        <w:t>гиональной комплексной программой</w:t>
      </w:r>
      <w:r w:rsidR="00212A3A" w:rsidRPr="00B14A3D">
        <w:t xml:space="preserve"> «Комплексное развитие городского округа Верхняя Пышма» на 2017-2022 годы</w:t>
      </w:r>
      <w:r w:rsidR="00212A3A">
        <w:t>.</w:t>
      </w:r>
    </w:p>
    <w:p w14:paraId="27B8544E" w14:textId="0CC5B8B2" w:rsidR="009B12FE" w:rsidRDefault="003A72C8" w:rsidP="00C84ADA">
      <w:pPr>
        <w:ind w:firstLine="709"/>
        <w:contextualSpacing/>
        <w:jc w:val="both"/>
      </w:pPr>
      <w:proofErr w:type="gramStart"/>
      <w:r w:rsidRPr="00BA6A9D">
        <w:lastRenderedPageBreak/>
        <w:t xml:space="preserve">В соответствии с постановлением Правительства Свердловской области от 30.03.2017 </w:t>
      </w:r>
      <w:r w:rsidR="00C84ADA" w:rsidRPr="00C33061">
        <w:t>года</w:t>
      </w:r>
      <w:r w:rsidR="00C84ADA">
        <w:t xml:space="preserve"> </w:t>
      </w:r>
      <w:r w:rsidR="00F0101A">
        <w:t>№ </w:t>
      </w:r>
      <w:r w:rsidRPr="00BA6A9D">
        <w:t xml:space="preserve">208-ПП «О Методических рекомендациях по разработке (актуализации) стратегий </w:t>
      </w:r>
      <w:r w:rsidR="00C84ADA" w:rsidRPr="00BA6A9D">
        <w:t>социальн</w:t>
      </w:r>
      <w:r w:rsidR="00C84ADA" w:rsidRPr="00C33061">
        <w:t>о-э</w:t>
      </w:r>
      <w:r w:rsidR="00C84ADA" w:rsidRPr="00BA6A9D">
        <w:t>кономического</w:t>
      </w:r>
      <w:r w:rsidRPr="00BA6A9D">
        <w:t xml:space="preserve"> развития муниципальных образований на территории Свердловской области» и распоряжением Правительства Свердловской области от 03.08.2017 </w:t>
      </w:r>
      <w:r w:rsidR="00C84ADA" w:rsidRPr="00C33061">
        <w:t>года</w:t>
      </w:r>
      <w:r w:rsidR="00C84ADA">
        <w:t xml:space="preserve"> </w:t>
      </w:r>
      <w:r w:rsidRPr="00BA6A9D">
        <w:t>№</w:t>
      </w:r>
      <w:r w:rsidR="00F0101A">
        <w:t> </w:t>
      </w:r>
      <w:r w:rsidRPr="00BA6A9D">
        <w:t>629-ПП «Об утверждении перечня концепций отраслевых и межотраслевых стратегий социальн</w:t>
      </w:r>
      <w:r w:rsidRPr="00C33061">
        <w:t>о</w:t>
      </w:r>
      <w:r w:rsidR="00C84ADA" w:rsidRPr="00C33061">
        <w:t>-</w:t>
      </w:r>
      <w:r w:rsidRPr="00C33061">
        <w:t>э</w:t>
      </w:r>
      <w:r w:rsidRPr="00BA6A9D">
        <w:t>кономического развития Свердловской области, планируемых к разработке в 2017 году» администрацией организована работа по разработке проекта Стратегии</w:t>
      </w:r>
      <w:proofErr w:type="gramEnd"/>
      <w:r w:rsidRPr="00BA6A9D">
        <w:t xml:space="preserve"> </w:t>
      </w:r>
      <w:r w:rsidR="00C84ADA" w:rsidRPr="00BA6A9D">
        <w:t>социальн</w:t>
      </w:r>
      <w:r w:rsidR="00C84ADA" w:rsidRPr="00C33061">
        <w:t>о-э</w:t>
      </w:r>
      <w:r w:rsidR="00C84ADA" w:rsidRPr="00BA6A9D">
        <w:t xml:space="preserve">кономического </w:t>
      </w:r>
      <w:r w:rsidRPr="00BA6A9D">
        <w:t xml:space="preserve">развития городского округа Верхняя Пышма на период до 2035 года (далее – Стратегия). Постановлением администрации от 02.06.2017 </w:t>
      </w:r>
      <w:r w:rsidR="00C84ADA" w:rsidRPr="00C33061">
        <w:t>года</w:t>
      </w:r>
      <w:r w:rsidR="00C84ADA">
        <w:t xml:space="preserve"> </w:t>
      </w:r>
      <w:r w:rsidRPr="00BA6A9D">
        <w:t>№</w:t>
      </w:r>
      <w:r w:rsidR="00F0101A">
        <w:t> </w:t>
      </w:r>
      <w:r w:rsidRPr="00BA6A9D">
        <w:t>353 утвержден Порядок разработки, корректировки, осуществления мониторинга и контроля реализации Стратегии на период до 2035 года.</w:t>
      </w:r>
      <w:r w:rsidR="00212A3A">
        <w:t xml:space="preserve"> П</w:t>
      </w:r>
      <w:r w:rsidRPr="00BA6A9D">
        <w:t>рое</w:t>
      </w:r>
      <w:proofErr w:type="gramStart"/>
      <w:r w:rsidRPr="00BA6A9D">
        <w:t>кт Стр</w:t>
      </w:r>
      <w:proofErr w:type="gramEnd"/>
      <w:r w:rsidRPr="00BA6A9D">
        <w:t xml:space="preserve">атегии разработан, проходит согласование с исполнительными органами власти Свердловской власти и будет представлен </w:t>
      </w:r>
      <w:r>
        <w:t>в Думу</w:t>
      </w:r>
      <w:r w:rsidRPr="00BA6A9D">
        <w:t xml:space="preserve"> городского округа </w:t>
      </w:r>
      <w:r>
        <w:t>после прохождения процедур согласования</w:t>
      </w:r>
      <w:r w:rsidR="00C84ADA">
        <w:t>.</w:t>
      </w:r>
    </w:p>
    <w:p w14:paraId="634EC64E" w14:textId="77777777" w:rsidR="00731243" w:rsidRDefault="00731243" w:rsidP="00C84ADA">
      <w:pPr>
        <w:ind w:firstLine="709"/>
        <w:contextualSpacing/>
        <w:jc w:val="both"/>
        <w:sectPr w:rsidR="00731243" w:rsidSect="00573782">
          <w:headerReference w:type="even" r:id="rId22"/>
          <w:headerReference w:type="default" r:id="rId23"/>
          <w:pgSz w:w="11906" w:h="16838"/>
          <w:pgMar w:top="510" w:right="510" w:bottom="510" w:left="1361" w:header="425" w:footer="261" w:gutter="0"/>
          <w:cols w:space="708"/>
          <w:titlePg/>
          <w:docGrid w:linePitch="360"/>
        </w:sectPr>
      </w:pPr>
    </w:p>
    <w:p w14:paraId="2716A890" w14:textId="77777777" w:rsidR="00731243" w:rsidRPr="004F4814" w:rsidRDefault="00731243" w:rsidP="006359B2">
      <w:pPr>
        <w:ind w:left="9214"/>
      </w:pPr>
      <w:r w:rsidRPr="004F4814">
        <w:lastRenderedPageBreak/>
        <w:t xml:space="preserve">Приложение к Отчету главы администрации городского округа Верхняя Пышма о результатах деятельности главы администрации городского округа Верхняя Пышма и администрации городского округа Верхняя Пышма </w:t>
      </w:r>
      <w:r>
        <w:t>в 2017</w:t>
      </w:r>
      <w:r w:rsidRPr="004F4814">
        <w:t xml:space="preserve"> году</w:t>
      </w:r>
    </w:p>
    <w:p w14:paraId="2B4D63F2" w14:textId="77777777" w:rsidR="00731243" w:rsidRPr="004F4814" w:rsidRDefault="00731243" w:rsidP="00731243">
      <w:pPr>
        <w:autoSpaceDE w:val="0"/>
        <w:autoSpaceDN w:val="0"/>
        <w:adjustRightInd w:val="0"/>
        <w:jc w:val="both"/>
      </w:pPr>
    </w:p>
    <w:p w14:paraId="53000744" w14:textId="77777777" w:rsidR="00731243" w:rsidRPr="004F4814" w:rsidRDefault="00731243" w:rsidP="00731243">
      <w:pPr>
        <w:jc w:val="center"/>
        <w:rPr>
          <w:b/>
          <w:sz w:val="28"/>
          <w:szCs w:val="28"/>
        </w:rPr>
      </w:pPr>
      <w:r w:rsidRPr="004F4814">
        <w:rPr>
          <w:b/>
          <w:sz w:val="28"/>
          <w:szCs w:val="28"/>
        </w:rPr>
        <w:t>Перечень вопросов,</w:t>
      </w:r>
      <w:r w:rsidRPr="004F4814">
        <w:t xml:space="preserve"> </w:t>
      </w:r>
      <w:r w:rsidRPr="004F4814">
        <w:rPr>
          <w:b/>
          <w:sz w:val="28"/>
          <w:szCs w:val="28"/>
        </w:rPr>
        <w:t xml:space="preserve">поставленных в ходе заседаний Думы городского округа Верхняя Пышма и ее постоянных комиссий перед администрацией городского округа </w:t>
      </w:r>
      <w:r>
        <w:rPr>
          <w:b/>
          <w:sz w:val="28"/>
          <w:szCs w:val="28"/>
        </w:rPr>
        <w:t>Верхняя Пышма для решения в 2017</w:t>
      </w:r>
      <w:r w:rsidRPr="004F4814">
        <w:rPr>
          <w:b/>
          <w:sz w:val="28"/>
          <w:szCs w:val="28"/>
        </w:rPr>
        <w:t xml:space="preserve"> году</w:t>
      </w:r>
    </w:p>
    <w:p w14:paraId="43239910" w14:textId="77777777" w:rsidR="00731243" w:rsidRPr="004F4814" w:rsidRDefault="00731243" w:rsidP="008508C0"/>
    <w:tbl>
      <w:tblPr>
        <w:tblStyle w:val="af3"/>
        <w:tblW w:w="15876" w:type="dxa"/>
        <w:tblInd w:w="108" w:type="dxa"/>
        <w:tblLayout w:type="fixed"/>
        <w:tblLook w:val="04A0" w:firstRow="1" w:lastRow="0" w:firstColumn="1" w:lastColumn="0" w:noHBand="0" w:noVBand="1"/>
      </w:tblPr>
      <w:tblGrid>
        <w:gridCol w:w="422"/>
        <w:gridCol w:w="10068"/>
        <w:gridCol w:w="1331"/>
        <w:gridCol w:w="4055"/>
      </w:tblGrid>
      <w:tr w:rsidR="00731243" w:rsidRPr="004F4814" w14:paraId="615FC34A" w14:textId="77777777" w:rsidTr="00E522CE">
        <w:tc>
          <w:tcPr>
            <w:tcW w:w="422" w:type="dxa"/>
            <w:vAlign w:val="center"/>
          </w:tcPr>
          <w:p w14:paraId="47B3E117" w14:textId="77777777" w:rsidR="00731243" w:rsidRPr="004F4814" w:rsidRDefault="00731243" w:rsidP="008508C0">
            <w:pPr>
              <w:ind w:left="-108" w:right="-108"/>
              <w:jc w:val="center"/>
              <w:rPr>
                <w:b/>
              </w:rPr>
            </w:pPr>
            <w:r w:rsidRPr="004F4814">
              <w:rPr>
                <w:b/>
              </w:rPr>
              <w:t xml:space="preserve">№ </w:t>
            </w:r>
            <w:proofErr w:type="gramStart"/>
            <w:r w:rsidRPr="004F4814">
              <w:rPr>
                <w:b/>
              </w:rPr>
              <w:t>п</w:t>
            </w:r>
            <w:proofErr w:type="gramEnd"/>
            <w:r w:rsidRPr="004F4814">
              <w:rPr>
                <w:b/>
              </w:rPr>
              <w:t>/п</w:t>
            </w:r>
          </w:p>
        </w:tc>
        <w:tc>
          <w:tcPr>
            <w:tcW w:w="10068" w:type="dxa"/>
            <w:vAlign w:val="center"/>
          </w:tcPr>
          <w:p w14:paraId="5ACF06DF" w14:textId="77777777" w:rsidR="00731243" w:rsidRPr="004F4814" w:rsidRDefault="00731243" w:rsidP="008508C0">
            <w:pPr>
              <w:ind w:left="-108" w:right="-108"/>
              <w:jc w:val="center"/>
              <w:rPr>
                <w:b/>
              </w:rPr>
            </w:pPr>
            <w:r w:rsidRPr="004F4814">
              <w:rPr>
                <w:b/>
              </w:rPr>
              <w:t>Поручение</w:t>
            </w:r>
          </w:p>
        </w:tc>
        <w:tc>
          <w:tcPr>
            <w:tcW w:w="1331" w:type="dxa"/>
            <w:vAlign w:val="center"/>
          </w:tcPr>
          <w:p w14:paraId="534778D8" w14:textId="77777777" w:rsidR="00731243" w:rsidRPr="004F4814" w:rsidRDefault="00731243" w:rsidP="008508C0">
            <w:pPr>
              <w:ind w:left="-108" w:right="-108"/>
              <w:jc w:val="center"/>
              <w:rPr>
                <w:b/>
              </w:rPr>
            </w:pPr>
            <w:r w:rsidRPr="004F4814">
              <w:rPr>
                <w:b/>
              </w:rPr>
              <w:t>Отметка об исполнении</w:t>
            </w:r>
          </w:p>
        </w:tc>
        <w:tc>
          <w:tcPr>
            <w:tcW w:w="4055" w:type="dxa"/>
            <w:vAlign w:val="center"/>
          </w:tcPr>
          <w:p w14:paraId="77F3DC85" w14:textId="77777777" w:rsidR="00731243" w:rsidRPr="004F4814" w:rsidRDefault="00731243" w:rsidP="008508C0">
            <w:pPr>
              <w:ind w:left="-108" w:right="-108"/>
              <w:jc w:val="center"/>
              <w:rPr>
                <w:b/>
              </w:rPr>
            </w:pPr>
            <w:r w:rsidRPr="004F4814">
              <w:rPr>
                <w:b/>
              </w:rPr>
              <w:t>Результат</w:t>
            </w:r>
          </w:p>
        </w:tc>
      </w:tr>
      <w:tr w:rsidR="00E522CE" w:rsidRPr="00E522CE" w14:paraId="37176F23" w14:textId="77777777" w:rsidTr="008D6842">
        <w:tc>
          <w:tcPr>
            <w:tcW w:w="422" w:type="dxa"/>
          </w:tcPr>
          <w:p w14:paraId="2A60FF4B" w14:textId="190F5BF9" w:rsidR="00E522CE" w:rsidRPr="00E522CE" w:rsidRDefault="00E522CE" w:rsidP="00E522CE">
            <w:pPr>
              <w:ind w:left="-108" w:right="-108"/>
              <w:jc w:val="center"/>
              <w:rPr>
                <w:b/>
              </w:rPr>
            </w:pPr>
            <w:r w:rsidRPr="00E522CE">
              <w:rPr>
                <w:b/>
              </w:rPr>
              <w:t>1</w:t>
            </w:r>
          </w:p>
        </w:tc>
        <w:tc>
          <w:tcPr>
            <w:tcW w:w="10068" w:type="dxa"/>
          </w:tcPr>
          <w:p w14:paraId="662E9704" w14:textId="7D481327" w:rsidR="00E522CE" w:rsidRPr="00E522CE" w:rsidRDefault="00E522CE" w:rsidP="00E522CE">
            <w:pPr>
              <w:ind w:left="-108" w:right="-108"/>
              <w:jc w:val="center"/>
              <w:rPr>
                <w:b/>
              </w:rPr>
            </w:pPr>
            <w:r w:rsidRPr="00E522CE">
              <w:rPr>
                <w:b/>
              </w:rPr>
              <w:t>2</w:t>
            </w:r>
          </w:p>
        </w:tc>
        <w:tc>
          <w:tcPr>
            <w:tcW w:w="1331" w:type="dxa"/>
          </w:tcPr>
          <w:p w14:paraId="24646C31" w14:textId="5113CC1B" w:rsidR="00E522CE" w:rsidRPr="00E522CE" w:rsidRDefault="00E522CE" w:rsidP="00E522CE">
            <w:pPr>
              <w:ind w:left="-108" w:right="-108"/>
              <w:jc w:val="center"/>
              <w:rPr>
                <w:b/>
              </w:rPr>
            </w:pPr>
            <w:r w:rsidRPr="00E522CE">
              <w:rPr>
                <w:b/>
              </w:rPr>
              <w:t>3</w:t>
            </w:r>
          </w:p>
        </w:tc>
        <w:tc>
          <w:tcPr>
            <w:tcW w:w="4055" w:type="dxa"/>
          </w:tcPr>
          <w:p w14:paraId="3B975151" w14:textId="7F8A1B45" w:rsidR="00E522CE" w:rsidRPr="00E522CE" w:rsidRDefault="00E522CE" w:rsidP="00E522CE">
            <w:pPr>
              <w:widowControl w:val="0"/>
              <w:ind w:left="-108" w:right="-108"/>
              <w:jc w:val="center"/>
              <w:rPr>
                <w:b/>
              </w:rPr>
            </w:pPr>
            <w:r w:rsidRPr="00E522CE">
              <w:rPr>
                <w:b/>
              </w:rPr>
              <w:t>4</w:t>
            </w:r>
          </w:p>
        </w:tc>
      </w:tr>
      <w:tr w:rsidR="00731243" w:rsidRPr="004F4814" w14:paraId="0DC4C082" w14:textId="77777777" w:rsidTr="008D6842">
        <w:tc>
          <w:tcPr>
            <w:tcW w:w="422" w:type="dxa"/>
          </w:tcPr>
          <w:p w14:paraId="31D3DA28" w14:textId="77777777" w:rsidR="00731243" w:rsidRPr="004F4814" w:rsidRDefault="00731243" w:rsidP="008508C0">
            <w:pPr>
              <w:ind w:left="-108" w:right="-108"/>
              <w:jc w:val="center"/>
            </w:pPr>
            <w:r w:rsidRPr="004F4814">
              <w:t>1</w:t>
            </w:r>
          </w:p>
        </w:tc>
        <w:tc>
          <w:tcPr>
            <w:tcW w:w="10068" w:type="dxa"/>
          </w:tcPr>
          <w:p w14:paraId="2764F611" w14:textId="66B39114" w:rsidR="00731243" w:rsidRPr="004F4814" w:rsidRDefault="00731243" w:rsidP="008508C0">
            <w:pPr>
              <w:ind w:right="-108"/>
            </w:pPr>
            <w:proofErr w:type="gramStart"/>
            <w:r>
              <w:t>О</w:t>
            </w:r>
            <w:r w:rsidRPr="004F2F29">
              <w:t>перативно информировать Главу городского округа А.И. Романова о ходе работы над замечаниями и предложениями по проекту Генерального плана городского округа применительно к территории города Верхняя Пышма, в том числе полученными на публичных слушаниях 07 сентября 2016 года, а также о ходе согласования проекта Генерального плана городского округа применительно к территории города со всеми государственными органами (протокол совместного заседания постоянных</w:t>
            </w:r>
            <w:proofErr w:type="gramEnd"/>
            <w:r w:rsidRPr="004F2F29">
              <w:t xml:space="preserve"> комиссий Думы 22 сентября 2016 года)</w:t>
            </w:r>
          </w:p>
        </w:tc>
        <w:tc>
          <w:tcPr>
            <w:tcW w:w="1331" w:type="dxa"/>
          </w:tcPr>
          <w:p w14:paraId="6740B33B" w14:textId="77777777" w:rsidR="00731243" w:rsidRPr="004F4814" w:rsidRDefault="00731243" w:rsidP="008508C0">
            <w:pPr>
              <w:ind w:left="-108" w:right="-108"/>
              <w:jc w:val="center"/>
            </w:pPr>
            <w:r>
              <w:t>Выполнено</w:t>
            </w:r>
          </w:p>
        </w:tc>
        <w:tc>
          <w:tcPr>
            <w:tcW w:w="4055" w:type="dxa"/>
          </w:tcPr>
          <w:p w14:paraId="3828BC18" w14:textId="3C645E94" w:rsidR="00731243" w:rsidRPr="008508C0" w:rsidRDefault="00731243" w:rsidP="00E522CE">
            <w:pPr>
              <w:widowControl w:val="0"/>
              <w:ind w:right="-108"/>
            </w:pPr>
            <w:r w:rsidRPr="008508C0">
              <w:t xml:space="preserve">Письмо администрации городского округа </w:t>
            </w:r>
            <w:r w:rsidR="00BE2CDC" w:rsidRPr="008508C0">
              <w:t>Главе городского округа А.</w:t>
            </w:r>
            <w:r w:rsidR="00E522CE">
              <w:t>И.</w:t>
            </w:r>
            <w:r w:rsidR="00E522CE" w:rsidRPr="004F2F29">
              <w:t> </w:t>
            </w:r>
            <w:r w:rsidR="00BE2CDC" w:rsidRPr="008508C0">
              <w:t xml:space="preserve">Романову </w:t>
            </w:r>
            <w:r w:rsidRPr="008508C0">
              <w:t xml:space="preserve">от </w:t>
            </w:r>
            <w:r w:rsidR="00BE2CDC" w:rsidRPr="008508C0">
              <w:t>2</w:t>
            </w:r>
            <w:r w:rsidRPr="008508C0">
              <w:t>0.</w:t>
            </w:r>
            <w:r w:rsidR="00BE2CDC" w:rsidRPr="008508C0">
              <w:t>1</w:t>
            </w:r>
            <w:r w:rsidRPr="008508C0">
              <w:t xml:space="preserve">0.2016 </w:t>
            </w:r>
            <w:r w:rsidR="0099063E" w:rsidRPr="008508C0">
              <w:t xml:space="preserve">года </w:t>
            </w:r>
            <w:r w:rsidRPr="008508C0">
              <w:t>№</w:t>
            </w:r>
            <w:r w:rsidR="00BE2CDC" w:rsidRPr="008508C0">
              <w:t> </w:t>
            </w:r>
            <w:r w:rsidRPr="008508C0">
              <w:t>01-01-23/7407</w:t>
            </w:r>
            <w:r w:rsidR="004318D1">
              <w:t>, кроме того, поступала устная информация в ходе совещаний с участием</w:t>
            </w:r>
            <w:r w:rsidR="008508C0" w:rsidRPr="008508C0">
              <w:t xml:space="preserve"> </w:t>
            </w:r>
            <w:r w:rsidR="004318D1" w:rsidRPr="008508C0">
              <w:t>Глав</w:t>
            </w:r>
            <w:r w:rsidR="004318D1">
              <w:t>ы</w:t>
            </w:r>
            <w:r w:rsidR="004318D1" w:rsidRPr="008508C0">
              <w:t xml:space="preserve"> городского округа</w:t>
            </w:r>
          </w:p>
        </w:tc>
      </w:tr>
      <w:tr w:rsidR="00731243" w:rsidRPr="004F4814" w14:paraId="47062EF5" w14:textId="77777777" w:rsidTr="008D6842">
        <w:tc>
          <w:tcPr>
            <w:tcW w:w="422" w:type="dxa"/>
          </w:tcPr>
          <w:p w14:paraId="501A0242" w14:textId="77777777" w:rsidR="00731243" w:rsidRPr="004F4814" w:rsidRDefault="00731243" w:rsidP="008508C0">
            <w:pPr>
              <w:ind w:left="-108" w:right="-108"/>
              <w:jc w:val="center"/>
            </w:pPr>
            <w:r w:rsidRPr="004F4814">
              <w:t>2</w:t>
            </w:r>
          </w:p>
        </w:tc>
        <w:tc>
          <w:tcPr>
            <w:tcW w:w="10068" w:type="dxa"/>
          </w:tcPr>
          <w:p w14:paraId="10D57F50" w14:textId="77777777" w:rsidR="00731243" w:rsidRPr="004F4814" w:rsidRDefault="00731243" w:rsidP="008508C0">
            <w:pPr>
              <w:ind w:right="-108"/>
            </w:pPr>
            <w:r>
              <w:t>Д</w:t>
            </w:r>
            <w:r w:rsidRPr="004F2F29">
              <w:t>о 01 марта 2017 года внести изменения в действующие договоры аренды объектов муниципального нежилого фонда в соответствии с Решением Думы от 24 ноября 2016 года № 50/2</w:t>
            </w:r>
          </w:p>
        </w:tc>
        <w:tc>
          <w:tcPr>
            <w:tcW w:w="1331" w:type="dxa"/>
          </w:tcPr>
          <w:p w14:paraId="6981D1AA" w14:textId="77777777" w:rsidR="00731243" w:rsidRPr="004F4814" w:rsidRDefault="00731243" w:rsidP="008508C0">
            <w:pPr>
              <w:ind w:left="-108" w:right="-108"/>
              <w:jc w:val="center"/>
            </w:pPr>
            <w:r>
              <w:t>Выполнено</w:t>
            </w:r>
          </w:p>
        </w:tc>
        <w:tc>
          <w:tcPr>
            <w:tcW w:w="4055" w:type="dxa"/>
          </w:tcPr>
          <w:p w14:paraId="34554A0A" w14:textId="4141C361" w:rsidR="00731243" w:rsidRPr="004F4814" w:rsidRDefault="00BE2CDC" w:rsidP="008508C0">
            <w:pPr>
              <w:ind w:right="-108"/>
            </w:pPr>
            <w:r>
              <w:t xml:space="preserve">Внесены изменения </w:t>
            </w:r>
            <w:r w:rsidR="00731243" w:rsidRPr="004F2F29">
              <w:t>в действующие договоры аренды объектов муниципального нежилого фонда</w:t>
            </w:r>
          </w:p>
        </w:tc>
      </w:tr>
      <w:tr w:rsidR="00731243" w:rsidRPr="004F4814" w14:paraId="215B3729" w14:textId="77777777" w:rsidTr="008D6842">
        <w:tc>
          <w:tcPr>
            <w:tcW w:w="422" w:type="dxa"/>
          </w:tcPr>
          <w:p w14:paraId="5344583A" w14:textId="77777777" w:rsidR="00731243" w:rsidRPr="004F4814" w:rsidRDefault="00731243" w:rsidP="008508C0">
            <w:pPr>
              <w:ind w:left="-108" w:right="-108"/>
              <w:jc w:val="center"/>
            </w:pPr>
            <w:r w:rsidRPr="004F4814">
              <w:t>3</w:t>
            </w:r>
          </w:p>
        </w:tc>
        <w:tc>
          <w:tcPr>
            <w:tcW w:w="10068" w:type="dxa"/>
          </w:tcPr>
          <w:p w14:paraId="7FF98022" w14:textId="77777777" w:rsidR="00731243" w:rsidRPr="004F4814" w:rsidRDefault="00731243" w:rsidP="008508C0">
            <w:pPr>
              <w:ind w:right="-108"/>
            </w:pPr>
            <w:proofErr w:type="gramStart"/>
            <w:r>
              <w:t>П</w:t>
            </w:r>
            <w:r w:rsidRPr="004F2F29">
              <w:t>ри расчете расходов на оплату труда работников органов местного самоуправления городского округа придерживаться Методики определения уровня расчетной бюджетной обеспеченности муниципальных районов (городских округов), расположенных на территории Свердловской области, утвержденной Постановлением Правительства Свердловской области от 12.09.2016 года № 656-ПП «Об утверждении методик, применяемых для расчета межбюджетных трансфертов из областного бюджета местным бюджетам, на 2017 год и плановый период 2018 и 2019 годов</w:t>
            </w:r>
            <w:proofErr w:type="gramEnd"/>
            <w:r w:rsidRPr="004F2F29">
              <w:t>» (протокол очередного заседания Думы 22 декабря 2016 года)</w:t>
            </w:r>
          </w:p>
        </w:tc>
        <w:tc>
          <w:tcPr>
            <w:tcW w:w="1331" w:type="dxa"/>
          </w:tcPr>
          <w:p w14:paraId="21B59B1B" w14:textId="77777777" w:rsidR="00731243" w:rsidRPr="004F4814" w:rsidRDefault="00731243" w:rsidP="008508C0">
            <w:pPr>
              <w:ind w:left="-108" w:right="-108"/>
              <w:jc w:val="center"/>
            </w:pPr>
            <w:r>
              <w:t>Выполнено</w:t>
            </w:r>
          </w:p>
        </w:tc>
        <w:tc>
          <w:tcPr>
            <w:tcW w:w="4055" w:type="dxa"/>
          </w:tcPr>
          <w:p w14:paraId="1C591A86" w14:textId="1A396FE8" w:rsidR="00731243" w:rsidRPr="004318D1" w:rsidRDefault="00731243" w:rsidP="008508C0">
            <w:pPr>
              <w:ind w:right="-108"/>
            </w:pPr>
            <w:r w:rsidRPr="004318D1">
              <w:t>Оценка расходных полномочий на содержание органов местного самоуправления городского округа осуществляется в соответствии с Методикой определения уровня расчетной бюджетной обеспеченности муниципальных районов (городских округов), расположенных на территории Свердловской области</w:t>
            </w:r>
          </w:p>
        </w:tc>
      </w:tr>
      <w:tr w:rsidR="00731243" w:rsidRPr="004F4814" w14:paraId="1CBBB7C8" w14:textId="77777777" w:rsidTr="008D6842">
        <w:tc>
          <w:tcPr>
            <w:tcW w:w="422" w:type="dxa"/>
          </w:tcPr>
          <w:p w14:paraId="435FE760" w14:textId="77777777" w:rsidR="00731243" w:rsidRPr="004F4814" w:rsidRDefault="00731243" w:rsidP="008508C0">
            <w:pPr>
              <w:ind w:left="-108" w:right="-108"/>
              <w:jc w:val="center"/>
            </w:pPr>
            <w:r w:rsidRPr="004F4814">
              <w:t>4</w:t>
            </w:r>
          </w:p>
        </w:tc>
        <w:tc>
          <w:tcPr>
            <w:tcW w:w="10068" w:type="dxa"/>
          </w:tcPr>
          <w:p w14:paraId="513C32A7" w14:textId="1FA92031" w:rsidR="00731243" w:rsidRPr="004F4814" w:rsidRDefault="00731243" w:rsidP="008508C0">
            <w:pPr>
              <w:ind w:right="-108"/>
            </w:pPr>
            <w:r>
              <w:t>С</w:t>
            </w:r>
            <w:r w:rsidRPr="004F2F29">
              <w:t xml:space="preserve">воевременно представлять в Думу городского </w:t>
            </w:r>
            <w:proofErr w:type="gramStart"/>
            <w:r w:rsidRPr="004F2F29">
              <w:t>округа</w:t>
            </w:r>
            <w:proofErr w:type="gramEnd"/>
            <w:r w:rsidRPr="004F2F29">
              <w:t xml:space="preserve"> предусмотренные нормативными правовыми актами городского округа отчеты о деятельности администрации городского округа и ее органов (структурных подразделений) (протокол очередного заседания Думы 22 декабря 2016 года)</w:t>
            </w:r>
          </w:p>
        </w:tc>
        <w:tc>
          <w:tcPr>
            <w:tcW w:w="1331" w:type="dxa"/>
          </w:tcPr>
          <w:p w14:paraId="0D701646" w14:textId="69EC7D4E" w:rsidR="00731243" w:rsidRPr="004F4814" w:rsidRDefault="00731243" w:rsidP="008508C0">
            <w:pPr>
              <w:ind w:left="-108" w:right="-108"/>
              <w:jc w:val="center"/>
            </w:pPr>
            <w:proofErr w:type="gramStart"/>
            <w:r>
              <w:t>В</w:t>
            </w:r>
            <w:r w:rsidRPr="007A2ED6">
              <w:t>ыполняет</w:t>
            </w:r>
            <w:r w:rsidR="00A36D4E">
              <w:t>-</w:t>
            </w:r>
            <w:proofErr w:type="spellStart"/>
            <w:r w:rsidRPr="007A2ED6">
              <w:t>ся</w:t>
            </w:r>
            <w:proofErr w:type="spellEnd"/>
            <w:proofErr w:type="gramEnd"/>
            <w:r w:rsidRPr="007A2ED6">
              <w:t xml:space="preserve"> не всегда</w:t>
            </w:r>
          </w:p>
        </w:tc>
        <w:tc>
          <w:tcPr>
            <w:tcW w:w="4055" w:type="dxa"/>
          </w:tcPr>
          <w:p w14:paraId="20133A99" w14:textId="77777777" w:rsidR="00731243" w:rsidRPr="004F4814" w:rsidRDefault="00731243" w:rsidP="008508C0">
            <w:pPr>
              <w:ind w:right="-108"/>
            </w:pPr>
          </w:p>
        </w:tc>
      </w:tr>
      <w:tr w:rsidR="00E522CE" w:rsidRPr="00E522CE" w14:paraId="373FEA4C" w14:textId="77777777" w:rsidTr="00BF00D4">
        <w:tc>
          <w:tcPr>
            <w:tcW w:w="422" w:type="dxa"/>
          </w:tcPr>
          <w:p w14:paraId="0CD59D7B" w14:textId="77777777" w:rsidR="00E522CE" w:rsidRPr="00E522CE" w:rsidRDefault="00E522CE" w:rsidP="00BF00D4">
            <w:pPr>
              <w:ind w:left="-108" w:right="-108"/>
              <w:jc w:val="center"/>
              <w:rPr>
                <w:b/>
              </w:rPr>
            </w:pPr>
            <w:r w:rsidRPr="00E522CE">
              <w:rPr>
                <w:b/>
              </w:rPr>
              <w:lastRenderedPageBreak/>
              <w:t>1</w:t>
            </w:r>
          </w:p>
        </w:tc>
        <w:tc>
          <w:tcPr>
            <w:tcW w:w="10068" w:type="dxa"/>
          </w:tcPr>
          <w:p w14:paraId="7A071EF1" w14:textId="77777777" w:rsidR="00E522CE" w:rsidRPr="00E522CE" w:rsidRDefault="00E522CE" w:rsidP="00BF00D4">
            <w:pPr>
              <w:ind w:left="-108" w:right="-108"/>
              <w:jc w:val="center"/>
              <w:rPr>
                <w:b/>
              </w:rPr>
            </w:pPr>
            <w:r w:rsidRPr="00E522CE">
              <w:rPr>
                <w:b/>
              </w:rPr>
              <w:t>2</w:t>
            </w:r>
          </w:p>
        </w:tc>
        <w:tc>
          <w:tcPr>
            <w:tcW w:w="1331" w:type="dxa"/>
          </w:tcPr>
          <w:p w14:paraId="7E3B0AA5" w14:textId="77777777" w:rsidR="00E522CE" w:rsidRPr="00E522CE" w:rsidRDefault="00E522CE" w:rsidP="00BF00D4">
            <w:pPr>
              <w:ind w:left="-108" w:right="-108"/>
              <w:jc w:val="center"/>
              <w:rPr>
                <w:b/>
              </w:rPr>
            </w:pPr>
            <w:r w:rsidRPr="00E522CE">
              <w:rPr>
                <w:b/>
              </w:rPr>
              <w:t>3</w:t>
            </w:r>
          </w:p>
        </w:tc>
        <w:tc>
          <w:tcPr>
            <w:tcW w:w="4055" w:type="dxa"/>
          </w:tcPr>
          <w:p w14:paraId="3A1448F6" w14:textId="77777777" w:rsidR="00E522CE" w:rsidRPr="00E522CE" w:rsidRDefault="00E522CE" w:rsidP="00BF00D4">
            <w:pPr>
              <w:widowControl w:val="0"/>
              <w:ind w:left="-108" w:right="-108"/>
              <w:jc w:val="center"/>
              <w:rPr>
                <w:b/>
              </w:rPr>
            </w:pPr>
            <w:r w:rsidRPr="00E522CE">
              <w:rPr>
                <w:b/>
              </w:rPr>
              <w:t>4</w:t>
            </w:r>
          </w:p>
        </w:tc>
      </w:tr>
      <w:tr w:rsidR="00731243" w:rsidRPr="004F4814" w14:paraId="22FF14DF" w14:textId="77777777" w:rsidTr="008D6842">
        <w:tc>
          <w:tcPr>
            <w:tcW w:w="422" w:type="dxa"/>
          </w:tcPr>
          <w:p w14:paraId="68862FF9" w14:textId="77777777" w:rsidR="00731243" w:rsidRPr="004F4814" w:rsidRDefault="00731243" w:rsidP="008508C0">
            <w:pPr>
              <w:ind w:left="-108" w:right="-108"/>
              <w:jc w:val="center"/>
            </w:pPr>
            <w:r w:rsidRPr="004F4814">
              <w:t>5</w:t>
            </w:r>
          </w:p>
        </w:tc>
        <w:tc>
          <w:tcPr>
            <w:tcW w:w="10068" w:type="dxa"/>
          </w:tcPr>
          <w:p w14:paraId="7EEB45C2" w14:textId="77777777" w:rsidR="00731243" w:rsidRPr="004F4814" w:rsidRDefault="00731243" w:rsidP="008508C0">
            <w:pPr>
              <w:ind w:right="-108"/>
            </w:pPr>
            <w:r>
              <w:t>С</w:t>
            </w:r>
            <w:r w:rsidRPr="004F2F29">
              <w:t>воевременно и в полном объеме реализовать План мероприятий по выполнению и финансированию наказов избирателей депутатам Думы городского округа Верхняя Пышма пятого созыва на 2017 год (Решение Думы от 22 декабря 2016 года № 52/2)</w:t>
            </w:r>
          </w:p>
        </w:tc>
        <w:tc>
          <w:tcPr>
            <w:tcW w:w="1331" w:type="dxa"/>
          </w:tcPr>
          <w:p w14:paraId="22E02FAB" w14:textId="77C34681" w:rsidR="00731243" w:rsidRPr="004F4814" w:rsidRDefault="00731243" w:rsidP="00BF00D4">
            <w:pPr>
              <w:ind w:left="-108" w:right="-108"/>
              <w:jc w:val="center"/>
            </w:pPr>
            <w:r>
              <w:t>В</w:t>
            </w:r>
            <w:r w:rsidR="004318D1">
              <w:t xml:space="preserve"> основном </w:t>
            </w:r>
            <w:proofErr w:type="gramStart"/>
            <w:r w:rsidR="004318D1">
              <w:t>в</w:t>
            </w:r>
            <w:r>
              <w:t>ыполнен</w:t>
            </w:r>
            <w:proofErr w:type="gramEnd"/>
          </w:p>
        </w:tc>
        <w:tc>
          <w:tcPr>
            <w:tcW w:w="4055" w:type="dxa"/>
            <w:shd w:val="clear" w:color="auto" w:fill="FFFFFF"/>
          </w:tcPr>
          <w:p w14:paraId="0D918745" w14:textId="10876F9B" w:rsidR="00731243" w:rsidRPr="008508C0" w:rsidRDefault="00731243" w:rsidP="008508C0">
            <w:pPr>
              <w:ind w:right="-108"/>
              <w:rPr>
                <w:highlight w:val="yellow"/>
              </w:rPr>
            </w:pPr>
          </w:p>
        </w:tc>
      </w:tr>
      <w:tr w:rsidR="00731243" w:rsidRPr="004F4814" w14:paraId="7B36A087" w14:textId="77777777" w:rsidTr="008D6842">
        <w:tc>
          <w:tcPr>
            <w:tcW w:w="422" w:type="dxa"/>
          </w:tcPr>
          <w:p w14:paraId="2ED06855" w14:textId="77777777" w:rsidR="00731243" w:rsidRPr="004F4814" w:rsidRDefault="00731243" w:rsidP="008508C0">
            <w:pPr>
              <w:ind w:left="-108" w:right="-108"/>
              <w:jc w:val="center"/>
            </w:pPr>
            <w:r>
              <w:t>6</w:t>
            </w:r>
          </w:p>
        </w:tc>
        <w:tc>
          <w:tcPr>
            <w:tcW w:w="10068" w:type="dxa"/>
          </w:tcPr>
          <w:p w14:paraId="0C3F5D00" w14:textId="3644AEE0" w:rsidR="00731243" w:rsidRPr="004F4814" w:rsidRDefault="00731243" w:rsidP="008508C0">
            <w:pPr>
              <w:ind w:right="-108"/>
            </w:pPr>
            <w:proofErr w:type="gramStart"/>
            <w:r>
              <w:t>О</w:t>
            </w:r>
            <w:r w:rsidRPr="004F2F29">
              <w:t>существить финансовое обеспечение расходов, связанных с реализацией Решения Думы от 22 декабря 2016 года № 52/</w:t>
            </w:r>
            <w:r w:rsidR="00626E65">
              <w:t>3</w:t>
            </w:r>
            <w:r w:rsidRPr="004F2F29">
              <w:t xml:space="preserve"> «О внесении изменений в Положение о размерах и условиях оплаты труда лиц, замещающих должности муниципальной службы и должности, не отнесенные к должностям муниципальной службы, в органах местного самоуправления городского округа Верхняя Пышма», в пределах бюджетных ассигнований, предусмотренных в бюджете городского округа на 2017 год</w:t>
            </w:r>
            <w:proofErr w:type="gramEnd"/>
          </w:p>
        </w:tc>
        <w:tc>
          <w:tcPr>
            <w:tcW w:w="1331" w:type="dxa"/>
          </w:tcPr>
          <w:p w14:paraId="75DF6D7D" w14:textId="77777777" w:rsidR="00731243" w:rsidRPr="004F4814" w:rsidRDefault="00731243" w:rsidP="008508C0">
            <w:pPr>
              <w:ind w:left="-108" w:right="-108"/>
              <w:jc w:val="center"/>
            </w:pPr>
            <w:r>
              <w:t>Выполнено</w:t>
            </w:r>
          </w:p>
        </w:tc>
        <w:tc>
          <w:tcPr>
            <w:tcW w:w="4055" w:type="dxa"/>
            <w:shd w:val="clear" w:color="auto" w:fill="FFFFFF"/>
          </w:tcPr>
          <w:p w14:paraId="17783FDC" w14:textId="2215AC43" w:rsidR="00731243" w:rsidRPr="004F4814" w:rsidRDefault="00731243" w:rsidP="008508C0">
            <w:pPr>
              <w:ind w:right="-108"/>
            </w:pPr>
            <w:proofErr w:type="gramStart"/>
            <w:r>
              <w:t xml:space="preserve">В соответствии с Решением Думы от 22 декабря 2016 года </w:t>
            </w:r>
            <w:r w:rsidR="00626E65" w:rsidRPr="004F2F29">
              <w:t>№ </w:t>
            </w:r>
            <w:r>
              <w:t>52/3 в бюджете городского округа на 2017</w:t>
            </w:r>
            <w:r w:rsidR="00E522CE" w:rsidRPr="004F2F29">
              <w:t> </w:t>
            </w:r>
            <w:r>
              <w:t xml:space="preserve">год предусмотрено на денежное содержание лиц, </w:t>
            </w:r>
            <w:r w:rsidRPr="000E5AD6">
              <w:t>замещающих должности муниципальной службы и должности, не отнесенные к должностям муниципальной службы, в органах местного самоуправления городского округа</w:t>
            </w:r>
            <w:r>
              <w:t xml:space="preserve"> 65 907,5 тысячи рублей, исполнено в сумме 65</w:t>
            </w:r>
            <w:r w:rsidR="00E522CE">
              <w:t> </w:t>
            </w:r>
            <w:r>
              <w:t>736</w:t>
            </w:r>
            <w:r w:rsidR="00E522CE" w:rsidRPr="004F2F29">
              <w:t> </w:t>
            </w:r>
            <w:r>
              <w:t>тысяч рублей</w:t>
            </w:r>
            <w:proofErr w:type="gramEnd"/>
          </w:p>
        </w:tc>
      </w:tr>
      <w:tr w:rsidR="00731243" w:rsidRPr="004F4814" w14:paraId="0D744A73" w14:textId="77777777" w:rsidTr="008D6842">
        <w:tc>
          <w:tcPr>
            <w:tcW w:w="422" w:type="dxa"/>
          </w:tcPr>
          <w:p w14:paraId="79B9516D" w14:textId="77777777" w:rsidR="00731243" w:rsidRPr="004F4814" w:rsidRDefault="00731243" w:rsidP="008508C0">
            <w:pPr>
              <w:ind w:left="-108" w:right="-108"/>
              <w:jc w:val="center"/>
            </w:pPr>
            <w:r>
              <w:t>7</w:t>
            </w:r>
          </w:p>
        </w:tc>
        <w:tc>
          <w:tcPr>
            <w:tcW w:w="10068" w:type="dxa"/>
          </w:tcPr>
          <w:p w14:paraId="5575C280" w14:textId="67787998" w:rsidR="00731243" w:rsidRPr="004F4814" w:rsidRDefault="00731243" w:rsidP="008508C0">
            <w:pPr>
              <w:ind w:right="-108"/>
            </w:pPr>
            <w:proofErr w:type="gramStart"/>
            <w:r>
              <w:t>В</w:t>
            </w:r>
            <w:r w:rsidRPr="004F2F29">
              <w:t>нести изменения в штатное расписание администрации городского округа Верхняя Пышма в соответствии с Решением Думы от 22 декабря 2016 года № 52/</w:t>
            </w:r>
            <w:r w:rsidR="00626E65">
              <w:t>3</w:t>
            </w:r>
            <w:r w:rsidRPr="004F2F29">
              <w:t xml:space="preserve"> «О внесении изменений в Положение о размерах и условиях оплаты труда лиц, замещающих должности муниципальной службы и должности, не отнесенные к должностям муниципальной службы, в органах местного самоуправления городского округа Верхняя Пышма»</w:t>
            </w:r>
            <w:proofErr w:type="gramEnd"/>
          </w:p>
        </w:tc>
        <w:tc>
          <w:tcPr>
            <w:tcW w:w="1331" w:type="dxa"/>
          </w:tcPr>
          <w:p w14:paraId="21B384BD" w14:textId="77777777" w:rsidR="00731243" w:rsidRPr="004F4814" w:rsidRDefault="00731243" w:rsidP="008508C0">
            <w:pPr>
              <w:ind w:left="-108" w:right="-108"/>
              <w:jc w:val="center"/>
            </w:pPr>
            <w:r>
              <w:t>Выполнено</w:t>
            </w:r>
          </w:p>
        </w:tc>
        <w:tc>
          <w:tcPr>
            <w:tcW w:w="4055" w:type="dxa"/>
            <w:shd w:val="clear" w:color="auto" w:fill="FFFFFF"/>
          </w:tcPr>
          <w:p w14:paraId="4FD08467" w14:textId="7C861279" w:rsidR="00731243" w:rsidRPr="004F4814" w:rsidRDefault="004318D1" w:rsidP="004318D1">
            <w:pPr>
              <w:widowControl w:val="0"/>
              <w:ind w:right="-108"/>
            </w:pPr>
            <w:r>
              <w:t>Принято р</w:t>
            </w:r>
            <w:r w:rsidR="00731243">
              <w:t xml:space="preserve">аспоряжение администрации </w:t>
            </w:r>
            <w:r w:rsidR="00626E65" w:rsidRPr="004F2F29">
              <w:t xml:space="preserve">городского округа </w:t>
            </w:r>
            <w:r w:rsidR="00731243">
              <w:t xml:space="preserve">от 16.01.2017 </w:t>
            </w:r>
            <w:r w:rsidR="00626E65" w:rsidRPr="004F2F29">
              <w:t xml:space="preserve">года </w:t>
            </w:r>
            <w:r w:rsidR="00731243">
              <w:t>№</w:t>
            </w:r>
            <w:r w:rsidR="00626E65" w:rsidRPr="004F2F29">
              <w:t> </w:t>
            </w:r>
            <w:r w:rsidR="00731243">
              <w:t>8 «Об ут</w:t>
            </w:r>
            <w:r w:rsidR="006359B2">
              <w:t>верждении штатного расписания»</w:t>
            </w:r>
          </w:p>
        </w:tc>
      </w:tr>
      <w:tr w:rsidR="00731243" w:rsidRPr="004F4814" w14:paraId="5A1F22A3" w14:textId="77777777" w:rsidTr="008D6842">
        <w:tc>
          <w:tcPr>
            <w:tcW w:w="422" w:type="dxa"/>
          </w:tcPr>
          <w:p w14:paraId="4158C7E3" w14:textId="77777777" w:rsidR="00731243" w:rsidRPr="004F4814" w:rsidRDefault="00731243" w:rsidP="008508C0">
            <w:pPr>
              <w:ind w:left="-108" w:right="-108"/>
              <w:jc w:val="center"/>
            </w:pPr>
            <w:r>
              <w:t>8</w:t>
            </w:r>
          </w:p>
        </w:tc>
        <w:tc>
          <w:tcPr>
            <w:tcW w:w="10068" w:type="dxa"/>
          </w:tcPr>
          <w:p w14:paraId="05F92C74" w14:textId="7ADCD8CA" w:rsidR="00731243" w:rsidRPr="004F4814" w:rsidRDefault="00731243" w:rsidP="008508C0">
            <w:pPr>
              <w:ind w:right="-108"/>
            </w:pPr>
            <w:r>
              <w:t>З</w:t>
            </w:r>
            <w:r w:rsidRPr="0099497A">
              <w:t>аключить дополнительные соглашения к контрактам с лицами, замещающими должности муниципальной службы в администрации городского округа, в соответствии с Решением Думы от 22 декабря 2016 года № 52/</w:t>
            </w:r>
            <w:r w:rsidR="00626E65">
              <w:t>3</w:t>
            </w:r>
          </w:p>
        </w:tc>
        <w:tc>
          <w:tcPr>
            <w:tcW w:w="1331" w:type="dxa"/>
          </w:tcPr>
          <w:p w14:paraId="432B2194" w14:textId="77777777" w:rsidR="00731243" w:rsidRPr="004F4814" w:rsidRDefault="00731243" w:rsidP="008508C0">
            <w:pPr>
              <w:ind w:left="-108" w:right="-108"/>
              <w:jc w:val="center"/>
            </w:pPr>
            <w:r>
              <w:t>Выполнено</w:t>
            </w:r>
          </w:p>
        </w:tc>
        <w:tc>
          <w:tcPr>
            <w:tcW w:w="4055" w:type="dxa"/>
            <w:shd w:val="clear" w:color="auto" w:fill="FFFFFF"/>
          </w:tcPr>
          <w:p w14:paraId="68B3F086" w14:textId="51B3403B" w:rsidR="00731243" w:rsidRPr="004F4814" w:rsidRDefault="00731243" w:rsidP="008508C0">
            <w:pPr>
              <w:ind w:right="-108"/>
            </w:pPr>
            <w:r>
              <w:t xml:space="preserve">Заключены </w:t>
            </w:r>
            <w:r w:rsidRPr="00786B03">
              <w:t>дополнительные соглашения</w:t>
            </w:r>
            <w:r>
              <w:t xml:space="preserve"> к трудовым договорам</w:t>
            </w:r>
          </w:p>
        </w:tc>
      </w:tr>
      <w:tr w:rsidR="00731243" w:rsidRPr="004F4814" w14:paraId="37F341FD" w14:textId="77777777" w:rsidTr="008D6842">
        <w:tc>
          <w:tcPr>
            <w:tcW w:w="422" w:type="dxa"/>
          </w:tcPr>
          <w:p w14:paraId="7780BEDF" w14:textId="77777777" w:rsidR="00731243" w:rsidRPr="004F4814" w:rsidRDefault="00731243" w:rsidP="008508C0">
            <w:pPr>
              <w:ind w:left="-108" w:right="-108"/>
              <w:jc w:val="center"/>
            </w:pPr>
            <w:r>
              <w:t>9</w:t>
            </w:r>
          </w:p>
        </w:tc>
        <w:tc>
          <w:tcPr>
            <w:tcW w:w="10068" w:type="dxa"/>
          </w:tcPr>
          <w:p w14:paraId="2127744A" w14:textId="77777777" w:rsidR="00731243" w:rsidRPr="004F4814" w:rsidRDefault="00731243" w:rsidP="008508C0">
            <w:pPr>
              <w:ind w:right="-108"/>
            </w:pPr>
            <w:r>
              <w:t>В</w:t>
            </w:r>
            <w:r w:rsidRPr="007A2ED6">
              <w:t xml:space="preserve"> 2017 году не снижать показатели охвата детей разными формами оздоровления (Решение Думы от 26 января 2017 года № 53/2)</w:t>
            </w:r>
          </w:p>
        </w:tc>
        <w:tc>
          <w:tcPr>
            <w:tcW w:w="1331" w:type="dxa"/>
          </w:tcPr>
          <w:p w14:paraId="01A4F75B" w14:textId="77777777" w:rsidR="00731243" w:rsidRPr="004F4814" w:rsidRDefault="00731243" w:rsidP="008508C0">
            <w:pPr>
              <w:ind w:left="-108" w:right="-108"/>
              <w:jc w:val="center"/>
            </w:pPr>
            <w:r>
              <w:t>Выполнено</w:t>
            </w:r>
          </w:p>
        </w:tc>
        <w:tc>
          <w:tcPr>
            <w:tcW w:w="4055" w:type="dxa"/>
            <w:shd w:val="clear" w:color="auto" w:fill="FFFFFF"/>
          </w:tcPr>
          <w:p w14:paraId="30B20193" w14:textId="7CBC2FAA" w:rsidR="00731243" w:rsidRPr="004F4814" w:rsidRDefault="00731243" w:rsidP="008508C0">
            <w:pPr>
              <w:ind w:right="-108"/>
            </w:pPr>
            <w:r w:rsidRPr="00EB1562">
              <w:t xml:space="preserve">За 2017 год в городском округе по всем направлениям </w:t>
            </w:r>
            <w:proofErr w:type="gramStart"/>
            <w:r w:rsidRPr="00EB1562">
              <w:t>отдохнули и оздоровились</w:t>
            </w:r>
            <w:proofErr w:type="gramEnd"/>
            <w:r w:rsidRPr="00EB1562">
              <w:t xml:space="preserve"> 7 556 детей и подростков, что на 11,6% превышает уровень 2016 года, и на 1% установленный плановый показатель</w:t>
            </w:r>
          </w:p>
        </w:tc>
      </w:tr>
      <w:tr w:rsidR="00731243" w:rsidRPr="004F4814" w14:paraId="3676790B" w14:textId="77777777" w:rsidTr="008D6842">
        <w:tc>
          <w:tcPr>
            <w:tcW w:w="422" w:type="dxa"/>
          </w:tcPr>
          <w:p w14:paraId="0A37673C" w14:textId="77777777" w:rsidR="00731243" w:rsidRPr="004F4814" w:rsidRDefault="00731243" w:rsidP="008508C0">
            <w:pPr>
              <w:ind w:left="-108" w:right="-108"/>
              <w:jc w:val="center"/>
            </w:pPr>
            <w:r>
              <w:t>10</w:t>
            </w:r>
          </w:p>
        </w:tc>
        <w:tc>
          <w:tcPr>
            <w:tcW w:w="10068" w:type="dxa"/>
          </w:tcPr>
          <w:p w14:paraId="0A801C47" w14:textId="77777777" w:rsidR="00731243" w:rsidRPr="004F4814" w:rsidRDefault="00731243" w:rsidP="008508C0">
            <w:pPr>
              <w:ind w:right="-108"/>
            </w:pPr>
            <w:proofErr w:type="gramStart"/>
            <w:r>
              <w:t>П</w:t>
            </w:r>
            <w:r w:rsidRPr="00BF4796">
              <w:t>роработать систему контроля за дальнейшим использованием земельных участков, вид территориальной зоны которых изменяется на зоны сельскохозяйственного использования в границах земель сельскохозяйственного назначения, в целях прогнозирования возникновения в дальнейшем обязанностей администрации городского округа Верхняя Пышма по обеспечению таких земельных участков транспортной, инженерной, коммунальной инфраструктурой (протокол совместного заседания постоянных комиссий Думы 21 февраля 2017 года)</w:t>
            </w:r>
            <w:proofErr w:type="gramEnd"/>
          </w:p>
        </w:tc>
        <w:tc>
          <w:tcPr>
            <w:tcW w:w="1331" w:type="dxa"/>
          </w:tcPr>
          <w:p w14:paraId="6FC97B19" w14:textId="3B157B5D" w:rsidR="00731243" w:rsidRPr="004F4814" w:rsidRDefault="00731243" w:rsidP="004318D1">
            <w:pPr>
              <w:ind w:left="-108" w:right="-108"/>
              <w:jc w:val="center"/>
            </w:pPr>
            <w:proofErr w:type="gramStart"/>
            <w:r>
              <w:t>Выполн</w:t>
            </w:r>
            <w:r w:rsidR="004318D1">
              <w:t>яет</w:t>
            </w:r>
            <w:r w:rsidR="00BF00D4">
              <w:t>-</w:t>
            </w:r>
            <w:proofErr w:type="spellStart"/>
            <w:r w:rsidR="004318D1">
              <w:t>ся</w:t>
            </w:r>
            <w:proofErr w:type="spellEnd"/>
            <w:proofErr w:type="gramEnd"/>
            <w:r w:rsidR="004318D1">
              <w:t xml:space="preserve"> в рамках </w:t>
            </w:r>
            <w:proofErr w:type="spellStart"/>
            <w:r w:rsidR="004318D1">
              <w:t>муници</w:t>
            </w:r>
            <w:r w:rsidR="00BF00D4">
              <w:t>-</w:t>
            </w:r>
            <w:r w:rsidR="004318D1">
              <w:t>пального</w:t>
            </w:r>
            <w:proofErr w:type="spellEnd"/>
            <w:r w:rsidR="004318D1">
              <w:t xml:space="preserve"> земельного контроля</w:t>
            </w:r>
          </w:p>
        </w:tc>
        <w:tc>
          <w:tcPr>
            <w:tcW w:w="4055" w:type="dxa"/>
            <w:shd w:val="clear" w:color="auto" w:fill="FFFFFF"/>
          </w:tcPr>
          <w:p w14:paraId="1F846DD6" w14:textId="4BBE7253" w:rsidR="00731243" w:rsidRPr="00626E65" w:rsidRDefault="00731243" w:rsidP="008508C0">
            <w:pPr>
              <w:ind w:right="-108"/>
              <w:rPr>
                <w:highlight w:val="yellow"/>
              </w:rPr>
            </w:pPr>
          </w:p>
        </w:tc>
      </w:tr>
      <w:tr w:rsidR="00BF00D4" w:rsidRPr="00E522CE" w14:paraId="1FC9970F" w14:textId="77777777" w:rsidTr="00BF00D4">
        <w:tc>
          <w:tcPr>
            <w:tcW w:w="422" w:type="dxa"/>
          </w:tcPr>
          <w:p w14:paraId="24F1643C" w14:textId="77777777" w:rsidR="00BF00D4" w:rsidRPr="00E522CE" w:rsidRDefault="00BF00D4" w:rsidP="00BF00D4">
            <w:pPr>
              <w:ind w:left="-108" w:right="-108"/>
              <w:jc w:val="center"/>
              <w:rPr>
                <w:b/>
              </w:rPr>
            </w:pPr>
            <w:r w:rsidRPr="00E522CE">
              <w:rPr>
                <w:b/>
              </w:rPr>
              <w:lastRenderedPageBreak/>
              <w:t>1</w:t>
            </w:r>
          </w:p>
        </w:tc>
        <w:tc>
          <w:tcPr>
            <w:tcW w:w="10068" w:type="dxa"/>
          </w:tcPr>
          <w:p w14:paraId="5B9F1D53" w14:textId="77777777" w:rsidR="00BF00D4" w:rsidRPr="00E522CE" w:rsidRDefault="00BF00D4" w:rsidP="00BF00D4">
            <w:pPr>
              <w:ind w:left="-108" w:right="-108"/>
              <w:jc w:val="center"/>
              <w:rPr>
                <w:b/>
              </w:rPr>
            </w:pPr>
            <w:r w:rsidRPr="00E522CE">
              <w:rPr>
                <w:b/>
              </w:rPr>
              <w:t>2</w:t>
            </w:r>
          </w:p>
        </w:tc>
        <w:tc>
          <w:tcPr>
            <w:tcW w:w="1331" w:type="dxa"/>
          </w:tcPr>
          <w:p w14:paraId="0234D698" w14:textId="77777777" w:rsidR="00BF00D4" w:rsidRPr="00E522CE" w:rsidRDefault="00BF00D4" w:rsidP="00BF00D4">
            <w:pPr>
              <w:ind w:left="-108" w:right="-108"/>
              <w:jc w:val="center"/>
              <w:rPr>
                <w:b/>
              </w:rPr>
            </w:pPr>
            <w:r w:rsidRPr="00E522CE">
              <w:rPr>
                <w:b/>
              </w:rPr>
              <w:t>3</w:t>
            </w:r>
          </w:p>
        </w:tc>
        <w:tc>
          <w:tcPr>
            <w:tcW w:w="4055" w:type="dxa"/>
          </w:tcPr>
          <w:p w14:paraId="401925BD" w14:textId="77777777" w:rsidR="00BF00D4" w:rsidRPr="00E522CE" w:rsidRDefault="00BF00D4" w:rsidP="00BF00D4">
            <w:pPr>
              <w:widowControl w:val="0"/>
              <w:ind w:left="-108" w:right="-108"/>
              <w:jc w:val="center"/>
              <w:rPr>
                <w:b/>
              </w:rPr>
            </w:pPr>
            <w:r w:rsidRPr="00E522CE">
              <w:rPr>
                <w:b/>
              </w:rPr>
              <w:t>4</w:t>
            </w:r>
          </w:p>
        </w:tc>
      </w:tr>
      <w:tr w:rsidR="00731243" w:rsidRPr="004F4814" w14:paraId="257A493F" w14:textId="77777777" w:rsidTr="008D6842">
        <w:tc>
          <w:tcPr>
            <w:tcW w:w="422" w:type="dxa"/>
          </w:tcPr>
          <w:p w14:paraId="7A0E6DB7" w14:textId="77777777" w:rsidR="00731243" w:rsidRPr="004F4814" w:rsidRDefault="00731243" w:rsidP="008508C0">
            <w:pPr>
              <w:ind w:left="-108" w:right="-108"/>
              <w:jc w:val="center"/>
            </w:pPr>
            <w:r>
              <w:t>11</w:t>
            </w:r>
          </w:p>
        </w:tc>
        <w:tc>
          <w:tcPr>
            <w:tcW w:w="10068" w:type="dxa"/>
          </w:tcPr>
          <w:p w14:paraId="1693F3B4" w14:textId="2FE034E5" w:rsidR="00731243" w:rsidRPr="004F4814" w:rsidRDefault="00731243" w:rsidP="008508C0">
            <w:pPr>
              <w:ind w:right="-108"/>
            </w:pPr>
            <w:r>
              <w:t>Д</w:t>
            </w:r>
            <w:r w:rsidRPr="00BF4796">
              <w:t>о 07 июля 2017 года представить в Думу информацию о ходе исполнения предписаний счетной палаты городского округа за 2016 год (протокол очередного заседания Думы 28 февраля 2017 года)</w:t>
            </w:r>
          </w:p>
        </w:tc>
        <w:tc>
          <w:tcPr>
            <w:tcW w:w="1331" w:type="dxa"/>
          </w:tcPr>
          <w:p w14:paraId="44F8FB5C" w14:textId="41BE5E2A" w:rsidR="00731243" w:rsidRPr="004318D1" w:rsidRDefault="00BF00D4" w:rsidP="004318D1">
            <w:pPr>
              <w:ind w:left="-108" w:right="-108"/>
              <w:jc w:val="center"/>
            </w:pPr>
            <w:r w:rsidRPr="004318D1">
              <w:t>Выполнено</w:t>
            </w:r>
            <w:r>
              <w:t xml:space="preserve"> частично</w:t>
            </w:r>
          </w:p>
        </w:tc>
        <w:tc>
          <w:tcPr>
            <w:tcW w:w="4055" w:type="dxa"/>
            <w:shd w:val="clear" w:color="auto" w:fill="FFFFFF"/>
          </w:tcPr>
          <w:p w14:paraId="1ECFD064" w14:textId="3DA7F8CA" w:rsidR="00731243" w:rsidRPr="004F4814" w:rsidRDefault="004318D1" w:rsidP="004318D1">
            <w:pPr>
              <w:ind w:right="-108"/>
            </w:pPr>
            <w:r w:rsidRPr="00BF4796">
              <w:t>Информаци</w:t>
            </w:r>
            <w:r>
              <w:t>я направлена</w:t>
            </w:r>
            <w:r w:rsidRPr="00BF4796">
              <w:t xml:space="preserve"> </w:t>
            </w:r>
            <w:r>
              <w:t>в счетную палату</w:t>
            </w:r>
          </w:p>
        </w:tc>
      </w:tr>
      <w:tr w:rsidR="00731243" w:rsidRPr="004F4814" w14:paraId="24BD3D01" w14:textId="77777777" w:rsidTr="008D6842">
        <w:tc>
          <w:tcPr>
            <w:tcW w:w="422" w:type="dxa"/>
          </w:tcPr>
          <w:p w14:paraId="5F58C336" w14:textId="77777777" w:rsidR="00731243" w:rsidRPr="004F4814" w:rsidRDefault="00731243" w:rsidP="008508C0">
            <w:pPr>
              <w:ind w:left="-108" w:right="-108"/>
              <w:jc w:val="center"/>
            </w:pPr>
            <w:r>
              <w:t>12</w:t>
            </w:r>
          </w:p>
        </w:tc>
        <w:tc>
          <w:tcPr>
            <w:tcW w:w="10068" w:type="dxa"/>
          </w:tcPr>
          <w:p w14:paraId="6B45D9D6" w14:textId="4D38816B" w:rsidR="00731243" w:rsidRPr="004F4814" w:rsidRDefault="00731243" w:rsidP="004318D1">
            <w:pPr>
              <w:ind w:right="-108"/>
            </w:pPr>
            <w:r>
              <w:t>У</w:t>
            </w:r>
            <w:r w:rsidRPr="00BF4796">
              <w:t xml:space="preserve">силить </w:t>
            </w:r>
            <w:proofErr w:type="gramStart"/>
            <w:r w:rsidRPr="00BF4796">
              <w:t>контроль за</w:t>
            </w:r>
            <w:proofErr w:type="gramEnd"/>
            <w:r w:rsidRPr="00BF4796">
              <w:t xml:space="preserve"> деятельностью Верхнепышминского фонда </w:t>
            </w:r>
            <w:r w:rsidR="004318D1">
              <w:t>поддержки</w:t>
            </w:r>
            <w:r w:rsidRPr="00BF4796">
              <w:t xml:space="preserve"> предпринимательства и расходованием средств местного бюджета на его деятельность (протокол очередного заседания Думы 28 февраля 2017 года)</w:t>
            </w:r>
          </w:p>
        </w:tc>
        <w:tc>
          <w:tcPr>
            <w:tcW w:w="1331" w:type="dxa"/>
          </w:tcPr>
          <w:p w14:paraId="71C2E42B" w14:textId="296B8CBC" w:rsidR="00731243" w:rsidRPr="004F4814" w:rsidRDefault="00731243" w:rsidP="004318D1">
            <w:pPr>
              <w:ind w:left="-108" w:right="-108"/>
              <w:jc w:val="center"/>
            </w:pPr>
            <w:r>
              <w:t>В</w:t>
            </w:r>
            <w:r w:rsidR="004318D1">
              <w:t xml:space="preserve"> процессе выполнения</w:t>
            </w:r>
          </w:p>
        </w:tc>
        <w:tc>
          <w:tcPr>
            <w:tcW w:w="4055" w:type="dxa"/>
            <w:shd w:val="clear" w:color="auto" w:fill="FFFFFF"/>
          </w:tcPr>
          <w:p w14:paraId="5CB8485F" w14:textId="2611D713" w:rsidR="00731243" w:rsidRPr="004F4814" w:rsidRDefault="004318D1" w:rsidP="004318D1">
            <w:pPr>
              <w:ind w:right="-108"/>
            </w:pPr>
            <w:r>
              <w:t xml:space="preserve">Проверка </w:t>
            </w:r>
            <w:r w:rsidRPr="00BF4796">
              <w:t>деятельност</w:t>
            </w:r>
            <w:r>
              <w:t>и</w:t>
            </w:r>
            <w:r w:rsidRPr="00BF4796">
              <w:t xml:space="preserve"> Верхнепышминского фонда </w:t>
            </w:r>
            <w:r>
              <w:t>поддержки</w:t>
            </w:r>
            <w:r w:rsidRPr="00BF4796">
              <w:t xml:space="preserve"> предпринимательства </w:t>
            </w:r>
            <w:r>
              <w:t>внесена в план проверок в рамках муниципального финансового контроля на 2019 год</w:t>
            </w:r>
          </w:p>
        </w:tc>
      </w:tr>
      <w:tr w:rsidR="00731243" w:rsidRPr="004F4814" w14:paraId="7E541201" w14:textId="77777777" w:rsidTr="008D6842">
        <w:tc>
          <w:tcPr>
            <w:tcW w:w="422" w:type="dxa"/>
          </w:tcPr>
          <w:p w14:paraId="0ADA16B3" w14:textId="77777777" w:rsidR="00731243" w:rsidRPr="004F4814" w:rsidRDefault="00731243" w:rsidP="008508C0">
            <w:pPr>
              <w:ind w:left="-108" w:right="-108"/>
              <w:jc w:val="center"/>
            </w:pPr>
            <w:r>
              <w:t>13</w:t>
            </w:r>
          </w:p>
        </w:tc>
        <w:tc>
          <w:tcPr>
            <w:tcW w:w="10068" w:type="dxa"/>
          </w:tcPr>
          <w:p w14:paraId="6BA58181" w14:textId="0F8727A4" w:rsidR="00731243" w:rsidRPr="004F4814" w:rsidRDefault="00731243" w:rsidP="008508C0">
            <w:pPr>
              <w:ind w:right="-108"/>
            </w:pPr>
            <w:proofErr w:type="gramStart"/>
            <w:r>
              <w:t>Д</w:t>
            </w:r>
            <w:r w:rsidRPr="00BF4796">
              <w:t>оработать проект решения о внесении изменений в Генеральный план городского округа и в Правила землепользования и застройки на территории городского округа применительно к территории с. Балтым с учетом поступивших замечаний и представить доработанный проект в Думу не позднее 29 марта 2017 года (протокол совместного заседания постоянных комиссий Думы 23 марта 2017 года)</w:t>
            </w:r>
            <w:proofErr w:type="gramEnd"/>
          </w:p>
        </w:tc>
        <w:tc>
          <w:tcPr>
            <w:tcW w:w="1331" w:type="dxa"/>
          </w:tcPr>
          <w:p w14:paraId="47661FB5" w14:textId="7320134B" w:rsidR="00731243" w:rsidRPr="004F4814" w:rsidRDefault="00731243" w:rsidP="006359B2">
            <w:pPr>
              <w:ind w:left="-108" w:right="-108"/>
              <w:jc w:val="center"/>
            </w:pPr>
            <w:r>
              <w:t>В</w:t>
            </w:r>
            <w:r w:rsidRPr="00D72A48">
              <w:t>ыполнено</w:t>
            </w:r>
          </w:p>
        </w:tc>
        <w:tc>
          <w:tcPr>
            <w:tcW w:w="4055" w:type="dxa"/>
            <w:shd w:val="clear" w:color="auto" w:fill="FFFFFF"/>
          </w:tcPr>
          <w:p w14:paraId="33DB4789" w14:textId="77777777" w:rsidR="00731243" w:rsidRPr="004F4814" w:rsidRDefault="00731243" w:rsidP="008508C0">
            <w:pPr>
              <w:ind w:right="-108"/>
            </w:pPr>
          </w:p>
        </w:tc>
      </w:tr>
      <w:tr w:rsidR="00731243" w:rsidRPr="004F4814" w14:paraId="1BD7C3BC" w14:textId="77777777" w:rsidTr="008D6842">
        <w:tc>
          <w:tcPr>
            <w:tcW w:w="422" w:type="dxa"/>
          </w:tcPr>
          <w:p w14:paraId="7A43BC40" w14:textId="77777777" w:rsidR="00731243" w:rsidRPr="004F4814" w:rsidRDefault="00731243" w:rsidP="008508C0">
            <w:pPr>
              <w:ind w:left="-108" w:right="-108"/>
              <w:jc w:val="center"/>
            </w:pPr>
            <w:r>
              <w:t>14</w:t>
            </w:r>
          </w:p>
        </w:tc>
        <w:tc>
          <w:tcPr>
            <w:tcW w:w="10068" w:type="dxa"/>
          </w:tcPr>
          <w:p w14:paraId="1399E840" w14:textId="77777777" w:rsidR="00731243" w:rsidRPr="004F4814" w:rsidRDefault="00731243" w:rsidP="008508C0">
            <w:pPr>
              <w:ind w:right="-108"/>
            </w:pPr>
            <w:r>
              <w:t>Д</w:t>
            </w:r>
            <w:r w:rsidRPr="004F68E2">
              <w:t>оработать проект решения о внесении изменений в Правила благоустройства, обеспечения санитарного содержания территорий, обращения с бытовыми отходами в городском округе Верхняя Пышма с учетом поступивших замечаний и предложений и представить доработанный проект в Думу не позднее 27 марта 2017 года (протокол совместного заседания постоянных комиссий Думы 23 марта 2017 года)</w:t>
            </w:r>
          </w:p>
        </w:tc>
        <w:tc>
          <w:tcPr>
            <w:tcW w:w="1331" w:type="dxa"/>
          </w:tcPr>
          <w:p w14:paraId="126FA29D" w14:textId="4F0869E3" w:rsidR="00731243" w:rsidRPr="004F4814" w:rsidRDefault="00731243" w:rsidP="006359B2">
            <w:pPr>
              <w:ind w:left="-108" w:right="-108"/>
              <w:jc w:val="center"/>
            </w:pPr>
            <w:r>
              <w:t>В</w:t>
            </w:r>
            <w:r w:rsidRPr="00D72A48">
              <w:t>ыполнено</w:t>
            </w:r>
          </w:p>
        </w:tc>
        <w:tc>
          <w:tcPr>
            <w:tcW w:w="4055" w:type="dxa"/>
            <w:shd w:val="clear" w:color="auto" w:fill="FFFFFF"/>
          </w:tcPr>
          <w:p w14:paraId="5FBE1FD3" w14:textId="77777777" w:rsidR="00731243" w:rsidRPr="004F4814" w:rsidRDefault="00731243" w:rsidP="008508C0">
            <w:pPr>
              <w:ind w:right="-108"/>
            </w:pPr>
          </w:p>
        </w:tc>
      </w:tr>
      <w:tr w:rsidR="00731243" w:rsidRPr="004F4814" w14:paraId="1B59D05D" w14:textId="77777777" w:rsidTr="008D6842">
        <w:tc>
          <w:tcPr>
            <w:tcW w:w="422" w:type="dxa"/>
          </w:tcPr>
          <w:p w14:paraId="3F7CD438" w14:textId="77777777" w:rsidR="00731243" w:rsidRPr="004F4814" w:rsidRDefault="00731243" w:rsidP="008508C0">
            <w:pPr>
              <w:ind w:left="-108" w:right="-108"/>
              <w:jc w:val="center"/>
            </w:pPr>
            <w:r>
              <w:t>15</w:t>
            </w:r>
          </w:p>
        </w:tc>
        <w:tc>
          <w:tcPr>
            <w:tcW w:w="10068" w:type="dxa"/>
          </w:tcPr>
          <w:p w14:paraId="32E648C7" w14:textId="77777777" w:rsidR="00731243" w:rsidRPr="004F4814" w:rsidRDefault="00731243" w:rsidP="008508C0">
            <w:pPr>
              <w:ind w:right="-108"/>
            </w:pPr>
            <w:r>
              <w:t>Н</w:t>
            </w:r>
            <w:r w:rsidRPr="004F68E2">
              <w:t>е позднее 07 апреля 2017 года подготовить и представить в Думу проект решения о внесении изменений в Правила содержания домашних животных на территории городского округа Верхняя Пышма (протокол очередного заседания Думы 30 марта 2017 года)</w:t>
            </w:r>
          </w:p>
        </w:tc>
        <w:tc>
          <w:tcPr>
            <w:tcW w:w="1331" w:type="dxa"/>
          </w:tcPr>
          <w:p w14:paraId="4782CB5E" w14:textId="10D302DC" w:rsidR="00731243" w:rsidRPr="004F4814" w:rsidRDefault="00731243" w:rsidP="006359B2">
            <w:pPr>
              <w:ind w:left="-108" w:right="-108"/>
              <w:jc w:val="center"/>
            </w:pPr>
            <w:r>
              <w:t>В</w:t>
            </w:r>
            <w:r w:rsidRPr="00D72A48">
              <w:t>ыполнено</w:t>
            </w:r>
          </w:p>
        </w:tc>
        <w:tc>
          <w:tcPr>
            <w:tcW w:w="4055" w:type="dxa"/>
            <w:shd w:val="clear" w:color="auto" w:fill="FFFFFF"/>
          </w:tcPr>
          <w:p w14:paraId="7FC09D27" w14:textId="77777777" w:rsidR="00731243" w:rsidRPr="004F4814" w:rsidRDefault="00731243" w:rsidP="008508C0">
            <w:pPr>
              <w:ind w:right="-108"/>
            </w:pPr>
          </w:p>
        </w:tc>
      </w:tr>
      <w:tr w:rsidR="00743787" w:rsidRPr="004F4814" w14:paraId="05ABD777" w14:textId="77777777" w:rsidTr="008D6842">
        <w:tc>
          <w:tcPr>
            <w:tcW w:w="422" w:type="dxa"/>
          </w:tcPr>
          <w:p w14:paraId="5F9B488A" w14:textId="77777777" w:rsidR="00743787" w:rsidRPr="004F4814" w:rsidRDefault="00743787" w:rsidP="008508C0">
            <w:pPr>
              <w:ind w:left="-108" w:right="-108"/>
              <w:jc w:val="center"/>
            </w:pPr>
            <w:r>
              <w:t>16</w:t>
            </w:r>
          </w:p>
        </w:tc>
        <w:tc>
          <w:tcPr>
            <w:tcW w:w="10068" w:type="dxa"/>
          </w:tcPr>
          <w:p w14:paraId="633ABE48" w14:textId="77777777" w:rsidR="00743787" w:rsidRPr="004F4814" w:rsidRDefault="00743787" w:rsidP="008508C0">
            <w:pPr>
              <w:ind w:right="-108"/>
            </w:pPr>
            <w:r>
              <w:t>П</w:t>
            </w:r>
            <w:r w:rsidRPr="00D72A48">
              <w:t>одготовить предложения по изменениям принципов формирования дорожного фонда и направить их в Думу для вынесения этого вопроса на рассмотрение Свердловского регионального объединения «Депутатская вертикаль» (протокол совместного заседания постоянных комиссий Думы 20 апреля 2017 года)</w:t>
            </w:r>
          </w:p>
        </w:tc>
        <w:tc>
          <w:tcPr>
            <w:tcW w:w="1331" w:type="dxa"/>
          </w:tcPr>
          <w:p w14:paraId="5FA2BC6D" w14:textId="775821F2" w:rsidR="00743787" w:rsidRPr="004F4814" w:rsidRDefault="00743787" w:rsidP="00743787">
            <w:pPr>
              <w:ind w:left="-108" w:right="-108"/>
              <w:jc w:val="center"/>
            </w:pPr>
            <w:r>
              <w:t>В процессе подготовки</w:t>
            </w:r>
          </w:p>
        </w:tc>
        <w:tc>
          <w:tcPr>
            <w:tcW w:w="4055" w:type="dxa"/>
            <w:shd w:val="clear" w:color="auto" w:fill="FFFFFF"/>
          </w:tcPr>
          <w:p w14:paraId="4BF80A31" w14:textId="02478229" w:rsidR="00743787" w:rsidRPr="004F4814" w:rsidRDefault="00743787" w:rsidP="008508C0">
            <w:pPr>
              <w:ind w:right="-108"/>
            </w:pPr>
          </w:p>
        </w:tc>
      </w:tr>
      <w:tr w:rsidR="00731243" w:rsidRPr="004F4814" w14:paraId="440437D3" w14:textId="77777777" w:rsidTr="008D6842">
        <w:tc>
          <w:tcPr>
            <w:tcW w:w="422" w:type="dxa"/>
          </w:tcPr>
          <w:p w14:paraId="2C75B11F" w14:textId="77777777" w:rsidR="00731243" w:rsidRPr="004F4814" w:rsidRDefault="00731243" w:rsidP="008508C0">
            <w:pPr>
              <w:ind w:left="-108" w:right="-108"/>
              <w:jc w:val="center"/>
            </w:pPr>
            <w:r>
              <w:t>17</w:t>
            </w:r>
          </w:p>
        </w:tc>
        <w:tc>
          <w:tcPr>
            <w:tcW w:w="10068" w:type="dxa"/>
          </w:tcPr>
          <w:p w14:paraId="63A518BD" w14:textId="77777777" w:rsidR="00731243" w:rsidRDefault="00731243" w:rsidP="008508C0">
            <w:pPr>
              <w:ind w:right="-108"/>
            </w:pPr>
            <w:proofErr w:type="gramStart"/>
            <w:r>
              <w:t>Д</w:t>
            </w:r>
            <w:r w:rsidRPr="00D72A48">
              <w:t>оработать проект решения «Об утверждении Положения о назначении и выплате пенсии за выслугу лет гражданам, замещавшим муниципальные должности на постоянной основе и должности муниципальной службы в органах местного самоуправления городского округа Верхняя Пышма в новой редакции» с учетом поступивших замечаний и предложений и представить доработанный проект на ра</w:t>
            </w:r>
            <w:r w:rsidR="006359B2">
              <w:t>ссмотрение в Думу не позднее 05</w:t>
            </w:r>
            <w:r w:rsidR="006359B2" w:rsidRPr="00D72A48">
              <w:t> </w:t>
            </w:r>
            <w:r w:rsidRPr="00D72A48">
              <w:t>мая 2017 года (протокол совместного заседания постоянных</w:t>
            </w:r>
            <w:proofErr w:type="gramEnd"/>
            <w:r w:rsidRPr="00D72A48">
              <w:t xml:space="preserve"> комиссий Думы 20 апреля 2017 года)</w:t>
            </w:r>
          </w:p>
          <w:p w14:paraId="4FB2F0F0" w14:textId="77777777" w:rsidR="00BF00D4" w:rsidRDefault="00BF00D4" w:rsidP="008508C0">
            <w:pPr>
              <w:ind w:right="-108"/>
            </w:pPr>
          </w:p>
          <w:p w14:paraId="3A18B147" w14:textId="266B2481" w:rsidR="00BF00D4" w:rsidRPr="004F4814" w:rsidRDefault="00BF00D4" w:rsidP="008508C0">
            <w:pPr>
              <w:ind w:right="-108"/>
            </w:pPr>
          </w:p>
        </w:tc>
        <w:tc>
          <w:tcPr>
            <w:tcW w:w="1331" w:type="dxa"/>
          </w:tcPr>
          <w:p w14:paraId="6055C16A" w14:textId="3A1EF203" w:rsidR="00731243" w:rsidRPr="004F4814" w:rsidRDefault="00743787" w:rsidP="00743787">
            <w:pPr>
              <w:ind w:left="-108" w:right="-108"/>
              <w:jc w:val="center"/>
            </w:pPr>
            <w:r>
              <w:t>Проект решения доработан Думой</w:t>
            </w:r>
          </w:p>
        </w:tc>
        <w:tc>
          <w:tcPr>
            <w:tcW w:w="4055" w:type="dxa"/>
            <w:shd w:val="clear" w:color="auto" w:fill="FFFFFF"/>
          </w:tcPr>
          <w:p w14:paraId="2CD35F85" w14:textId="1984285B" w:rsidR="00731243" w:rsidRPr="004F4814" w:rsidRDefault="00731243" w:rsidP="008508C0">
            <w:pPr>
              <w:widowControl w:val="0"/>
              <w:ind w:right="-108"/>
            </w:pPr>
          </w:p>
        </w:tc>
      </w:tr>
      <w:tr w:rsidR="00BF00D4" w:rsidRPr="00E522CE" w14:paraId="083490D6" w14:textId="77777777" w:rsidTr="00BF00D4">
        <w:tc>
          <w:tcPr>
            <w:tcW w:w="422" w:type="dxa"/>
          </w:tcPr>
          <w:p w14:paraId="13B4EB4D" w14:textId="77777777" w:rsidR="00BF00D4" w:rsidRPr="00E522CE" w:rsidRDefault="00BF00D4" w:rsidP="00BF00D4">
            <w:pPr>
              <w:ind w:left="-108" w:right="-108"/>
              <w:jc w:val="center"/>
              <w:rPr>
                <w:b/>
              </w:rPr>
            </w:pPr>
            <w:r w:rsidRPr="00E522CE">
              <w:rPr>
                <w:b/>
              </w:rPr>
              <w:lastRenderedPageBreak/>
              <w:t>1</w:t>
            </w:r>
          </w:p>
        </w:tc>
        <w:tc>
          <w:tcPr>
            <w:tcW w:w="10068" w:type="dxa"/>
          </w:tcPr>
          <w:p w14:paraId="1EB39C13" w14:textId="77777777" w:rsidR="00BF00D4" w:rsidRPr="00E522CE" w:rsidRDefault="00BF00D4" w:rsidP="00BF00D4">
            <w:pPr>
              <w:ind w:left="-108" w:right="-108"/>
              <w:jc w:val="center"/>
              <w:rPr>
                <w:b/>
              </w:rPr>
            </w:pPr>
            <w:r w:rsidRPr="00E522CE">
              <w:rPr>
                <w:b/>
              </w:rPr>
              <w:t>2</w:t>
            </w:r>
          </w:p>
        </w:tc>
        <w:tc>
          <w:tcPr>
            <w:tcW w:w="1331" w:type="dxa"/>
          </w:tcPr>
          <w:p w14:paraId="6B775A18" w14:textId="77777777" w:rsidR="00BF00D4" w:rsidRPr="00E522CE" w:rsidRDefault="00BF00D4" w:rsidP="00BF00D4">
            <w:pPr>
              <w:ind w:left="-108" w:right="-108"/>
              <w:jc w:val="center"/>
              <w:rPr>
                <w:b/>
              </w:rPr>
            </w:pPr>
            <w:r w:rsidRPr="00E522CE">
              <w:rPr>
                <w:b/>
              </w:rPr>
              <w:t>3</w:t>
            </w:r>
          </w:p>
        </w:tc>
        <w:tc>
          <w:tcPr>
            <w:tcW w:w="4055" w:type="dxa"/>
          </w:tcPr>
          <w:p w14:paraId="5CC838B6" w14:textId="77777777" w:rsidR="00BF00D4" w:rsidRPr="00E522CE" w:rsidRDefault="00BF00D4" w:rsidP="00BF00D4">
            <w:pPr>
              <w:widowControl w:val="0"/>
              <w:ind w:left="-108" w:right="-108"/>
              <w:jc w:val="center"/>
              <w:rPr>
                <w:b/>
              </w:rPr>
            </w:pPr>
            <w:r w:rsidRPr="00E522CE">
              <w:rPr>
                <w:b/>
              </w:rPr>
              <w:t>4</w:t>
            </w:r>
          </w:p>
        </w:tc>
      </w:tr>
      <w:tr w:rsidR="00731243" w:rsidRPr="004F4814" w14:paraId="30EDE511" w14:textId="77777777" w:rsidTr="008D6842">
        <w:tc>
          <w:tcPr>
            <w:tcW w:w="422" w:type="dxa"/>
          </w:tcPr>
          <w:p w14:paraId="70DE7091" w14:textId="77777777" w:rsidR="00731243" w:rsidRPr="004F4814" w:rsidRDefault="00731243" w:rsidP="008508C0">
            <w:pPr>
              <w:ind w:left="-108" w:right="-108"/>
              <w:jc w:val="center"/>
            </w:pPr>
            <w:r>
              <w:t>18</w:t>
            </w:r>
          </w:p>
        </w:tc>
        <w:tc>
          <w:tcPr>
            <w:tcW w:w="10068" w:type="dxa"/>
          </w:tcPr>
          <w:p w14:paraId="20915F7E" w14:textId="249B4EFC" w:rsidR="00731243" w:rsidRPr="004F4814" w:rsidRDefault="00731243" w:rsidP="008508C0">
            <w:pPr>
              <w:ind w:right="-108"/>
            </w:pPr>
            <w:r>
              <w:t>П</w:t>
            </w:r>
            <w:r w:rsidRPr="00D72A48">
              <w:t>ри подготовке проекта решения Думы о внесении изменений в бюджет городского округа на 2017 год предусмотреть дополнительные бюджетные ассигнования на проведение оздоровительной кампании 2017 года в сумме 599,4 тысячи рублей (Решение Думы от 27 апреля 2017 года № 56/2)</w:t>
            </w:r>
          </w:p>
        </w:tc>
        <w:tc>
          <w:tcPr>
            <w:tcW w:w="1331" w:type="dxa"/>
          </w:tcPr>
          <w:p w14:paraId="04091F26" w14:textId="77777777" w:rsidR="00731243" w:rsidRPr="004F4814" w:rsidRDefault="00731243" w:rsidP="008508C0">
            <w:pPr>
              <w:ind w:left="-108" w:right="-108"/>
              <w:jc w:val="center"/>
            </w:pPr>
            <w:r>
              <w:t>Выполнено</w:t>
            </w:r>
          </w:p>
        </w:tc>
        <w:tc>
          <w:tcPr>
            <w:tcW w:w="4055" w:type="dxa"/>
            <w:shd w:val="clear" w:color="auto" w:fill="FFFFFF"/>
          </w:tcPr>
          <w:p w14:paraId="6CFC9505" w14:textId="0BAA9471" w:rsidR="00731243" w:rsidRPr="004F4814" w:rsidRDefault="00731243" w:rsidP="008508C0">
            <w:pPr>
              <w:ind w:right="-108"/>
            </w:pPr>
            <w:r>
              <w:t>Д</w:t>
            </w:r>
            <w:r w:rsidRPr="00EB575A">
              <w:t>ополнительные бюджетные ассигнования</w:t>
            </w:r>
            <w:r>
              <w:t>,</w:t>
            </w:r>
            <w:r w:rsidRPr="00EB575A">
              <w:t xml:space="preserve"> </w:t>
            </w:r>
            <w:r>
              <w:t xml:space="preserve">выделенные </w:t>
            </w:r>
            <w:r w:rsidRPr="00EB575A">
              <w:t>на проведение оздоровительной кампани</w:t>
            </w:r>
            <w:r w:rsidR="006359B2">
              <w:t>и 2017 года в сумме 599,4 тысячи</w:t>
            </w:r>
            <w:r>
              <w:t xml:space="preserve"> рублей, были израсходованы на приобретение путевок</w:t>
            </w:r>
          </w:p>
        </w:tc>
      </w:tr>
      <w:tr w:rsidR="00731243" w:rsidRPr="004F4814" w14:paraId="5D6DE6F3" w14:textId="77777777" w:rsidTr="008D6842">
        <w:tc>
          <w:tcPr>
            <w:tcW w:w="422" w:type="dxa"/>
          </w:tcPr>
          <w:p w14:paraId="31798795" w14:textId="77777777" w:rsidR="00731243" w:rsidRPr="004F4814" w:rsidRDefault="00731243" w:rsidP="008508C0">
            <w:pPr>
              <w:ind w:left="-108" w:right="-108"/>
              <w:jc w:val="center"/>
            </w:pPr>
            <w:r>
              <w:t>19</w:t>
            </w:r>
          </w:p>
        </w:tc>
        <w:tc>
          <w:tcPr>
            <w:tcW w:w="10068" w:type="dxa"/>
          </w:tcPr>
          <w:p w14:paraId="1E5320C5" w14:textId="5FBB73DC" w:rsidR="00731243" w:rsidRPr="004F4814" w:rsidRDefault="00731243" w:rsidP="008508C0">
            <w:pPr>
              <w:ind w:right="-108"/>
            </w:pPr>
            <w:proofErr w:type="gramStart"/>
            <w:r>
              <w:t>О</w:t>
            </w:r>
            <w:r w:rsidRPr="00081CAE">
              <w:t>тразить в отчете о составе и стоимости имущества, составляющего местную казну городского округа на 1 января 2017 года, построенные централизованные сети канализации и не позднее 17 мая 2017 года представить в Думу уточненный отчет о составе и стоимости имущества, составляющего местную казну (протокол совместного заседания постоянных комиссий Думы по муниципальной собственности и градостроительной деятельности и по бюджету и экономической политике</w:t>
            </w:r>
            <w:proofErr w:type="gramEnd"/>
            <w:r w:rsidRPr="00081CAE">
              <w:t xml:space="preserve"> </w:t>
            </w:r>
            <w:proofErr w:type="gramStart"/>
            <w:r w:rsidRPr="00081CAE">
              <w:t>15 мая 2017 года)</w:t>
            </w:r>
            <w:proofErr w:type="gramEnd"/>
          </w:p>
        </w:tc>
        <w:tc>
          <w:tcPr>
            <w:tcW w:w="1331" w:type="dxa"/>
          </w:tcPr>
          <w:p w14:paraId="761CDD89" w14:textId="2A0D6A80" w:rsidR="00731243" w:rsidRPr="004F4814" w:rsidRDefault="00731243" w:rsidP="006359B2">
            <w:pPr>
              <w:ind w:left="-108" w:right="-108"/>
              <w:jc w:val="center"/>
            </w:pPr>
            <w:r>
              <w:t>В</w:t>
            </w:r>
            <w:r w:rsidRPr="00081CAE">
              <w:t>ыполнено</w:t>
            </w:r>
          </w:p>
        </w:tc>
        <w:tc>
          <w:tcPr>
            <w:tcW w:w="4055" w:type="dxa"/>
            <w:shd w:val="clear" w:color="auto" w:fill="FFFFFF"/>
          </w:tcPr>
          <w:p w14:paraId="4C6BC4E8" w14:textId="77777777" w:rsidR="00731243" w:rsidRPr="004F4814" w:rsidRDefault="00731243" w:rsidP="008508C0">
            <w:pPr>
              <w:ind w:right="-108"/>
            </w:pPr>
          </w:p>
        </w:tc>
      </w:tr>
      <w:tr w:rsidR="00731243" w:rsidRPr="004F4814" w14:paraId="5174E7B2" w14:textId="77777777" w:rsidTr="008D6842">
        <w:tc>
          <w:tcPr>
            <w:tcW w:w="422" w:type="dxa"/>
          </w:tcPr>
          <w:p w14:paraId="5C41DCFB" w14:textId="77777777" w:rsidR="00731243" w:rsidRPr="004F4814" w:rsidRDefault="00731243" w:rsidP="008508C0">
            <w:pPr>
              <w:ind w:left="-108" w:right="-108"/>
              <w:jc w:val="center"/>
            </w:pPr>
            <w:r>
              <w:t>20</w:t>
            </w:r>
          </w:p>
        </w:tc>
        <w:tc>
          <w:tcPr>
            <w:tcW w:w="10068" w:type="dxa"/>
          </w:tcPr>
          <w:p w14:paraId="65C767D1" w14:textId="77777777" w:rsidR="00731243" w:rsidRPr="004F4814" w:rsidRDefault="00731243" w:rsidP="008508C0">
            <w:pPr>
              <w:ind w:right="-108"/>
            </w:pPr>
            <w:proofErr w:type="gramStart"/>
            <w:r>
              <w:t>О</w:t>
            </w:r>
            <w:r w:rsidRPr="00081CAE">
              <w:t>тразить в отчете о результатах приватизации муниципального имущества городского округа Верхняя Пышма в 2016 году продажу 100 процентов доли в уставном капитале ООО «Книги» и не позднее 17 мая 2017 года представить в Думу уточненный отчет о результатах приватизации (протокол совместного заседания постоянных комиссий Думы по муниципальной собственности и градостроительной деятельности и по бюджету и экономической политике 15 мая 2017</w:t>
            </w:r>
            <w:proofErr w:type="gramEnd"/>
            <w:r w:rsidRPr="00081CAE">
              <w:t xml:space="preserve"> года)</w:t>
            </w:r>
          </w:p>
        </w:tc>
        <w:tc>
          <w:tcPr>
            <w:tcW w:w="1331" w:type="dxa"/>
          </w:tcPr>
          <w:p w14:paraId="2DE6A693" w14:textId="776431FE" w:rsidR="00731243" w:rsidRPr="004F4814" w:rsidRDefault="00731243" w:rsidP="006359B2">
            <w:pPr>
              <w:ind w:left="-108" w:right="-108"/>
              <w:jc w:val="center"/>
            </w:pPr>
            <w:r>
              <w:t>В</w:t>
            </w:r>
            <w:r w:rsidRPr="00081CAE">
              <w:t>ыполнено</w:t>
            </w:r>
          </w:p>
        </w:tc>
        <w:tc>
          <w:tcPr>
            <w:tcW w:w="4055" w:type="dxa"/>
            <w:shd w:val="clear" w:color="auto" w:fill="FFFFFF"/>
          </w:tcPr>
          <w:p w14:paraId="04913397" w14:textId="77777777" w:rsidR="00731243" w:rsidRPr="004F4814" w:rsidRDefault="00731243" w:rsidP="008508C0">
            <w:pPr>
              <w:ind w:right="-108"/>
            </w:pPr>
          </w:p>
        </w:tc>
      </w:tr>
      <w:tr w:rsidR="00731243" w:rsidRPr="004F4814" w14:paraId="6A4F6E21" w14:textId="77777777" w:rsidTr="008D6842">
        <w:tc>
          <w:tcPr>
            <w:tcW w:w="422" w:type="dxa"/>
          </w:tcPr>
          <w:p w14:paraId="0CE96837" w14:textId="77777777" w:rsidR="00731243" w:rsidRPr="004F4814" w:rsidRDefault="00731243" w:rsidP="008508C0">
            <w:pPr>
              <w:ind w:left="-108" w:right="-108"/>
              <w:jc w:val="center"/>
            </w:pPr>
            <w:r>
              <w:t>21</w:t>
            </w:r>
          </w:p>
        </w:tc>
        <w:tc>
          <w:tcPr>
            <w:tcW w:w="10068" w:type="dxa"/>
          </w:tcPr>
          <w:p w14:paraId="714FC392" w14:textId="77777777" w:rsidR="00731243" w:rsidRPr="004F4814" w:rsidRDefault="00731243" w:rsidP="008508C0">
            <w:pPr>
              <w:ind w:right="-108"/>
            </w:pPr>
            <w:proofErr w:type="gramStart"/>
            <w:r>
              <w:t>Н</w:t>
            </w:r>
            <w:r w:rsidRPr="00C24C15">
              <w:t>аправить на предприятия, находящиеся на территории города Верхняя Пышма, запросы о предоставлении информации по имеющемуся автотранспорту для обсуждения вопроса отмены льготы по налогу на движимое имущество организаций на территории Свердловской области (протокол совместного заседания постоянных комиссий Думы по муниципальной собственности и градостроительной деятельности и по бюджету и экономической политике 15 мая 2017 года)</w:t>
            </w:r>
            <w:proofErr w:type="gramEnd"/>
          </w:p>
        </w:tc>
        <w:tc>
          <w:tcPr>
            <w:tcW w:w="1331" w:type="dxa"/>
          </w:tcPr>
          <w:p w14:paraId="1C0E9DB8" w14:textId="77777777" w:rsidR="00731243" w:rsidRPr="004F4814" w:rsidRDefault="00731243" w:rsidP="008508C0">
            <w:pPr>
              <w:ind w:left="-108" w:right="-108"/>
              <w:jc w:val="center"/>
            </w:pPr>
            <w:r>
              <w:t>Выполнено</w:t>
            </w:r>
          </w:p>
        </w:tc>
        <w:tc>
          <w:tcPr>
            <w:tcW w:w="4055" w:type="dxa"/>
            <w:shd w:val="clear" w:color="auto" w:fill="FFFFFF"/>
          </w:tcPr>
          <w:p w14:paraId="77C5620C" w14:textId="77777777" w:rsidR="00731243" w:rsidRPr="004F4814" w:rsidRDefault="00731243" w:rsidP="008508C0">
            <w:pPr>
              <w:ind w:right="-108"/>
            </w:pPr>
          </w:p>
        </w:tc>
      </w:tr>
      <w:tr w:rsidR="00731243" w:rsidRPr="004F4814" w14:paraId="6E680DDD" w14:textId="77777777" w:rsidTr="008D6842">
        <w:tc>
          <w:tcPr>
            <w:tcW w:w="422" w:type="dxa"/>
          </w:tcPr>
          <w:p w14:paraId="0440C6ED" w14:textId="77777777" w:rsidR="00731243" w:rsidRPr="004F4814" w:rsidRDefault="00731243" w:rsidP="008508C0">
            <w:pPr>
              <w:ind w:left="-108" w:right="-108"/>
              <w:jc w:val="center"/>
            </w:pPr>
            <w:r>
              <w:t>22</w:t>
            </w:r>
          </w:p>
        </w:tc>
        <w:tc>
          <w:tcPr>
            <w:tcW w:w="10068" w:type="dxa"/>
          </w:tcPr>
          <w:p w14:paraId="441C2AE5" w14:textId="77777777" w:rsidR="00731243" w:rsidRPr="004F4814" w:rsidRDefault="00731243" w:rsidP="008508C0">
            <w:pPr>
              <w:ind w:right="-108"/>
            </w:pPr>
            <w:r>
              <w:t>С</w:t>
            </w:r>
            <w:r w:rsidRPr="00C24C15">
              <w:t>овместно с АО «Автотранспорт» обсудить возможность объединения муниципальных автобусных маршрутов № 114 и № 115 и направить в Думу совместное предложение по решению проблемы (протокол совместного заседания постоянных комиссий Думы по жилищно-коммунальному хозяйству, транспорту и связи и по социальной политике 17 мая 2017 года)</w:t>
            </w:r>
          </w:p>
        </w:tc>
        <w:tc>
          <w:tcPr>
            <w:tcW w:w="1331" w:type="dxa"/>
          </w:tcPr>
          <w:p w14:paraId="07A660E5" w14:textId="77777777" w:rsidR="00731243" w:rsidRPr="004F4814" w:rsidRDefault="00731243" w:rsidP="008508C0">
            <w:pPr>
              <w:ind w:left="-108" w:right="-108"/>
              <w:jc w:val="center"/>
            </w:pPr>
            <w:r>
              <w:t>Выполнено</w:t>
            </w:r>
          </w:p>
        </w:tc>
        <w:tc>
          <w:tcPr>
            <w:tcW w:w="4055" w:type="dxa"/>
            <w:shd w:val="clear" w:color="auto" w:fill="FFFFFF"/>
          </w:tcPr>
          <w:p w14:paraId="14DFF288" w14:textId="77777777" w:rsidR="00731243" w:rsidRPr="004F4814" w:rsidRDefault="00731243" w:rsidP="008508C0">
            <w:pPr>
              <w:ind w:right="-108"/>
            </w:pPr>
          </w:p>
        </w:tc>
      </w:tr>
      <w:tr w:rsidR="00731243" w:rsidRPr="004F4814" w14:paraId="22512999" w14:textId="77777777" w:rsidTr="008D6842">
        <w:tc>
          <w:tcPr>
            <w:tcW w:w="422" w:type="dxa"/>
          </w:tcPr>
          <w:p w14:paraId="28E8DBE9" w14:textId="77777777" w:rsidR="00731243" w:rsidRPr="004F4814" w:rsidRDefault="00731243" w:rsidP="008508C0">
            <w:pPr>
              <w:ind w:left="-108" w:right="-108"/>
              <w:jc w:val="center"/>
            </w:pPr>
            <w:r>
              <w:t>23</w:t>
            </w:r>
          </w:p>
        </w:tc>
        <w:tc>
          <w:tcPr>
            <w:tcW w:w="10068" w:type="dxa"/>
          </w:tcPr>
          <w:p w14:paraId="1ED1FEB5" w14:textId="77777777" w:rsidR="00731243" w:rsidRDefault="00731243" w:rsidP="008508C0">
            <w:pPr>
              <w:ind w:right="-108"/>
            </w:pPr>
            <w:r>
              <w:t>П</w:t>
            </w:r>
            <w:r w:rsidRPr="00FC5AF4">
              <w:t>ривести в порядок территорию, прилегающую к филиалу многофункционального центра по ул. Юбилейной в г. Верхняя Пышма (протокол совместного заседания постоянных комиссий Думы по жилищно-коммунальному хозяйству, транспорту и связи и по социальной политике 17 мая 2017 года)</w:t>
            </w:r>
          </w:p>
          <w:p w14:paraId="79251F39" w14:textId="77777777" w:rsidR="00BF00D4" w:rsidRDefault="00BF00D4" w:rsidP="008508C0">
            <w:pPr>
              <w:ind w:right="-108"/>
            </w:pPr>
          </w:p>
          <w:p w14:paraId="08494075" w14:textId="77777777" w:rsidR="00BF00D4" w:rsidRPr="004F4814" w:rsidRDefault="00BF00D4" w:rsidP="008508C0">
            <w:pPr>
              <w:ind w:right="-108"/>
            </w:pPr>
          </w:p>
        </w:tc>
        <w:tc>
          <w:tcPr>
            <w:tcW w:w="1331" w:type="dxa"/>
          </w:tcPr>
          <w:p w14:paraId="7D3A6E90" w14:textId="77777777" w:rsidR="00731243" w:rsidRPr="004F4814" w:rsidRDefault="00731243" w:rsidP="008508C0">
            <w:pPr>
              <w:ind w:left="-108" w:right="-108"/>
              <w:jc w:val="center"/>
            </w:pPr>
            <w:r>
              <w:t>Выполнено частично</w:t>
            </w:r>
          </w:p>
        </w:tc>
        <w:tc>
          <w:tcPr>
            <w:tcW w:w="4055" w:type="dxa"/>
            <w:shd w:val="clear" w:color="auto" w:fill="FFFFFF"/>
          </w:tcPr>
          <w:p w14:paraId="45B09501" w14:textId="511D295A" w:rsidR="00731243" w:rsidRPr="004F4814" w:rsidRDefault="00BF00D4" w:rsidP="008508C0">
            <w:pPr>
              <w:ind w:right="-108"/>
            </w:pPr>
            <w:r>
              <w:t>Обустроены тротуары по ул.</w:t>
            </w:r>
            <w:r w:rsidRPr="004F2F29">
              <w:t> </w:t>
            </w:r>
            <w:r w:rsidR="00731243">
              <w:t>Юбилейной; продолжается работа по асфальтированию территории возле МФЦ</w:t>
            </w:r>
          </w:p>
        </w:tc>
      </w:tr>
      <w:tr w:rsidR="00BF00D4" w:rsidRPr="00E522CE" w14:paraId="044A8D25" w14:textId="77777777" w:rsidTr="00BF00D4">
        <w:tc>
          <w:tcPr>
            <w:tcW w:w="422" w:type="dxa"/>
          </w:tcPr>
          <w:p w14:paraId="202BB3C3" w14:textId="77777777" w:rsidR="00BF00D4" w:rsidRPr="00E522CE" w:rsidRDefault="00BF00D4" w:rsidP="00BF00D4">
            <w:pPr>
              <w:ind w:left="-108" w:right="-108"/>
              <w:jc w:val="center"/>
              <w:rPr>
                <w:b/>
              </w:rPr>
            </w:pPr>
            <w:r w:rsidRPr="00E522CE">
              <w:rPr>
                <w:b/>
              </w:rPr>
              <w:lastRenderedPageBreak/>
              <w:t>1</w:t>
            </w:r>
          </w:p>
        </w:tc>
        <w:tc>
          <w:tcPr>
            <w:tcW w:w="10068" w:type="dxa"/>
          </w:tcPr>
          <w:p w14:paraId="479C0273" w14:textId="77777777" w:rsidR="00BF00D4" w:rsidRPr="00E522CE" w:rsidRDefault="00BF00D4" w:rsidP="00BF00D4">
            <w:pPr>
              <w:ind w:left="-108" w:right="-108"/>
              <w:jc w:val="center"/>
              <w:rPr>
                <w:b/>
              </w:rPr>
            </w:pPr>
            <w:r w:rsidRPr="00E522CE">
              <w:rPr>
                <w:b/>
              </w:rPr>
              <w:t>2</w:t>
            </w:r>
          </w:p>
        </w:tc>
        <w:tc>
          <w:tcPr>
            <w:tcW w:w="1331" w:type="dxa"/>
          </w:tcPr>
          <w:p w14:paraId="4716E1F9" w14:textId="77777777" w:rsidR="00BF00D4" w:rsidRPr="00E522CE" w:rsidRDefault="00BF00D4" w:rsidP="00BF00D4">
            <w:pPr>
              <w:ind w:left="-108" w:right="-108"/>
              <w:jc w:val="center"/>
              <w:rPr>
                <w:b/>
              </w:rPr>
            </w:pPr>
            <w:r w:rsidRPr="00E522CE">
              <w:rPr>
                <w:b/>
              </w:rPr>
              <w:t>3</w:t>
            </w:r>
          </w:p>
        </w:tc>
        <w:tc>
          <w:tcPr>
            <w:tcW w:w="4055" w:type="dxa"/>
          </w:tcPr>
          <w:p w14:paraId="53E7F262" w14:textId="77777777" w:rsidR="00BF00D4" w:rsidRPr="00E522CE" w:rsidRDefault="00BF00D4" w:rsidP="00BF00D4">
            <w:pPr>
              <w:widowControl w:val="0"/>
              <w:ind w:left="-108" w:right="-108"/>
              <w:jc w:val="center"/>
              <w:rPr>
                <w:b/>
              </w:rPr>
            </w:pPr>
            <w:r w:rsidRPr="00E522CE">
              <w:rPr>
                <w:b/>
              </w:rPr>
              <w:t>4</w:t>
            </w:r>
          </w:p>
        </w:tc>
      </w:tr>
      <w:tr w:rsidR="00731243" w:rsidRPr="004F4814" w14:paraId="28EF27AB" w14:textId="77777777" w:rsidTr="008D6842">
        <w:tc>
          <w:tcPr>
            <w:tcW w:w="422" w:type="dxa"/>
          </w:tcPr>
          <w:p w14:paraId="1EB58B15" w14:textId="77777777" w:rsidR="00731243" w:rsidRPr="004F4814" w:rsidRDefault="00731243" w:rsidP="008508C0">
            <w:pPr>
              <w:ind w:left="-108" w:right="-108"/>
              <w:jc w:val="center"/>
            </w:pPr>
            <w:r>
              <w:t>24</w:t>
            </w:r>
          </w:p>
        </w:tc>
        <w:tc>
          <w:tcPr>
            <w:tcW w:w="10068" w:type="dxa"/>
          </w:tcPr>
          <w:p w14:paraId="35A55675" w14:textId="77777777" w:rsidR="00731243" w:rsidRPr="004F4814" w:rsidRDefault="00731243" w:rsidP="008508C0">
            <w:pPr>
              <w:ind w:right="-108"/>
            </w:pPr>
            <w:r>
              <w:t>У</w:t>
            </w:r>
            <w:r w:rsidRPr="00FC5AF4">
              <w:t xml:space="preserve">силить работу по повышению качества администрирования закрепленных источников доходов в области арендных отношений и качества осуществления комплекса </w:t>
            </w:r>
            <w:proofErr w:type="spellStart"/>
            <w:r w:rsidRPr="00FC5AF4">
              <w:t>претензионно</w:t>
            </w:r>
            <w:proofErr w:type="spellEnd"/>
            <w:r w:rsidRPr="00FC5AF4">
              <w:t>-исковых мероприятий (протокол совместного заседания постоянных комиссий Думы 18 мая 2017 года)</w:t>
            </w:r>
          </w:p>
        </w:tc>
        <w:tc>
          <w:tcPr>
            <w:tcW w:w="1331" w:type="dxa"/>
          </w:tcPr>
          <w:p w14:paraId="22F29854" w14:textId="77777777" w:rsidR="00731243" w:rsidRPr="004F4814" w:rsidRDefault="00731243" w:rsidP="008508C0">
            <w:pPr>
              <w:ind w:left="-108" w:right="-108"/>
              <w:jc w:val="center"/>
            </w:pPr>
            <w:r>
              <w:t>Выполнено</w:t>
            </w:r>
          </w:p>
        </w:tc>
        <w:tc>
          <w:tcPr>
            <w:tcW w:w="4055" w:type="dxa"/>
            <w:shd w:val="clear" w:color="auto" w:fill="FFFFFF"/>
          </w:tcPr>
          <w:p w14:paraId="4FCA8F7A" w14:textId="4535951D" w:rsidR="00731243" w:rsidRPr="00AE4E54" w:rsidRDefault="00731243" w:rsidP="00BF00D4">
            <w:pPr>
              <w:ind w:right="-108"/>
            </w:pPr>
            <w:proofErr w:type="gramStart"/>
            <w:r w:rsidRPr="00AE4E54">
              <w:rPr>
                <w:bCs/>
              </w:rPr>
              <w:t xml:space="preserve">Общая сумма полученной арендной платы </w:t>
            </w:r>
            <w:r w:rsidR="00BF00D4">
              <w:rPr>
                <w:bCs/>
              </w:rPr>
              <w:t>в</w:t>
            </w:r>
            <w:r w:rsidRPr="00AE4E54">
              <w:rPr>
                <w:bCs/>
              </w:rPr>
              <w:t xml:space="preserve"> 2017 год</w:t>
            </w:r>
            <w:r w:rsidR="00BF00D4">
              <w:rPr>
                <w:bCs/>
              </w:rPr>
              <w:t>у</w:t>
            </w:r>
            <w:r w:rsidRPr="00AE4E54">
              <w:rPr>
                <w:bCs/>
              </w:rPr>
              <w:t xml:space="preserve"> </w:t>
            </w:r>
            <w:r w:rsidR="00BF00D4">
              <w:rPr>
                <w:bCs/>
              </w:rPr>
              <w:t xml:space="preserve">– </w:t>
            </w:r>
            <w:r w:rsidRPr="00AE4E54">
              <w:rPr>
                <w:bCs/>
              </w:rPr>
              <w:t>82</w:t>
            </w:r>
            <w:r w:rsidR="006359B2">
              <w:rPr>
                <w:bCs/>
              </w:rPr>
              <w:t> </w:t>
            </w:r>
            <w:r w:rsidRPr="00AE4E54">
              <w:rPr>
                <w:bCs/>
              </w:rPr>
              <w:t>987</w:t>
            </w:r>
            <w:r w:rsidR="006359B2">
              <w:rPr>
                <w:bCs/>
              </w:rPr>
              <w:t>,4 </w:t>
            </w:r>
            <w:r w:rsidRPr="00AE4E54">
              <w:rPr>
                <w:bCs/>
              </w:rPr>
              <w:t>тыс</w:t>
            </w:r>
            <w:r w:rsidR="006359B2">
              <w:rPr>
                <w:bCs/>
              </w:rPr>
              <w:t>ячи</w:t>
            </w:r>
            <w:r w:rsidRPr="00AE4E54">
              <w:rPr>
                <w:bCs/>
              </w:rPr>
              <w:t xml:space="preserve"> руб</w:t>
            </w:r>
            <w:r w:rsidR="006359B2">
              <w:rPr>
                <w:bCs/>
              </w:rPr>
              <w:t>лей</w:t>
            </w:r>
            <w:r w:rsidRPr="00AE4E54">
              <w:rPr>
                <w:bCs/>
              </w:rPr>
              <w:t xml:space="preserve">, </w:t>
            </w:r>
            <w:r w:rsidR="00BF00D4">
              <w:rPr>
                <w:bCs/>
              </w:rPr>
              <w:t>или</w:t>
            </w:r>
            <w:r w:rsidRPr="00AE4E54">
              <w:rPr>
                <w:bCs/>
              </w:rPr>
              <w:t xml:space="preserve"> 1</w:t>
            </w:r>
            <w:r w:rsidR="006359B2">
              <w:rPr>
                <w:bCs/>
              </w:rPr>
              <w:t>20%</w:t>
            </w:r>
            <w:r w:rsidRPr="00AE4E54">
              <w:rPr>
                <w:bCs/>
              </w:rPr>
              <w:t xml:space="preserve"> от показател</w:t>
            </w:r>
            <w:r w:rsidR="006359B2">
              <w:rPr>
                <w:bCs/>
              </w:rPr>
              <w:t>я</w:t>
            </w:r>
            <w:r w:rsidRPr="00AE4E54">
              <w:rPr>
                <w:bCs/>
              </w:rPr>
              <w:t xml:space="preserve"> 2016 г</w:t>
            </w:r>
            <w:r w:rsidR="006359B2">
              <w:rPr>
                <w:bCs/>
              </w:rPr>
              <w:t>ода</w:t>
            </w:r>
            <w:r w:rsidR="00BF00D4">
              <w:rPr>
                <w:bCs/>
              </w:rPr>
              <w:t>)</w:t>
            </w:r>
            <w:r w:rsidR="006359B2">
              <w:rPr>
                <w:bCs/>
              </w:rPr>
              <w:t>;</w:t>
            </w:r>
            <w:r w:rsidR="00BF00D4">
              <w:rPr>
                <w:bCs/>
              </w:rPr>
              <w:t xml:space="preserve"> </w:t>
            </w:r>
            <w:r w:rsidRPr="00AE4E54">
              <w:rPr>
                <w:bCs/>
              </w:rPr>
              <w:t>направлено 110 претензий, документы для взыскания по резул</w:t>
            </w:r>
            <w:r w:rsidR="006359B2">
              <w:rPr>
                <w:bCs/>
              </w:rPr>
              <w:t>ь</w:t>
            </w:r>
            <w:r w:rsidRPr="00AE4E54">
              <w:rPr>
                <w:bCs/>
              </w:rPr>
              <w:t>татам претензионной работы направлены в юр</w:t>
            </w:r>
            <w:r w:rsidR="006359B2">
              <w:rPr>
                <w:bCs/>
              </w:rPr>
              <w:t>идический</w:t>
            </w:r>
            <w:r w:rsidRPr="00AE4E54">
              <w:rPr>
                <w:bCs/>
              </w:rPr>
              <w:t xml:space="preserve"> отдел</w:t>
            </w:r>
            <w:r w:rsidR="006359B2">
              <w:rPr>
                <w:bCs/>
              </w:rPr>
              <w:t xml:space="preserve"> администрации</w:t>
            </w:r>
            <w:r w:rsidRPr="00AE4E54">
              <w:rPr>
                <w:bCs/>
              </w:rPr>
              <w:t>, прок</w:t>
            </w:r>
            <w:r w:rsidR="006359B2">
              <w:rPr>
                <w:bCs/>
              </w:rPr>
              <w:t>у</w:t>
            </w:r>
            <w:r w:rsidRPr="00AE4E54">
              <w:rPr>
                <w:bCs/>
              </w:rPr>
              <w:t>ратуру, комиссию по фин</w:t>
            </w:r>
            <w:r w:rsidR="006359B2">
              <w:rPr>
                <w:bCs/>
              </w:rPr>
              <w:t>ансовой</w:t>
            </w:r>
            <w:r w:rsidRPr="00AE4E54">
              <w:rPr>
                <w:bCs/>
              </w:rPr>
              <w:t xml:space="preserve"> самостоятельности бюджета,</w:t>
            </w:r>
            <w:r>
              <w:rPr>
                <w:bCs/>
              </w:rPr>
              <w:t xml:space="preserve"> а также в газету для публикации</w:t>
            </w:r>
            <w:proofErr w:type="gramEnd"/>
          </w:p>
        </w:tc>
      </w:tr>
      <w:tr w:rsidR="00731243" w:rsidRPr="004F4814" w14:paraId="7BC815CB" w14:textId="77777777" w:rsidTr="008D6842">
        <w:tc>
          <w:tcPr>
            <w:tcW w:w="422" w:type="dxa"/>
          </w:tcPr>
          <w:p w14:paraId="79D1979F" w14:textId="77777777" w:rsidR="00731243" w:rsidRPr="004F4814" w:rsidRDefault="00731243" w:rsidP="008508C0">
            <w:pPr>
              <w:ind w:left="-108" w:right="-108"/>
              <w:jc w:val="center"/>
            </w:pPr>
            <w:r>
              <w:t>25</w:t>
            </w:r>
          </w:p>
        </w:tc>
        <w:tc>
          <w:tcPr>
            <w:tcW w:w="10068" w:type="dxa"/>
          </w:tcPr>
          <w:p w14:paraId="78B29A0E" w14:textId="5E3FDF10" w:rsidR="00731243" w:rsidRPr="004F4814" w:rsidRDefault="00731243" w:rsidP="008508C0">
            <w:pPr>
              <w:ind w:right="-108"/>
            </w:pPr>
            <w:r>
              <w:t>Д</w:t>
            </w:r>
            <w:r w:rsidRPr="00314A2A">
              <w:t>о 22 мая 2017 года доработать проект решения Думы о составе и стоимости имущества, составляющего местную казну городского округа на 1 января 2017 года (протокол совместного заседания постоянных комиссий Думы 18 мая 2017 года)</w:t>
            </w:r>
          </w:p>
        </w:tc>
        <w:tc>
          <w:tcPr>
            <w:tcW w:w="1331" w:type="dxa"/>
          </w:tcPr>
          <w:p w14:paraId="76CD0F7B" w14:textId="77777777" w:rsidR="00731243" w:rsidRPr="004F4814" w:rsidRDefault="00731243" w:rsidP="008508C0">
            <w:pPr>
              <w:ind w:left="-108" w:right="-108"/>
              <w:jc w:val="center"/>
            </w:pPr>
            <w:r>
              <w:t>Выполнено</w:t>
            </w:r>
          </w:p>
        </w:tc>
        <w:tc>
          <w:tcPr>
            <w:tcW w:w="4055" w:type="dxa"/>
            <w:shd w:val="clear" w:color="auto" w:fill="FFFFFF"/>
          </w:tcPr>
          <w:p w14:paraId="33D7E063" w14:textId="77777777" w:rsidR="00731243" w:rsidRPr="004F4814" w:rsidRDefault="00731243" w:rsidP="008508C0">
            <w:pPr>
              <w:ind w:right="-108"/>
            </w:pPr>
          </w:p>
        </w:tc>
      </w:tr>
      <w:tr w:rsidR="00731243" w:rsidRPr="004F4814" w14:paraId="0D26D59F" w14:textId="77777777" w:rsidTr="008D6842">
        <w:tc>
          <w:tcPr>
            <w:tcW w:w="422" w:type="dxa"/>
          </w:tcPr>
          <w:p w14:paraId="45F91929" w14:textId="77777777" w:rsidR="00731243" w:rsidRPr="004F4814" w:rsidRDefault="00731243" w:rsidP="008508C0">
            <w:pPr>
              <w:ind w:left="-108" w:right="-108"/>
              <w:jc w:val="center"/>
            </w:pPr>
            <w:r>
              <w:t>26</w:t>
            </w:r>
          </w:p>
        </w:tc>
        <w:tc>
          <w:tcPr>
            <w:tcW w:w="10068" w:type="dxa"/>
          </w:tcPr>
          <w:p w14:paraId="004722E0" w14:textId="664ACA4D" w:rsidR="00731243" w:rsidRPr="004F4814" w:rsidRDefault="00731243" w:rsidP="008508C0">
            <w:pPr>
              <w:ind w:right="-108"/>
            </w:pPr>
            <w:r>
              <w:t>Д</w:t>
            </w:r>
            <w:r w:rsidRPr="00524456">
              <w:t>о 22 мая 2017 года доработать проект решения Думы о результатах приватизации муниципального имущества городского округа в 2016 году (протокол совместного заседания постоянных комиссий Думы 18 мая 2017 года)</w:t>
            </w:r>
          </w:p>
        </w:tc>
        <w:tc>
          <w:tcPr>
            <w:tcW w:w="1331" w:type="dxa"/>
          </w:tcPr>
          <w:p w14:paraId="44118AD8" w14:textId="77777777" w:rsidR="00731243" w:rsidRPr="004F4814" w:rsidRDefault="00731243" w:rsidP="008508C0">
            <w:pPr>
              <w:ind w:left="-108" w:right="-108"/>
              <w:jc w:val="center"/>
            </w:pPr>
            <w:r>
              <w:t>Выполнено</w:t>
            </w:r>
          </w:p>
        </w:tc>
        <w:tc>
          <w:tcPr>
            <w:tcW w:w="4055" w:type="dxa"/>
            <w:shd w:val="clear" w:color="auto" w:fill="FFFFFF"/>
          </w:tcPr>
          <w:p w14:paraId="70086565" w14:textId="77777777" w:rsidR="00731243" w:rsidRPr="004F4814" w:rsidRDefault="00731243" w:rsidP="008508C0">
            <w:pPr>
              <w:ind w:right="-108"/>
            </w:pPr>
          </w:p>
        </w:tc>
      </w:tr>
      <w:tr w:rsidR="00731243" w:rsidRPr="004F4814" w14:paraId="39C04EDB" w14:textId="77777777" w:rsidTr="008D6842">
        <w:tc>
          <w:tcPr>
            <w:tcW w:w="422" w:type="dxa"/>
          </w:tcPr>
          <w:p w14:paraId="25DDE6E4" w14:textId="77777777" w:rsidR="00731243" w:rsidRPr="004F4814" w:rsidRDefault="00731243" w:rsidP="008508C0">
            <w:pPr>
              <w:ind w:left="-108" w:right="-108"/>
              <w:jc w:val="center"/>
            </w:pPr>
            <w:r>
              <w:t>27</w:t>
            </w:r>
          </w:p>
        </w:tc>
        <w:tc>
          <w:tcPr>
            <w:tcW w:w="10068" w:type="dxa"/>
          </w:tcPr>
          <w:p w14:paraId="4CEF8029" w14:textId="7CBF72D1" w:rsidR="00731243" w:rsidRPr="004F4814" w:rsidRDefault="00731243" w:rsidP="008508C0">
            <w:pPr>
              <w:ind w:right="-108"/>
            </w:pPr>
            <w:r>
              <w:t>П</w:t>
            </w:r>
            <w:r w:rsidRPr="00524456">
              <w:t>ровести совещание по замене котла в котельной п. Исеть и предусмотреть соответствующие расходы при подготовке проекта решения Думы о внесении изменений в бюджет городского округа на 2017 год (протокол совместного заседания постоянных комиссий Думы 18 мая 2017 года)</w:t>
            </w:r>
          </w:p>
        </w:tc>
        <w:tc>
          <w:tcPr>
            <w:tcW w:w="1331" w:type="dxa"/>
          </w:tcPr>
          <w:p w14:paraId="1B147BBD" w14:textId="77777777" w:rsidR="00731243" w:rsidRPr="004F4814" w:rsidRDefault="00731243" w:rsidP="008508C0">
            <w:pPr>
              <w:ind w:left="-108" w:right="-108"/>
              <w:jc w:val="center"/>
            </w:pPr>
            <w:r>
              <w:t>Выполнено</w:t>
            </w:r>
          </w:p>
        </w:tc>
        <w:tc>
          <w:tcPr>
            <w:tcW w:w="4055" w:type="dxa"/>
            <w:shd w:val="clear" w:color="auto" w:fill="FFFFFF"/>
          </w:tcPr>
          <w:p w14:paraId="7BDBC923" w14:textId="77777777" w:rsidR="00731243" w:rsidRPr="004F4814" w:rsidRDefault="00731243" w:rsidP="008508C0">
            <w:pPr>
              <w:ind w:right="-108"/>
            </w:pPr>
          </w:p>
        </w:tc>
      </w:tr>
      <w:tr w:rsidR="00731243" w:rsidRPr="004F4814" w14:paraId="2BE86946" w14:textId="77777777" w:rsidTr="008D6842">
        <w:tc>
          <w:tcPr>
            <w:tcW w:w="422" w:type="dxa"/>
          </w:tcPr>
          <w:p w14:paraId="219E0D3D" w14:textId="77777777" w:rsidR="00731243" w:rsidRPr="004F4814" w:rsidRDefault="00731243" w:rsidP="008508C0">
            <w:pPr>
              <w:ind w:left="-108" w:right="-108"/>
              <w:jc w:val="center"/>
            </w:pPr>
            <w:r>
              <w:t>28</w:t>
            </w:r>
          </w:p>
        </w:tc>
        <w:tc>
          <w:tcPr>
            <w:tcW w:w="10068" w:type="dxa"/>
          </w:tcPr>
          <w:p w14:paraId="476EA34B" w14:textId="77777777" w:rsidR="00731243" w:rsidRPr="004F4814" w:rsidRDefault="00731243" w:rsidP="008508C0">
            <w:pPr>
              <w:ind w:right="-108"/>
            </w:pPr>
            <w:r>
              <w:t>Д</w:t>
            </w:r>
            <w:r w:rsidRPr="006733B4">
              <w:t>о 24 мая 2017 года доработать проект решения Думы о протесте Свердловского природоохранного прокурора от 22.02.2017 года № 02-02-17 и внесении изменений в Правила содержания домашних животных на территории городского округа Верхняя Пышма (протокол совместного заседания постоянных комиссий Думы 18 мая 2017 года)</w:t>
            </w:r>
          </w:p>
        </w:tc>
        <w:tc>
          <w:tcPr>
            <w:tcW w:w="1331" w:type="dxa"/>
          </w:tcPr>
          <w:p w14:paraId="7A7B4EAE" w14:textId="055CCD96" w:rsidR="00731243" w:rsidRPr="004F4814" w:rsidRDefault="00731243" w:rsidP="006359B2">
            <w:pPr>
              <w:ind w:left="-108" w:right="-108"/>
              <w:jc w:val="center"/>
            </w:pPr>
            <w:r>
              <w:t>Выполнено</w:t>
            </w:r>
          </w:p>
        </w:tc>
        <w:tc>
          <w:tcPr>
            <w:tcW w:w="4055" w:type="dxa"/>
            <w:shd w:val="clear" w:color="auto" w:fill="FFFFFF"/>
          </w:tcPr>
          <w:p w14:paraId="678672A1" w14:textId="77777777" w:rsidR="00731243" w:rsidRPr="004F4814" w:rsidRDefault="00731243" w:rsidP="008508C0">
            <w:pPr>
              <w:ind w:right="-108"/>
            </w:pPr>
          </w:p>
        </w:tc>
      </w:tr>
      <w:tr w:rsidR="00731243" w:rsidRPr="004F4814" w14:paraId="5CA3C698" w14:textId="77777777" w:rsidTr="008D6842">
        <w:tc>
          <w:tcPr>
            <w:tcW w:w="422" w:type="dxa"/>
          </w:tcPr>
          <w:p w14:paraId="0E1B73A8" w14:textId="77777777" w:rsidR="00731243" w:rsidRPr="004F4814" w:rsidRDefault="00731243" w:rsidP="008508C0">
            <w:pPr>
              <w:ind w:left="-108" w:right="-108"/>
              <w:jc w:val="center"/>
            </w:pPr>
            <w:r>
              <w:t>29</w:t>
            </w:r>
          </w:p>
        </w:tc>
        <w:tc>
          <w:tcPr>
            <w:tcW w:w="10068" w:type="dxa"/>
          </w:tcPr>
          <w:p w14:paraId="4E30A39C" w14:textId="77777777" w:rsidR="00731243" w:rsidRPr="004F4814" w:rsidRDefault="00731243" w:rsidP="008508C0">
            <w:pPr>
              <w:ind w:right="-108"/>
            </w:pPr>
            <w:r>
              <w:t>Д</w:t>
            </w:r>
            <w:r w:rsidRPr="00F230DE">
              <w:t>о 25 мая 2017 года запросить в Министерстве строительства и развития инфраструктуры Свердловской области дополнительную информацию по проекту закона Свердловской области «О границах административно-территориальных единиц Свердловской области» или отразить в проекте решения свое особое мнение (протокол совместного заседания постоянных комиссий Думы 18 мая 2017 года)</w:t>
            </w:r>
          </w:p>
        </w:tc>
        <w:tc>
          <w:tcPr>
            <w:tcW w:w="1331" w:type="dxa"/>
          </w:tcPr>
          <w:p w14:paraId="3B017EA0" w14:textId="54479655" w:rsidR="00731243" w:rsidRPr="004F4814" w:rsidRDefault="00731243" w:rsidP="006359B2">
            <w:pPr>
              <w:ind w:left="-108" w:right="-108"/>
              <w:jc w:val="center"/>
            </w:pPr>
            <w:r>
              <w:t>В</w:t>
            </w:r>
            <w:r w:rsidRPr="00F230DE">
              <w:t>ыполнено</w:t>
            </w:r>
          </w:p>
        </w:tc>
        <w:tc>
          <w:tcPr>
            <w:tcW w:w="4055" w:type="dxa"/>
            <w:shd w:val="clear" w:color="auto" w:fill="FFFFFF"/>
          </w:tcPr>
          <w:p w14:paraId="436389A1" w14:textId="77777777" w:rsidR="00731243" w:rsidRPr="004F4814" w:rsidRDefault="00731243" w:rsidP="008508C0">
            <w:pPr>
              <w:ind w:right="-108"/>
            </w:pPr>
          </w:p>
        </w:tc>
      </w:tr>
      <w:tr w:rsidR="00731243" w:rsidRPr="004F4814" w14:paraId="2F4D1FB2" w14:textId="77777777" w:rsidTr="008D6842">
        <w:tc>
          <w:tcPr>
            <w:tcW w:w="422" w:type="dxa"/>
          </w:tcPr>
          <w:p w14:paraId="12069EA5" w14:textId="77777777" w:rsidR="00731243" w:rsidRPr="004F4814" w:rsidRDefault="00731243" w:rsidP="008508C0">
            <w:pPr>
              <w:ind w:left="-108" w:right="-108"/>
              <w:jc w:val="center"/>
            </w:pPr>
            <w:r>
              <w:t>30</w:t>
            </w:r>
          </w:p>
        </w:tc>
        <w:tc>
          <w:tcPr>
            <w:tcW w:w="10068" w:type="dxa"/>
          </w:tcPr>
          <w:p w14:paraId="2300E939" w14:textId="4155342D" w:rsidR="00731243" w:rsidRPr="004F4814" w:rsidRDefault="00731243" w:rsidP="008508C0">
            <w:pPr>
              <w:ind w:right="-108"/>
            </w:pPr>
            <w:proofErr w:type="gramStart"/>
            <w:r>
              <w:t>Д</w:t>
            </w:r>
            <w:r w:rsidRPr="00F230DE">
              <w:t>оработать пояснительную записку к проекту решения Думы о составе и стоимости имущества, составляющего местную казну городского округа на 1 января 2017 года, и представить ее в Думу до 25 мая 2017 года (протокол совместного заседания постоянных комиссий Думы по муниципальной собственности и градостроительной деятельности и по бюджету и экономической политике 22 мая 2017 года)</w:t>
            </w:r>
            <w:proofErr w:type="gramEnd"/>
          </w:p>
        </w:tc>
        <w:tc>
          <w:tcPr>
            <w:tcW w:w="1331" w:type="dxa"/>
          </w:tcPr>
          <w:p w14:paraId="74FFFBE8" w14:textId="77777777" w:rsidR="00731243" w:rsidRPr="004F4814" w:rsidRDefault="00731243" w:rsidP="008508C0">
            <w:pPr>
              <w:ind w:left="-108" w:right="-108"/>
              <w:jc w:val="center"/>
            </w:pPr>
            <w:r>
              <w:t>Выполнено</w:t>
            </w:r>
          </w:p>
        </w:tc>
        <w:tc>
          <w:tcPr>
            <w:tcW w:w="4055" w:type="dxa"/>
            <w:shd w:val="clear" w:color="auto" w:fill="FFFFFF"/>
          </w:tcPr>
          <w:p w14:paraId="1B6FE912" w14:textId="77777777" w:rsidR="00731243" w:rsidRPr="004F4814" w:rsidRDefault="00731243" w:rsidP="008508C0">
            <w:pPr>
              <w:ind w:right="-108"/>
            </w:pPr>
          </w:p>
        </w:tc>
      </w:tr>
      <w:tr w:rsidR="00BF00D4" w:rsidRPr="00E522CE" w14:paraId="10127818" w14:textId="77777777" w:rsidTr="00BF00D4">
        <w:tc>
          <w:tcPr>
            <w:tcW w:w="422" w:type="dxa"/>
          </w:tcPr>
          <w:p w14:paraId="2607E4F1" w14:textId="77777777" w:rsidR="00BF00D4" w:rsidRPr="00E522CE" w:rsidRDefault="00BF00D4" w:rsidP="00BF00D4">
            <w:pPr>
              <w:ind w:left="-108" w:right="-108"/>
              <w:jc w:val="center"/>
              <w:rPr>
                <w:b/>
              </w:rPr>
            </w:pPr>
            <w:r w:rsidRPr="00E522CE">
              <w:rPr>
                <w:b/>
              </w:rPr>
              <w:lastRenderedPageBreak/>
              <w:t>1</w:t>
            </w:r>
          </w:p>
        </w:tc>
        <w:tc>
          <w:tcPr>
            <w:tcW w:w="10068" w:type="dxa"/>
          </w:tcPr>
          <w:p w14:paraId="17E6A93A" w14:textId="77777777" w:rsidR="00BF00D4" w:rsidRPr="00E522CE" w:rsidRDefault="00BF00D4" w:rsidP="00BF00D4">
            <w:pPr>
              <w:ind w:left="-108" w:right="-108"/>
              <w:jc w:val="center"/>
              <w:rPr>
                <w:b/>
              </w:rPr>
            </w:pPr>
            <w:r w:rsidRPr="00E522CE">
              <w:rPr>
                <w:b/>
              </w:rPr>
              <w:t>2</w:t>
            </w:r>
          </w:p>
        </w:tc>
        <w:tc>
          <w:tcPr>
            <w:tcW w:w="1331" w:type="dxa"/>
          </w:tcPr>
          <w:p w14:paraId="06F6C7FA" w14:textId="77777777" w:rsidR="00BF00D4" w:rsidRPr="00E522CE" w:rsidRDefault="00BF00D4" w:rsidP="00BF00D4">
            <w:pPr>
              <w:ind w:left="-108" w:right="-108"/>
              <w:jc w:val="center"/>
              <w:rPr>
                <w:b/>
              </w:rPr>
            </w:pPr>
            <w:r w:rsidRPr="00E522CE">
              <w:rPr>
                <w:b/>
              </w:rPr>
              <w:t>3</w:t>
            </w:r>
          </w:p>
        </w:tc>
        <w:tc>
          <w:tcPr>
            <w:tcW w:w="4055" w:type="dxa"/>
          </w:tcPr>
          <w:p w14:paraId="4462743F" w14:textId="77777777" w:rsidR="00BF00D4" w:rsidRPr="00E522CE" w:rsidRDefault="00BF00D4" w:rsidP="00BF00D4">
            <w:pPr>
              <w:widowControl w:val="0"/>
              <w:ind w:left="-108" w:right="-108"/>
              <w:jc w:val="center"/>
              <w:rPr>
                <w:b/>
              </w:rPr>
            </w:pPr>
            <w:r w:rsidRPr="00E522CE">
              <w:rPr>
                <w:b/>
              </w:rPr>
              <w:t>4</w:t>
            </w:r>
          </w:p>
        </w:tc>
      </w:tr>
      <w:tr w:rsidR="00731243" w:rsidRPr="004F4814" w14:paraId="4ABE39E3" w14:textId="77777777" w:rsidTr="008D6842">
        <w:tc>
          <w:tcPr>
            <w:tcW w:w="422" w:type="dxa"/>
          </w:tcPr>
          <w:p w14:paraId="3CC5C66E" w14:textId="77777777" w:rsidR="00731243" w:rsidRPr="004F4814" w:rsidRDefault="00731243" w:rsidP="008508C0">
            <w:pPr>
              <w:ind w:left="-108" w:right="-108"/>
              <w:jc w:val="center"/>
            </w:pPr>
            <w:r>
              <w:t>31</w:t>
            </w:r>
          </w:p>
        </w:tc>
        <w:tc>
          <w:tcPr>
            <w:tcW w:w="10068" w:type="dxa"/>
          </w:tcPr>
          <w:p w14:paraId="0A5A50D7" w14:textId="2E31A35F" w:rsidR="00731243" w:rsidRPr="004F4814" w:rsidRDefault="00731243" w:rsidP="008508C0">
            <w:pPr>
              <w:ind w:right="-108"/>
            </w:pPr>
            <w:proofErr w:type="gramStart"/>
            <w:r>
              <w:t>Д</w:t>
            </w:r>
            <w:r w:rsidRPr="00F230DE">
              <w:t>оработать отчет о результатах приватизации муниципального имущества городского округа в 2016 году, отразив движение доли уставного капитала в ООО «Книги», и представить его в Думу до 25 мая 2017 года (протокол совместного заседания постоянных комиссий Думы по муниципальной собственности и градостроительной деятельности и по бюджету и экономической политике 22 мая 2017 года)</w:t>
            </w:r>
            <w:proofErr w:type="gramEnd"/>
          </w:p>
        </w:tc>
        <w:tc>
          <w:tcPr>
            <w:tcW w:w="1331" w:type="dxa"/>
          </w:tcPr>
          <w:p w14:paraId="45DC0AA4" w14:textId="77777777" w:rsidR="00731243" w:rsidRPr="004F4814" w:rsidRDefault="00731243" w:rsidP="008508C0">
            <w:pPr>
              <w:ind w:left="-108" w:right="-108"/>
              <w:jc w:val="center"/>
            </w:pPr>
            <w:r>
              <w:t>Выполнено</w:t>
            </w:r>
          </w:p>
        </w:tc>
        <w:tc>
          <w:tcPr>
            <w:tcW w:w="4055" w:type="dxa"/>
            <w:shd w:val="clear" w:color="auto" w:fill="FFFFFF"/>
          </w:tcPr>
          <w:p w14:paraId="25911ACF" w14:textId="77777777" w:rsidR="00731243" w:rsidRPr="004F4814" w:rsidRDefault="00731243" w:rsidP="008508C0">
            <w:pPr>
              <w:ind w:right="-108"/>
            </w:pPr>
          </w:p>
        </w:tc>
      </w:tr>
      <w:tr w:rsidR="00731243" w:rsidRPr="004F4814" w14:paraId="0E6D912D" w14:textId="77777777" w:rsidTr="008D6842">
        <w:tc>
          <w:tcPr>
            <w:tcW w:w="422" w:type="dxa"/>
          </w:tcPr>
          <w:p w14:paraId="7EBF8643" w14:textId="77777777" w:rsidR="00731243" w:rsidRPr="004F4814" w:rsidRDefault="00731243" w:rsidP="008508C0">
            <w:pPr>
              <w:ind w:left="-108" w:right="-108"/>
              <w:jc w:val="center"/>
            </w:pPr>
            <w:r>
              <w:t>32</w:t>
            </w:r>
          </w:p>
        </w:tc>
        <w:tc>
          <w:tcPr>
            <w:tcW w:w="10068" w:type="dxa"/>
          </w:tcPr>
          <w:p w14:paraId="148EBF83" w14:textId="63BA6F6B" w:rsidR="00731243" w:rsidRPr="004F4814" w:rsidRDefault="00731243" w:rsidP="008508C0">
            <w:pPr>
              <w:ind w:right="-108"/>
            </w:pPr>
            <w:proofErr w:type="gramStart"/>
            <w:r>
              <w:t>Н</w:t>
            </w:r>
            <w:r w:rsidRPr="00F230DE">
              <w:t>е позднее 18 мая 2017 года направить проект Генерального плана городского округа применительно к территории города Верхняя Пышма в отраслевые и функциональные органы администрации для проверки и уточнения информации, на основании которой разрабатывался проект Генплана города Верхняя Пышма (протокол заседания постоянной комиссии Думы по муниципальной собственности и градостроительной деятельности с 17 по 24 мая 2017 года)</w:t>
            </w:r>
            <w:proofErr w:type="gramEnd"/>
          </w:p>
        </w:tc>
        <w:tc>
          <w:tcPr>
            <w:tcW w:w="1331" w:type="dxa"/>
          </w:tcPr>
          <w:p w14:paraId="4355D224" w14:textId="595F267A" w:rsidR="00731243" w:rsidRPr="004F4814" w:rsidRDefault="00731243" w:rsidP="006359B2">
            <w:pPr>
              <w:ind w:left="-108" w:right="-108"/>
              <w:jc w:val="center"/>
            </w:pPr>
            <w:r>
              <w:t>Выполнено</w:t>
            </w:r>
          </w:p>
        </w:tc>
        <w:tc>
          <w:tcPr>
            <w:tcW w:w="4055" w:type="dxa"/>
            <w:shd w:val="clear" w:color="auto" w:fill="FFFFFF"/>
          </w:tcPr>
          <w:p w14:paraId="4E6B88D7" w14:textId="77777777" w:rsidR="00731243" w:rsidRPr="004F4814" w:rsidRDefault="00731243" w:rsidP="008508C0">
            <w:pPr>
              <w:ind w:right="-108"/>
            </w:pPr>
          </w:p>
        </w:tc>
      </w:tr>
      <w:tr w:rsidR="00731243" w:rsidRPr="004F4814" w14:paraId="41AB0296" w14:textId="77777777" w:rsidTr="008D6842">
        <w:tc>
          <w:tcPr>
            <w:tcW w:w="422" w:type="dxa"/>
          </w:tcPr>
          <w:p w14:paraId="1C67227F" w14:textId="77777777" w:rsidR="00731243" w:rsidRDefault="00731243" w:rsidP="008508C0">
            <w:pPr>
              <w:ind w:left="-108" w:right="-108"/>
              <w:jc w:val="center"/>
            </w:pPr>
            <w:r>
              <w:t>33</w:t>
            </w:r>
          </w:p>
        </w:tc>
        <w:tc>
          <w:tcPr>
            <w:tcW w:w="10068" w:type="dxa"/>
          </w:tcPr>
          <w:p w14:paraId="3BA32FFD" w14:textId="02514261" w:rsidR="00731243" w:rsidRPr="00BD1C9F" w:rsidRDefault="00731243" w:rsidP="008508C0">
            <w:pPr>
              <w:ind w:right="-108"/>
            </w:pPr>
            <w:r>
              <w:t>Н</w:t>
            </w:r>
            <w:r w:rsidRPr="00BD1C9F">
              <w:t>е позднее 25 мая 2017 года внести следующие изменения в проект Генерального плана городского округа применительно к территории города Верхняя Пышма (протокол заседания постоянной комиссии Думы по муниципальной собственности и градостроительной деятельности с 17 по 24 мая 2017 года):</w:t>
            </w:r>
          </w:p>
          <w:p w14:paraId="7E74CC2E" w14:textId="77777777" w:rsidR="00731243" w:rsidRPr="00BD1C9F" w:rsidRDefault="00731243" w:rsidP="008508C0">
            <w:pPr>
              <w:ind w:right="-108"/>
            </w:pPr>
            <w:r w:rsidRPr="00BD1C9F">
              <w:t xml:space="preserve">– везде по тексту томов 1 и 2 проекта Генплана города Верхняя Пышма, а также в графических материалах наименование «проспект Петровский» </w:t>
            </w:r>
            <w:proofErr w:type="gramStart"/>
            <w:r w:rsidRPr="00BD1C9F">
              <w:t>заменить на наименование</w:t>
            </w:r>
            <w:proofErr w:type="gramEnd"/>
            <w:r w:rsidRPr="00BD1C9F">
              <w:t xml:space="preserve"> «ул. Петрова (проектируемый проспект Петровский)»;</w:t>
            </w:r>
          </w:p>
          <w:p w14:paraId="61CA07A8" w14:textId="77777777" w:rsidR="00731243" w:rsidRPr="00BD1C9F" w:rsidRDefault="00731243" w:rsidP="008508C0">
            <w:pPr>
              <w:ind w:right="-108"/>
            </w:pPr>
            <w:r w:rsidRPr="00BD1C9F">
              <w:t xml:space="preserve">– везде по тексту томов 1 и 2 проекта Генплана города Верхняя Пышма, а также в графических материалах наименование «ул. Ленина» </w:t>
            </w:r>
            <w:proofErr w:type="gramStart"/>
            <w:r w:rsidRPr="00BD1C9F">
              <w:t>заменить на наименование</w:t>
            </w:r>
            <w:proofErr w:type="gramEnd"/>
            <w:r w:rsidRPr="00BD1C9F">
              <w:t xml:space="preserve"> «проспект Успенский»;</w:t>
            </w:r>
          </w:p>
          <w:p w14:paraId="1E94971E" w14:textId="77777777" w:rsidR="00731243" w:rsidRPr="00BD1C9F" w:rsidRDefault="00731243" w:rsidP="008508C0">
            <w:pPr>
              <w:ind w:right="-108"/>
            </w:pPr>
            <w:r w:rsidRPr="00BD1C9F">
              <w:t xml:space="preserve">–  уточнить, что реконструкция жилых кварталов вдоль ул. Красных Партизан будет осуществляться с возможным размещением </w:t>
            </w:r>
            <w:proofErr w:type="spellStart"/>
            <w:r w:rsidRPr="00BD1C9F">
              <w:t>среднеэтажной</w:t>
            </w:r>
            <w:proofErr w:type="spellEnd"/>
            <w:r w:rsidRPr="00BD1C9F">
              <w:t xml:space="preserve"> жилой застройки;</w:t>
            </w:r>
          </w:p>
          <w:p w14:paraId="457620A1" w14:textId="77777777" w:rsidR="00731243" w:rsidRDefault="00731243" w:rsidP="008508C0">
            <w:pPr>
              <w:ind w:right="-108"/>
            </w:pPr>
            <w:r w:rsidRPr="00BD1C9F">
              <w:t xml:space="preserve">– сохранить в наименованиях объектов улично-дорожной сети улицы Калинина и </w:t>
            </w:r>
            <w:proofErr w:type="gramStart"/>
            <w:r w:rsidRPr="00BD1C9F">
              <w:t>Парковую</w:t>
            </w:r>
            <w:proofErr w:type="gramEnd"/>
          </w:p>
        </w:tc>
        <w:tc>
          <w:tcPr>
            <w:tcW w:w="1331" w:type="dxa"/>
          </w:tcPr>
          <w:p w14:paraId="5FCEAC4F" w14:textId="77777777" w:rsidR="00731243" w:rsidRDefault="00731243" w:rsidP="008508C0">
            <w:pPr>
              <w:ind w:left="-108" w:right="-108"/>
              <w:jc w:val="center"/>
            </w:pPr>
            <w:r>
              <w:t>Выполнено</w:t>
            </w:r>
          </w:p>
        </w:tc>
        <w:tc>
          <w:tcPr>
            <w:tcW w:w="4055" w:type="dxa"/>
            <w:shd w:val="clear" w:color="auto" w:fill="FFFFFF"/>
          </w:tcPr>
          <w:p w14:paraId="16B53B27" w14:textId="77777777" w:rsidR="00731243" w:rsidRPr="004F4814" w:rsidRDefault="00731243" w:rsidP="008508C0">
            <w:pPr>
              <w:ind w:right="-108"/>
            </w:pPr>
          </w:p>
        </w:tc>
      </w:tr>
      <w:tr w:rsidR="00731243" w:rsidRPr="004F4814" w14:paraId="7434DFD7" w14:textId="77777777" w:rsidTr="008D6842">
        <w:tc>
          <w:tcPr>
            <w:tcW w:w="422" w:type="dxa"/>
          </w:tcPr>
          <w:p w14:paraId="588F0FE7" w14:textId="77777777" w:rsidR="00731243" w:rsidRDefault="00731243" w:rsidP="008508C0">
            <w:pPr>
              <w:ind w:left="-108" w:right="-108"/>
              <w:jc w:val="center"/>
            </w:pPr>
            <w:r>
              <w:t>34</w:t>
            </w:r>
          </w:p>
        </w:tc>
        <w:tc>
          <w:tcPr>
            <w:tcW w:w="10068" w:type="dxa"/>
          </w:tcPr>
          <w:p w14:paraId="036201D7" w14:textId="6521CC65" w:rsidR="00731243" w:rsidRDefault="00731243" w:rsidP="009C37AB">
            <w:pPr>
              <w:ind w:right="-108"/>
            </w:pPr>
            <w:proofErr w:type="gramStart"/>
            <w:r>
              <w:t>Д</w:t>
            </w:r>
            <w:r w:rsidRPr="00BD1C9F">
              <w:t>оработать и не позднее 25 мая 2017 года представить в Думу доработанный проект решения Думы о внесении изменений в Правила землепользования и застройки на территории городского округа применительно к территории города Верхняя Пышма (протокол заседания постоянной комиссии Думы по муниципальной собственности и градостроительной деятельности с 17 по 24 мая 2017 года)</w:t>
            </w:r>
            <w:proofErr w:type="gramEnd"/>
          </w:p>
        </w:tc>
        <w:tc>
          <w:tcPr>
            <w:tcW w:w="1331" w:type="dxa"/>
          </w:tcPr>
          <w:p w14:paraId="61ED3E50" w14:textId="77777777" w:rsidR="00731243" w:rsidRDefault="00731243" w:rsidP="008508C0">
            <w:pPr>
              <w:ind w:left="-108" w:right="-108"/>
              <w:jc w:val="center"/>
            </w:pPr>
            <w:r>
              <w:t>Выполнено</w:t>
            </w:r>
          </w:p>
        </w:tc>
        <w:tc>
          <w:tcPr>
            <w:tcW w:w="4055" w:type="dxa"/>
            <w:shd w:val="clear" w:color="auto" w:fill="FFFFFF"/>
          </w:tcPr>
          <w:p w14:paraId="657C7F84" w14:textId="7E0CF203" w:rsidR="00731243" w:rsidRPr="004F4814" w:rsidRDefault="00731243" w:rsidP="008508C0">
            <w:pPr>
              <w:ind w:right="-108"/>
            </w:pPr>
          </w:p>
        </w:tc>
      </w:tr>
      <w:tr w:rsidR="00743787" w:rsidRPr="004F4814" w14:paraId="1B35E25E" w14:textId="77777777" w:rsidTr="008D6842">
        <w:tc>
          <w:tcPr>
            <w:tcW w:w="422" w:type="dxa"/>
          </w:tcPr>
          <w:p w14:paraId="2B7C22BC" w14:textId="77777777" w:rsidR="00743787" w:rsidRPr="004F4814" w:rsidRDefault="00743787" w:rsidP="008508C0">
            <w:pPr>
              <w:ind w:left="-108" w:right="-108"/>
              <w:jc w:val="center"/>
            </w:pPr>
            <w:r>
              <w:t>35</w:t>
            </w:r>
          </w:p>
        </w:tc>
        <w:tc>
          <w:tcPr>
            <w:tcW w:w="10068" w:type="dxa"/>
          </w:tcPr>
          <w:p w14:paraId="544D41DD" w14:textId="63A0DA82" w:rsidR="00743787" w:rsidRPr="004F4814" w:rsidRDefault="00743787" w:rsidP="009C37AB">
            <w:pPr>
              <w:ind w:right="-108"/>
            </w:pPr>
            <w:proofErr w:type="gramStart"/>
            <w:r>
              <w:t>А</w:t>
            </w:r>
            <w:r w:rsidRPr="0086707B">
              <w:t>ктивизировать процедуру оформления неиспользуемых земельных участков как бесхозяйных объектов и передачи их в муниципальную собственность; до конца 2017 года провести ревизию земельных участков и до конца 2018 года завершить их передачу в муниципальную собственность (протокол заседания постоянной комиссии Думы по муниципальной собственности и градостроительной деятельности с 17 по 24 мая 2017 года)</w:t>
            </w:r>
            <w:proofErr w:type="gramEnd"/>
          </w:p>
        </w:tc>
        <w:tc>
          <w:tcPr>
            <w:tcW w:w="1331" w:type="dxa"/>
          </w:tcPr>
          <w:p w14:paraId="32E4A4A3" w14:textId="62388E76" w:rsidR="00743787" w:rsidRPr="004F4814" w:rsidRDefault="00743787" w:rsidP="008508C0">
            <w:pPr>
              <w:ind w:left="-108" w:right="-108"/>
              <w:jc w:val="center"/>
            </w:pPr>
            <w:r>
              <w:t>В процессе выполнения</w:t>
            </w:r>
          </w:p>
        </w:tc>
        <w:tc>
          <w:tcPr>
            <w:tcW w:w="4055" w:type="dxa"/>
            <w:shd w:val="clear" w:color="auto" w:fill="FFFFFF"/>
          </w:tcPr>
          <w:p w14:paraId="088CC388" w14:textId="2EBE24C7" w:rsidR="00743787" w:rsidRPr="004F4814" w:rsidRDefault="00743787" w:rsidP="009C37AB">
            <w:pPr>
              <w:ind w:right="-108"/>
            </w:pPr>
          </w:p>
        </w:tc>
      </w:tr>
      <w:tr w:rsidR="00731243" w:rsidRPr="004F4814" w14:paraId="72621C1C" w14:textId="77777777" w:rsidTr="008D6842">
        <w:tc>
          <w:tcPr>
            <w:tcW w:w="422" w:type="dxa"/>
          </w:tcPr>
          <w:p w14:paraId="7D39FF32" w14:textId="77777777" w:rsidR="00731243" w:rsidRPr="004F4814" w:rsidRDefault="00731243" w:rsidP="008508C0">
            <w:pPr>
              <w:ind w:left="-108" w:right="-108"/>
              <w:jc w:val="center"/>
            </w:pPr>
            <w:r>
              <w:t>36</w:t>
            </w:r>
          </w:p>
        </w:tc>
        <w:tc>
          <w:tcPr>
            <w:tcW w:w="10068" w:type="dxa"/>
          </w:tcPr>
          <w:p w14:paraId="35001335" w14:textId="77777777" w:rsidR="00731243" w:rsidRPr="004F4814" w:rsidRDefault="00731243" w:rsidP="008508C0">
            <w:pPr>
              <w:ind w:right="-108"/>
            </w:pPr>
            <w:r>
              <w:t>П</w:t>
            </w:r>
            <w:r w:rsidRPr="0086707B">
              <w:t>роработать вопрос по бесхозному зданию бывшего молокозавода по ул. Сыромолотова в целях наведения порядка на земельном участке, относящемся к этому зданию (протокол очередного заседания Думы 25 мая 2017 года)</w:t>
            </w:r>
          </w:p>
        </w:tc>
        <w:tc>
          <w:tcPr>
            <w:tcW w:w="1331" w:type="dxa"/>
          </w:tcPr>
          <w:p w14:paraId="5EED9D43" w14:textId="77777777" w:rsidR="00731243" w:rsidRPr="004F4814" w:rsidRDefault="00731243" w:rsidP="008508C0">
            <w:pPr>
              <w:ind w:left="-108" w:right="-108"/>
              <w:jc w:val="center"/>
            </w:pPr>
            <w:r>
              <w:t>Выполнено</w:t>
            </w:r>
          </w:p>
        </w:tc>
        <w:tc>
          <w:tcPr>
            <w:tcW w:w="4055" w:type="dxa"/>
            <w:shd w:val="clear" w:color="auto" w:fill="FFFFFF"/>
          </w:tcPr>
          <w:p w14:paraId="5CB6F857" w14:textId="77777777" w:rsidR="00731243" w:rsidRPr="004F4814" w:rsidRDefault="00731243" w:rsidP="008508C0">
            <w:pPr>
              <w:ind w:right="-108"/>
            </w:pPr>
            <w:r>
              <w:t>Земельный участок в собственности физического лица</w:t>
            </w:r>
          </w:p>
        </w:tc>
      </w:tr>
      <w:tr w:rsidR="00BF00D4" w:rsidRPr="00E522CE" w14:paraId="1E17BA82" w14:textId="77777777" w:rsidTr="00BF00D4">
        <w:tc>
          <w:tcPr>
            <w:tcW w:w="422" w:type="dxa"/>
          </w:tcPr>
          <w:p w14:paraId="2F95F714" w14:textId="77777777" w:rsidR="00BF00D4" w:rsidRPr="00E522CE" w:rsidRDefault="00BF00D4" w:rsidP="00BF00D4">
            <w:pPr>
              <w:ind w:left="-108" w:right="-108"/>
              <w:jc w:val="center"/>
              <w:rPr>
                <w:b/>
              </w:rPr>
            </w:pPr>
            <w:r w:rsidRPr="00E522CE">
              <w:rPr>
                <w:b/>
              </w:rPr>
              <w:lastRenderedPageBreak/>
              <w:t>1</w:t>
            </w:r>
          </w:p>
        </w:tc>
        <w:tc>
          <w:tcPr>
            <w:tcW w:w="10068" w:type="dxa"/>
          </w:tcPr>
          <w:p w14:paraId="2734833F" w14:textId="77777777" w:rsidR="00BF00D4" w:rsidRPr="00E522CE" w:rsidRDefault="00BF00D4" w:rsidP="00BF00D4">
            <w:pPr>
              <w:ind w:left="-108" w:right="-108"/>
              <w:jc w:val="center"/>
              <w:rPr>
                <w:b/>
              </w:rPr>
            </w:pPr>
            <w:r w:rsidRPr="00E522CE">
              <w:rPr>
                <w:b/>
              </w:rPr>
              <w:t>2</w:t>
            </w:r>
          </w:p>
        </w:tc>
        <w:tc>
          <w:tcPr>
            <w:tcW w:w="1331" w:type="dxa"/>
          </w:tcPr>
          <w:p w14:paraId="249BDE95" w14:textId="77777777" w:rsidR="00BF00D4" w:rsidRPr="00E522CE" w:rsidRDefault="00BF00D4" w:rsidP="00BF00D4">
            <w:pPr>
              <w:ind w:left="-108" w:right="-108"/>
              <w:jc w:val="center"/>
              <w:rPr>
                <w:b/>
              </w:rPr>
            </w:pPr>
            <w:r w:rsidRPr="00E522CE">
              <w:rPr>
                <w:b/>
              </w:rPr>
              <w:t>3</w:t>
            </w:r>
          </w:p>
        </w:tc>
        <w:tc>
          <w:tcPr>
            <w:tcW w:w="4055" w:type="dxa"/>
          </w:tcPr>
          <w:p w14:paraId="0AB6B3AD" w14:textId="77777777" w:rsidR="00BF00D4" w:rsidRPr="00E522CE" w:rsidRDefault="00BF00D4" w:rsidP="00BF00D4">
            <w:pPr>
              <w:widowControl w:val="0"/>
              <w:ind w:left="-108" w:right="-108"/>
              <w:jc w:val="center"/>
              <w:rPr>
                <w:b/>
              </w:rPr>
            </w:pPr>
            <w:r w:rsidRPr="00E522CE">
              <w:rPr>
                <w:b/>
              </w:rPr>
              <w:t>4</w:t>
            </w:r>
          </w:p>
        </w:tc>
      </w:tr>
      <w:tr w:rsidR="00731243" w:rsidRPr="004F4814" w14:paraId="5E5F68C0" w14:textId="77777777" w:rsidTr="008D6842">
        <w:tc>
          <w:tcPr>
            <w:tcW w:w="422" w:type="dxa"/>
          </w:tcPr>
          <w:p w14:paraId="38DD5DB3" w14:textId="77777777" w:rsidR="00731243" w:rsidRPr="004F4814" w:rsidRDefault="00731243" w:rsidP="008508C0">
            <w:pPr>
              <w:ind w:left="-108" w:right="-108"/>
              <w:jc w:val="center"/>
            </w:pPr>
            <w:r>
              <w:t>37</w:t>
            </w:r>
          </w:p>
        </w:tc>
        <w:tc>
          <w:tcPr>
            <w:tcW w:w="10068" w:type="dxa"/>
          </w:tcPr>
          <w:p w14:paraId="1F607BB7" w14:textId="77777777" w:rsidR="00731243" w:rsidRPr="004F4814" w:rsidRDefault="00731243" w:rsidP="008508C0">
            <w:pPr>
              <w:ind w:right="-108"/>
            </w:pPr>
            <w:proofErr w:type="gramStart"/>
            <w:r>
              <w:t>Н</w:t>
            </w:r>
            <w:r w:rsidRPr="0086707B">
              <w:t>е позднее 09 июня 2017 года представить в Думу проект решения Думы о внесении изменений в Порядок сообщения лицами, замещающими муниципальные должности и должности муниципальной службы в органах местного самоуправления городского округа Верхняя Пышма, о получении подарка в связи с их должностным положением или исполнением ими служебных (должностных) обязанностей, сдачи и оценки подарка, его реализации (выкупа) (протокол очередного заседания Думы</w:t>
            </w:r>
            <w:proofErr w:type="gramEnd"/>
            <w:r w:rsidRPr="0086707B">
              <w:t xml:space="preserve"> </w:t>
            </w:r>
            <w:proofErr w:type="gramStart"/>
            <w:r w:rsidRPr="0086707B">
              <w:t>25 мая 2017 года)</w:t>
            </w:r>
            <w:proofErr w:type="gramEnd"/>
          </w:p>
        </w:tc>
        <w:tc>
          <w:tcPr>
            <w:tcW w:w="1331" w:type="dxa"/>
          </w:tcPr>
          <w:p w14:paraId="5376CD3B" w14:textId="77777777" w:rsidR="00731243" w:rsidRPr="004F4814" w:rsidRDefault="00731243" w:rsidP="008508C0">
            <w:pPr>
              <w:ind w:left="-108" w:right="-108"/>
              <w:jc w:val="center"/>
            </w:pPr>
            <w:r>
              <w:t>Не выполнено</w:t>
            </w:r>
          </w:p>
        </w:tc>
        <w:tc>
          <w:tcPr>
            <w:tcW w:w="4055" w:type="dxa"/>
            <w:shd w:val="clear" w:color="auto" w:fill="FFFFFF"/>
          </w:tcPr>
          <w:p w14:paraId="0FAC41A7" w14:textId="45836C0C" w:rsidR="00731243" w:rsidRPr="004F4814" w:rsidRDefault="00743787" w:rsidP="00743787">
            <w:pPr>
              <w:ind w:right="-108"/>
            </w:pPr>
            <w:r w:rsidRPr="0086707B">
              <w:t>Проект решения Думы о внесении изменений</w:t>
            </w:r>
            <w:r>
              <w:t xml:space="preserve"> </w:t>
            </w:r>
            <w:r w:rsidR="00731243">
              <w:t>не</w:t>
            </w:r>
            <w:r>
              <w:t xml:space="preserve"> был представлен</w:t>
            </w:r>
            <w:r w:rsidR="00731243">
              <w:t>, ответственное подразделение</w:t>
            </w:r>
            <w:r w:rsidR="009C37AB">
              <w:t xml:space="preserve"> </w:t>
            </w:r>
            <w:r>
              <w:t>– Управление делами администрации</w:t>
            </w:r>
          </w:p>
        </w:tc>
      </w:tr>
      <w:tr w:rsidR="00731243" w:rsidRPr="004F4814" w14:paraId="55A43945" w14:textId="77777777" w:rsidTr="008D6842">
        <w:tc>
          <w:tcPr>
            <w:tcW w:w="422" w:type="dxa"/>
          </w:tcPr>
          <w:p w14:paraId="0D4279BA" w14:textId="77777777" w:rsidR="00731243" w:rsidRPr="004F4814" w:rsidRDefault="00731243" w:rsidP="008508C0">
            <w:pPr>
              <w:ind w:left="-108" w:right="-108"/>
              <w:jc w:val="center"/>
            </w:pPr>
            <w:r>
              <w:t>38</w:t>
            </w:r>
          </w:p>
        </w:tc>
        <w:tc>
          <w:tcPr>
            <w:tcW w:w="10068" w:type="dxa"/>
          </w:tcPr>
          <w:p w14:paraId="4A447E3B" w14:textId="5A2D3EC2" w:rsidR="00731243" w:rsidRPr="004F4814" w:rsidRDefault="00731243" w:rsidP="00F13879">
            <w:pPr>
              <w:ind w:right="-108"/>
            </w:pPr>
            <w:proofErr w:type="gramStart"/>
            <w:r>
              <w:t>П</w:t>
            </w:r>
            <w:r w:rsidRPr="00BD2CEA">
              <w:t>роконсультироваться с Департаментом кадровой политики администрации Губернатора Свердловской области и Правительства Свердловской области о возможности проведения конкурса на замещение должности главы администрации городского округа и заключения контракта с главой администрации на срок не менее двух лет в условиях, сложившихся на текущий период 2017 года (протокол внеочередного заседания Думы 29 мая 2017 года)</w:t>
            </w:r>
            <w:proofErr w:type="gramEnd"/>
          </w:p>
        </w:tc>
        <w:tc>
          <w:tcPr>
            <w:tcW w:w="1331" w:type="dxa"/>
          </w:tcPr>
          <w:p w14:paraId="40AB76F9" w14:textId="77777777" w:rsidR="00731243" w:rsidRPr="004F4814" w:rsidRDefault="00731243" w:rsidP="008508C0">
            <w:pPr>
              <w:ind w:left="-108" w:right="-108"/>
              <w:jc w:val="center"/>
            </w:pPr>
            <w:r>
              <w:t>Выполнено</w:t>
            </w:r>
          </w:p>
        </w:tc>
        <w:tc>
          <w:tcPr>
            <w:tcW w:w="4055" w:type="dxa"/>
            <w:shd w:val="clear" w:color="auto" w:fill="FFFFFF"/>
          </w:tcPr>
          <w:p w14:paraId="0D000A9F" w14:textId="77777777" w:rsidR="00731243" w:rsidRPr="004F4814" w:rsidRDefault="00731243" w:rsidP="008508C0">
            <w:pPr>
              <w:ind w:right="-108"/>
            </w:pPr>
          </w:p>
        </w:tc>
      </w:tr>
      <w:tr w:rsidR="00743787" w:rsidRPr="004F4814" w14:paraId="39DE9D33" w14:textId="77777777" w:rsidTr="008D6842">
        <w:tc>
          <w:tcPr>
            <w:tcW w:w="422" w:type="dxa"/>
          </w:tcPr>
          <w:p w14:paraId="1835FF29" w14:textId="77777777" w:rsidR="00743787" w:rsidRPr="004F4814" w:rsidRDefault="00743787" w:rsidP="008508C0">
            <w:pPr>
              <w:ind w:left="-108" w:right="-108"/>
              <w:jc w:val="center"/>
            </w:pPr>
            <w:r>
              <w:t>39</w:t>
            </w:r>
          </w:p>
        </w:tc>
        <w:tc>
          <w:tcPr>
            <w:tcW w:w="10068" w:type="dxa"/>
          </w:tcPr>
          <w:p w14:paraId="56664041" w14:textId="53C4D664" w:rsidR="00743787" w:rsidRPr="004F4814" w:rsidRDefault="00743787" w:rsidP="00BF00D4">
            <w:pPr>
              <w:ind w:right="-108"/>
            </w:pPr>
            <w:r>
              <w:t>П</w:t>
            </w:r>
            <w:r w:rsidRPr="00BD2CEA">
              <w:t xml:space="preserve">ри разработке плана реализации Генерального плана городского округа (протокол </w:t>
            </w:r>
            <w:proofErr w:type="spellStart"/>
            <w:proofErr w:type="gramStart"/>
            <w:r w:rsidRPr="00BD2CEA">
              <w:t>внеочеред</w:t>
            </w:r>
            <w:r w:rsidR="00BF00D4">
              <w:t>-</w:t>
            </w:r>
            <w:r w:rsidRPr="00BD2CEA">
              <w:t>ного</w:t>
            </w:r>
            <w:proofErr w:type="spellEnd"/>
            <w:proofErr w:type="gramEnd"/>
            <w:r w:rsidRPr="00BD2CEA">
              <w:t xml:space="preserve"> заседания Думы 29 мая 2017 года):</w:t>
            </w:r>
            <w:r w:rsidR="00BF00D4">
              <w:t xml:space="preserve"> </w:t>
            </w:r>
            <w:r w:rsidRPr="00BD2CEA">
              <w:t>проработать вопросы выноса садов, обеспечив соблюдение прав и интересов собственников земельных участков в рамках гражданского законодательства; в случае изъятия земельных участков заблаговременно разъяснить собственникам их права; с учетом планируемого одностороннего движения по улицам Чкалова – 40 лет Октября учесть необходимость строительства развязки с ул. Петрова; принять меры по бесперебойному обеспечению холодной водой жителей многоквартирных жилых домов г. Верхняя Пышма; проработать вопрос перехода на закрытую систему горячего водоснабжения</w:t>
            </w:r>
          </w:p>
        </w:tc>
        <w:tc>
          <w:tcPr>
            <w:tcW w:w="1331" w:type="dxa"/>
          </w:tcPr>
          <w:p w14:paraId="2BBBEFF5" w14:textId="0FE80A28" w:rsidR="00743787" w:rsidRPr="004F4814" w:rsidRDefault="00743787" w:rsidP="00743787">
            <w:pPr>
              <w:ind w:left="-108" w:right="-108"/>
              <w:jc w:val="center"/>
            </w:pPr>
            <w:r>
              <w:t>В процессе выполнения</w:t>
            </w:r>
          </w:p>
        </w:tc>
        <w:tc>
          <w:tcPr>
            <w:tcW w:w="4055" w:type="dxa"/>
            <w:shd w:val="clear" w:color="auto" w:fill="FFFFFF"/>
          </w:tcPr>
          <w:p w14:paraId="63F14485" w14:textId="565A868D" w:rsidR="00743787" w:rsidRPr="004F4814" w:rsidRDefault="00743787" w:rsidP="00E313D3">
            <w:pPr>
              <w:ind w:right="-108"/>
            </w:pPr>
            <w:r>
              <w:t xml:space="preserve">Учитывается при подготовке </w:t>
            </w:r>
            <w:r w:rsidRPr="00BD2CEA">
              <w:t>плана реализации Генерального плана</w:t>
            </w:r>
          </w:p>
        </w:tc>
      </w:tr>
      <w:tr w:rsidR="00743787" w:rsidRPr="004F4814" w14:paraId="16DB87C7" w14:textId="77777777" w:rsidTr="008D6842">
        <w:tc>
          <w:tcPr>
            <w:tcW w:w="422" w:type="dxa"/>
          </w:tcPr>
          <w:p w14:paraId="2C41832C" w14:textId="77777777" w:rsidR="00743787" w:rsidRPr="004F4814" w:rsidRDefault="00743787" w:rsidP="008508C0">
            <w:pPr>
              <w:ind w:left="-108" w:right="-108"/>
              <w:jc w:val="center"/>
            </w:pPr>
            <w:r>
              <w:t>40</w:t>
            </w:r>
          </w:p>
        </w:tc>
        <w:tc>
          <w:tcPr>
            <w:tcW w:w="10068" w:type="dxa"/>
          </w:tcPr>
          <w:p w14:paraId="6851FA0F" w14:textId="77777777" w:rsidR="00743787" w:rsidRPr="004F4814" w:rsidRDefault="00743787" w:rsidP="008508C0">
            <w:pPr>
              <w:ind w:right="-108"/>
            </w:pPr>
            <w:r>
              <w:t>У</w:t>
            </w:r>
            <w:r w:rsidRPr="00706A1E">
              <w:t>читывая запланированное серьезное развитие улично-дорожной сети, при разработке и выборе трасс для магистральных улиц обеспечить максимальное сохранение существующей индивидуальной жилой застройки (протокол внеочередного заседания Думы 29 мая 2017 года)</w:t>
            </w:r>
          </w:p>
        </w:tc>
        <w:tc>
          <w:tcPr>
            <w:tcW w:w="1331" w:type="dxa"/>
          </w:tcPr>
          <w:p w14:paraId="2BF311CE" w14:textId="7740812C" w:rsidR="00743787" w:rsidRPr="004F4814" w:rsidRDefault="00743787" w:rsidP="008508C0">
            <w:pPr>
              <w:ind w:left="-108" w:right="-108"/>
              <w:jc w:val="center"/>
            </w:pPr>
            <w:r>
              <w:t>В процессе выполнения</w:t>
            </w:r>
          </w:p>
        </w:tc>
        <w:tc>
          <w:tcPr>
            <w:tcW w:w="4055" w:type="dxa"/>
            <w:shd w:val="clear" w:color="auto" w:fill="FFFFFF"/>
          </w:tcPr>
          <w:p w14:paraId="26FEC515" w14:textId="00A866E1" w:rsidR="00743787" w:rsidRPr="004F4814" w:rsidRDefault="00743787" w:rsidP="00E313D3">
            <w:pPr>
              <w:ind w:right="-108"/>
            </w:pPr>
            <w:r>
              <w:t xml:space="preserve">Учитывается при подготовке </w:t>
            </w:r>
            <w:r w:rsidRPr="00BD2CEA">
              <w:t>плана реализации Генерального плана</w:t>
            </w:r>
          </w:p>
        </w:tc>
      </w:tr>
      <w:tr w:rsidR="00731243" w:rsidRPr="004F4814" w14:paraId="0E38ECD8" w14:textId="77777777" w:rsidTr="008D6842">
        <w:tc>
          <w:tcPr>
            <w:tcW w:w="422" w:type="dxa"/>
          </w:tcPr>
          <w:p w14:paraId="7EF4AC44" w14:textId="77777777" w:rsidR="00731243" w:rsidRPr="004F4814" w:rsidRDefault="00731243" w:rsidP="008508C0">
            <w:pPr>
              <w:ind w:left="-108" w:right="-108"/>
              <w:jc w:val="center"/>
            </w:pPr>
            <w:r>
              <w:t>41</w:t>
            </w:r>
          </w:p>
        </w:tc>
        <w:tc>
          <w:tcPr>
            <w:tcW w:w="10068" w:type="dxa"/>
          </w:tcPr>
          <w:p w14:paraId="0B8197C7" w14:textId="76EC16A2" w:rsidR="00731243" w:rsidRPr="004F4814" w:rsidRDefault="00731243" w:rsidP="00F13879">
            <w:pPr>
              <w:ind w:right="-108"/>
            </w:pPr>
            <w:r>
              <w:t>О</w:t>
            </w:r>
            <w:r w:rsidRPr="00706A1E">
              <w:t>рганизовать разработку и утвердить План реализации Генерального плана городского округа применительно к территории города Верхняя Пышма в порядке, установленном законодательством и нормативными правовыми актами органов местного самоуправления городского округа (Решение Думы от 29 мая 2017 года № 58/1)</w:t>
            </w:r>
          </w:p>
        </w:tc>
        <w:tc>
          <w:tcPr>
            <w:tcW w:w="1331" w:type="dxa"/>
          </w:tcPr>
          <w:p w14:paraId="05A87680" w14:textId="77777777" w:rsidR="00731243" w:rsidRPr="004F4814" w:rsidRDefault="00731243" w:rsidP="008508C0">
            <w:pPr>
              <w:ind w:left="-108" w:right="-108"/>
              <w:jc w:val="center"/>
            </w:pPr>
            <w:r>
              <w:t>Не выполнено</w:t>
            </w:r>
          </w:p>
        </w:tc>
        <w:tc>
          <w:tcPr>
            <w:tcW w:w="4055" w:type="dxa"/>
            <w:shd w:val="clear" w:color="auto" w:fill="FFFFFF"/>
          </w:tcPr>
          <w:p w14:paraId="2AD6D1BC" w14:textId="61340434" w:rsidR="00731243" w:rsidRPr="004F4814" w:rsidRDefault="00731243" w:rsidP="00BF00D4">
            <w:pPr>
              <w:ind w:right="-108"/>
            </w:pPr>
            <w:r>
              <w:t xml:space="preserve">На данный момент проводятся </w:t>
            </w:r>
            <w:proofErr w:type="spellStart"/>
            <w:proofErr w:type="gramStart"/>
            <w:r>
              <w:t>рабо</w:t>
            </w:r>
            <w:proofErr w:type="spellEnd"/>
            <w:r w:rsidR="00BF00D4">
              <w:t>-</w:t>
            </w:r>
            <w:r>
              <w:t>ты</w:t>
            </w:r>
            <w:proofErr w:type="gramEnd"/>
            <w:r>
              <w:t xml:space="preserve"> по решению вопросов, возникших в процессе реализации </w:t>
            </w:r>
            <w:proofErr w:type="spellStart"/>
            <w:r>
              <w:t>муниципаль</w:t>
            </w:r>
            <w:r w:rsidR="00BF00D4">
              <w:t>-</w:t>
            </w:r>
            <w:r>
              <w:t>н</w:t>
            </w:r>
            <w:r w:rsidR="00E313D3">
              <w:t>о</w:t>
            </w:r>
            <w:r>
              <w:t>го</w:t>
            </w:r>
            <w:proofErr w:type="spellEnd"/>
            <w:r>
              <w:t xml:space="preserve"> контракта «</w:t>
            </w:r>
            <w:r w:rsidRPr="00E075E6">
              <w:t xml:space="preserve">План реализации </w:t>
            </w:r>
            <w:proofErr w:type="spellStart"/>
            <w:r w:rsidRPr="00E075E6">
              <w:t>Ге</w:t>
            </w:r>
            <w:r w:rsidR="00BF00D4">
              <w:t>-</w:t>
            </w:r>
            <w:r w:rsidRPr="00E075E6">
              <w:t>нерального</w:t>
            </w:r>
            <w:proofErr w:type="spellEnd"/>
            <w:r w:rsidRPr="00E075E6">
              <w:t xml:space="preserve"> плана применительно к населенным пунктам: д</w:t>
            </w:r>
            <w:r w:rsidR="00E313D3">
              <w:t>еревни</w:t>
            </w:r>
            <w:r w:rsidRPr="00E075E6">
              <w:t xml:space="preserve"> </w:t>
            </w:r>
            <w:proofErr w:type="spellStart"/>
            <w:r w:rsidRPr="00E075E6">
              <w:t>Верхо</w:t>
            </w:r>
            <w:proofErr w:type="spellEnd"/>
            <w:r w:rsidR="00BF00D4">
              <w:t>-</w:t>
            </w:r>
            <w:r w:rsidRPr="00E075E6">
              <w:t>турка</w:t>
            </w:r>
            <w:r w:rsidR="00E313D3">
              <w:t xml:space="preserve"> и</w:t>
            </w:r>
            <w:r w:rsidR="00E313D3" w:rsidRPr="00E075E6">
              <w:t xml:space="preserve"> Мостовка</w:t>
            </w:r>
            <w:r w:rsidRPr="00E075E6">
              <w:t>, п</w:t>
            </w:r>
            <w:r w:rsidR="00E313D3">
              <w:t>оселки</w:t>
            </w:r>
            <w:r w:rsidRPr="00E075E6">
              <w:t xml:space="preserve"> Глубокий Лог, Каменные Ключи, Красный Адуй, </w:t>
            </w:r>
            <w:r w:rsidR="00E313D3" w:rsidRPr="00E075E6">
              <w:t>Нагорный</w:t>
            </w:r>
            <w:r w:rsidR="00E313D3">
              <w:t>,</w:t>
            </w:r>
            <w:r w:rsidR="00E313D3" w:rsidRPr="00E075E6">
              <w:t xml:space="preserve"> Ольховка</w:t>
            </w:r>
            <w:r w:rsidR="00E313D3">
              <w:t>,</w:t>
            </w:r>
            <w:r w:rsidR="00E313D3" w:rsidRPr="00E075E6">
              <w:t xml:space="preserve"> </w:t>
            </w:r>
            <w:proofErr w:type="spellStart"/>
            <w:r w:rsidR="00E313D3" w:rsidRPr="00E075E6">
              <w:t>Перво</w:t>
            </w:r>
            <w:proofErr w:type="spellEnd"/>
            <w:r w:rsidR="00BF00D4">
              <w:t>-</w:t>
            </w:r>
            <w:r w:rsidR="00E313D3" w:rsidRPr="00E075E6">
              <w:t>майский</w:t>
            </w:r>
            <w:r w:rsidR="00E313D3">
              <w:t>,</w:t>
            </w:r>
            <w:r w:rsidR="00E313D3" w:rsidRPr="00E075E6">
              <w:t xml:space="preserve"> Ромашка</w:t>
            </w:r>
            <w:r w:rsidR="00E313D3">
              <w:t>,</w:t>
            </w:r>
            <w:r w:rsidR="00E313D3" w:rsidRPr="00E075E6">
              <w:t xml:space="preserve"> Санаторный</w:t>
            </w:r>
            <w:r w:rsidR="00E313D3">
              <w:t>,</w:t>
            </w:r>
            <w:r w:rsidR="00E313D3" w:rsidRPr="00E075E6">
              <w:t xml:space="preserve"> Со</w:t>
            </w:r>
            <w:r w:rsidR="00BF00D4">
              <w:t>-</w:t>
            </w:r>
            <w:proofErr w:type="spellStart"/>
            <w:r w:rsidR="00E313D3" w:rsidRPr="00E075E6">
              <w:t>коловка</w:t>
            </w:r>
            <w:proofErr w:type="spellEnd"/>
            <w:r w:rsidR="00E313D3">
              <w:t>,</w:t>
            </w:r>
            <w:r w:rsidR="00E313D3" w:rsidRPr="00E075E6">
              <w:t xml:space="preserve"> </w:t>
            </w:r>
            <w:r w:rsidRPr="00E075E6">
              <w:t xml:space="preserve">с. Мостовское, в </w:t>
            </w:r>
            <w:proofErr w:type="spellStart"/>
            <w:r w:rsidRPr="00E075E6">
              <w:t>соответст</w:t>
            </w:r>
            <w:r w:rsidR="00BF00D4">
              <w:t>-</w:t>
            </w:r>
            <w:r w:rsidRPr="00E075E6">
              <w:t>вии</w:t>
            </w:r>
            <w:proofErr w:type="spellEnd"/>
            <w:r w:rsidRPr="00E075E6">
              <w:t xml:space="preserve"> с утвержденными</w:t>
            </w:r>
            <w:r>
              <w:t xml:space="preserve"> </w:t>
            </w:r>
            <w:r w:rsidRPr="00E075E6">
              <w:t>документами территориального планирования»</w:t>
            </w:r>
          </w:p>
        </w:tc>
      </w:tr>
      <w:tr w:rsidR="00BF00D4" w:rsidRPr="00E522CE" w14:paraId="04F80F6E" w14:textId="77777777" w:rsidTr="00BF00D4">
        <w:tc>
          <w:tcPr>
            <w:tcW w:w="422" w:type="dxa"/>
          </w:tcPr>
          <w:p w14:paraId="48AF79CF" w14:textId="77777777" w:rsidR="00BF00D4" w:rsidRPr="00E522CE" w:rsidRDefault="00BF00D4" w:rsidP="00BF00D4">
            <w:pPr>
              <w:ind w:left="-108" w:right="-108"/>
              <w:jc w:val="center"/>
              <w:rPr>
                <w:b/>
              </w:rPr>
            </w:pPr>
            <w:r w:rsidRPr="00E522CE">
              <w:rPr>
                <w:b/>
              </w:rPr>
              <w:lastRenderedPageBreak/>
              <w:t>1</w:t>
            </w:r>
          </w:p>
        </w:tc>
        <w:tc>
          <w:tcPr>
            <w:tcW w:w="10068" w:type="dxa"/>
          </w:tcPr>
          <w:p w14:paraId="0EE0DFBB" w14:textId="77777777" w:rsidR="00BF00D4" w:rsidRPr="00E522CE" w:rsidRDefault="00BF00D4" w:rsidP="00BF00D4">
            <w:pPr>
              <w:ind w:left="-108" w:right="-108"/>
              <w:jc w:val="center"/>
              <w:rPr>
                <w:b/>
              </w:rPr>
            </w:pPr>
            <w:r w:rsidRPr="00E522CE">
              <w:rPr>
                <w:b/>
              </w:rPr>
              <w:t>2</w:t>
            </w:r>
          </w:p>
        </w:tc>
        <w:tc>
          <w:tcPr>
            <w:tcW w:w="1331" w:type="dxa"/>
          </w:tcPr>
          <w:p w14:paraId="63F3C121" w14:textId="77777777" w:rsidR="00BF00D4" w:rsidRPr="00E522CE" w:rsidRDefault="00BF00D4" w:rsidP="00BF00D4">
            <w:pPr>
              <w:ind w:left="-108" w:right="-108"/>
              <w:jc w:val="center"/>
              <w:rPr>
                <w:b/>
              </w:rPr>
            </w:pPr>
            <w:r w:rsidRPr="00E522CE">
              <w:rPr>
                <w:b/>
              </w:rPr>
              <w:t>3</w:t>
            </w:r>
          </w:p>
        </w:tc>
        <w:tc>
          <w:tcPr>
            <w:tcW w:w="4055" w:type="dxa"/>
          </w:tcPr>
          <w:p w14:paraId="1944F1AC" w14:textId="77777777" w:rsidR="00BF00D4" w:rsidRPr="00E522CE" w:rsidRDefault="00BF00D4" w:rsidP="00BF00D4">
            <w:pPr>
              <w:widowControl w:val="0"/>
              <w:ind w:left="-108" w:right="-108"/>
              <w:jc w:val="center"/>
              <w:rPr>
                <w:b/>
              </w:rPr>
            </w:pPr>
            <w:r w:rsidRPr="00E522CE">
              <w:rPr>
                <w:b/>
              </w:rPr>
              <w:t>4</w:t>
            </w:r>
          </w:p>
        </w:tc>
      </w:tr>
      <w:tr w:rsidR="00731243" w:rsidRPr="004F4814" w14:paraId="3DDECC44" w14:textId="77777777" w:rsidTr="008D6842">
        <w:tc>
          <w:tcPr>
            <w:tcW w:w="422" w:type="dxa"/>
          </w:tcPr>
          <w:p w14:paraId="38E2E240" w14:textId="77777777" w:rsidR="00731243" w:rsidRPr="004F4814" w:rsidRDefault="00731243" w:rsidP="008508C0">
            <w:pPr>
              <w:ind w:left="-108" w:right="-108"/>
              <w:jc w:val="center"/>
            </w:pPr>
            <w:r>
              <w:t>42</w:t>
            </w:r>
          </w:p>
        </w:tc>
        <w:tc>
          <w:tcPr>
            <w:tcW w:w="10068" w:type="dxa"/>
          </w:tcPr>
          <w:p w14:paraId="730E8B89" w14:textId="5A8EA62E" w:rsidR="00731243" w:rsidRPr="004F4814" w:rsidRDefault="00731243" w:rsidP="00F13879">
            <w:pPr>
              <w:ind w:right="-108"/>
            </w:pPr>
            <w:proofErr w:type="gramStart"/>
            <w:r>
              <w:t>Д</w:t>
            </w:r>
            <w:r w:rsidRPr="00706A1E">
              <w:t>оработать и не позднее 22 июня 2017 года представить</w:t>
            </w:r>
            <w:proofErr w:type="gramEnd"/>
            <w:r w:rsidRPr="00706A1E">
              <w:t xml:space="preserve"> в Думу доработанный проект решения Думы о внесении изменений в Правила землепользования и застройки на территории городского округа (протокол заседания постоянной комиссии Думы по муниципальной собственности и градостроительной деятельности 20 июня 2017 года)</w:t>
            </w:r>
          </w:p>
        </w:tc>
        <w:tc>
          <w:tcPr>
            <w:tcW w:w="1331" w:type="dxa"/>
          </w:tcPr>
          <w:p w14:paraId="100C0241" w14:textId="303B9C80" w:rsidR="00731243" w:rsidRPr="004F4814" w:rsidRDefault="00731243" w:rsidP="00F13879">
            <w:pPr>
              <w:ind w:left="-108" w:right="-108"/>
              <w:jc w:val="center"/>
            </w:pPr>
            <w:r>
              <w:t>В</w:t>
            </w:r>
            <w:r w:rsidRPr="00706A1E">
              <w:t>ыполнено</w:t>
            </w:r>
          </w:p>
        </w:tc>
        <w:tc>
          <w:tcPr>
            <w:tcW w:w="4055" w:type="dxa"/>
            <w:shd w:val="clear" w:color="auto" w:fill="FFFFFF"/>
          </w:tcPr>
          <w:p w14:paraId="37BF3847" w14:textId="77777777" w:rsidR="00731243" w:rsidRPr="004F4814" w:rsidRDefault="00731243" w:rsidP="008508C0">
            <w:pPr>
              <w:ind w:right="-108"/>
            </w:pPr>
          </w:p>
        </w:tc>
      </w:tr>
      <w:tr w:rsidR="00731243" w:rsidRPr="004F4814" w14:paraId="45B808AD" w14:textId="77777777" w:rsidTr="008D6842">
        <w:tc>
          <w:tcPr>
            <w:tcW w:w="422" w:type="dxa"/>
          </w:tcPr>
          <w:p w14:paraId="274F29B1" w14:textId="77777777" w:rsidR="00731243" w:rsidRPr="004F4814" w:rsidRDefault="00731243" w:rsidP="008508C0">
            <w:pPr>
              <w:ind w:left="-108" w:right="-108"/>
              <w:jc w:val="center"/>
            </w:pPr>
            <w:r>
              <w:t>43</w:t>
            </w:r>
          </w:p>
        </w:tc>
        <w:tc>
          <w:tcPr>
            <w:tcW w:w="10068" w:type="dxa"/>
          </w:tcPr>
          <w:p w14:paraId="22FF2EBD" w14:textId="2FD35C74" w:rsidR="00731243" w:rsidRPr="004F4814" w:rsidRDefault="00731243" w:rsidP="00F13879">
            <w:pPr>
              <w:ind w:right="-108"/>
            </w:pPr>
            <w:proofErr w:type="gramStart"/>
            <w:r>
              <w:t>Д</w:t>
            </w:r>
            <w:r w:rsidRPr="00706A1E">
              <w:t>оработать и не позднее 26 июня 2017 года представить</w:t>
            </w:r>
            <w:proofErr w:type="gramEnd"/>
            <w:r w:rsidRPr="00706A1E">
              <w:t xml:space="preserve"> в Думу доработанный проект решения Думы о мнении Думы по результатам рассмотрения проекта закона Свердловской области «О границах административно-территориальных единиц Свердловской области» (протокол совместного заседания постоянных комиссий Думы 22 июня 2017 года)</w:t>
            </w:r>
          </w:p>
        </w:tc>
        <w:tc>
          <w:tcPr>
            <w:tcW w:w="1331" w:type="dxa"/>
          </w:tcPr>
          <w:p w14:paraId="32B0CE6B" w14:textId="3D4B3C11" w:rsidR="00731243" w:rsidRPr="004F4814" w:rsidRDefault="00743787" w:rsidP="008508C0">
            <w:pPr>
              <w:ind w:left="-108" w:right="-108"/>
              <w:jc w:val="center"/>
            </w:pPr>
            <w:r>
              <w:t>Проект решения доработан Думой</w:t>
            </w:r>
          </w:p>
        </w:tc>
        <w:tc>
          <w:tcPr>
            <w:tcW w:w="4055" w:type="dxa"/>
            <w:shd w:val="clear" w:color="auto" w:fill="FFFFFF"/>
          </w:tcPr>
          <w:p w14:paraId="43EBBCD5" w14:textId="77777777" w:rsidR="00731243" w:rsidRPr="004F4814" w:rsidRDefault="00731243" w:rsidP="008508C0">
            <w:pPr>
              <w:ind w:right="-108"/>
            </w:pPr>
          </w:p>
        </w:tc>
      </w:tr>
      <w:tr w:rsidR="00731243" w:rsidRPr="004F4814" w14:paraId="43EF3A84" w14:textId="77777777" w:rsidTr="008D6842">
        <w:tc>
          <w:tcPr>
            <w:tcW w:w="422" w:type="dxa"/>
          </w:tcPr>
          <w:p w14:paraId="4031B1C2" w14:textId="77777777" w:rsidR="00731243" w:rsidRPr="004F4814" w:rsidRDefault="00731243" w:rsidP="008508C0">
            <w:pPr>
              <w:ind w:left="-108" w:right="-108"/>
              <w:jc w:val="center"/>
            </w:pPr>
            <w:r>
              <w:t>44</w:t>
            </w:r>
          </w:p>
        </w:tc>
        <w:tc>
          <w:tcPr>
            <w:tcW w:w="10068" w:type="dxa"/>
          </w:tcPr>
          <w:p w14:paraId="4D7D424E" w14:textId="77777777" w:rsidR="00731243" w:rsidRPr="004F4814" w:rsidRDefault="00731243" w:rsidP="008508C0">
            <w:pPr>
              <w:ind w:right="-108"/>
            </w:pPr>
            <w:r>
              <w:t>Н</w:t>
            </w:r>
            <w:r w:rsidRPr="00706A1E">
              <w:t>е позднее 28 июня 2017 года представить в Думу справку о количестве заключенных договоров на вывоз отходов с территорий садовых некоммерческих товариществ и о сумме средств бюджета городского округа Верхняя Пышма, освоенных в 2016 году в сфере экологии (протокол совместного заседания постоянных комиссий Думы 22 июня 2017 года)</w:t>
            </w:r>
          </w:p>
        </w:tc>
        <w:tc>
          <w:tcPr>
            <w:tcW w:w="1331" w:type="dxa"/>
          </w:tcPr>
          <w:p w14:paraId="59659A94" w14:textId="79EF9FF5" w:rsidR="00731243" w:rsidRPr="004F4814" w:rsidRDefault="00731243" w:rsidP="00F13879">
            <w:pPr>
              <w:ind w:left="-108" w:right="-108"/>
              <w:jc w:val="center"/>
            </w:pPr>
            <w:r>
              <w:t>В</w:t>
            </w:r>
            <w:r w:rsidRPr="00706A1E">
              <w:t>ыполнено</w:t>
            </w:r>
          </w:p>
        </w:tc>
        <w:tc>
          <w:tcPr>
            <w:tcW w:w="4055" w:type="dxa"/>
            <w:shd w:val="clear" w:color="auto" w:fill="FFFFFF"/>
          </w:tcPr>
          <w:p w14:paraId="29E7FD5A" w14:textId="77777777" w:rsidR="00731243" w:rsidRPr="004F4814" w:rsidRDefault="00731243" w:rsidP="008508C0">
            <w:pPr>
              <w:ind w:right="-108"/>
            </w:pPr>
          </w:p>
        </w:tc>
      </w:tr>
      <w:tr w:rsidR="00731243" w:rsidRPr="004F4814" w14:paraId="79DCE01A" w14:textId="77777777" w:rsidTr="008D6842">
        <w:tc>
          <w:tcPr>
            <w:tcW w:w="422" w:type="dxa"/>
          </w:tcPr>
          <w:p w14:paraId="4BA4A51B" w14:textId="77777777" w:rsidR="00731243" w:rsidRPr="004F4814" w:rsidRDefault="00731243" w:rsidP="008508C0">
            <w:pPr>
              <w:ind w:left="-108" w:right="-108"/>
              <w:jc w:val="center"/>
            </w:pPr>
            <w:r>
              <w:t>45</w:t>
            </w:r>
          </w:p>
        </w:tc>
        <w:tc>
          <w:tcPr>
            <w:tcW w:w="10068" w:type="dxa"/>
          </w:tcPr>
          <w:p w14:paraId="065EDDC5" w14:textId="7D7C97AA" w:rsidR="00731243" w:rsidRPr="004F4814" w:rsidRDefault="00731243" w:rsidP="00F13879">
            <w:pPr>
              <w:ind w:right="-108"/>
            </w:pPr>
            <w:proofErr w:type="gramStart"/>
            <w:r>
              <w:t>П</w:t>
            </w:r>
            <w:r w:rsidRPr="00706A1E">
              <w:t>одготовить и не позднее 28 июня 2017 года представить в Думу заключение на протест Свердловского природоохранного прокурора от 26.06.2017 года № 02-02-17 на Решение Думы от 28 марта 2013 года № 60/4 «О внесении изменений в Генеральный план городского округа Верхняя Пышма применительно к населенному пункту поселок Гать» (протокол заседания постоянной комиссии Думы по муниципальной собственности и градостроительной деятельности 27 июня</w:t>
            </w:r>
            <w:proofErr w:type="gramEnd"/>
            <w:r w:rsidRPr="00706A1E">
              <w:t xml:space="preserve"> </w:t>
            </w:r>
            <w:proofErr w:type="gramStart"/>
            <w:r w:rsidRPr="00706A1E">
              <w:t>2017 года)</w:t>
            </w:r>
            <w:proofErr w:type="gramEnd"/>
          </w:p>
        </w:tc>
        <w:tc>
          <w:tcPr>
            <w:tcW w:w="1331" w:type="dxa"/>
          </w:tcPr>
          <w:p w14:paraId="006E83B2" w14:textId="78D86273" w:rsidR="00731243" w:rsidRPr="004F4814" w:rsidRDefault="00731243" w:rsidP="00F13879">
            <w:pPr>
              <w:ind w:left="-108" w:right="-108"/>
              <w:jc w:val="center"/>
            </w:pPr>
            <w:r>
              <w:t>В</w:t>
            </w:r>
            <w:r w:rsidRPr="00706A1E">
              <w:t>ыполнено</w:t>
            </w:r>
          </w:p>
        </w:tc>
        <w:tc>
          <w:tcPr>
            <w:tcW w:w="4055" w:type="dxa"/>
            <w:shd w:val="clear" w:color="auto" w:fill="FFFFFF"/>
          </w:tcPr>
          <w:p w14:paraId="2ABEEED3" w14:textId="77777777" w:rsidR="00731243" w:rsidRPr="004F4814" w:rsidRDefault="00731243" w:rsidP="008508C0">
            <w:pPr>
              <w:ind w:right="-108"/>
            </w:pPr>
          </w:p>
        </w:tc>
      </w:tr>
      <w:tr w:rsidR="00731243" w:rsidRPr="004F4814" w14:paraId="741264EE" w14:textId="77777777" w:rsidTr="008D6842">
        <w:tc>
          <w:tcPr>
            <w:tcW w:w="422" w:type="dxa"/>
          </w:tcPr>
          <w:p w14:paraId="298E4DC7" w14:textId="77777777" w:rsidR="00731243" w:rsidRPr="004F4814" w:rsidRDefault="00731243" w:rsidP="008508C0">
            <w:pPr>
              <w:ind w:left="-108" w:right="-108"/>
              <w:jc w:val="center"/>
            </w:pPr>
            <w:r>
              <w:t>46</w:t>
            </w:r>
          </w:p>
        </w:tc>
        <w:tc>
          <w:tcPr>
            <w:tcW w:w="10068" w:type="dxa"/>
          </w:tcPr>
          <w:p w14:paraId="534AA4FB" w14:textId="77777777" w:rsidR="00731243" w:rsidRPr="004F4814" w:rsidRDefault="00731243" w:rsidP="008508C0">
            <w:pPr>
              <w:ind w:right="-108"/>
            </w:pPr>
            <w:r>
              <w:t>Д</w:t>
            </w:r>
            <w:r w:rsidRPr="00CA1EA7">
              <w:t xml:space="preserve">о конца июля 2017 года представить в Думу барометр социально-экономического развития за 2016 год, а также справки об уровне безработицы </w:t>
            </w:r>
            <w:proofErr w:type="gramStart"/>
            <w:r w:rsidRPr="00CA1EA7">
              <w:t>и</w:t>
            </w:r>
            <w:proofErr w:type="gramEnd"/>
            <w:r w:rsidRPr="00CA1EA7">
              <w:t xml:space="preserve"> о повышении заработной платы работников сферы образования во исполнение «майских» указов Президента РФ (протокол очередного заседания Думы 29 июня 2017 года)</w:t>
            </w:r>
          </w:p>
        </w:tc>
        <w:tc>
          <w:tcPr>
            <w:tcW w:w="1331" w:type="dxa"/>
          </w:tcPr>
          <w:p w14:paraId="71A81B48" w14:textId="3E584418" w:rsidR="00731243" w:rsidRPr="004F4814" w:rsidRDefault="00731243" w:rsidP="00F13879">
            <w:pPr>
              <w:ind w:left="-108" w:right="-108"/>
              <w:jc w:val="center"/>
            </w:pPr>
            <w:r>
              <w:t>В</w:t>
            </w:r>
            <w:r w:rsidRPr="00706A1E">
              <w:t>ыполнено</w:t>
            </w:r>
          </w:p>
        </w:tc>
        <w:tc>
          <w:tcPr>
            <w:tcW w:w="4055" w:type="dxa"/>
            <w:shd w:val="clear" w:color="auto" w:fill="FFFFFF"/>
          </w:tcPr>
          <w:p w14:paraId="592B7AC9" w14:textId="77777777" w:rsidR="00731243" w:rsidRPr="004F4814" w:rsidRDefault="00731243" w:rsidP="008508C0">
            <w:pPr>
              <w:ind w:right="-108"/>
            </w:pPr>
          </w:p>
        </w:tc>
      </w:tr>
      <w:tr w:rsidR="00743787" w:rsidRPr="004F4814" w14:paraId="6B89024D" w14:textId="77777777" w:rsidTr="008D6842">
        <w:tc>
          <w:tcPr>
            <w:tcW w:w="422" w:type="dxa"/>
          </w:tcPr>
          <w:p w14:paraId="00B6FE98" w14:textId="77777777" w:rsidR="00743787" w:rsidRPr="004F4814" w:rsidRDefault="00743787" w:rsidP="008508C0">
            <w:pPr>
              <w:ind w:left="-108" w:right="-108"/>
              <w:jc w:val="center"/>
            </w:pPr>
            <w:r>
              <w:t>47</w:t>
            </w:r>
          </w:p>
        </w:tc>
        <w:tc>
          <w:tcPr>
            <w:tcW w:w="10068" w:type="dxa"/>
          </w:tcPr>
          <w:p w14:paraId="0751B190" w14:textId="77777777" w:rsidR="00743787" w:rsidRPr="004F4814" w:rsidRDefault="00743787" w:rsidP="008508C0">
            <w:pPr>
              <w:ind w:right="-108"/>
            </w:pPr>
            <w:r>
              <w:t>П</w:t>
            </w:r>
            <w:r w:rsidRPr="00CA1EA7">
              <w:t>ровести работу по корректировке Генерального плана городского округа применительно к населенному пункту п. Гать и по его согласованию со всеми уполномоченными органами (протокол очередного заседания Думы 29 июня 2017 года)</w:t>
            </w:r>
          </w:p>
        </w:tc>
        <w:tc>
          <w:tcPr>
            <w:tcW w:w="1331" w:type="dxa"/>
          </w:tcPr>
          <w:p w14:paraId="64159876" w14:textId="716D55F0" w:rsidR="00743787" w:rsidRPr="004F4814" w:rsidRDefault="00743787" w:rsidP="008508C0">
            <w:pPr>
              <w:ind w:left="-108" w:right="-108"/>
              <w:jc w:val="center"/>
            </w:pPr>
            <w:r>
              <w:t>В процессе выполнения</w:t>
            </w:r>
          </w:p>
        </w:tc>
        <w:tc>
          <w:tcPr>
            <w:tcW w:w="4055" w:type="dxa"/>
            <w:shd w:val="clear" w:color="auto" w:fill="FFFFFF"/>
          </w:tcPr>
          <w:p w14:paraId="2B86C039" w14:textId="0A86DC97" w:rsidR="00743787" w:rsidRPr="004F4814" w:rsidRDefault="00743787" w:rsidP="008508C0">
            <w:pPr>
              <w:ind w:right="-108"/>
            </w:pPr>
          </w:p>
        </w:tc>
      </w:tr>
      <w:tr w:rsidR="00743787" w:rsidRPr="004F4814" w14:paraId="4D82F2DF" w14:textId="77777777" w:rsidTr="008D6842">
        <w:tc>
          <w:tcPr>
            <w:tcW w:w="422" w:type="dxa"/>
          </w:tcPr>
          <w:p w14:paraId="022A3BA3" w14:textId="77777777" w:rsidR="00743787" w:rsidRPr="004F4814" w:rsidRDefault="00743787" w:rsidP="008508C0">
            <w:pPr>
              <w:ind w:left="-108" w:right="-108"/>
              <w:jc w:val="center"/>
            </w:pPr>
            <w:r>
              <w:t>48</w:t>
            </w:r>
          </w:p>
        </w:tc>
        <w:tc>
          <w:tcPr>
            <w:tcW w:w="10068" w:type="dxa"/>
          </w:tcPr>
          <w:p w14:paraId="293E92D7" w14:textId="06545FAC" w:rsidR="00743787" w:rsidRPr="004F4814" w:rsidRDefault="00743787" w:rsidP="008508C0">
            <w:pPr>
              <w:ind w:right="-108"/>
            </w:pPr>
            <w:proofErr w:type="gramStart"/>
            <w:r>
              <w:t>Н</w:t>
            </w:r>
            <w:r w:rsidRPr="006F1786">
              <w:t>езамедлительно после окончания процедуры согласования проекта Генерального плана город</w:t>
            </w:r>
            <w:r w:rsidR="00BF00D4">
              <w:t>-</w:t>
            </w:r>
            <w:proofErr w:type="spellStart"/>
            <w:r w:rsidRPr="006F1786">
              <w:t>ского</w:t>
            </w:r>
            <w:proofErr w:type="spellEnd"/>
            <w:r w:rsidRPr="006F1786">
              <w:t xml:space="preserve"> округа применительно к населенному пункту п. Гать всеми уполномоченными органами направить Главе городского округа проект решения Думы «О внесении изменений в </w:t>
            </w:r>
            <w:proofErr w:type="spellStart"/>
            <w:r w:rsidRPr="006F1786">
              <w:t>Генераль</w:t>
            </w:r>
            <w:r w:rsidR="00BF00D4">
              <w:t>-</w:t>
            </w:r>
            <w:r w:rsidRPr="006F1786">
              <w:t>ный</w:t>
            </w:r>
            <w:proofErr w:type="spellEnd"/>
            <w:r w:rsidRPr="006F1786">
              <w:t xml:space="preserve"> план городского округа Верхняя Пышма применительно к населенному пункту п. Гать», для назначения публичных слушаний (протокол очередного заседания Думы 29 июня 2017 года)</w:t>
            </w:r>
            <w:proofErr w:type="gramEnd"/>
          </w:p>
        </w:tc>
        <w:tc>
          <w:tcPr>
            <w:tcW w:w="1331" w:type="dxa"/>
          </w:tcPr>
          <w:p w14:paraId="6094058B" w14:textId="13B3B592" w:rsidR="00743787" w:rsidRPr="004F4814" w:rsidRDefault="00743787" w:rsidP="008508C0">
            <w:pPr>
              <w:ind w:left="-108" w:right="-108"/>
              <w:jc w:val="center"/>
            </w:pPr>
            <w:r>
              <w:t>В процессе выполнения</w:t>
            </w:r>
          </w:p>
        </w:tc>
        <w:tc>
          <w:tcPr>
            <w:tcW w:w="4055" w:type="dxa"/>
            <w:shd w:val="clear" w:color="auto" w:fill="FFFFFF"/>
          </w:tcPr>
          <w:p w14:paraId="29A58242" w14:textId="70495D74" w:rsidR="00743787" w:rsidRPr="004F4814" w:rsidRDefault="00743787" w:rsidP="008508C0">
            <w:pPr>
              <w:ind w:right="-108"/>
            </w:pPr>
          </w:p>
        </w:tc>
      </w:tr>
      <w:tr w:rsidR="00731243" w:rsidRPr="004F4814" w14:paraId="24499DAB" w14:textId="77777777" w:rsidTr="008D6842">
        <w:tc>
          <w:tcPr>
            <w:tcW w:w="422" w:type="dxa"/>
          </w:tcPr>
          <w:p w14:paraId="33AC2722" w14:textId="77777777" w:rsidR="00731243" w:rsidRPr="004F4814" w:rsidRDefault="00731243" w:rsidP="008508C0">
            <w:pPr>
              <w:ind w:left="-108" w:right="-108"/>
              <w:jc w:val="center"/>
            </w:pPr>
            <w:r>
              <w:t>49</w:t>
            </w:r>
          </w:p>
        </w:tc>
        <w:tc>
          <w:tcPr>
            <w:tcW w:w="10068" w:type="dxa"/>
          </w:tcPr>
          <w:p w14:paraId="6E66202F" w14:textId="592826B9" w:rsidR="00731243" w:rsidRPr="004F4814" w:rsidRDefault="00731243" w:rsidP="00F13879">
            <w:pPr>
              <w:ind w:right="-108"/>
            </w:pPr>
            <w:r>
              <w:t>П</w:t>
            </w:r>
            <w:r w:rsidRPr="006F1786">
              <w:t>редставить для рассмотрения на информационном часе перед очередным заседанием Думы в июле 2017 года информацию о подходах к разработке Стратегии социально-экономического развития городского округа на период до 2035 года (протокол совместного заседания постоянных комиссий Думы 11 июля 2017 года)</w:t>
            </w:r>
          </w:p>
        </w:tc>
        <w:tc>
          <w:tcPr>
            <w:tcW w:w="1331" w:type="dxa"/>
          </w:tcPr>
          <w:p w14:paraId="5EEDAD4C" w14:textId="77777777" w:rsidR="00731243" w:rsidRPr="004F4814" w:rsidRDefault="00731243" w:rsidP="008508C0">
            <w:pPr>
              <w:ind w:left="-108" w:right="-108"/>
              <w:jc w:val="center"/>
            </w:pPr>
            <w:r>
              <w:t>Выполнено</w:t>
            </w:r>
          </w:p>
        </w:tc>
        <w:tc>
          <w:tcPr>
            <w:tcW w:w="4055" w:type="dxa"/>
            <w:shd w:val="clear" w:color="auto" w:fill="FFFFFF"/>
          </w:tcPr>
          <w:p w14:paraId="5F1E30F9" w14:textId="77777777" w:rsidR="00731243" w:rsidRPr="004F4814" w:rsidRDefault="00731243" w:rsidP="008508C0">
            <w:pPr>
              <w:ind w:right="-108"/>
            </w:pPr>
          </w:p>
        </w:tc>
      </w:tr>
      <w:tr w:rsidR="00BF00D4" w:rsidRPr="00E522CE" w14:paraId="4F59FDE5" w14:textId="77777777" w:rsidTr="00BF00D4">
        <w:tc>
          <w:tcPr>
            <w:tcW w:w="422" w:type="dxa"/>
          </w:tcPr>
          <w:p w14:paraId="6DE6F551" w14:textId="77777777" w:rsidR="00BF00D4" w:rsidRPr="00E522CE" w:rsidRDefault="00BF00D4" w:rsidP="00BF00D4">
            <w:pPr>
              <w:ind w:left="-108" w:right="-108"/>
              <w:jc w:val="center"/>
              <w:rPr>
                <w:b/>
              </w:rPr>
            </w:pPr>
            <w:r w:rsidRPr="00E522CE">
              <w:rPr>
                <w:b/>
              </w:rPr>
              <w:lastRenderedPageBreak/>
              <w:t>1</w:t>
            </w:r>
          </w:p>
        </w:tc>
        <w:tc>
          <w:tcPr>
            <w:tcW w:w="10068" w:type="dxa"/>
          </w:tcPr>
          <w:p w14:paraId="505E083B" w14:textId="77777777" w:rsidR="00BF00D4" w:rsidRPr="00E522CE" w:rsidRDefault="00BF00D4" w:rsidP="00BF00D4">
            <w:pPr>
              <w:ind w:left="-108" w:right="-108"/>
              <w:jc w:val="center"/>
              <w:rPr>
                <w:b/>
              </w:rPr>
            </w:pPr>
            <w:r w:rsidRPr="00E522CE">
              <w:rPr>
                <w:b/>
              </w:rPr>
              <w:t>2</w:t>
            </w:r>
          </w:p>
        </w:tc>
        <w:tc>
          <w:tcPr>
            <w:tcW w:w="1331" w:type="dxa"/>
          </w:tcPr>
          <w:p w14:paraId="426E972D" w14:textId="77777777" w:rsidR="00BF00D4" w:rsidRPr="00E522CE" w:rsidRDefault="00BF00D4" w:rsidP="00BF00D4">
            <w:pPr>
              <w:ind w:left="-108" w:right="-108"/>
              <w:jc w:val="center"/>
              <w:rPr>
                <w:b/>
              </w:rPr>
            </w:pPr>
            <w:r w:rsidRPr="00E522CE">
              <w:rPr>
                <w:b/>
              </w:rPr>
              <w:t>3</w:t>
            </w:r>
          </w:p>
        </w:tc>
        <w:tc>
          <w:tcPr>
            <w:tcW w:w="4055" w:type="dxa"/>
          </w:tcPr>
          <w:p w14:paraId="27AA67B9" w14:textId="77777777" w:rsidR="00BF00D4" w:rsidRPr="00E522CE" w:rsidRDefault="00BF00D4" w:rsidP="00BF00D4">
            <w:pPr>
              <w:widowControl w:val="0"/>
              <w:ind w:left="-108" w:right="-108"/>
              <w:jc w:val="center"/>
              <w:rPr>
                <w:b/>
              </w:rPr>
            </w:pPr>
            <w:r w:rsidRPr="00E522CE">
              <w:rPr>
                <w:b/>
              </w:rPr>
              <w:t>4</w:t>
            </w:r>
          </w:p>
        </w:tc>
      </w:tr>
      <w:tr w:rsidR="00731243" w:rsidRPr="004F4814" w14:paraId="68716027" w14:textId="77777777" w:rsidTr="008D6842">
        <w:tc>
          <w:tcPr>
            <w:tcW w:w="422" w:type="dxa"/>
          </w:tcPr>
          <w:p w14:paraId="37328176" w14:textId="77777777" w:rsidR="00731243" w:rsidRPr="004F4814" w:rsidRDefault="00731243" w:rsidP="008508C0">
            <w:pPr>
              <w:ind w:left="-108" w:right="-108"/>
              <w:jc w:val="center"/>
            </w:pPr>
            <w:r>
              <w:t>50</w:t>
            </w:r>
          </w:p>
        </w:tc>
        <w:tc>
          <w:tcPr>
            <w:tcW w:w="10068" w:type="dxa"/>
          </w:tcPr>
          <w:p w14:paraId="279D6BA1" w14:textId="1EB3F16E" w:rsidR="00731243" w:rsidRPr="004F4814" w:rsidRDefault="00731243" w:rsidP="00BF00D4">
            <w:pPr>
              <w:ind w:right="-108"/>
            </w:pPr>
            <w:proofErr w:type="gramStart"/>
            <w:r>
              <w:t>Д</w:t>
            </w:r>
            <w:r w:rsidRPr="006F1786">
              <w:t xml:space="preserve">оработать проект решения Думы об утверждении Порядка ведения перечня видов </w:t>
            </w:r>
            <w:proofErr w:type="spellStart"/>
            <w:r w:rsidRPr="006F1786">
              <w:t>муници</w:t>
            </w:r>
            <w:r w:rsidR="00BF00D4">
              <w:t>-</w:t>
            </w:r>
            <w:r w:rsidRPr="006F1786">
              <w:t>пального</w:t>
            </w:r>
            <w:proofErr w:type="spellEnd"/>
            <w:r w:rsidRPr="006F1786">
              <w:t xml:space="preserve"> контроля и органов местного самоуправления городского округа, уполномоченных на их осуществление, и представить его в Думу до 20 июля 2017 года (протоколы заседаний постоянной комиссии Думы по местному самоуправлению и безопасности и постоянной комиссии Думы по бюджету и экономической политике 17 июля 2017 года)</w:t>
            </w:r>
            <w:proofErr w:type="gramEnd"/>
          </w:p>
        </w:tc>
        <w:tc>
          <w:tcPr>
            <w:tcW w:w="1331" w:type="dxa"/>
          </w:tcPr>
          <w:p w14:paraId="5D36B835" w14:textId="77777777" w:rsidR="00731243" w:rsidRPr="004F4814" w:rsidRDefault="00731243" w:rsidP="008508C0">
            <w:pPr>
              <w:ind w:left="-108" w:right="-108"/>
              <w:jc w:val="center"/>
            </w:pPr>
            <w:r>
              <w:t>Выполнено</w:t>
            </w:r>
          </w:p>
        </w:tc>
        <w:tc>
          <w:tcPr>
            <w:tcW w:w="4055" w:type="dxa"/>
            <w:shd w:val="clear" w:color="auto" w:fill="FFFFFF"/>
          </w:tcPr>
          <w:p w14:paraId="1745B65A" w14:textId="77777777" w:rsidR="00731243" w:rsidRPr="004F4814" w:rsidRDefault="00731243" w:rsidP="008508C0">
            <w:pPr>
              <w:ind w:right="-108"/>
            </w:pPr>
          </w:p>
        </w:tc>
      </w:tr>
      <w:tr w:rsidR="00731243" w:rsidRPr="004F4814" w14:paraId="71705D5B" w14:textId="77777777" w:rsidTr="008D6842">
        <w:tc>
          <w:tcPr>
            <w:tcW w:w="422" w:type="dxa"/>
          </w:tcPr>
          <w:p w14:paraId="6082A09E" w14:textId="77777777" w:rsidR="00731243" w:rsidRPr="004F4814" w:rsidRDefault="00731243" w:rsidP="008508C0">
            <w:pPr>
              <w:ind w:left="-108" w:right="-108"/>
              <w:jc w:val="center"/>
            </w:pPr>
            <w:r>
              <w:t>51</w:t>
            </w:r>
          </w:p>
        </w:tc>
        <w:tc>
          <w:tcPr>
            <w:tcW w:w="10068" w:type="dxa"/>
          </w:tcPr>
          <w:p w14:paraId="0E58AF2F" w14:textId="14CD86B3" w:rsidR="00731243" w:rsidRPr="004F4814" w:rsidRDefault="00731243" w:rsidP="00F13879">
            <w:pPr>
              <w:ind w:right="-108"/>
            </w:pPr>
            <w:r>
              <w:t>П</w:t>
            </w:r>
            <w:r w:rsidRPr="006F1786">
              <w:t>роконтролировать исполнение МКУ «Комитет жилищно-коммунального хозяйства» исполнение предписаний счетной палаты городского округа не позднее сентября 2017 года (протокол совместного заседания постоянных комиссий Думы 20 июля 2017 года)</w:t>
            </w:r>
          </w:p>
        </w:tc>
        <w:tc>
          <w:tcPr>
            <w:tcW w:w="1331" w:type="dxa"/>
          </w:tcPr>
          <w:p w14:paraId="7B45531F" w14:textId="77777777" w:rsidR="00731243" w:rsidRPr="004F4814" w:rsidRDefault="00731243" w:rsidP="008508C0">
            <w:pPr>
              <w:ind w:left="-108" w:right="-108"/>
              <w:jc w:val="center"/>
            </w:pPr>
            <w:r>
              <w:t>Выполнено</w:t>
            </w:r>
          </w:p>
        </w:tc>
        <w:tc>
          <w:tcPr>
            <w:tcW w:w="4055" w:type="dxa"/>
            <w:shd w:val="clear" w:color="auto" w:fill="FFFFFF"/>
          </w:tcPr>
          <w:p w14:paraId="2D92BD2E" w14:textId="179AE710" w:rsidR="00731243" w:rsidRPr="004F4814" w:rsidRDefault="00743787" w:rsidP="00743787">
            <w:pPr>
              <w:ind w:right="-108"/>
            </w:pPr>
            <w:r>
              <w:t xml:space="preserve">Документы об исполнении предписаний представлены в </w:t>
            </w:r>
            <w:r w:rsidRPr="006F1786">
              <w:t>счетн</w:t>
            </w:r>
            <w:r>
              <w:t>ую</w:t>
            </w:r>
            <w:r w:rsidRPr="006F1786">
              <w:t xml:space="preserve"> палат</w:t>
            </w:r>
            <w:r>
              <w:t>у</w:t>
            </w:r>
          </w:p>
        </w:tc>
      </w:tr>
      <w:tr w:rsidR="00731243" w:rsidRPr="004F4814" w14:paraId="15403D28" w14:textId="77777777" w:rsidTr="008D6842">
        <w:tc>
          <w:tcPr>
            <w:tcW w:w="422" w:type="dxa"/>
          </w:tcPr>
          <w:p w14:paraId="7EBA6F7B" w14:textId="77777777" w:rsidR="00731243" w:rsidRPr="004F4814" w:rsidRDefault="00731243" w:rsidP="008508C0">
            <w:pPr>
              <w:ind w:left="-108" w:right="-108"/>
              <w:jc w:val="center"/>
            </w:pPr>
            <w:r>
              <w:t>52</w:t>
            </w:r>
          </w:p>
        </w:tc>
        <w:tc>
          <w:tcPr>
            <w:tcW w:w="10068" w:type="dxa"/>
          </w:tcPr>
          <w:p w14:paraId="5153B273" w14:textId="596FDE60" w:rsidR="00731243" w:rsidRPr="004F4814" w:rsidRDefault="00731243" w:rsidP="00BF00D4">
            <w:pPr>
              <w:ind w:right="-108"/>
            </w:pPr>
            <w:proofErr w:type="gramStart"/>
            <w:r>
              <w:t>П</w:t>
            </w:r>
            <w:r w:rsidRPr="0056332D">
              <w:t xml:space="preserve">одготовить и не позднее 08 сентября 2017 года представить в Думу городского округа Верхняя Пышма обобщенную информацию по комплексному развитию системы газоснабжения в </w:t>
            </w:r>
            <w:proofErr w:type="spellStart"/>
            <w:r w:rsidRPr="0056332D">
              <w:t>насе</w:t>
            </w:r>
            <w:proofErr w:type="spellEnd"/>
            <w:r w:rsidR="00BF00D4">
              <w:t>-</w:t>
            </w:r>
            <w:r w:rsidRPr="0056332D">
              <w:t xml:space="preserve">ленных пунктах городского округа Верхняя Пышма в целях полного удовлетворения </w:t>
            </w:r>
            <w:proofErr w:type="spellStart"/>
            <w:r w:rsidRPr="0056332D">
              <w:t>потребнос</w:t>
            </w:r>
            <w:r w:rsidR="00BF00D4">
              <w:t>-</w:t>
            </w:r>
            <w:r w:rsidRPr="0056332D">
              <w:t>ти</w:t>
            </w:r>
            <w:proofErr w:type="spellEnd"/>
            <w:r w:rsidRPr="0056332D">
              <w:t xml:space="preserve"> населения в данном виде топлива, включая вопросы организации работы по подготовке тех</w:t>
            </w:r>
            <w:r w:rsidR="00BF00D4">
              <w:t>-</w:t>
            </w:r>
            <w:proofErr w:type="spellStart"/>
            <w:r w:rsidRPr="0056332D">
              <w:t>нических</w:t>
            </w:r>
            <w:proofErr w:type="spellEnd"/>
            <w:r w:rsidRPr="0056332D">
              <w:t xml:space="preserve"> заданий, проектов планировки и проектов межевания газораспределительных сетей, получения технических условий, выполнения проектов строительства</w:t>
            </w:r>
            <w:proofErr w:type="gramEnd"/>
            <w:r w:rsidRPr="0056332D">
              <w:t xml:space="preserve"> газораспределительных сетей в городском округе Верхняя Пышма (протокол заседания постоянной комиссии Думы по жилищно-коммунальному хозяйству, транспорту и связи 26 июля 2017 года)</w:t>
            </w:r>
          </w:p>
        </w:tc>
        <w:tc>
          <w:tcPr>
            <w:tcW w:w="1331" w:type="dxa"/>
          </w:tcPr>
          <w:p w14:paraId="12F1CDDB" w14:textId="62C89DBB" w:rsidR="00731243" w:rsidRPr="004F4814" w:rsidRDefault="00731243" w:rsidP="00F13879">
            <w:pPr>
              <w:ind w:left="-108" w:right="-108"/>
              <w:jc w:val="center"/>
            </w:pPr>
            <w:r>
              <w:t>Выполнено</w:t>
            </w:r>
          </w:p>
        </w:tc>
        <w:tc>
          <w:tcPr>
            <w:tcW w:w="4055" w:type="dxa"/>
            <w:shd w:val="clear" w:color="auto" w:fill="FFFFFF"/>
          </w:tcPr>
          <w:p w14:paraId="6173097F" w14:textId="77777777" w:rsidR="00731243" w:rsidRPr="004F4814" w:rsidRDefault="00731243" w:rsidP="008508C0">
            <w:pPr>
              <w:ind w:right="-108"/>
            </w:pPr>
          </w:p>
        </w:tc>
      </w:tr>
      <w:tr w:rsidR="00E925A8" w:rsidRPr="004F4814" w14:paraId="5488FEC1" w14:textId="77777777" w:rsidTr="008D6842">
        <w:tc>
          <w:tcPr>
            <w:tcW w:w="422" w:type="dxa"/>
          </w:tcPr>
          <w:p w14:paraId="5C76F036" w14:textId="77777777" w:rsidR="00E925A8" w:rsidRPr="004F4814" w:rsidRDefault="00E925A8" w:rsidP="008508C0">
            <w:pPr>
              <w:ind w:left="-108" w:right="-108"/>
              <w:jc w:val="center"/>
            </w:pPr>
            <w:r>
              <w:t>53</w:t>
            </w:r>
          </w:p>
        </w:tc>
        <w:tc>
          <w:tcPr>
            <w:tcW w:w="10068" w:type="dxa"/>
          </w:tcPr>
          <w:p w14:paraId="59EA28CC" w14:textId="77777777" w:rsidR="00E925A8" w:rsidRPr="004F4814" w:rsidRDefault="00E925A8" w:rsidP="008508C0">
            <w:pPr>
              <w:ind w:right="-108"/>
            </w:pPr>
            <w:proofErr w:type="gramStart"/>
            <w:r>
              <w:t>П</w:t>
            </w:r>
            <w:r w:rsidRPr="0056332D">
              <w:t>роверить расчет суммы платежей, невыплаченных ООО «Кредо», при необходимости внести соответствующие изменения в проект решения Думы о приватизации муниципального имущества городского округа Верхняя Пышма в 2018 году и в плановом периоде 2019 и 2020 годов и представить доработанный проект решения в Думу до 31 июля 2017 года (протокол совместного заседания постоянных комиссий Думы по муниципальной собственности и градостроительной деятельности и</w:t>
            </w:r>
            <w:proofErr w:type="gramEnd"/>
            <w:r w:rsidRPr="0056332D">
              <w:t xml:space="preserve"> по бюджету и </w:t>
            </w:r>
            <w:proofErr w:type="gramStart"/>
            <w:r w:rsidRPr="0056332D">
              <w:t>экономической</w:t>
            </w:r>
            <w:proofErr w:type="gramEnd"/>
            <w:r w:rsidRPr="0056332D">
              <w:t xml:space="preserve"> политике 27 июля 2017 года)</w:t>
            </w:r>
          </w:p>
        </w:tc>
        <w:tc>
          <w:tcPr>
            <w:tcW w:w="1331" w:type="dxa"/>
          </w:tcPr>
          <w:p w14:paraId="072C0A81" w14:textId="7726BC4D" w:rsidR="00E925A8" w:rsidRPr="004F4814" w:rsidRDefault="00E925A8" w:rsidP="008508C0">
            <w:pPr>
              <w:ind w:left="-108" w:right="-108"/>
              <w:jc w:val="center"/>
            </w:pPr>
            <w:r>
              <w:t>В процессе выполнения</w:t>
            </w:r>
          </w:p>
        </w:tc>
        <w:tc>
          <w:tcPr>
            <w:tcW w:w="4055" w:type="dxa"/>
            <w:shd w:val="clear" w:color="auto" w:fill="FFFFFF"/>
          </w:tcPr>
          <w:p w14:paraId="3F9BBC06" w14:textId="2412D3EE" w:rsidR="00E925A8" w:rsidRPr="004F4814" w:rsidRDefault="00E925A8" w:rsidP="00386668">
            <w:pPr>
              <w:ind w:right="-108"/>
            </w:pPr>
          </w:p>
        </w:tc>
      </w:tr>
      <w:tr w:rsidR="00E925A8" w:rsidRPr="004F4814" w14:paraId="26C17F32" w14:textId="77777777" w:rsidTr="008D6842">
        <w:tc>
          <w:tcPr>
            <w:tcW w:w="422" w:type="dxa"/>
          </w:tcPr>
          <w:p w14:paraId="26A22461" w14:textId="77777777" w:rsidR="00E925A8" w:rsidRPr="004F4814" w:rsidRDefault="00E925A8" w:rsidP="008508C0">
            <w:pPr>
              <w:ind w:left="-108" w:right="-108"/>
              <w:jc w:val="center"/>
            </w:pPr>
            <w:r>
              <w:t>54</w:t>
            </w:r>
          </w:p>
        </w:tc>
        <w:tc>
          <w:tcPr>
            <w:tcW w:w="10068" w:type="dxa"/>
          </w:tcPr>
          <w:p w14:paraId="355A7727" w14:textId="77777777" w:rsidR="00E925A8" w:rsidRPr="004F4814" w:rsidRDefault="00E925A8" w:rsidP="008508C0">
            <w:pPr>
              <w:ind w:right="-108"/>
            </w:pPr>
            <w:proofErr w:type="gramStart"/>
            <w:r>
              <w:t>П</w:t>
            </w:r>
            <w:r w:rsidRPr="0056332D">
              <w:t>редставить в Думу до 08 сентября 2017 года справку о работе администрации городского округа Верхняя Пышма с должниками по выкупу муниципального имущества (количество и сумма долга, начисление пеней, переносы платежей и т.д.) (протокол совместного заседания постоянных комиссий Думы по муниципальной собственности и градостроительной деятельности и по бюджету и экономической политике 27 июля 2017 года)</w:t>
            </w:r>
            <w:proofErr w:type="gramEnd"/>
          </w:p>
        </w:tc>
        <w:tc>
          <w:tcPr>
            <w:tcW w:w="1331" w:type="dxa"/>
          </w:tcPr>
          <w:p w14:paraId="6A99EBCE" w14:textId="651F6A21" w:rsidR="00E925A8" w:rsidRPr="004F4814" w:rsidRDefault="00E925A8" w:rsidP="008508C0">
            <w:pPr>
              <w:ind w:left="-108" w:right="-108"/>
              <w:jc w:val="center"/>
            </w:pPr>
            <w:r>
              <w:t>В процессе выполнения</w:t>
            </w:r>
          </w:p>
        </w:tc>
        <w:tc>
          <w:tcPr>
            <w:tcW w:w="4055" w:type="dxa"/>
            <w:shd w:val="clear" w:color="auto" w:fill="FFFFFF"/>
          </w:tcPr>
          <w:p w14:paraId="2DF83978" w14:textId="01375759" w:rsidR="00E925A8" w:rsidRPr="004F4814" w:rsidRDefault="00E925A8" w:rsidP="00386668">
            <w:pPr>
              <w:ind w:right="-108"/>
            </w:pPr>
          </w:p>
        </w:tc>
      </w:tr>
      <w:tr w:rsidR="00386668" w:rsidRPr="004F4814" w14:paraId="3AB96DCD" w14:textId="77777777" w:rsidTr="008D6842">
        <w:tc>
          <w:tcPr>
            <w:tcW w:w="422" w:type="dxa"/>
          </w:tcPr>
          <w:p w14:paraId="68396965" w14:textId="77777777" w:rsidR="00386668" w:rsidRDefault="00386668" w:rsidP="008508C0">
            <w:pPr>
              <w:ind w:left="-108" w:right="-108"/>
              <w:jc w:val="center"/>
            </w:pPr>
            <w:r>
              <w:t>55</w:t>
            </w:r>
          </w:p>
        </w:tc>
        <w:tc>
          <w:tcPr>
            <w:tcW w:w="10068" w:type="dxa"/>
          </w:tcPr>
          <w:p w14:paraId="7D8D256C" w14:textId="4996263E" w:rsidR="00386668" w:rsidRPr="004F4814" w:rsidRDefault="00386668" w:rsidP="00386668">
            <w:pPr>
              <w:ind w:right="-108"/>
            </w:pPr>
            <w:proofErr w:type="gramStart"/>
            <w:r>
              <w:t>В</w:t>
            </w:r>
            <w:r w:rsidRPr="0056332D">
              <w:t>ыполнить требование пункта 2.2 Положения о порядке и условиях приватизации имущества городского округа Верхняя Пышма в части необходимости указания в прогнозном плане приватизации ориентировочной стоимости объекта, внеся соответствующие изменения в проект решения Думы о приватизации муниципального имущества городского округа в 2018 году и в плановом периоде 2019 и 2020 годов, и представить доработанный проект решения в Думу до 31 июля</w:t>
            </w:r>
            <w:proofErr w:type="gramEnd"/>
            <w:r w:rsidRPr="0056332D">
              <w:t xml:space="preserve"> 2017 года (протокол совместного заседания постоянных комиссий Думы по муниципальной собственности и градостроительной деятельности и по бюджету и экономической политике 27 июля 2017 года)</w:t>
            </w:r>
          </w:p>
        </w:tc>
        <w:tc>
          <w:tcPr>
            <w:tcW w:w="1331" w:type="dxa"/>
          </w:tcPr>
          <w:p w14:paraId="2AE1A95B" w14:textId="13AD1E5D" w:rsidR="00386668" w:rsidRPr="004F4814" w:rsidRDefault="00E925A8" w:rsidP="008508C0">
            <w:pPr>
              <w:ind w:left="-108" w:right="-108"/>
              <w:jc w:val="center"/>
            </w:pPr>
            <w:r>
              <w:t xml:space="preserve">Требование утратило </w:t>
            </w:r>
            <w:proofErr w:type="spellStart"/>
            <w:proofErr w:type="gramStart"/>
            <w:r>
              <w:t>актуаль</w:t>
            </w:r>
            <w:r w:rsidR="008D6842">
              <w:t>-</w:t>
            </w:r>
            <w:r>
              <w:t>ность</w:t>
            </w:r>
            <w:proofErr w:type="spellEnd"/>
            <w:proofErr w:type="gramEnd"/>
          </w:p>
        </w:tc>
        <w:tc>
          <w:tcPr>
            <w:tcW w:w="4055" w:type="dxa"/>
            <w:shd w:val="clear" w:color="auto" w:fill="FFFFFF"/>
          </w:tcPr>
          <w:p w14:paraId="2E2ACAF9" w14:textId="716593C2" w:rsidR="00386668" w:rsidRPr="00E925A8" w:rsidRDefault="00E925A8" w:rsidP="00E925A8">
            <w:pPr>
              <w:ind w:right="-108"/>
            </w:pPr>
            <w:r w:rsidRPr="00E925A8">
              <w:t>В сентябре 2017 года в</w:t>
            </w:r>
            <w:r w:rsidR="00386668" w:rsidRPr="00E925A8">
              <w:t>несены изменения в пункт 2.2 Положения о порядке и условиях приватизации имущества городского округа Верхняя Пышма</w:t>
            </w:r>
          </w:p>
        </w:tc>
      </w:tr>
      <w:tr w:rsidR="00BF00D4" w:rsidRPr="00E522CE" w14:paraId="5E716D53" w14:textId="77777777" w:rsidTr="00BF00D4">
        <w:tc>
          <w:tcPr>
            <w:tcW w:w="422" w:type="dxa"/>
          </w:tcPr>
          <w:p w14:paraId="33B2E7A9" w14:textId="77777777" w:rsidR="00BF00D4" w:rsidRPr="00E522CE" w:rsidRDefault="00BF00D4" w:rsidP="00BF00D4">
            <w:pPr>
              <w:ind w:left="-108" w:right="-108"/>
              <w:jc w:val="center"/>
              <w:rPr>
                <w:b/>
              </w:rPr>
            </w:pPr>
            <w:r w:rsidRPr="00E522CE">
              <w:rPr>
                <w:b/>
              </w:rPr>
              <w:lastRenderedPageBreak/>
              <w:t>1</w:t>
            </w:r>
          </w:p>
        </w:tc>
        <w:tc>
          <w:tcPr>
            <w:tcW w:w="10068" w:type="dxa"/>
          </w:tcPr>
          <w:p w14:paraId="716E0F9D" w14:textId="77777777" w:rsidR="00BF00D4" w:rsidRPr="00E522CE" w:rsidRDefault="00BF00D4" w:rsidP="00BF00D4">
            <w:pPr>
              <w:ind w:left="-108" w:right="-108"/>
              <w:jc w:val="center"/>
              <w:rPr>
                <w:b/>
              </w:rPr>
            </w:pPr>
            <w:r w:rsidRPr="00E522CE">
              <w:rPr>
                <w:b/>
              </w:rPr>
              <w:t>2</w:t>
            </w:r>
          </w:p>
        </w:tc>
        <w:tc>
          <w:tcPr>
            <w:tcW w:w="1331" w:type="dxa"/>
          </w:tcPr>
          <w:p w14:paraId="2659F658" w14:textId="77777777" w:rsidR="00BF00D4" w:rsidRPr="00E522CE" w:rsidRDefault="00BF00D4" w:rsidP="00BF00D4">
            <w:pPr>
              <w:ind w:left="-108" w:right="-108"/>
              <w:jc w:val="center"/>
              <w:rPr>
                <w:b/>
              </w:rPr>
            </w:pPr>
            <w:r w:rsidRPr="00E522CE">
              <w:rPr>
                <w:b/>
              </w:rPr>
              <w:t>3</w:t>
            </w:r>
          </w:p>
        </w:tc>
        <w:tc>
          <w:tcPr>
            <w:tcW w:w="4055" w:type="dxa"/>
          </w:tcPr>
          <w:p w14:paraId="644C4EA1" w14:textId="77777777" w:rsidR="00BF00D4" w:rsidRPr="00E522CE" w:rsidRDefault="00BF00D4" w:rsidP="00BF00D4">
            <w:pPr>
              <w:widowControl w:val="0"/>
              <w:ind w:left="-108" w:right="-108"/>
              <w:jc w:val="center"/>
              <w:rPr>
                <w:b/>
              </w:rPr>
            </w:pPr>
            <w:r w:rsidRPr="00E522CE">
              <w:rPr>
                <w:b/>
              </w:rPr>
              <w:t>4</w:t>
            </w:r>
          </w:p>
        </w:tc>
      </w:tr>
      <w:tr w:rsidR="00386668" w:rsidRPr="004F4814" w14:paraId="0B3E4872" w14:textId="77777777" w:rsidTr="008D6842">
        <w:tc>
          <w:tcPr>
            <w:tcW w:w="422" w:type="dxa"/>
          </w:tcPr>
          <w:p w14:paraId="76B625EA" w14:textId="77777777" w:rsidR="00386668" w:rsidRDefault="00386668" w:rsidP="008508C0">
            <w:pPr>
              <w:ind w:left="-108" w:right="-108"/>
              <w:jc w:val="center"/>
            </w:pPr>
            <w:r>
              <w:t>56</w:t>
            </w:r>
          </w:p>
        </w:tc>
        <w:tc>
          <w:tcPr>
            <w:tcW w:w="10068" w:type="dxa"/>
            <w:vAlign w:val="center"/>
          </w:tcPr>
          <w:p w14:paraId="44D9770C" w14:textId="77777777" w:rsidR="00386668" w:rsidRPr="0056332D" w:rsidRDefault="00386668" w:rsidP="008508C0">
            <w:pPr>
              <w:ind w:right="-108"/>
            </w:pPr>
            <w:r w:rsidRPr="0056332D">
              <w:t xml:space="preserve">Дополнить пояснительную записку информацией о судьбе земельного участка </w:t>
            </w:r>
            <w:proofErr w:type="spellStart"/>
            <w:r w:rsidRPr="0056332D">
              <w:t>Русстроя</w:t>
            </w:r>
            <w:proofErr w:type="spellEnd"/>
            <w:r w:rsidRPr="0056332D">
              <w:t xml:space="preserve"> и представить дополненную пояснительную записку в Думу до 31 июля 2017 года (протокол совместного заседания постоянных комиссий Думы по муниципальной собственности и градостроительной деятельности и по бюджету и экономической политике 27 июля 2017 года)</w:t>
            </w:r>
          </w:p>
        </w:tc>
        <w:tc>
          <w:tcPr>
            <w:tcW w:w="1331" w:type="dxa"/>
          </w:tcPr>
          <w:p w14:paraId="65B8D68E" w14:textId="37164588" w:rsidR="00386668" w:rsidRPr="004F4814" w:rsidRDefault="00E925A8" w:rsidP="008508C0">
            <w:pPr>
              <w:ind w:left="-108" w:right="-108"/>
              <w:jc w:val="center"/>
            </w:pPr>
            <w:r>
              <w:t>Выполнено частично</w:t>
            </w:r>
          </w:p>
        </w:tc>
        <w:tc>
          <w:tcPr>
            <w:tcW w:w="4055" w:type="dxa"/>
            <w:shd w:val="clear" w:color="auto" w:fill="FFFFFF"/>
          </w:tcPr>
          <w:p w14:paraId="7F0C058F" w14:textId="60E27D33" w:rsidR="00386668" w:rsidRPr="004F4814" w:rsidRDefault="00386668" w:rsidP="00386668">
            <w:pPr>
              <w:widowControl w:val="0"/>
              <w:ind w:right="-108"/>
            </w:pPr>
            <w:r>
              <w:t xml:space="preserve">После приватизации строения будет произведен выкуп </w:t>
            </w:r>
            <w:r w:rsidRPr="0056332D">
              <w:t xml:space="preserve">земельного участка </w:t>
            </w:r>
            <w:r>
              <w:t>согласно статье 39.20 Земельного кодекса РФ</w:t>
            </w:r>
          </w:p>
        </w:tc>
      </w:tr>
      <w:tr w:rsidR="000B7172" w:rsidRPr="004F4814" w14:paraId="24B4E73A" w14:textId="77777777" w:rsidTr="008D6842">
        <w:tc>
          <w:tcPr>
            <w:tcW w:w="422" w:type="dxa"/>
          </w:tcPr>
          <w:p w14:paraId="6F6DFCE0" w14:textId="77777777" w:rsidR="000B7172" w:rsidRDefault="000B7172" w:rsidP="008508C0">
            <w:pPr>
              <w:ind w:left="-108" w:right="-108"/>
              <w:jc w:val="center"/>
            </w:pPr>
            <w:r>
              <w:t>57</w:t>
            </w:r>
          </w:p>
        </w:tc>
        <w:tc>
          <w:tcPr>
            <w:tcW w:w="10068" w:type="dxa"/>
            <w:vAlign w:val="center"/>
          </w:tcPr>
          <w:p w14:paraId="698B17CE" w14:textId="3E26B61E" w:rsidR="000B7172" w:rsidRPr="0056332D" w:rsidRDefault="000B7172" w:rsidP="00386668">
            <w:pPr>
              <w:ind w:right="-108"/>
            </w:pPr>
            <w:r w:rsidRPr="0056332D">
              <w:t xml:space="preserve">В связи с </w:t>
            </w:r>
            <w:proofErr w:type="gramStart"/>
            <w:r w:rsidRPr="0056332D">
              <w:t>признанием</w:t>
            </w:r>
            <w:proofErr w:type="gramEnd"/>
            <w:r w:rsidRPr="0056332D">
              <w:t xml:space="preserve"> утратившим силу Положения о муниципальном унитарном предприятии городского округа Верхняя Пышма разработать и постановлением администрации утвердить нормативную базу, регулирующую вопросы реализации прав собственника имущества унитарного предприятия, в том числе об утверждении показателей планов финансово-хозяйственной деятельности, отчетов унитарного предприятия, показателей экономической эффективности деятельности, а также другие вопросы, установленные федеральным законодательством (протокол очередного заседания Думы 01 августа 2017 года)</w:t>
            </w:r>
          </w:p>
        </w:tc>
        <w:tc>
          <w:tcPr>
            <w:tcW w:w="1331" w:type="dxa"/>
          </w:tcPr>
          <w:p w14:paraId="181D3266" w14:textId="4B4351D3" w:rsidR="000B7172" w:rsidRPr="004F4814" w:rsidRDefault="000B7172" w:rsidP="008508C0">
            <w:pPr>
              <w:ind w:left="-108" w:right="-108"/>
              <w:jc w:val="center"/>
            </w:pPr>
            <w:r>
              <w:t>В процессе выполнения</w:t>
            </w:r>
          </w:p>
        </w:tc>
        <w:tc>
          <w:tcPr>
            <w:tcW w:w="4055" w:type="dxa"/>
            <w:shd w:val="clear" w:color="auto" w:fill="FFFFFF"/>
          </w:tcPr>
          <w:p w14:paraId="21ED391E" w14:textId="70A6EE2E" w:rsidR="000B7172" w:rsidRPr="004F4814" w:rsidRDefault="000B7172" w:rsidP="00386668">
            <w:pPr>
              <w:autoSpaceDE w:val="0"/>
              <w:autoSpaceDN w:val="0"/>
              <w:adjustRightInd w:val="0"/>
              <w:ind w:left="5" w:right="-108"/>
            </w:pPr>
          </w:p>
        </w:tc>
      </w:tr>
      <w:tr w:rsidR="00731243" w:rsidRPr="004F4814" w14:paraId="7C32204F" w14:textId="77777777" w:rsidTr="008D6842">
        <w:tc>
          <w:tcPr>
            <w:tcW w:w="422" w:type="dxa"/>
          </w:tcPr>
          <w:p w14:paraId="4B175FCE" w14:textId="77777777" w:rsidR="00731243" w:rsidRDefault="00731243" w:rsidP="008508C0">
            <w:pPr>
              <w:ind w:left="-108" w:right="-108"/>
              <w:jc w:val="center"/>
            </w:pPr>
            <w:r>
              <w:t>58</w:t>
            </w:r>
          </w:p>
        </w:tc>
        <w:tc>
          <w:tcPr>
            <w:tcW w:w="10068" w:type="dxa"/>
            <w:vAlign w:val="center"/>
          </w:tcPr>
          <w:p w14:paraId="5AC34377" w14:textId="1BC659F6" w:rsidR="00731243" w:rsidRPr="0056332D" w:rsidRDefault="00731243" w:rsidP="00A36D4E">
            <w:pPr>
              <w:ind w:right="-108"/>
            </w:pPr>
            <w:r w:rsidRPr="0056332D">
              <w:t>Не позднее 27 сентября 2017 года представить в Думу (протокол заседания постоянной комиссии Думы по бюджету и экономической политике 19 сентября 2017 года): перечень автомобильных дорог в населенных пунктах городского округа, подлежащих ремонту (реконструкции) в 2017 году; справку о необходимых в 2017 году дополнительных работах для приведения в нормативное состояние жилых домов в п. Кедровое, построенных взамен ветхого и аварийного жилья</w:t>
            </w:r>
          </w:p>
        </w:tc>
        <w:tc>
          <w:tcPr>
            <w:tcW w:w="1331" w:type="dxa"/>
          </w:tcPr>
          <w:p w14:paraId="10002013" w14:textId="77777777" w:rsidR="00731243" w:rsidRPr="004F4814" w:rsidRDefault="00731243" w:rsidP="008508C0">
            <w:pPr>
              <w:ind w:left="-108" w:right="-108"/>
              <w:jc w:val="center"/>
            </w:pPr>
            <w:r>
              <w:t>Выполнено</w:t>
            </w:r>
          </w:p>
        </w:tc>
        <w:tc>
          <w:tcPr>
            <w:tcW w:w="4055" w:type="dxa"/>
            <w:shd w:val="clear" w:color="auto" w:fill="FFFFFF"/>
          </w:tcPr>
          <w:p w14:paraId="45342311" w14:textId="3A796CE6" w:rsidR="00731243" w:rsidRPr="004F4814" w:rsidRDefault="00731243" w:rsidP="00BF00D4">
            <w:pPr>
              <w:autoSpaceDE w:val="0"/>
              <w:autoSpaceDN w:val="0"/>
              <w:adjustRightInd w:val="0"/>
              <w:ind w:right="-108"/>
            </w:pPr>
            <w:r>
              <w:t xml:space="preserve">Информация </w:t>
            </w:r>
            <w:r w:rsidR="00BF00D4">
              <w:t>МКУ</w:t>
            </w:r>
            <w:r>
              <w:t xml:space="preserve"> «Комитет </w:t>
            </w:r>
            <w:r w:rsidR="00BF00D4">
              <w:t>жилищно-коммунального хозяйства и МБУ</w:t>
            </w:r>
            <w:r>
              <w:t xml:space="preserve"> «Управление капитального строительства и стратегического развития городского округа Верхняя Пышма» от 26</w:t>
            </w:r>
            <w:r w:rsidR="00BF00D4">
              <w:t>.09.</w:t>
            </w:r>
            <w:r>
              <w:t>2017 года №</w:t>
            </w:r>
            <w:r w:rsidR="00BF00D4" w:rsidRPr="004F2F29">
              <w:t> </w:t>
            </w:r>
            <w:r>
              <w:t>54</w:t>
            </w:r>
          </w:p>
        </w:tc>
      </w:tr>
      <w:tr w:rsidR="00731243" w:rsidRPr="004F4814" w14:paraId="535B4197" w14:textId="77777777" w:rsidTr="008D6842">
        <w:tc>
          <w:tcPr>
            <w:tcW w:w="422" w:type="dxa"/>
          </w:tcPr>
          <w:p w14:paraId="2A0E6E70" w14:textId="77777777" w:rsidR="00731243" w:rsidRDefault="00731243" w:rsidP="008508C0">
            <w:pPr>
              <w:ind w:left="-108" w:right="-108"/>
              <w:jc w:val="center"/>
            </w:pPr>
            <w:r>
              <w:t>59</w:t>
            </w:r>
          </w:p>
        </w:tc>
        <w:tc>
          <w:tcPr>
            <w:tcW w:w="10068" w:type="dxa"/>
            <w:vAlign w:val="center"/>
          </w:tcPr>
          <w:p w14:paraId="06AF7C35" w14:textId="313E5DAA" w:rsidR="00731243" w:rsidRPr="00AD5A2D" w:rsidRDefault="00731243" w:rsidP="008508C0">
            <w:pPr>
              <w:ind w:right="-108"/>
            </w:pPr>
            <w:r>
              <w:t>Н</w:t>
            </w:r>
            <w:r w:rsidRPr="00AD5A2D">
              <w:t>е позднее 27 сентября 2017 года представить в Думу информацию о процессе приватизации частей нежилого</w:t>
            </w:r>
            <w:r w:rsidR="006B1B91">
              <w:t xml:space="preserve"> помещения общей площадью 167,2</w:t>
            </w:r>
            <w:r w:rsidR="006B1B91" w:rsidRPr="00AD5A2D">
              <w:t> </w:t>
            </w:r>
            <w:r w:rsidRPr="00AD5A2D">
              <w:t>кв. м по адресу: г. Верхняя Пышма, ул. </w:t>
            </w:r>
            <w:proofErr w:type="gramStart"/>
            <w:r w:rsidRPr="00AD5A2D">
              <w:t>Юбилейная</w:t>
            </w:r>
            <w:proofErr w:type="gramEnd"/>
            <w:r w:rsidRPr="00AD5A2D">
              <w:t>, д. 8 (протокол заседания постоянной комиссии Думы по муниципальной собственности и градостроительной деятельности 20 сентября 2017 года)</w:t>
            </w:r>
          </w:p>
        </w:tc>
        <w:tc>
          <w:tcPr>
            <w:tcW w:w="1331" w:type="dxa"/>
          </w:tcPr>
          <w:p w14:paraId="153CB59A" w14:textId="10EB0C15" w:rsidR="00731243" w:rsidRPr="004F4814" w:rsidRDefault="00731243" w:rsidP="006B1B91">
            <w:pPr>
              <w:ind w:left="-108" w:right="-108"/>
              <w:jc w:val="center"/>
            </w:pPr>
            <w:r>
              <w:t>Выполнено</w:t>
            </w:r>
          </w:p>
        </w:tc>
        <w:tc>
          <w:tcPr>
            <w:tcW w:w="4055" w:type="dxa"/>
            <w:shd w:val="clear" w:color="auto" w:fill="FFFFFF"/>
          </w:tcPr>
          <w:p w14:paraId="550F9F33" w14:textId="77777777" w:rsidR="00731243" w:rsidRPr="004F4814" w:rsidRDefault="00731243" w:rsidP="008508C0">
            <w:pPr>
              <w:ind w:right="-108"/>
            </w:pPr>
          </w:p>
        </w:tc>
      </w:tr>
      <w:tr w:rsidR="00731243" w:rsidRPr="004F4814" w14:paraId="31EF49C0" w14:textId="77777777" w:rsidTr="008D6842">
        <w:tc>
          <w:tcPr>
            <w:tcW w:w="422" w:type="dxa"/>
          </w:tcPr>
          <w:p w14:paraId="6EF0246E" w14:textId="77777777" w:rsidR="00731243" w:rsidRDefault="00731243" w:rsidP="008508C0">
            <w:pPr>
              <w:ind w:left="-108" w:right="-108"/>
              <w:jc w:val="center"/>
            </w:pPr>
            <w:r>
              <w:t>60</w:t>
            </w:r>
          </w:p>
        </w:tc>
        <w:tc>
          <w:tcPr>
            <w:tcW w:w="10068" w:type="dxa"/>
            <w:vAlign w:val="center"/>
          </w:tcPr>
          <w:p w14:paraId="0DB2835B" w14:textId="0650F86A" w:rsidR="00731243" w:rsidRPr="00AD5A2D" w:rsidRDefault="00731243" w:rsidP="008508C0">
            <w:pPr>
              <w:ind w:right="-108"/>
            </w:pPr>
            <w:proofErr w:type="gramStart"/>
            <w:r>
              <w:t>Д</w:t>
            </w:r>
            <w:r w:rsidRPr="00AD5A2D">
              <w:t>ополнить проект решения Думы о внесении изменений в Положение о порядке и условиях приватизации имущества городского округа Верхняя Пышма изменениями в пункт 1.6 для уточнения случаев, в которых возможна приватизация муниципального ж</w:t>
            </w:r>
            <w:r w:rsidR="006B1B91">
              <w:t>илищного фонда, и не позднее 27</w:t>
            </w:r>
            <w:r w:rsidR="006B1B91" w:rsidRPr="00AD5A2D">
              <w:t> </w:t>
            </w:r>
            <w:r w:rsidRPr="00AD5A2D">
              <w:t>сентября 2017 года представить в Думу доработанный проект решения Думы (протокол совместного заседания постоянных комиссий Думы 21 сентября 2017 года)</w:t>
            </w:r>
            <w:proofErr w:type="gramEnd"/>
          </w:p>
        </w:tc>
        <w:tc>
          <w:tcPr>
            <w:tcW w:w="1331" w:type="dxa"/>
          </w:tcPr>
          <w:p w14:paraId="1465E30C" w14:textId="77777777" w:rsidR="00731243" w:rsidRPr="004F4814" w:rsidRDefault="00731243" w:rsidP="008508C0">
            <w:pPr>
              <w:ind w:left="-108" w:right="-108"/>
              <w:jc w:val="center"/>
            </w:pPr>
            <w:r>
              <w:t>Выполнено</w:t>
            </w:r>
          </w:p>
        </w:tc>
        <w:tc>
          <w:tcPr>
            <w:tcW w:w="4055" w:type="dxa"/>
            <w:shd w:val="clear" w:color="auto" w:fill="FFFFFF"/>
          </w:tcPr>
          <w:p w14:paraId="23C4048D" w14:textId="77777777" w:rsidR="00731243" w:rsidRPr="004F4814" w:rsidRDefault="00731243" w:rsidP="008508C0">
            <w:pPr>
              <w:ind w:right="-108"/>
            </w:pPr>
          </w:p>
        </w:tc>
      </w:tr>
      <w:tr w:rsidR="00731243" w:rsidRPr="004F4814" w14:paraId="23875F69" w14:textId="77777777" w:rsidTr="008D6842">
        <w:tc>
          <w:tcPr>
            <w:tcW w:w="422" w:type="dxa"/>
          </w:tcPr>
          <w:p w14:paraId="43ED0AE4" w14:textId="77777777" w:rsidR="00731243" w:rsidRDefault="00731243" w:rsidP="008508C0">
            <w:pPr>
              <w:ind w:left="-108" w:right="-108"/>
              <w:jc w:val="center"/>
            </w:pPr>
            <w:r>
              <w:t>61</w:t>
            </w:r>
          </w:p>
        </w:tc>
        <w:tc>
          <w:tcPr>
            <w:tcW w:w="10068" w:type="dxa"/>
            <w:vAlign w:val="center"/>
          </w:tcPr>
          <w:p w14:paraId="77C792E2" w14:textId="6B1ECCD1" w:rsidR="00731243" w:rsidRPr="00AD5A2D" w:rsidRDefault="00731243" w:rsidP="00A36D4E">
            <w:pPr>
              <w:ind w:right="-108"/>
            </w:pPr>
            <w:proofErr w:type="gramStart"/>
            <w:r>
              <w:t>В</w:t>
            </w:r>
            <w:r w:rsidRPr="00AD5A2D">
              <w:t xml:space="preserve"> связи с принятием Решения Думы от 28 сентября 2017 года № 64/3 «О повышении должностных окладов лиц, замещающих должности муниципальной службы и должности, не отнесенные к должностям муниципальной службы, в органах местного самоуправления городского округа Верхняя Пышма»: осуществить финансовое обеспечение расходов, связанных с его реализацией, в пределах бюджетных ассигнований, предусмотренных в бюджете городского округа на 2017 год;</w:t>
            </w:r>
            <w:proofErr w:type="gramEnd"/>
            <w:r w:rsidRPr="00AD5A2D">
              <w:t xml:space="preserve"> внести соответствующие изменения в штатное расписание администрации; заключить соответствующие дополнительные соглашения к контрактам с лицами, замещающими должности муниципальной службы и должности, не отнесенные к должностям муниципальной службы, в администрации</w:t>
            </w:r>
            <w:r w:rsidR="00A36D4E" w:rsidRPr="00AD5A2D">
              <w:t xml:space="preserve"> </w:t>
            </w:r>
            <w:r w:rsidR="00A36D4E" w:rsidRPr="00AD5A2D">
              <w:t>городского округа</w:t>
            </w:r>
          </w:p>
        </w:tc>
        <w:tc>
          <w:tcPr>
            <w:tcW w:w="1331" w:type="dxa"/>
          </w:tcPr>
          <w:p w14:paraId="3E5AE1EF" w14:textId="77777777" w:rsidR="00731243" w:rsidRPr="004F4814" w:rsidRDefault="00731243" w:rsidP="008508C0">
            <w:pPr>
              <w:ind w:left="-108" w:right="-108"/>
              <w:jc w:val="center"/>
            </w:pPr>
            <w:r>
              <w:t>Выполнено</w:t>
            </w:r>
          </w:p>
        </w:tc>
        <w:tc>
          <w:tcPr>
            <w:tcW w:w="4055" w:type="dxa"/>
            <w:shd w:val="clear" w:color="auto" w:fill="FFFFFF"/>
          </w:tcPr>
          <w:p w14:paraId="3F9A7500" w14:textId="2ABAEC7F" w:rsidR="00731243" w:rsidRPr="004F4814" w:rsidRDefault="00731243" w:rsidP="006B1B91">
            <w:pPr>
              <w:ind w:right="-108"/>
            </w:pPr>
            <w:r>
              <w:t xml:space="preserve">Распоряжение администрации от 11.10.2017 </w:t>
            </w:r>
            <w:r w:rsidR="006B1B91">
              <w:t xml:space="preserve">года </w:t>
            </w:r>
            <w:r>
              <w:t>№</w:t>
            </w:r>
            <w:r w:rsidR="00BF00D4" w:rsidRPr="004F2F29">
              <w:t> </w:t>
            </w:r>
            <w:r>
              <w:t>589</w:t>
            </w:r>
          </w:p>
        </w:tc>
      </w:tr>
      <w:tr w:rsidR="00A36D4E" w:rsidRPr="00E522CE" w14:paraId="7BAC5DE5" w14:textId="77777777" w:rsidTr="00473F0D">
        <w:tc>
          <w:tcPr>
            <w:tcW w:w="422" w:type="dxa"/>
          </w:tcPr>
          <w:p w14:paraId="388DDD9C" w14:textId="77777777" w:rsidR="00A36D4E" w:rsidRPr="00E522CE" w:rsidRDefault="00A36D4E" w:rsidP="00473F0D">
            <w:pPr>
              <w:ind w:left="-108" w:right="-108"/>
              <w:jc w:val="center"/>
              <w:rPr>
                <w:b/>
              </w:rPr>
            </w:pPr>
            <w:r w:rsidRPr="00E522CE">
              <w:rPr>
                <w:b/>
              </w:rPr>
              <w:lastRenderedPageBreak/>
              <w:t>1</w:t>
            </w:r>
          </w:p>
        </w:tc>
        <w:tc>
          <w:tcPr>
            <w:tcW w:w="10068" w:type="dxa"/>
          </w:tcPr>
          <w:p w14:paraId="357B8CA7" w14:textId="77777777" w:rsidR="00A36D4E" w:rsidRPr="00E522CE" w:rsidRDefault="00A36D4E" w:rsidP="00473F0D">
            <w:pPr>
              <w:ind w:left="-108" w:right="-108"/>
              <w:jc w:val="center"/>
              <w:rPr>
                <w:b/>
              </w:rPr>
            </w:pPr>
            <w:r w:rsidRPr="00E522CE">
              <w:rPr>
                <w:b/>
              </w:rPr>
              <w:t>2</w:t>
            </w:r>
          </w:p>
        </w:tc>
        <w:tc>
          <w:tcPr>
            <w:tcW w:w="1331" w:type="dxa"/>
          </w:tcPr>
          <w:p w14:paraId="5FCFBA7B" w14:textId="77777777" w:rsidR="00A36D4E" w:rsidRPr="00E522CE" w:rsidRDefault="00A36D4E" w:rsidP="00473F0D">
            <w:pPr>
              <w:ind w:left="-108" w:right="-108"/>
              <w:jc w:val="center"/>
              <w:rPr>
                <w:b/>
              </w:rPr>
            </w:pPr>
            <w:r w:rsidRPr="00E522CE">
              <w:rPr>
                <w:b/>
              </w:rPr>
              <w:t>3</w:t>
            </w:r>
          </w:p>
        </w:tc>
        <w:tc>
          <w:tcPr>
            <w:tcW w:w="4055" w:type="dxa"/>
          </w:tcPr>
          <w:p w14:paraId="3F31FC64" w14:textId="77777777" w:rsidR="00A36D4E" w:rsidRPr="00E522CE" w:rsidRDefault="00A36D4E" w:rsidP="00473F0D">
            <w:pPr>
              <w:widowControl w:val="0"/>
              <w:ind w:left="-108" w:right="-108"/>
              <w:jc w:val="center"/>
              <w:rPr>
                <w:b/>
              </w:rPr>
            </w:pPr>
            <w:r w:rsidRPr="00E522CE">
              <w:rPr>
                <w:b/>
              </w:rPr>
              <w:t>4</w:t>
            </w:r>
          </w:p>
        </w:tc>
      </w:tr>
      <w:tr w:rsidR="00731243" w:rsidRPr="004F4814" w14:paraId="3DE0E358" w14:textId="77777777" w:rsidTr="008D6842">
        <w:tc>
          <w:tcPr>
            <w:tcW w:w="422" w:type="dxa"/>
          </w:tcPr>
          <w:p w14:paraId="1B6413E4" w14:textId="77777777" w:rsidR="00731243" w:rsidRDefault="00731243" w:rsidP="008508C0">
            <w:pPr>
              <w:ind w:left="-108" w:right="-108"/>
              <w:jc w:val="center"/>
            </w:pPr>
            <w:r>
              <w:t>62</w:t>
            </w:r>
          </w:p>
        </w:tc>
        <w:tc>
          <w:tcPr>
            <w:tcW w:w="10068" w:type="dxa"/>
            <w:vAlign w:val="center"/>
          </w:tcPr>
          <w:p w14:paraId="695BD603" w14:textId="77777777" w:rsidR="00731243" w:rsidRPr="00AD5A2D" w:rsidRDefault="00731243" w:rsidP="008508C0">
            <w:pPr>
              <w:ind w:right="-108"/>
            </w:pPr>
            <w:r>
              <w:t>Д</w:t>
            </w:r>
            <w:r w:rsidRPr="00AD5A2D">
              <w:t>ополнить пояснительную записку к проекту решения Думы об утверждении структуры администрации городского округа информацией о функциях структурных подразделений в предлагаемой структуре администрации городского округа (протокол заседания постоянной комиссии Думы по местному самоуправлению и безопасности 17 октября 2017 года)</w:t>
            </w:r>
          </w:p>
        </w:tc>
        <w:tc>
          <w:tcPr>
            <w:tcW w:w="1331" w:type="dxa"/>
          </w:tcPr>
          <w:p w14:paraId="032E162C" w14:textId="57E1D894" w:rsidR="00731243" w:rsidRPr="004F4814" w:rsidRDefault="00731243" w:rsidP="001F157C">
            <w:pPr>
              <w:ind w:left="-108" w:right="-108"/>
              <w:jc w:val="center"/>
            </w:pPr>
            <w:r>
              <w:t>Выполнено</w:t>
            </w:r>
          </w:p>
        </w:tc>
        <w:tc>
          <w:tcPr>
            <w:tcW w:w="4055" w:type="dxa"/>
            <w:shd w:val="clear" w:color="auto" w:fill="FFFFFF"/>
          </w:tcPr>
          <w:p w14:paraId="1A154ABD" w14:textId="77777777" w:rsidR="00731243" w:rsidRPr="004F4814" w:rsidRDefault="00731243" w:rsidP="008508C0">
            <w:pPr>
              <w:ind w:right="-108"/>
            </w:pPr>
          </w:p>
        </w:tc>
      </w:tr>
      <w:tr w:rsidR="00731243" w:rsidRPr="004F4814" w14:paraId="55281DAD" w14:textId="77777777" w:rsidTr="008D6842">
        <w:tc>
          <w:tcPr>
            <w:tcW w:w="422" w:type="dxa"/>
          </w:tcPr>
          <w:p w14:paraId="777E77AA" w14:textId="77777777" w:rsidR="00731243" w:rsidRDefault="00731243" w:rsidP="008508C0">
            <w:pPr>
              <w:ind w:left="-108" w:right="-108"/>
              <w:jc w:val="center"/>
            </w:pPr>
            <w:r>
              <w:t>63</w:t>
            </w:r>
          </w:p>
        </w:tc>
        <w:tc>
          <w:tcPr>
            <w:tcW w:w="10068" w:type="dxa"/>
            <w:vAlign w:val="center"/>
          </w:tcPr>
          <w:p w14:paraId="49C1A6A6" w14:textId="2A24C6C4" w:rsidR="00731243" w:rsidRPr="00AD5A2D" w:rsidRDefault="00731243" w:rsidP="00A36D4E">
            <w:pPr>
              <w:ind w:right="-108"/>
            </w:pPr>
            <w:proofErr w:type="gramStart"/>
            <w:r>
              <w:t>Д</w:t>
            </w:r>
            <w:r w:rsidRPr="00AD5A2D">
              <w:t>о 19 октября 2017 года представить в Думу (протокол совместного заседания постоянных комиссий Думы по бюджету и экономической политике, по социальной политике и по жилищно-коммунальному-хозяйству, транспорту и связи 17 октября 2017 года):</w:t>
            </w:r>
            <w:r w:rsidR="00A36D4E">
              <w:t xml:space="preserve"> </w:t>
            </w:r>
            <w:r w:rsidRPr="00AD5A2D">
              <w:t>постановление администрации от 11.10.2017 года № 730 «О распределении обязанностей по организации исполнения полномочий администрации городского округа Верхняя Пышма по решению вопросов местного значения между заместителями главы администрации»;</w:t>
            </w:r>
            <w:proofErr w:type="gramEnd"/>
            <w:r w:rsidR="00A36D4E">
              <w:t xml:space="preserve"> </w:t>
            </w:r>
            <w:proofErr w:type="gramStart"/>
            <w:r w:rsidRPr="00AD5A2D">
              <w:t>финансово-экономическое обоснование проекта решения Думы об утверждении структуры администрации;</w:t>
            </w:r>
            <w:r w:rsidR="00A36D4E">
              <w:t xml:space="preserve"> </w:t>
            </w:r>
            <w:r w:rsidRPr="00AD5A2D">
              <w:t>информацию о предполагаемом изменении количества ставок муниципальных служащих в каждом из структурных подразделений администрации;</w:t>
            </w:r>
            <w:r w:rsidR="00A36D4E">
              <w:t xml:space="preserve"> </w:t>
            </w:r>
            <w:r w:rsidRPr="00AD5A2D">
              <w:t>информацию о предполагаемых сроках внесения изменений в перечисленные в пояснительной записке к проекту решения Думы об утверждении структуры администрации нормативные правовые акты Думы или о сроках признания их утратившими силу</w:t>
            </w:r>
            <w:proofErr w:type="gramEnd"/>
          </w:p>
        </w:tc>
        <w:tc>
          <w:tcPr>
            <w:tcW w:w="1331" w:type="dxa"/>
          </w:tcPr>
          <w:p w14:paraId="25230BBE" w14:textId="77777777" w:rsidR="00731243" w:rsidRPr="004F4814" w:rsidRDefault="00731243" w:rsidP="008508C0">
            <w:pPr>
              <w:ind w:left="-108" w:right="-108"/>
              <w:jc w:val="center"/>
            </w:pPr>
            <w:r>
              <w:t>Выполнено</w:t>
            </w:r>
          </w:p>
        </w:tc>
        <w:tc>
          <w:tcPr>
            <w:tcW w:w="4055" w:type="dxa"/>
            <w:shd w:val="clear" w:color="auto" w:fill="FFFFFF"/>
          </w:tcPr>
          <w:p w14:paraId="4C863EE8" w14:textId="1124CE63" w:rsidR="00731243" w:rsidRPr="004F4814" w:rsidRDefault="00731243" w:rsidP="00BF00D4">
            <w:pPr>
              <w:widowControl w:val="0"/>
              <w:ind w:right="-108"/>
            </w:pPr>
            <w:r w:rsidRPr="00670658">
              <w:t>Решение Думы городского округа Верхняя Пышма от 26</w:t>
            </w:r>
            <w:r w:rsidR="00BF00D4">
              <w:t xml:space="preserve"> октября </w:t>
            </w:r>
            <w:r w:rsidRPr="00670658">
              <w:t>2017</w:t>
            </w:r>
            <w:r w:rsidR="00BF00D4">
              <w:t xml:space="preserve"> года</w:t>
            </w:r>
            <w:r w:rsidRPr="00670658">
              <w:t xml:space="preserve"> </w:t>
            </w:r>
            <w:r>
              <w:t>№</w:t>
            </w:r>
            <w:r w:rsidR="00BF00D4" w:rsidRPr="004F2F29">
              <w:t> </w:t>
            </w:r>
            <w:r w:rsidRPr="00670658">
              <w:t>65/6</w:t>
            </w:r>
            <w:r>
              <w:t xml:space="preserve"> «</w:t>
            </w:r>
            <w:r w:rsidRPr="00670658">
              <w:t>Об утверждении структуры администрации городского округа Верхняя Пышма</w:t>
            </w:r>
            <w:r>
              <w:t>»</w:t>
            </w:r>
          </w:p>
        </w:tc>
      </w:tr>
      <w:tr w:rsidR="00731243" w:rsidRPr="004F4814" w14:paraId="360A19A4" w14:textId="77777777" w:rsidTr="008D6842">
        <w:tc>
          <w:tcPr>
            <w:tcW w:w="422" w:type="dxa"/>
          </w:tcPr>
          <w:p w14:paraId="7F07560D" w14:textId="77777777" w:rsidR="00731243" w:rsidRDefault="00731243" w:rsidP="008508C0">
            <w:pPr>
              <w:ind w:left="-108" w:right="-108"/>
              <w:jc w:val="center"/>
            </w:pPr>
            <w:r>
              <w:t>64</w:t>
            </w:r>
          </w:p>
        </w:tc>
        <w:tc>
          <w:tcPr>
            <w:tcW w:w="10068" w:type="dxa"/>
            <w:vAlign w:val="center"/>
          </w:tcPr>
          <w:p w14:paraId="577D399E" w14:textId="77777777" w:rsidR="00731243" w:rsidRPr="00AD5A2D" w:rsidRDefault="00731243" w:rsidP="008508C0">
            <w:pPr>
              <w:ind w:right="-108"/>
            </w:pPr>
            <w:r>
              <w:t>Д</w:t>
            </w:r>
            <w:r w:rsidRPr="00AD5A2D">
              <w:t>оработать проект решения Думы об утверждении структуры администрации городского округа, в частности, указав сроки его вступления в силу (протокол совместного заседания постоянных комиссий Думы по бюджету и экономической политике, по социальной политике и по жилищно-коммунальному-хозяйству, транспорту и связи 17 октября 2017 года)</w:t>
            </w:r>
          </w:p>
        </w:tc>
        <w:tc>
          <w:tcPr>
            <w:tcW w:w="1331" w:type="dxa"/>
          </w:tcPr>
          <w:p w14:paraId="7A1836D7" w14:textId="77777777" w:rsidR="00731243" w:rsidRPr="004F4814" w:rsidRDefault="00731243" w:rsidP="008508C0">
            <w:pPr>
              <w:ind w:left="-108" w:right="-108"/>
              <w:jc w:val="center"/>
            </w:pPr>
            <w:r>
              <w:t>Выполнено</w:t>
            </w:r>
          </w:p>
        </w:tc>
        <w:tc>
          <w:tcPr>
            <w:tcW w:w="4055" w:type="dxa"/>
            <w:shd w:val="clear" w:color="auto" w:fill="FFFFFF"/>
          </w:tcPr>
          <w:p w14:paraId="0DFCCB26" w14:textId="77777777" w:rsidR="00731243" w:rsidRPr="004F4814" w:rsidRDefault="00731243" w:rsidP="008508C0">
            <w:pPr>
              <w:ind w:right="-108"/>
            </w:pPr>
          </w:p>
        </w:tc>
      </w:tr>
      <w:tr w:rsidR="00731243" w:rsidRPr="004F4814" w14:paraId="1F9B4EF3" w14:textId="77777777" w:rsidTr="008D6842">
        <w:tc>
          <w:tcPr>
            <w:tcW w:w="422" w:type="dxa"/>
          </w:tcPr>
          <w:p w14:paraId="3C868231" w14:textId="77777777" w:rsidR="00731243" w:rsidRDefault="00731243" w:rsidP="008508C0">
            <w:pPr>
              <w:ind w:left="-108" w:right="-108"/>
              <w:jc w:val="center"/>
            </w:pPr>
            <w:r>
              <w:t>65</w:t>
            </w:r>
          </w:p>
        </w:tc>
        <w:tc>
          <w:tcPr>
            <w:tcW w:w="10068" w:type="dxa"/>
            <w:vAlign w:val="center"/>
          </w:tcPr>
          <w:p w14:paraId="0F3D74EF" w14:textId="77777777" w:rsidR="00731243" w:rsidRPr="00AD5A2D" w:rsidRDefault="00731243" w:rsidP="008508C0">
            <w:pPr>
              <w:ind w:right="-108"/>
            </w:pPr>
            <w:r>
              <w:t>Д</w:t>
            </w:r>
            <w:r w:rsidRPr="00AD5A2D">
              <w:t>оработать проект решения Думы о внесении изменений в Комплексный план развития городского округа на 2013-2020 годы в части мероприятий по строительству 2-й очереди велошколы (протокол совместного заседания постоянных комиссий Думы по бюджету и экономической политике, по социальной политике и по жилищно-коммунальному-хозяйству, транспорту и связи 17 октября 2017 года)</w:t>
            </w:r>
          </w:p>
        </w:tc>
        <w:tc>
          <w:tcPr>
            <w:tcW w:w="1331" w:type="dxa"/>
          </w:tcPr>
          <w:p w14:paraId="43BBB437" w14:textId="77777777" w:rsidR="00731243" w:rsidRPr="004F4814" w:rsidRDefault="00731243" w:rsidP="008508C0">
            <w:pPr>
              <w:ind w:left="-108" w:right="-108"/>
              <w:jc w:val="center"/>
            </w:pPr>
            <w:r>
              <w:t>Выполнено</w:t>
            </w:r>
          </w:p>
        </w:tc>
        <w:tc>
          <w:tcPr>
            <w:tcW w:w="4055" w:type="dxa"/>
            <w:shd w:val="clear" w:color="auto" w:fill="FFFFFF"/>
          </w:tcPr>
          <w:p w14:paraId="12FD6F16" w14:textId="77777777" w:rsidR="00731243" w:rsidRPr="004F4814" w:rsidRDefault="00731243" w:rsidP="008508C0">
            <w:pPr>
              <w:ind w:right="-108"/>
            </w:pPr>
          </w:p>
        </w:tc>
      </w:tr>
      <w:tr w:rsidR="00731243" w:rsidRPr="004F4814" w14:paraId="6B84055D" w14:textId="77777777" w:rsidTr="008D6842">
        <w:tc>
          <w:tcPr>
            <w:tcW w:w="422" w:type="dxa"/>
          </w:tcPr>
          <w:p w14:paraId="24307D59" w14:textId="77777777" w:rsidR="00731243" w:rsidRDefault="00731243" w:rsidP="008508C0">
            <w:pPr>
              <w:ind w:left="-108" w:right="-108"/>
              <w:jc w:val="center"/>
            </w:pPr>
            <w:r>
              <w:t>66</w:t>
            </w:r>
          </w:p>
        </w:tc>
        <w:tc>
          <w:tcPr>
            <w:tcW w:w="10068" w:type="dxa"/>
            <w:vAlign w:val="center"/>
          </w:tcPr>
          <w:p w14:paraId="7345743B" w14:textId="77777777" w:rsidR="00731243" w:rsidRPr="00AD5A2D" w:rsidRDefault="00731243" w:rsidP="008508C0">
            <w:pPr>
              <w:ind w:right="-108"/>
            </w:pPr>
            <w:proofErr w:type="gramStart"/>
            <w:r>
              <w:t>Д</w:t>
            </w:r>
            <w:r w:rsidRPr="00AD5A2D">
              <w:t>о 19 октября 2017 года представить в Думу расчеты по увеличению расходов на МБУ «Управление капитального строительства и стратегического развития городского округа Верхняя Пышма», а также расчеты и пояснения по созданию МБУ «Центр пространственного развития ГО Верхняя Пышма» (протокол совместного заседания постоянных комиссий Думы по бюджету и экономической политике, по социальной политике и по жилищно-коммунальному-хозяйству, транспорту и связи 17 октября</w:t>
            </w:r>
            <w:proofErr w:type="gramEnd"/>
            <w:r w:rsidRPr="00AD5A2D">
              <w:t xml:space="preserve"> </w:t>
            </w:r>
            <w:proofErr w:type="gramStart"/>
            <w:r w:rsidRPr="00AD5A2D">
              <w:t>2017 года)</w:t>
            </w:r>
            <w:proofErr w:type="gramEnd"/>
          </w:p>
        </w:tc>
        <w:tc>
          <w:tcPr>
            <w:tcW w:w="1331" w:type="dxa"/>
          </w:tcPr>
          <w:p w14:paraId="4A88DE6A" w14:textId="77777777" w:rsidR="00731243" w:rsidRPr="004F4814" w:rsidRDefault="00731243" w:rsidP="008508C0">
            <w:pPr>
              <w:ind w:left="-108" w:right="-108"/>
              <w:jc w:val="center"/>
            </w:pPr>
            <w:r>
              <w:t>Выполнено</w:t>
            </w:r>
          </w:p>
        </w:tc>
        <w:tc>
          <w:tcPr>
            <w:tcW w:w="4055" w:type="dxa"/>
            <w:shd w:val="clear" w:color="auto" w:fill="FFFFFF"/>
          </w:tcPr>
          <w:p w14:paraId="7FC96065" w14:textId="77777777" w:rsidR="00731243" w:rsidRPr="004F4814" w:rsidRDefault="00731243" w:rsidP="008508C0">
            <w:pPr>
              <w:ind w:right="-108"/>
            </w:pPr>
          </w:p>
        </w:tc>
      </w:tr>
      <w:tr w:rsidR="00731243" w:rsidRPr="004F4814" w14:paraId="4DD3BF20" w14:textId="77777777" w:rsidTr="008D6842">
        <w:tc>
          <w:tcPr>
            <w:tcW w:w="422" w:type="dxa"/>
          </w:tcPr>
          <w:p w14:paraId="42CEB898" w14:textId="77777777" w:rsidR="00731243" w:rsidRDefault="00731243" w:rsidP="008508C0">
            <w:pPr>
              <w:ind w:left="-108" w:right="-108"/>
              <w:jc w:val="center"/>
            </w:pPr>
            <w:r>
              <w:t>67</w:t>
            </w:r>
          </w:p>
        </w:tc>
        <w:tc>
          <w:tcPr>
            <w:tcW w:w="10068" w:type="dxa"/>
            <w:vAlign w:val="center"/>
          </w:tcPr>
          <w:p w14:paraId="0F8C8A25" w14:textId="77777777" w:rsidR="00731243" w:rsidRPr="00AD5A2D" w:rsidRDefault="00731243" w:rsidP="008508C0">
            <w:pPr>
              <w:ind w:right="-108"/>
            </w:pPr>
            <w:r>
              <w:t>Н</w:t>
            </w:r>
            <w:r w:rsidRPr="00AD5A2D">
              <w:t>е позднее 23 октября 2017 года представить справки о затратах на отопление здания универсального магазина по ул. 40 лет Октября и на переселение граждан в дома в п. Соколовка из ветхого дома № 2 по ул. Обогатителей (протокол совместного заседания постоянных комиссий Думы 19 октября 2017 года)</w:t>
            </w:r>
          </w:p>
        </w:tc>
        <w:tc>
          <w:tcPr>
            <w:tcW w:w="1331" w:type="dxa"/>
          </w:tcPr>
          <w:p w14:paraId="1D9C68A3" w14:textId="77777777" w:rsidR="00731243" w:rsidRPr="004F4814" w:rsidRDefault="00731243" w:rsidP="008508C0">
            <w:pPr>
              <w:ind w:left="-108" w:right="-108"/>
              <w:jc w:val="center"/>
            </w:pPr>
            <w:r>
              <w:t>Выполнено</w:t>
            </w:r>
          </w:p>
        </w:tc>
        <w:tc>
          <w:tcPr>
            <w:tcW w:w="4055" w:type="dxa"/>
            <w:shd w:val="clear" w:color="auto" w:fill="FFFFFF"/>
          </w:tcPr>
          <w:p w14:paraId="1466FBBA" w14:textId="77777777" w:rsidR="00731243" w:rsidRPr="004F4814" w:rsidRDefault="00731243" w:rsidP="008508C0">
            <w:pPr>
              <w:ind w:right="-108"/>
            </w:pPr>
          </w:p>
        </w:tc>
      </w:tr>
      <w:tr w:rsidR="00A36D4E" w:rsidRPr="00E522CE" w14:paraId="2CB5625A" w14:textId="77777777" w:rsidTr="00473F0D">
        <w:tc>
          <w:tcPr>
            <w:tcW w:w="422" w:type="dxa"/>
          </w:tcPr>
          <w:p w14:paraId="5FEA1EA6" w14:textId="77777777" w:rsidR="00A36D4E" w:rsidRPr="00E522CE" w:rsidRDefault="00A36D4E" w:rsidP="00473F0D">
            <w:pPr>
              <w:ind w:left="-108" w:right="-108"/>
              <w:jc w:val="center"/>
              <w:rPr>
                <w:b/>
              </w:rPr>
            </w:pPr>
            <w:r w:rsidRPr="00E522CE">
              <w:rPr>
                <w:b/>
              </w:rPr>
              <w:lastRenderedPageBreak/>
              <w:t>1</w:t>
            </w:r>
          </w:p>
        </w:tc>
        <w:tc>
          <w:tcPr>
            <w:tcW w:w="10068" w:type="dxa"/>
          </w:tcPr>
          <w:p w14:paraId="33A6B127" w14:textId="77777777" w:rsidR="00A36D4E" w:rsidRPr="00E522CE" w:rsidRDefault="00A36D4E" w:rsidP="00473F0D">
            <w:pPr>
              <w:ind w:left="-108" w:right="-108"/>
              <w:jc w:val="center"/>
              <w:rPr>
                <w:b/>
              </w:rPr>
            </w:pPr>
            <w:r w:rsidRPr="00E522CE">
              <w:rPr>
                <w:b/>
              </w:rPr>
              <w:t>2</w:t>
            </w:r>
          </w:p>
        </w:tc>
        <w:tc>
          <w:tcPr>
            <w:tcW w:w="1331" w:type="dxa"/>
          </w:tcPr>
          <w:p w14:paraId="1CE6FFC2" w14:textId="77777777" w:rsidR="00A36D4E" w:rsidRPr="00E522CE" w:rsidRDefault="00A36D4E" w:rsidP="00473F0D">
            <w:pPr>
              <w:ind w:left="-108" w:right="-108"/>
              <w:jc w:val="center"/>
              <w:rPr>
                <w:b/>
              </w:rPr>
            </w:pPr>
            <w:r w:rsidRPr="00E522CE">
              <w:rPr>
                <w:b/>
              </w:rPr>
              <w:t>3</w:t>
            </w:r>
          </w:p>
        </w:tc>
        <w:tc>
          <w:tcPr>
            <w:tcW w:w="4055" w:type="dxa"/>
          </w:tcPr>
          <w:p w14:paraId="64EE801A" w14:textId="77777777" w:rsidR="00A36D4E" w:rsidRPr="00E522CE" w:rsidRDefault="00A36D4E" w:rsidP="00473F0D">
            <w:pPr>
              <w:widowControl w:val="0"/>
              <w:ind w:left="-108" w:right="-108"/>
              <w:jc w:val="center"/>
              <w:rPr>
                <w:b/>
              </w:rPr>
            </w:pPr>
            <w:r w:rsidRPr="00E522CE">
              <w:rPr>
                <w:b/>
              </w:rPr>
              <w:t>4</w:t>
            </w:r>
          </w:p>
        </w:tc>
      </w:tr>
      <w:tr w:rsidR="00731243" w:rsidRPr="004F4814" w14:paraId="557E18A2" w14:textId="77777777" w:rsidTr="008D6842">
        <w:tc>
          <w:tcPr>
            <w:tcW w:w="422" w:type="dxa"/>
          </w:tcPr>
          <w:p w14:paraId="4F57FD13" w14:textId="77777777" w:rsidR="00731243" w:rsidRDefault="00731243" w:rsidP="008508C0">
            <w:pPr>
              <w:ind w:left="-108" w:right="-108"/>
              <w:jc w:val="center"/>
            </w:pPr>
            <w:r>
              <w:t>68</w:t>
            </w:r>
          </w:p>
        </w:tc>
        <w:tc>
          <w:tcPr>
            <w:tcW w:w="10068" w:type="dxa"/>
            <w:vAlign w:val="center"/>
          </w:tcPr>
          <w:p w14:paraId="7D94A28E" w14:textId="458AE8AB" w:rsidR="00731243" w:rsidRPr="00AD5A2D" w:rsidRDefault="00731243" w:rsidP="00A36D4E">
            <w:pPr>
              <w:ind w:right="-108"/>
            </w:pPr>
            <w:proofErr w:type="gramStart"/>
            <w:r>
              <w:t>Н</w:t>
            </w:r>
            <w:r w:rsidRPr="00AD5A2D">
              <w:t>е позднее 23 октября 2017 года доработать и представить в Думу проект решения о внесении изменений в Решение Думы от 22 декабря 2016 года № 52/1 «О бюджете городского округа Верхняя Пышма на 2017 год и плановый период 2018 и 2019 годов» (протокол совместного заседания постоянных комиссий Думы 19 октября 2017 года)</w:t>
            </w:r>
            <w:proofErr w:type="gramEnd"/>
          </w:p>
        </w:tc>
        <w:tc>
          <w:tcPr>
            <w:tcW w:w="1331" w:type="dxa"/>
          </w:tcPr>
          <w:p w14:paraId="4A2D2DED" w14:textId="18260DC3" w:rsidR="00731243" w:rsidRPr="004F4814" w:rsidRDefault="00731243" w:rsidP="00115957">
            <w:pPr>
              <w:ind w:left="-108" w:right="-108"/>
              <w:jc w:val="center"/>
            </w:pPr>
            <w:r>
              <w:t>Выполнено</w:t>
            </w:r>
          </w:p>
        </w:tc>
        <w:tc>
          <w:tcPr>
            <w:tcW w:w="4055" w:type="dxa"/>
            <w:shd w:val="clear" w:color="auto" w:fill="FFFFFF"/>
          </w:tcPr>
          <w:p w14:paraId="4247BF2E" w14:textId="77777777" w:rsidR="00731243" w:rsidRPr="004F4814" w:rsidRDefault="00731243" w:rsidP="008508C0">
            <w:pPr>
              <w:ind w:right="-108"/>
            </w:pPr>
          </w:p>
        </w:tc>
      </w:tr>
      <w:tr w:rsidR="00731243" w:rsidRPr="004F4814" w14:paraId="171176AD" w14:textId="77777777" w:rsidTr="008D6842">
        <w:tc>
          <w:tcPr>
            <w:tcW w:w="422" w:type="dxa"/>
          </w:tcPr>
          <w:p w14:paraId="6183DF48" w14:textId="77777777" w:rsidR="00731243" w:rsidRDefault="00731243" w:rsidP="008508C0">
            <w:pPr>
              <w:ind w:left="-108" w:right="-108"/>
              <w:jc w:val="center"/>
            </w:pPr>
            <w:r>
              <w:t>69</w:t>
            </w:r>
          </w:p>
        </w:tc>
        <w:tc>
          <w:tcPr>
            <w:tcW w:w="10068" w:type="dxa"/>
            <w:vAlign w:val="center"/>
          </w:tcPr>
          <w:p w14:paraId="1B19C498" w14:textId="6BD61EEB" w:rsidR="00731243" w:rsidRPr="00AD5A2D" w:rsidRDefault="00731243" w:rsidP="00A36D4E">
            <w:pPr>
              <w:ind w:right="-108"/>
            </w:pPr>
            <w:r>
              <w:t>Н</w:t>
            </w:r>
            <w:r w:rsidRPr="00AD5A2D">
              <w:t>е позднее 23 октября 2017 года представить в Думу постановление администрации от 11.10.2017 года № 730 «О распределении обязанностей по организации исполнения полномочий администрации городского округа Верхняя Пышма по решению вопросов местного значения между заместителями главы администрации» (протокол совместного заседания постоянных комиссий Думы 19 октября 2017 года)</w:t>
            </w:r>
          </w:p>
        </w:tc>
        <w:tc>
          <w:tcPr>
            <w:tcW w:w="1331" w:type="dxa"/>
          </w:tcPr>
          <w:p w14:paraId="4697C33A" w14:textId="06EAA013" w:rsidR="00731243" w:rsidRPr="004F4814" w:rsidRDefault="00731243" w:rsidP="00115957">
            <w:pPr>
              <w:ind w:left="-108" w:right="-108"/>
              <w:jc w:val="center"/>
            </w:pPr>
            <w:r>
              <w:t>Выполнено</w:t>
            </w:r>
          </w:p>
        </w:tc>
        <w:tc>
          <w:tcPr>
            <w:tcW w:w="4055" w:type="dxa"/>
            <w:shd w:val="clear" w:color="auto" w:fill="FFFFFF"/>
          </w:tcPr>
          <w:p w14:paraId="472950E7" w14:textId="77777777" w:rsidR="00731243" w:rsidRPr="004F4814" w:rsidRDefault="00731243" w:rsidP="008508C0">
            <w:pPr>
              <w:ind w:right="-108"/>
            </w:pPr>
          </w:p>
        </w:tc>
      </w:tr>
      <w:tr w:rsidR="00731243" w:rsidRPr="004F4814" w14:paraId="251184F1" w14:textId="77777777" w:rsidTr="008D6842">
        <w:tc>
          <w:tcPr>
            <w:tcW w:w="422" w:type="dxa"/>
          </w:tcPr>
          <w:p w14:paraId="14028CA3" w14:textId="77777777" w:rsidR="00731243" w:rsidRDefault="00731243" w:rsidP="008508C0">
            <w:pPr>
              <w:ind w:left="-108" w:right="-108"/>
              <w:jc w:val="center"/>
            </w:pPr>
            <w:r>
              <w:t>70</w:t>
            </w:r>
          </w:p>
        </w:tc>
        <w:tc>
          <w:tcPr>
            <w:tcW w:w="10068" w:type="dxa"/>
            <w:vAlign w:val="center"/>
          </w:tcPr>
          <w:p w14:paraId="40DA0F20" w14:textId="106D10FD" w:rsidR="00731243" w:rsidRPr="00AD5A2D" w:rsidRDefault="00731243" w:rsidP="00A36D4E">
            <w:pPr>
              <w:ind w:right="-108"/>
            </w:pPr>
            <w:r>
              <w:t>Н</w:t>
            </w:r>
            <w:r w:rsidRPr="00AD5A2D">
              <w:t xml:space="preserve">е позднее 23 октября 2017 года </w:t>
            </w:r>
            <w:proofErr w:type="gramStart"/>
            <w:r w:rsidRPr="00AD5A2D">
              <w:t>доработать и представить</w:t>
            </w:r>
            <w:proofErr w:type="gramEnd"/>
            <w:r w:rsidRPr="00AD5A2D">
              <w:t xml:space="preserve"> в Думу проект решения об утверждении структуры администрации, в том числе в части указания вступления в силу решения и ликвидации комитета по социальной политике как юридического лица (протокол совместного заседания постоянных комиссий Думы 19 октября 2017 года)</w:t>
            </w:r>
          </w:p>
        </w:tc>
        <w:tc>
          <w:tcPr>
            <w:tcW w:w="1331" w:type="dxa"/>
          </w:tcPr>
          <w:p w14:paraId="0883042A" w14:textId="720BAF26" w:rsidR="00731243" w:rsidRPr="004F4814" w:rsidRDefault="00731243" w:rsidP="00115957">
            <w:pPr>
              <w:ind w:left="-108" w:right="-108"/>
              <w:jc w:val="center"/>
            </w:pPr>
            <w:r>
              <w:t>Выполнено</w:t>
            </w:r>
          </w:p>
        </w:tc>
        <w:tc>
          <w:tcPr>
            <w:tcW w:w="4055" w:type="dxa"/>
            <w:shd w:val="clear" w:color="auto" w:fill="FFFFFF"/>
          </w:tcPr>
          <w:p w14:paraId="254361F4" w14:textId="77777777" w:rsidR="00731243" w:rsidRPr="004F4814" w:rsidRDefault="00731243" w:rsidP="008508C0">
            <w:pPr>
              <w:ind w:right="-108"/>
            </w:pPr>
          </w:p>
        </w:tc>
      </w:tr>
      <w:tr w:rsidR="00731243" w:rsidRPr="004F4814" w14:paraId="5625DA01" w14:textId="77777777" w:rsidTr="008D6842">
        <w:tc>
          <w:tcPr>
            <w:tcW w:w="422" w:type="dxa"/>
          </w:tcPr>
          <w:p w14:paraId="2C25C6FA" w14:textId="77777777" w:rsidR="00731243" w:rsidRDefault="00731243" w:rsidP="008508C0">
            <w:pPr>
              <w:ind w:left="-108" w:right="-108"/>
              <w:jc w:val="center"/>
            </w:pPr>
            <w:r>
              <w:t>71</w:t>
            </w:r>
          </w:p>
        </w:tc>
        <w:tc>
          <w:tcPr>
            <w:tcW w:w="10068" w:type="dxa"/>
            <w:vAlign w:val="center"/>
          </w:tcPr>
          <w:p w14:paraId="404F2BDA" w14:textId="433177E0" w:rsidR="00731243" w:rsidRPr="00AD5A2D" w:rsidRDefault="00731243" w:rsidP="00A36D4E">
            <w:pPr>
              <w:ind w:right="-108"/>
            </w:pPr>
            <w:r>
              <w:t>В</w:t>
            </w:r>
            <w:r w:rsidRPr="00AD5A2D">
              <w:t>нести в постановление администрации № 718 изменения, связанные с решением о сохранении поселковых и сельских администраций как юридических лиц (протокол совместного заседания постоянных комиссий Думы 19 октября 2017 года)</w:t>
            </w:r>
          </w:p>
        </w:tc>
        <w:tc>
          <w:tcPr>
            <w:tcW w:w="1331" w:type="dxa"/>
          </w:tcPr>
          <w:p w14:paraId="38522B87" w14:textId="77777777" w:rsidR="00731243" w:rsidRPr="004F4814" w:rsidRDefault="00731243" w:rsidP="008508C0">
            <w:pPr>
              <w:ind w:left="-108" w:right="-108"/>
              <w:jc w:val="center"/>
            </w:pPr>
            <w:r>
              <w:t>Выполнено</w:t>
            </w:r>
          </w:p>
        </w:tc>
        <w:tc>
          <w:tcPr>
            <w:tcW w:w="4055" w:type="dxa"/>
            <w:shd w:val="clear" w:color="auto" w:fill="FFFFFF"/>
          </w:tcPr>
          <w:p w14:paraId="435CB202" w14:textId="4F0C5571" w:rsidR="00731243" w:rsidRPr="004F4814" w:rsidRDefault="00731243" w:rsidP="00115957">
            <w:pPr>
              <w:ind w:right="-108"/>
            </w:pPr>
          </w:p>
        </w:tc>
      </w:tr>
      <w:tr w:rsidR="000B7172" w:rsidRPr="004F4814" w14:paraId="196B7575" w14:textId="77777777" w:rsidTr="008D6842">
        <w:tc>
          <w:tcPr>
            <w:tcW w:w="422" w:type="dxa"/>
          </w:tcPr>
          <w:p w14:paraId="05294C0E" w14:textId="77777777" w:rsidR="000B7172" w:rsidRDefault="000B7172" w:rsidP="008508C0">
            <w:pPr>
              <w:ind w:left="-108" w:right="-108"/>
              <w:jc w:val="center"/>
            </w:pPr>
            <w:r>
              <w:t>72</w:t>
            </w:r>
          </w:p>
        </w:tc>
        <w:tc>
          <w:tcPr>
            <w:tcW w:w="10068" w:type="dxa"/>
            <w:vAlign w:val="center"/>
          </w:tcPr>
          <w:p w14:paraId="1C5779F3" w14:textId="77777777" w:rsidR="000B7172" w:rsidRPr="00AD5A2D" w:rsidRDefault="000B7172" w:rsidP="008508C0">
            <w:pPr>
              <w:ind w:right="-108"/>
            </w:pPr>
            <w:proofErr w:type="gramStart"/>
            <w:r>
              <w:t>Д</w:t>
            </w:r>
            <w:r w:rsidRPr="00AD5A2D">
              <w:t>оработать и не позднее 24 октября 2017 года представить</w:t>
            </w:r>
            <w:proofErr w:type="gramEnd"/>
            <w:r w:rsidRPr="00AD5A2D">
              <w:t xml:space="preserve"> в Думу проект решения о назначении публичных слушаний по проекту принятия новых Правил благоустройства, обеспечения санитарного содержания территорий, обращения с отходами в городском округе (протокол совместного заседания постоянных комиссий Думы 19 октября 2017 года)</w:t>
            </w:r>
          </w:p>
        </w:tc>
        <w:tc>
          <w:tcPr>
            <w:tcW w:w="1331" w:type="dxa"/>
          </w:tcPr>
          <w:p w14:paraId="62EE0FFB" w14:textId="18DBBF63" w:rsidR="000B7172" w:rsidRPr="004F4814" w:rsidRDefault="000B7172" w:rsidP="008508C0">
            <w:pPr>
              <w:ind w:left="-108" w:right="-108"/>
              <w:jc w:val="center"/>
            </w:pPr>
            <w:r>
              <w:t>Проект решения доработан Думой</w:t>
            </w:r>
          </w:p>
        </w:tc>
        <w:tc>
          <w:tcPr>
            <w:tcW w:w="4055" w:type="dxa"/>
            <w:shd w:val="clear" w:color="auto" w:fill="FFFFFF"/>
          </w:tcPr>
          <w:p w14:paraId="61E7EC92" w14:textId="4149E53F" w:rsidR="000B7172" w:rsidRPr="004F4814" w:rsidRDefault="000B7172" w:rsidP="008508C0">
            <w:pPr>
              <w:ind w:right="-108"/>
            </w:pPr>
          </w:p>
        </w:tc>
      </w:tr>
      <w:tr w:rsidR="00731243" w:rsidRPr="004F4814" w14:paraId="5F7D4815" w14:textId="77777777" w:rsidTr="008D6842">
        <w:tc>
          <w:tcPr>
            <w:tcW w:w="422" w:type="dxa"/>
          </w:tcPr>
          <w:p w14:paraId="4A85C9DE" w14:textId="77777777" w:rsidR="00731243" w:rsidRDefault="00731243" w:rsidP="008508C0">
            <w:pPr>
              <w:ind w:left="-108" w:right="-108"/>
              <w:jc w:val="center"/>
            </w:pPr>
            <w:r>
              <w:t>73</w:t>
            </w:r>
          </w:p>
        </w:tc>
        <w:tc>
          <w:tcPr>
            <w:tcW w:w="10068" w:type="dxa"/>
            <w:vAlign w:val="center"/>
          </w:tcPr>
          <w:p w14:paraId="099E249D" w14:textId="77777777" w:rsidR="00731243" w:rsidRPr="00AD5A2D" w:rsidRDefault="00731243" w:rsidP="008508C0">
            <w:pPr>
              <w:ind w:right="-108"/>
            </w:pPr>
            <w:proofErr w:type="gramStart"/>
            <w:r>
              <w:t>Д</w:t>
            </w:r>
            <w:r w:rsidRPr="00AD5A2D">
              <w:t>оработать проект решения Думы о внесении изменений в Положение о порядке формирования, ведения и обязательного опубликования перечня муниципального имущества (зданий, строений, сооружений и нежилых помещений), предназначенного для оказания имущественной поддержки субъектам малого и среднего предпринимательства в городском округе, и не позднее 25 октября текущего года представить доработанный проект на рассмотрение в Думу (протокол совместного заседания постоянных комиссий Думы по бюджету</w:t>
            </w:r>
            <w:proofErr w:type="gramEnd"/>
            <w:r w:rsidRPr="00AD5A2D">
              <w:t xml:space="preserve"> и экономической политике, по муниципальной собственности и градостроительной деятельности и по местному самоуправлению и безопасности 24 октября 2017 года)</w:t>
            </w:r>
          </w:p>
        </w:tc>
        <w:tc>
          <w:tcPr>
            <w:tcW w:w="1331" w:type="dxa"/>
          </w:tcPr>
          <w:p w14:paraId="12EF6225" w14:textId="0E1F0A88" w:rsidR="00731243" w:rsidRPr="004F4814" w:rsidRDefault="000B7172" w:rsidP="008508C0">
            <w:pPr>
              <w:ind w:left="-108" w:right="-108"/>
              <w:jc w:val="center"/>
            </w:pPr>
            <w:r>
              <w:t>Выполнено с опозданием</w:t>
            </w:r>
          </w:p>
        </w:tc>
        <w:tc>
          <w:tcPr>
            <w:tcW w:w="4055" w:type="dxa"/>
            <w:shd w:val="clear" w:color="auto" w:fill="FFFFFF"/>
          </w:tcPr>
          <w:p w14:paraId="0494E762" w14:textId="57E3BE99" w:rsidR="00731243" w:rsidRPr="004F4814" w:rsidRDefault="00731243" w:rsidP="006B4E99">
            <w:pPr>
              <w:widowControl w:val="0"/>
              <w:ind w:right="-108"/>
            </w:pPr>
          </w:p>
        </w:tc>
      </w:tr>
      <w:tr w:rsidR="00731243" w:rsidRPr="004F4814" w14:paraId="4F571078" w14:textId="77777777" w:rsidTr="008D6842">
        <w:tc>
          <w:tcPr>
            <w:tcW w:w="422" w:type="dxa"/>
          </w:tcPr>
          <w:p w14:paraId="64433148" w14:textId="77777777" w:rsidR="00731243" w:rsidRDefault="00731243" w:rsidP="008508C0">
            <w:pPr>
              <w:ind w:left="-108" w:right="-108"/>
              <w:jc w:val="center"/>
            </w:pPr>
            <w:r>
              <w:t>74</w:t>
            </w:r>
          </w:p>
        </w:tc>
        <w:tc>
          <w:tcPr>
            <w:tcW w:w="10068" w:type="dxa"/>
            <w:vAlign w:val="center"/>
          </w:tcPr>
          <w:p w14:paraId="00C68754" w14:textId="5BAA9BD0" w:rsidR="00731243" w:rsidRPr="00AD5A2D" w:rsidRDefault="00731243" w:rsidP="00A36D4E">
            <w:pPr>
              <w:ind w:right="-108"/>
            </w:pPr>
            <w:proofErr w:type="gramStart"/>
            <w:r>
              <w:t>Н</w:t>
            </w:r>
            <w:r w:rsidRPr="00AD5A2D">
              <w:t>е позднее 25 октября текущего года представить в Думу постановление администрации от 11.10.2017 года № 730 «О распределении обязанностей по организации исполнения полномочий администрации городского округа Верхняя Пышма по решению вопросов местного значения между заместителями главы администрации» (протокол совместного заседания постоянных комиссий Думы по бюджету и экономической политике, по муниципальной собственности и градостроительной деятельности и по местному самоуправлению и безопасности 24</w:t>
            </w:r>
            <w:proofErr w:type="gramEnd"/>
            <w:r w:rsidRPr="00AD5A2D">
              <w:t> октября 2017 года)</w:t>
            </w:r>
          </w:p>
        </w:tc>
        <w:tc>
          <w:tcPr>
            <w:tcW w:w="1331" w:type="dxa"/>
          </w:tcPr>
          <w:p w14:paraId="5B4251C5" w14:textId="77777777" w:rsidR="00731243" w:rsidRPr="004F4814" w:rsidRDefault="00731243" w:rsidP="008508C0">
            <w:pPr>
              <w:ind w:left="-108" w:right="-108"/>
              <w:jc w:val="center"/>
            </w:pPr>
            <w:r>
              <w:t>Выполнено</w:t>
            </w:r>
          </w:p>
        </w:tc>
        <w:tc>
          <w:tcPr>
            <w:tcW w:w="4055" w:type="dxa"/>
            <w:shd w:val="clear" w:color="auto" w:fill="FFFFFF"/>
          </w:tcPr>
          <w:p w14:paraId="1A47CB83" w14:textId="77777777" w:rsidR="00731243" w:rsidRPr="004F4814" w:rsidRDefault="00731243" w:rsidP="008508C0">
            <w:pPr>
              <w:ind w:right="-108"/>
            </w:pPr>
          </w:p>
        </w:tc>
      </w:tr>
      <w:tr w:rsidR="00A36D4E" w:rsidRPr="00E522CE" w14:paraId="72A9848E" w14:textId="77777777" w:rsidTr="00473F0D">
        <w:tc>
          <w:tcPr>
            <w:tcW w:w="422" w:type="dxa"/>
          </w:tcPr>
          <w:p w14:paraId="5BD0AE88" w14:textId="77777777" w:rsidR="00A36D4E" w:rsidRPr="00E522CE" w:rsidRDefault="00A36D4E" w:rsidP="00473F0D">
            <w:pPr>
              <w:ind w:left="-108" w:right="-108"/>
              <w:jc w:val="center"/>
              <w:rPr>
                <w:b/>
              </w:rPr>
            </w:pPr>
            <w:r w:rsidRPr="00E522CE">
              <w:rPr>
                <w:b/>
              </w:rPr>
              <w:lastRenderedPageBreak/>
              <w:t>1</w:t>
            </w:r>
          </w:p>
        </w:tc>
        <w:tc>
          <w:tcPr>
            <w:tcW w:w="10068" w:type="dxa"/>
          </w:tcPr>
          <w:p w14:paraId="6FC46F4B" w14:textId="77777777" w:rsidR="00A36D4E" w:rsidRPr="00E522CE" w:rsidRDefault="00A36D4E" w:rsidP="00473F0D">
            <w:pPr>
              <w:ind w:left="-108" w:right="-108"/>
              <w:jc w:val="center"/>
              <w:rPr>
                <w:b/>
              </w:rPr>
            </w:pPr>
            <w:r w:rsidRPr="00E522CE">
              <w:rPr>
                <w:b/>
              </w:rPr>
              <w:t>2</w:t>
            </w:r>
          </w:p>
        </w:tc>
        <w:tc>
          <w:tcPr>
            <w:tcW w:w="1331" w:type="dxa"/>
          </w:tcPr>
          <w:p w14:paraId="5DEE92EB" w14:textId="77777777" w:rsidR="00A36D4E" w:rsidRPr="00E522CE" w:rsidRDefault="00A36D4E" w:rsidP="00473F0D">
            <w:pPr>
              <w:ind w:left="-108" w:right="-108"/>
              <w:jc w:val="center"/>
              <w:rPr>
                <w:b/>
              </w:rPr>
            </w:pPr>
            <w:r w:rsidRPr="00E522CE">
              <w:rPr>
                <w:b/>
              </w:rPr>
              <w:t>3</w:t>
            </w:r>
          </w:p>
        </w:tc>
        <w:tc>
          <w:tcPr>
            <w:tcW w:w="4055" w:type="dxa"/>
          </w:tcPr>
          <w:p w14:paraId="2487392F" w14:textId="77777777" w:rsidR="00A36D4E" w:rsidRPr="00E522CE" w:rsidRDefault="00A36D4E" w:rsidP="00473F0D">
            <w:pPr>
              <w:widowControl w:val="0"/>
              <w:ind w:left="-108" w:right="-108"/>
              <w:jc w:val="center"/>
              <w:rPr>
                <w:b/>
              </w:rPr>
            </w:pPr>
            <w:r w:rsidRPr="00E522CE">
              <w:rPr>
                <w:b/>
              </w:rPr>
              <w:t>4</w:t>
            </w:r>
          </w:p>
        </w:tc>
      </w:tr>
      <w:tr w:rsidR="00731243" w:rsidRPr="004F4814" w14:paraId="2517793C" w14:textId="77777777" w:rsidTr="008D6842">
        <w:tc>
          <w:tcPr>
            <w:tcW w:w="422" w:type="dxa"/>
          </w:tcPr>
          <w:p w14:paraId="5A1FA80E" w14:textId="77777777" w:rsidR="00731243" w:rsidRDefault="00731243" w:rsidP="008508C0">
            <w:pPr>
              <w:ind w:left="-108" w:right="-108"/>
              <w:jc w:val="center"/>
            </w:pPr>
            <w:r>
              <w:t>75</w:t>
            </w:r>
          </w:p>
        </w:tc>
        <w:tc>
          <w:tcPr>
            <w:tcW w:w="10068" w:type="dxa"/>
            <w:vAlign w:val="center"/>
          </w:tcPr>
          <w:p w14:paraId="0B7F0079" w14:textId="153CE1AE" w:rsidR="00731243" w:rsidRPr="00AD5A2D" w:rsidRDefault="00731243" w:rsidP="00A36D4E">
            <w:pPr>
              <w:ind w:right="-108"/>
            </w:pPr>
            <w:r>
              <w:t>Д</w:t>
            </w:r>
            <w:r w:rsidRPr="00AD5A2D">
              <w:t>оработать проект решения Думы об утверждении структуры администрации гор</w:t>
            </w:r>
            <w:r w:rsidR="00A36D4E">
              <w:t>одского округа, и не позднее 25.10.2017 года</w:t>
            </w:r>
            <w:r w:rsidRPr="00AD5A2D">
              <w:t xml:space="preserve"> представить доработанный проект на рассмотрение в Думу (протокол совместного заседания постоянных комиссий Думы по бюджету и экономической политике, по муниципальной собственности и градостроительной деятельности и по местному самоуправлению и безопасности 24 октября 2017 года)</w:t>
            </w:r>
          </w:p>
        </w:tc>
        <w:tc>
          <w:tcPr>
            <w:tcW w:w="1331" w:type="dxa"/>
          </w:tcPr>
          <w:p w14:paraId="2241DE34" w14:textId="77777777" w:rsidR="00731243" w:rsidRPr="004F4814" w:rsidRDefault="00731243" w:rsidP="008508C0">
            <w:pPr>
              <w:ind w:left="-108" w:right="-108"/>
              <w:jc w:val="center"/>
            </w:pPr>
            <w:r>
              <w:t>Выполнено</w:t>
            </w:r>
          </w:p>
        </w:tc>
        <w:tc>
          <w:tcPr>
            <w:tcW w:w="4055" w:type="dxa"/>
            <w:shd w:val="clear" w:color="auto" w:fill="FFFFFF"/>
          </w:tcPr>
          <w:p w14:paraId="53F625DD" w14:textId="77777777" w:rsidR="00731243" w:rsidRPr="004F4814" w:rsidRDefault="00731243" w:rsidP="008508C0">
            <w:pPr>
              <w:ind w:right="-108"/>
            </w:pPr>
          </w:p>
        </w:tc>
      </w:tr>
      <w:tr w:rsidR="00731243" w:rsidRPr="004F4814" w14:paraId="46DDF884" w14:textId="77777777" w:rsidTr="008D6842">
        <w:tc>
          <w:tcPr>
            <w:tcW w:w="422" w:type="dxa"/>
          </w:tcPr>
          <w:p w14:paraId="1092C67F" w14:textId="77777777" w:rsidR="00731243" w:rsidRDefault="00731243" w:rsidP="008508C0">
            <w:pPr>
              <w:ind w:left="-108" w:right="-108"/>
              <w:jc w:val="center"/>
            </w:pPr>
            <w:r>
              <w:t>76</w:t>
            </w:r>
          </w:p>
        </w:tc>
        <w:tc>
          <w:tcPr>
            <w:tcW w:w="10068" w:type="dxa"/>
            <w:vAlign w:val="center"/>
          </w:tcPr>
          <w:p w14:paraId="69D5A57D" w14:textId="77777777" w:rsidR="00731243" w:rsidRPr="00AD5A2D" w:rsidRDefault="00731243" w:rsidP="008508C0">
            <w:pPr>
              <w:ind w:right="-108"/>
            </w:pPr>
            <w:proofErr w:type="gramStart"/>
            <w:r>
              <w:t>В</w:t>
            </w:r>
            <w:r w:rsidRPr="00AD5A2D">
              <w:t xml:space="preserve"> ноябре 2017 года представить в Думу доработанный проект решения Думы о внесении изменений в Положение о порядке формирования, ведения и обязательного опубликования перечня муниципального имущества (зданий, строений, сооружений и нежилых помещений), предназначенного для оказания имущественной поддержки субъектам малого и среднего предпринимательства в городском округе (протокол очередного заседания Думы 26 октября 2017 года)</w:t>
            </w:r>
            <w:proofErr w:type="gramEnd"/>
          </w:p>
        </w:tc>
        <w:tc>
          <w:tcPr>
            <w:tcW w:w="1331" w:type="dxa"/>
          </w:tcPr>
          <w:p w14:paraId="443AA4D2" w14:textId="77777777" w:rsidR="00731243" w:rsidRPr="004F4814" w:rsidRDefault="00731243" w:rsidP="008508C0">
            <w:pPr>
              <w:ind w:left="-108" w:right="-108"/>
              <w:jc w:val="center"/>
            </w:pPr>
            <w:r>
              <w:t>Выполнено</w:t>
            </w:r>
          </w:p>
        </w:tc>
        <w:tc>
          <w:tcPr>
            <w:tcW w:w="4055" w:type="dxa"/>
            <w:shd w:val="clear" w:color="auto" w:fill="FFFFFF"/>
          </w:tcPr>
          <w:p w14:paraId="18D1E229" w14:textId="77777777" w:rsidR="00731243" w:rsidRPr="004F4814" w:rsidRDefault="00731243" w:rsidP="008508C0">
            <w:pPr>
              <w:ind w:right="-108"/>
            </w:pPr>
          </w:p>
        </w:tc>
      </w:tr>
      <w:tr w:rsidR="00731243" w:rsidRPr="004F4814" w14:paraId="03268949" w14:textId="77777777" w:rsidTr="008D6842">
        <w:tc>
          <w:tcPr>
            <w:tcW w:w="422" w:type="dxa"/>
          </w:tcPr>
          <w:p w14:paraId="4C93AD94" w14:textId="77777777" w:rsidR="00731243" w:rsidRDefault="00731243" w:rsidP="008508C0">
            <w:pPr>
              <w:ind w:left="-108" w:right="-108"/>
              <w:jc w:val="center"/>
            </w:pPr>
            <w:r>
              <w:t>77</w:t>
            </w:r>
          </w:p>
        </w:tc>
        <w:tc>
          <w:tcPr>
            <w:tcW w:w="10068" w:type="dxa"/>
            <w:vAlign w:val="center"/>
          </w:tcPr>
          <w:p w14:paraId="5876E77F" w14:textId="4A892C54" w:rsidR="00731243" w:rsidRPr="00AD5A2D" w:rsidRDefault="00731243" w:rsidP="00FB0197">
            <w:pPr>
              <w:ind w:right="-108"/>
            </w:pPr>
            <w:r>
              <w:t>В</w:t>
            </w:r>
            <w:r w:rsidRPr="00AD5A2D">
              <w:t xml:space="preserve"> соответствии с Решением Думы от 26 октября 2017 года № 65/6 «Об утверждении структуры администрации городского округа Верхняя Пышма» внести изменения в штатное расписание администрации с 01</w:t>
            </w:r>
            <w:r w:rsidR="00FB0197" w:rsidRPr="00AD5A2D">
              <w:t> </w:t>
            </w:r>
            <w:r w:rsidRPr="00AD5A2D">
              <w:t>января 2018 года</w:t>
            </w:r>
          </w:p>
        </w:tc>
        <w:tc>
          <w:tcPr>
            <w:tcW w:w="1331" w:type="dxa"/>
          </w:tcPr>
          <w:p w14:paraId="649BE015" w14:textId="77777777" w:rsidR="00731243" w:rsidRPr="004F4814" w:rsidRDefault="00731243" w:rsidP="008508C0">
            <w:pPr>
              <w:ind w:left="-108" w:right="-108"/>
              <w:jc w:val="center"/>
            </w:pPr>
            <w:r>
              <w:t>Выполнено</w:t>
            </w:r>
          </w:p>
        </w:tc>
        <w:tc>
          <w:tcPr>
            <w:tcW w:w="4055" w:type="dxa"/>
            <w:shd w:val="clear" w:color="auto" w:fill="FFFFFF"/>
          </w:tcPr>
          <w:p w14:paraId="4AF06384" w14:textId="5283C5F5" w:rsidR="00731243" w:rsidRPr="004F4814" w:rsidRDefault="00731243" w:rsidP="00FB0197">
            <w:pPr>
              <w:ind w:right="-108"/>
            </w:pPr>
            <w:r>
              <w:t>Р</w:t>
            </w:r>
            <w:r w:rsidRPr="00AF3D8D">
              <w:t>аспоряжение админист</w:t>
            </w:r>
            <w:r>
              <w:t>ра</w:t>
            </w:r>
            <w:r w:rsidRPr="00AF3D8D">
              <w:t>ции</w:t>
            </w:r>
            <w:r>
              <w:t xml:space="preserve"> </w:t>
            </w:r>
            <w:r w:rsidRPr="00AF3D8D">
              <w:t xml:space="preserve">от </w:t>
            </w:r>
            <w:r>
              <w:t>08</w:t>
            </w:r>
            <w:r w:rsidRPr="00AF3D8D">
              <w:t>.1</w:t>
            </w:r>
            <w:r>
              <w:t>1</w:t>
            </w:r>
            <w:r w:rsidRPr="00AF3D8D">
              <w:t>.2017</w:t>
            </w:r>
            <w:r w:rsidR="00FB0197">
              <w:t xml:space="preserve"> года</w:t>
            </w:r>
            <w:r w:rsidRPr="00AF3D8D">
              <w:t xml:space="preserve"> №</w:t>
            </w:r>
            <w:r w:rsidR="00FB0197" w:rsidRPr="00AD5A2D">
              <w:t> </w:t>
            </w:r>
            <w:r>
              <w:t>636</w:t>
            </w:r>
          </w:p>
        </w:tc>
      </w:tr>
      <w:tr w:rsidR="00731243" w:rsidRPr="004F4814" w14:paraId="4AC0F5D9" w14:textId="77777777" w:rsidTr="008D6842">
        <w:tc>
          <w:tcPr>
            <w:tcW w:w="422" w:type="dxa"/>
          </w:tcPr>
          <w:p w14:paraId="786D702F" w14:textId="77777777" w:rsidR="00731243" w:rsidRDefault="00731243" w:rsidP="008508C0">
            <w:pPr>
              <w:ind w:left="-108" w:right="-108"/>
              <w:jc w:val="center"/>
            </w:pPr>
            <w:r>
              <w:t>78</w:t>
            </w:r>
          </w:p>
        </w:tc>
        <w:tc>
          <w:tcPr>
            <w:tcW w:w="10068" w:type="dxa"/>
            <w:vAlign w:val="center"/>
          </w:tcPr>
          <w:p w14:paraId="1975C3E6" w14:textId="25F23BFD" w:rsidR="00731243" w:rsidRPr="00AD5A2D" w:rsidRDefault="00731243" w:rsidP="00FB0197">
            <w:pPr>
              <w:ind w:right="-108"/>
            </w:pPr>
            <w:r>
              <w:t>П</w:t>
            </w:r>
            <w:r w:rsidRPr="00AD5A2D">
              <w:t>ровести в соответствии с действующим законодательством мероприятия, связанные с ликвидацией функционального органа администрации, обладающего правами юридического лица, – Комитета по социальной политике администрации (Решение Думы от 26 октября 2017 года № 65/6)</w:t>
            </w:r>
          </w:p>
        </w:tc>
        <w:tc>
          <w:tcPr>
            <w:tcW w:w="1331" w:type="dxa"/>
          </w:tcPr>
          <w:p w14:paraId="55E90C85" w14:textId="77777777" w:rsidR="00731243" w:rsidRPr="004F4814" w:rsidRDefault="00731243" w:rsidP="008508C0">
            <w:pPr>
              <w:ind w:left="-108" w:right="-108"/>
              <w:jc w:val="center"/>
            </w:pPr>
            <w:r>
              <w:t>Выполнено</w:t>
            </w:r>
          </w:p>
        </w:tc>
        <w:tc>
          <w:tcPr>
            <w:tcW w:w="4055" w:type="dxa"/>
            <w:shd w:val="clear" w:color="auto" w:fill="FFFFFF"/>
          </w:tcPr>
          <w:p w14:paraId="68922C78" w14:textId="77777777" w:rsidR="00731243" w:rsidRPr="004F4814" w:rsidRDefault="00731243" w:rsidP="008508C0">
            <w:pPr>
              <w:ind w:right="-108"/>
            </w:pPr>
          </w:p>
        </w:tc>
      </w:tr>
      <w:tr w:rsidR="00731243" w:rsidRPr="004F4814" w14:paraId="2640614C" w14:textId="77777777" w:rsidTr="008D6842">
        <w:tc>
          <w:tcPr>
            <w:tcW w:w="422" w:type="dxa"/>
          </w:tcPr>
          <w:p w14:paraId="67A46224" w14:textId="77777777" w:rsidR="00731243" w:rsidRDefault="00731243" w:rsidP="008508C0">
            <w:pPr>
              <w:ind w:left="-108" w:right="-108"/>
              <w:jc w:val="center"/>
            </w:pPr>
            <w:r>
              <w:t>79</w:t>
            </w:r>
          </w:p>
        </w:tc>
        <w:tc>
          <w:tcPr>
            <w:tcW w:w="10068" w:type="dxa"/>
            <w:vAlign w:val="center"/>
          </w:tcPr>
          <w:p w14:paraId="2855F6E4" w14:textId="41B21E05" w:rsidR="00731243" w:rsidRPr="00AD5A2D" w:rsidRDefault="00731243" w:rsidP="00FB0197">
            <w:pPr>
              <w:ind w:right="-108"/>
            </w:pPr>
            <w:r>
              <w:t>Н</w:t>
            </w:r>
            <w:r w:rsidRPr="00AD5A2D">
              <w:t>е позднее 05 декабря 2017 года представить в Думу проект решения Думы об утверждении в новой редакции Положения об администрации городского округа Верхняя Пышма (Решение Думы от 26 октября 2017 года № 65/6)</w:t>
            </w:r>
          </w:p>
        </w:tc>
        <w:tc>
          <w:tcPr>
            <w:tcW w:w="1331" w:type="dxa"/>
          </w:tcPr>
          <w:p w14:paraId="04ED4D51" w14:textId="77777777" w:rsidR="00731243" w:rsidRPr="004F4814" w:rsidRDefault="00731243" w:rsidP="008508C0">
            <w:pPr>
              <w:ind w:left="-108" w:right="-108"/>
              <w:jc w:val="center"/>
            </w:pPr>
            <w:r>
              <w:t>Выполнено</w:t>
            </w:r>
          </w:p>
        </w:tc>
        <w:tc>
          <w:tcPr>
            <w:tcW w:w="4055" w:type="dxa"/>
            <w:shd w:val="clear" w:color="auto" w:fill="FFFFFF"/>
          </w:tcPr>
          <w:p w14:paraId="1EBBD0A7" w14:textId="77777777" w:rsidR="00731243" w:rsidRPr="004F4814" w:rsidRDefault="00731243" w:rsidP="008508C0">
            <w:pPr>
              <w:ind w:right="-108"/>
            </w:pPr>
          </w:p>
        </w:tc>
      </w:tr>
      <w:tr w:rsidR="00731243" w:rsidRPr="004F4814" w14:paraId="2AEB6739" w14:textId="77777777" w:rsidTr="008D6842">
        <w:tc>
          <w:tcPr>
            <w:tcW w:w="422" w:type="dxa"/>
          </w:tcPr>
          <w:p w14:paraId="0EE17728" w14:textId="77777777" w:rsidR="00731243" w:rsidRDefault="00731243" w:rsidP="008508C0">
            <w:pPr>
              <w:ind w:left="-108" w:right="-108"/>
              <w:jc w:val="center"/>
            </w:pPr>
            <w:r>
              <w:t>80</w:t>
            </w:r>
          </w:p>
        </w:tc>
        <w:tc>
          <w:tcPr>
            <w:tcW w:w="10068" w:type="dxa"/>
            <w:vAlign w:val="center"/>
          </w:tcPr>
          <w:p w14:paraId="7AA4E523" w14:textId="77777777" w:rsidR="00731243" w:rsidRPr="00AD5A2D" w:rsidRDefault="00731243" w:rsidP="008508C0">
            <w:pPr>
              <w:ind w:right="-108"/>
            </w:pPr>
            <w:r>
              <w:t>П</w:t>
            </w:r>
            <w:r w:rsidRPr="00AD5A2D">
              <w:t>ринять постановление об установке мемориальной доски бывшему директору школы № 1 В.М. Медведевских в соответствии с Решением Думы от 26 октября 2017 года № 65/11</w:t>
            </w:r>
          </w:p>
        </w:tc>
        <w:tc>
          <w:tcPr>
            <w:tcW w:w="1331" w:type="dxa"/>
          </w:tcPr>
          <w:p w14:paraId="22F764FB" w14:textId="2EE98C24" w:rsidR="00731243" w:rsidRPr="004F4814" w:rsidRDefault="000B7172" w:rsidP="008508C0">
            <w:pPr>
              <w:ind w:left="-108" w:right="-108"/>
              <w:jc w:val="center"/>
            </w:pPr>
            <w:r>
              <w:t>Не в</w:t>
            </w:r>
            <w:r w:rsidR="00731243">
              <w:t>ыполнено</w:t>
            </w:r>
          </w:p>
        </w:tc>
        <w:tc>
          <w:tcPr>
            <w:tcW w:w="4055" w:type="dxa"/>
            <w:shd w:val="clear" w:color="auto" w:fill="FFFFFF"/>
          </w:tcPr>
          <w:p w14:paraId="07E9AF01" w14:textId="5BC11147" w:rsidR="00731243" w:rsidRPr="004F4814" w:rsidRDefault="00731243" w:rsidP="000B7172">
            <w:pPr>
              <w:ind w:right="-108"/>
            </w:pPr>
          </w:p>
        </w:tc>
      </w:tr>
      <w:tr w:rsidR="00731243" w:rsidRPr="004F4814" w14:paraId="586CE202" w14:textId="77777777" w:rsidTr="008D6842">
        <w:tc>
          <w:tcPr>
            <w:tcW w:w="422" w:type="dxa"/>
          </w:tcPr>
          <w:p w14:paraId="23E3AF7B" w14:textId="77777777" w:rsidR="00731243" w:rsidRPr="004F4814" w:rsidRDefault="00731243" w:rsidP="008508C0">
            <w:pPr>
              <w:ind w:left="-108" w:right="-108"/>
              <w:jc w:val="center"/>
            </w:pPr>
            <w:r>
              <w:t>81</w:t>
            </w:r>
          </w:p>
        </w:tc>
        <w:tc>
          <w:tcPr>
            <w:tcW w:w="10068" w:type="dxa"/>
            <w:vAlign w:val="center"/>
          </w:tcPr>
          <w:p w14:paraId="70CFB6E1" w14:textId="77777777" w:rsidR="00731243" w:rsidRPr="00AD5A2D" w:rsidRDefault="00731243" w:rsidP="008508C0">
            <w:pPr>
              <w:ind w:right="-108"/>
            </w:pPr>
            <w:r>
              <w:t>Н</w:t>
            </w:r>
            <w:r w:rsidRPr="00AD5A2D">
              <w:t>е позднее 23 ноября 2017 года представить в Думу список ремонта дорог по городу Верхняя Пышма и список объектов водоснабжения и водоотведения, планируемых к строительству в 2018 году (протокол заседания постоянной комиссии Думы по бюджету и экономической политике 17 ноября 2017 года)</w:t>
            </w:r>
          </w:p>
        </w:tc>
        <w:tc>
          <w:tcPr>
            <w:tcW w:w="1331" w:type="dxa"/>
          </w:tcPr>
          <w:p w14:paraId="6BA7D497" w14:textId="77777777" w:rsidR="00731243" w:rsidRPr="004F4814" w:rsidRDefault="00731243" w:rsidP="008508C0">
            <w:pPr>
              <w:ind w:left="-108" w:right="-108"/>
              <w:jc w:val="center"/>
            </w:pPr>
            <w:r>
              <w:t>Выполнено</w:t>
            </w:r>
          </w:p>
        </w:tc>
        <w:tc>
          <w:tcPr>
            <w:tcW w:w="4055" w:type="dxa"/>
            <w:shd w:val="clear" w:color="auto" w:fill="FFFFFF"/>
          </w:tcPr>
          <w:p w14:paraId="209392A1" w14:textId="77777777" w:rsidR="00731243" w:rsidRPr="004F4814" w:rsidRDefault="00731243" w:rsidP="008508C0">
            <w:pPr>
              <w:ind w:right="-108"/>
            </w:pPr>
          </w:p>
        </w:tc>
      </w:tr>
      <w:tr w:rsidR="00731243" w:rsidRPr="004F4814" w14:paraId="5E80EDB5" w14:textId="77777777" w:rsidTr="008D6842">
        <w:tc>
          <w:tcPr>
            <w:tcW w:w="422" w:type="dxa"/>
          </w:tcPr>
          <w:p w14:paraId="6427576B" w14:textId="77777777" w:rsidR="00731243" w:rsidRPr="004F4814" w:rsidRDefault="00731243" w:rsidP="008508C0">
            <w:pPr>
              <w:ind w:left="-108" w:right="-108"/>
              <w:jc w:val="center"/>
            </w:pPr>
            <w:r>
              <w:t>82</w:t>
            </w:r>
          </w:p>
        </w:tc>
        <w:tc>
          <w:tcPr>
            <w:tcW w:w="10068" w:type="dxa"/>
            <w:vAlign w:val="center"/>
          </w:tcPr>
          <w:p w14:paraId="5664745F" w14:textId="1DD66BA7" w:rsidR="00731243" w:rsidRPr="00AD5A2D" w:rsidRDefault="00731243" w:rsidP="00A36D4E">
            <w:pPr>
              <w:ind w:right="-108"/>
            </w:pPr>
            <w:proofErr w:type="gramStart"/>
            <w:r>
              <w:t>Д</w:t>
            </w:r>
            <w:r w:rsidRPr="00AD5A2D">
              <w:t>о 23 ноября 2017 года представить в Думу следующую информацию (протокол заседания постоянной комиссии Думы по бюджету и экономической политике 17 ноября 2017 года): отчет по финансовому контролю за 9 месяцев 2017 года; информацию по решению суда по делу Панова А.Б.; список снесенных домов и домов, планируемых к сносу, в п. Кедровое</w:t>
            </w:r>
            <w:proofErr w:type="gramEnd"/>
          </w:p>
        </w:tc>
        <w:tc>
          <w:tcPr>
            <w:tcW w:w="1331" w:type="dxa"/>
          </w:tcPr>
          <w:p w14:paraId="66D15446" w14:textId="77777777" w:rsidR="00731243" w:rsidRPr="004F4814" w:rsidRDefault="00731243" w:rsidP="008508C0">
            <w:pPr>
              <w:ind w:left="-108" w:right="-108"/>
              <w:jc w:val="center"/>
            </w:pPr>
            <w:r>
              <w:t>Выполнено</w:t>
            </w:r>
          </w:p>
        </w:tc>
        <w:tc>
          <w:tcPr>
            <w:tcW w:w="4055" w:type="dxa"/>
            <w:shd w:val="clear" w:color="auto" w:fill="FFFFFF"/>
          </w:tcPr>
          <w:p w14:paraId="079AF3A0" w14:textId="77777777" w:rsidR="00731243" w:rsidRPr="004F4814" w:rsidRDefault="00731243" w:rsidP="008508C0">
            <w:pPr>
              <w:ind w:right="-108"/>
            </w:pPr>
          </w:p>
        </w:tc>
      </w:tr>
      <w:tr w:rsidR="000B7172" w:rsidRPr="004F4814" w14:paraId="42B1CF70" w14:textId="77777777" w:rsidTr="008D6842">
        <w:tc>
          <w:tcPr>
            <w:tcW w:w="422" w:type="dxa"/>
          </w:tcPr>
          <w:p w14:paraId="132C1585" w14:textId="77777777" w:rsidR="000B7172" w:rsidRDefault="000B7172" w:rsidP="008508C0">
            <w:pPr>
              <w:ind w:left="-108" w:right="-108"/>
              <w:jc w:val="center"/>
            </w:pPr>
            <w:r>
              <w:t>83</w:t>
            </w:r>
          </w:p>
        </w:tc>
        <w:tc>
          <w:tcPr>
            <w:tcW w:w="10068" w:type="dxa"/>
            <w:vAlign w:val="center"/>
          </w:tcPr>
          <w:p w14:paraId="1D423DD9" w14:textId="77777777" w:rsidR="000B7172" w:rsidRPr="00AD5A2D" w:rsidRDefault="000B7172" w:rsidP="008508C0">
            <w:pPr>
              <w:ind w:right="-108"/>
            </w:pPr>
            <w:r>
              <w:t>П</w:t>
            </w:r>
            <w:r w:rsidRPr="00AD5A2D">
              <w:t>редусмотреть в бюджете городского округа статью расходов на содержание мест захоронений Почетных граждан городского округа (протокол заседания постоянной комиссии Думы по местному самоуправлению и безопасности 21 ноября 2017 года)</w:t>
            </w:r>
          </w:p>
        </w:tc>
        <w:tc>
          <w:tcPr>
            <w:tcW w:w="1331" w:type="dxa"/>
          </w:tcPr>
          <w:p w14:paraId="114B7FF5" w14:textId="118A15FF" w:rsidR="000B7172" w:rsidRPr="004F4814" w:rsidRDefault="000B7172" w:rsidP="008508C0">
            <w:pPr>
              <w:ind w:left="-108" w:right="-108"/>
              <w:jc w:val="center"/>
            </w:pPr>
            <w:r>
              <w:t>В процессе выполнения</w:t>
            </w:r>
          </w:p>
        </w:tc>
        <w:tc>
          <w:tcPr>
            <w:tcW w:w="4055" w:type="dxa"/>
            <w:shd w:val="clear" w:color="auto" w:fill="FFFFFF"/>
          </w:tcPr>
          <w:p w14:paraId="4171B822" w14:textId="797AA329" w:rsidR="000B7172" w:rsidRPr="00FB0197" w:rsidRDefault="000B7172" w:rsidP="008508C0">
            <w:pPr>
              <w:autoSpaceDE w:val="0"/>
              <w:autoSpaceDN w:val="0"/>
              <w:adjustRightInd w:val="0"/>
              <w:ind w:right="-108"/>
              <w:rPr>
                <w:highlight w:val="yellow"/>
              </w:rPr>
            </w:pPr>
          </w:p>
        </w:tc>
      </w:tr>
      <w:tr w:rsidR="00A36D4E" w:rsidRPr="00E522CE" w14:paraId="290DBB06" w14:textId="77777777" w:rsidTr="00473F0D">
        <w:tc>
          <w:tcPr>
            <w:tcW w:w="422" w:type="dxa"/>
          </w:tcPr>
          <w:p w14:paraId="45EC9ACB" w14:textId="77777777" w:rsidR="00A36D4E" w:rsidRPr="00E522CE" w:rsidRDefault="00A36D4E" w:rsidP="00473F0D">
            <w:pPr>
              <w:ind w:left="-108" w:right="-108"/>
              <w:jc w:val="center"/>
              <w:rPr>
                <w:b/>
              </w:rPr>
            </w:pPr>
            <w:r w:rsidRPr="00E522CE">
              <w:rPr>
                <w:b/>
              </w:rPr>
              <w:lastRenderedPageBreak/>
              <w:t>1</w:t>
            </w:r>
          </w:p>
        </w:tc>
        <w:tc>
          <w:tcPr>
            <w:tcW w:w="10068" w:type="dxa"/>
          </w:tcPr>
          <w:p w14:paraId="20FB2F45" w14:textId="77777777" w:rsidR="00A36D4E" w:rsidRPr="00E522CE" w:rsidRDefault="00A36D4E" w:rsidP="00473F0D">
            <w:pPr>
              <w:ind w:left="-108" w:right="-108"/>
              <w:jc w:val="center"/>
              <w:rPr>
                <w:b/>
              </w:rPr>
            </w:pPr>
            <w:r w:rsidRPr="00E522CE">
              <w:rPr>
                <w:b/>
              </w:rPr>
              <w:t>2</w:t>
            </w:r>
          </w:p>
        </w:tc>
        <w:tc>
          <w:tcPr>
            <w:tcW w:w="1331" w:type="dxa"/>
          </w:tcPr>
          <w:p w14:paraId="5F513585" w14:textId="77777777" w:rsidR="00A36D4E" w:rsidRPr="00E522CE" w:rsidRDefault="00A36D4E" w:rsidP="00473F0D">
            <w:pPr>
              <w:ind w:left="-108" w:right="-108"/>
              <w:jc w:val="center"/>
              <w:rPr>
                <w:b/>
              </w:rPr>
            </w:pPr>
            <w:r w:rsidRPr="00E522CE">
              <w:rPr>
                <w:b/>
              </w:rPr>
              <w:t>3</w:t>
            </w:r>
          </w:p>
        </w:tc>
        <w:tc>
          <w:tcPr>
            <w:tcW w:w="4055" w:type="dxa"/>
          </w:tcPr>
          <w:p w14:paraId="497F05C9" w14:textId="77777777" w:rsidR="00A36D4E" w:rsidRPr="00E522CE" w:rsidRDefault="00A36D4E" w:rsidP="00473F0D">
            <w:pPr>
              <w:widowControl w:val="0"/>
              <w:ind w:left="-108" w:right="-108"/>
              <w:jc w:val="center"/>
              <w:rPr>
                <w:b/>
              </w:rPr>
            </w:pPr>
            <w:r w:rsidRPr="00E522CE">
              <w:rPr>
                <w:b/>
              </w:rPr>
              <w:t>4</w:t>
            </w:r>
          </w:p>
        </w:tc>
      </w:tr>
      <w:tr w:rsidR="00731243" w:rsidRPr="004F4814" w14:paraId="629921D7" w14:textId="77777777" w:rsidTr="008D6842">
        <w:tc>
          <w:tcPr>
            <w:tcW w:w="422" w:type="dxa"/>
          </w:tcPr>
          <w:p w14:paraId="3A6FC26C" w14:textId="77777777" w:rsidR="00731243" w:rsidRDefault="00731243" w:rsidP="008508C0">
            <w:pPr>
              <w:ind w:left="-108" w:right="-108"/>
              <w:jc w:val="center"/>
            </w:pPr>
            <w:r>
              <w:t>84</w:t>
            </w:r>
          </w:p>
        </w:tc>
        <w:tc>
          <w:tcPr>
            <w:tcW w:w="10068" w:type="dxa"/>
            <w:vAlign w:val="center"/>
          </w:tcPr>
          <w:p w14:paraId="6C826EB1" w14:textId="77777777" w:rsidR="00731243" w:rsidRPr="00AD5A2D" w:rsidRDefault="00731243" w:rsidP="008508C0">
            <w:pPr>
              <w:ind w:right="-108"/>
            </w:pPr>
            <w:r>
              <w:t>П</w:t>
            </w:r>
            <w:r w:rsidRPr="00AD5A2D">
              <w:t>риглашать всех Почетных граждан городского округа на праздничные мероприятия городского округа (протокол заседания постоянной комиссии Думы по местному самоуправлению и безопасности 21 ноября 2017 года)</w:t>
            </w:r>
          </w:p>
        </w:tc>
        <w:tc>
          <w:tcPr>
            <w:tcW w:w="1331" w:type="dxa"/>
          </w:tcPr>
          <w:p w14:paraId="62DD64C0" w14:textId="0ECCA834" w:rsidR="00731243" w:rsidRPr="000B7172" w:rsidRDefault="00731243" w:rsidP="00C0321D">
            <w:pPr>
              <w:ind w:left="-108" w:right="-108"/>
              <w:jc w:val="center"/>
            </w:pPr>
            <w:proofErr w:type="gramStart"/>
            <w:r w:rsidRPr="000B7172">
              <w:t>Выполн</w:t>
            </w:r>
            <w:r w:rsidR="00C0321D" w:rsidRPr="000B7172">
              <w:t>яет</w:t>
            </w:r>
            <w:r w:rsidR="00A36D4E">
              <w:t>-</w:t>
            </w:r>
            <w:proofErr w:type="spellStart"/>
            <w:r w:rsidR="00C0321D" w:rsidRPr="000B7172">
              <w:t>ся</w:t>
            </w:r>
            <w:proofErr w:type="spellEnd"/>
            <w:proofErr w:type="gramEnd"/>
            <w:r w:rsidR="00C0321D" w:rsidRPr="000B7172">
              <w:t xml:space="preserve"> постоянно</w:t>
            </w:r>
          </w:p>
        </w:tc>
        <w:tc>
          <w:tcPr>
            <w:tcW w:w="4055" w:type="dxa"/>
            <w:shd w:val="clear" w:color="auto" w:fill="FFFFFF"/>
          </w:tcPr>
          <w:p w14:paraId="56B46BD1" w14:textId="70D25FB1" w:rsidR="00731243" w:rsidRPr="004F4814" w:rsidRDefault="00731243" w:rsidP="008508C0">
            <w:pPr>
              <w:ind w:right="-108"/>
            </w:pPr>
          </w:p>
        </w:tc>
      </w:tr>
      <w:tr w:rsidR="00731243" w:rsidRPr="004F4814" w14:paraId="39335BA4" w14:textId="77777777" w:rsidTr="008D6842">
        <w:tc>
          <w:tcPr>
            <w:tcW w:w="422" w:type="dxa"/>
          </w:tcPr>
          <w:p w14:paraId="27B42B0B" w14:textId="77777777" w:rsidR="00731243" w:rsidRDefault="00731243" w:rsidP="008508C0">
            <w:pPr>
              <w:ind w:left="-108" w:right="-108"/>
              <w:jc w:val="center"/>
            </w:pPr>
            <w:r>
              <w:t>85</w:t>
            </w:r>
          </w:p>
        </w:tc>
        <w:tc>
          <w:tcPr>
            <w:tcW w:w="10068" w:type="dxa"/>
            <w:vAlign w:val="center"/>
          </w:tcPr>
          <w:p w14:paraId="45E41B17" w14:textId="77777777" w:rsidR="00731243" w:rsidRPr="00AD5A2D" w:rsidRDefault="00731243" w:rsidP="008508C0">
            <w:pPr>
              <w:ind w:right="-108"/>
            </w:pPr>
            <w:r>
              <w:t>Д</w:t>
            </w:r>
            <w:r w:rsidRPr="00AD5A2D">
              <w:t>о 23 ноября 2017 года представить в Думу пояснительную записку к проекту решения Думы о внесении изменений в Правила землепользования и застройки на территории городского округа для рассмотрения на совместном заседании постоянных комиссий Думы (протокол заседания постоянной комиссии Думы по муниципальной собственности и градостроительной деятельности 21 ноября 2017 года)</w:t>
            </w:r>
          </w:p>
        </w:tc>
        <w:tc>
          <w:tcPr>
            <w:tcW w:w="1331" w:type="dxa"/>
          </w:tcPr>
          <w:p w14:paraId="5AF00FE1" w14:textId="77777777" w:rsidR="00731243" w:rsidRPr="004F4814" w:rsidRDefault="00731243" w:rsidP="008508C0">
            <w:pPr>
              <w:ind w:left="-108" w:right="-108"/>
              <w:jc w:val="center"/>
            </w:pPr>
            <w:r>
              <w:t>Выполнено</w:t>
            </w:r>
          </w:p>
        </w:tc>
        <w:tc>
          <w:tcPr>
            <w:tcW w:w="4055" w:type="dxa"/>
            <w:shd w:val="clear" w:color="auto" w:fill="FFFFFF"/>
          </w:tcPr>
          <w:p w14:paraId="469E125D" w14:textId="77777777" w:rsidR="00731243" w:rsidRPr="004F4814" w:rsidRDefault="00731243" w:rsidP="008508C0">
            <w:pPr>
              <w:ind w:right="-108"/>
            </w:pPr>
          </w:p>
        </w:tc>
      </w:tr>
      <w:tr w:rsidR="00C0321D" w:rsidRPr="004F4814" w14:paraId="403A4F6B" w14:textId="77777777" w:rsidTr="008D6842">
        <w:tc>
          <w:tcPr>
            <w:tcW w:w="422" w:type="dxa"/>
          </w:tcPr>
          <w:p w14:paraId="024F84F7" w14:textId="77777777" w:rsidR="00C0321D" w:rsidRDefault="00C0321D" w:rsidP="008508C0">
            <w:pPr>
              <w:ind w:left="-108" w:right="-108"/>
              <w:jc w:val="center"/>
            </w:pPr>
            <w:r>
              <w:t>86</w:t>
            </w:r>
          </w:p>
        </w:tc>
        <w:tc>
          <w:tcPr>
            <w:tcW w:w="10068" w:type="dxa"/>
            <w:vAlign w:val="center"/>
          </w:tcPr>
          <w:p w14:paraId="3FAC97CD" w14:textId="77777777" w:rsidR="00C0321D" w:rsidRPr="00AD5A2D" w:rsidRDefault="00C0321D" w:rsidP="008508C0">
            <w:pPr>
              <w:ind w:right="-108"/>
            </w:pPr>
            <w:r>
              <w:t>П</w:t>
            </w:r>
            <w:r w:rsidRPr="00AD5A2D">
              <w:t>редставить в Думу информацию о том, какую функцию планируется возложить Генеральным планом городского округа на улицу Чкалова города Верхняя Пышма, будет ли она тупиковой или дублером (протокол заседания постоянной комиссии Думы по муниципальной собственности и градостроительной деятельности 21 ноября 2017 года)</w:t>
            </w:r>
          </w:p>
        </w:tc>
        <w:tc>
          <w:tcPr>
            <w:tcW w:w="1331" w:type="dxa"/>
          </w:tcPr>
          <w:p w14:paraId="5B48636C" w14:textId="19DB0C34" w:rsidR="00C0321D" w:rsidRPr="004F4814" w:rsidRDefault="00C0321D" w:rsidP="000B7172">
            <w:pPr>
              <w:ind w:left="-108" w:right="-108"/>
              <w:jc w:val="center"/>
            </w:pPr>
            <w:r>
              <w:t>Выполнено</w:t>
            </w:r>
          </w:p>
        </w:tc>
        <w:tc>
          <w:tcPr>
            <w:tcW w:w="4055" w:type="dxa"/>
            <w:shd w:val="clear" w:color="auto" w:fill="FFFFFF"/>
          </w:tcPr>
          <w:p w14:paraId="031B0FD0" w14:textId="60FA0E6C" w:rsidR="00C0321D" w:rsidRPr="004F4814" w:rsidRDefault="000B7172" w:rsidP="000B7172">
            <w:pPr>
              <w:ind w:right="-108"/>
            </w:pPr>
            <w:r>
              <w:t>Информация озвучена устно в ходе заседания Думы</w:t>
            </w:r>
          </w:p>
        </w:tc>
      </w:tr>
      <w:tr w:rsidR="00731243" w:rsidRPr="004F4814" w14:paraId="02EE48CA" w14:textId="77777777" w:rsidTr="008D6842">
        <w:tc>
          <w:tcPr>
            <w:tcW w:w="422" w:type="dxa"/>
          </w:tcPr>
          <w:p w14:paraId="18057FD6" w14:textId="77777777" w:rsidR="00731243" w:rsidRDefault="00731243" w:rsidP="008508C0">
            <w:pPr>
              <w:ind w:left="-108" w:right="-108"/>
              <w:jc w:val="center"/>
            </w:pPr>
            <w:r>
              <w:t>87</w:t>
            </w:r>
          </w:p>
        </w:tc>
        <w:tc>
          <w:tcPr>
            <w:tcW w:w="10068" w:type="dxa"/>
            <w:vAlign w:val="center"/>
          </w:tcPr>
          <w:p w14:paraId="2605F58F" w14:textId="1AD1C925" w:rsidR="00731243" w:rsidRPr="00AD5A2D" w:rsidRDefault="00731243" w:rsidP="00A36D4E">
            <w:pPr>
              <w:ind w:right="-108"/>
            </w:pPr>
            <w:proofErr w:type="gramStart"/>
            <w:r>
              <w:t>Д</w:t>
            </w:r>
            <w:r w:rsidRPr="00AD5A2D">
              <w:t>о 23 ноября 2017 года представить в Думу пояснительную записку на проект решения Думы о внесении изменений в Положение о порядке формирования, ведения и обязательного опубликования перечня муниципального имущества (зданий, строений, сооружений и нежилых помещений), предназначенного для оказания имущественной поддержки субъектам малого и среднего предпринимательства в городском округе (протокол заседания постоянной комиссии Думы по муниципальной собственности и градостроительной деятельности 21</w:t>
            </w:r>
            <w:proofErr w:type="gramEnd"/>
            <w:r w:rsidRPr="00AD5A2D">
              <w:t> ноября 2017 г</w:t>
            </w:r>
            <w:r w:rsidR="00A36D4E">
              <w:t>.</w:t>
            </w:r>
            <w:r w:rsidRPr="00AD5A2D">
              <w:t>)</w:t>
            </w:r>
          </w:p>
        </w:tc>
        <w:tc>
          <w:tcPr>
            <w:tcW w:w="1331" w:type="dxa"/>
          </w:tcPr>
          <w:p w14:paraId="4DAA26FF" w14:textId="77777777" w:rsidR="00731243" w:rsidRPr="004F4814" w:rsidRDefault="00731243" w:rsidP="008508C0">
            <w:pPr>
              <w:ind w:left="-108" w:right="-108"/>
              <w:jc w:val="center"/>
            </w:pPr>
            <w:r>
              <w:t>Выполнено</w:t>
            </w:r>
          </w:p>
        </w:tc>
        <w:tc>
          <w:tcPr>
            <w:tcW w:w="4055" w:type="dxa"/>
            <w:shd w:val="clear" w:color="auto" w:fill="FFFFFF"/>
          </w:tcPr>
          <w:p w14:paraId="13A6D962" w14:textId="77777777" w:rsidR="00731243" w:rsidRPr="004F4814" w:rsidRDefault="00731243" w:rsidP="008508C0">
            <w:pPr>
              <w:ind w:right="-108"/>
            </w:pPr>
          </w:p>
        </w:tc>
      </w:tr>
      <w:tr w:rsidR="00731243" w:rsidRPr="004F4814" w14:paraId="7867F2E6" w14:textId="77777777" w:rsidTr="008D6842">
        <w:tc>
          <w:tcPr>
            <w:tcW w:w="422" w:type="dxa"/>
          </w:tcPr>
          <w:p w14:paraId="0A6B2C1A" w14:textId="77777777" w:rsidR="00731243" w:rsidRDefault="00731243" w:rsidP="008508C0">
            <w:pPr>
              <w:ind w:left="-108" w:right="-108"/>
              <w:jc w:val="center"/>
            </w:pPr>
            <w:r>
              <w:t>88</w:t>
            </w:r>
          </w:p>
        </w:tc>
        <w:tc>
          <w:tcPr>
            <w:tcW w:w="10068" w:type="dxa"/>
            <w:vAlign w:val="center"/>
          </w:tcPr>
          <w:p w14:paraId="4C879632" w14:textId="77777777" w:rsidR="00731243" w:rsidRPr="00AD5A2D" w:rsidRDefault="00731243" w:rsidP="008508C0">
            <w:pPr>
              <w:ind w:right="-108"/>
            </w:pPr>
            <w:r>
              <w:t>Д</w:t>
            </w:r>
            <w:r w:rsidRPr="00AD5A2D">
              <w:t>о 30 ноября 2017 года представить в Думу пояснительную записку о перспективах освоения в 2017 году средств бюджета городского округа по разделу «Охрана окружающей среды» (протокол совместного заседания постоянных комиссий Думы 23 ноября 2017 года)</w:t>
            </w:r>
          </w:p>
        </w:tc>
        <w:tc>
          <w:tcPr>
            <w:tcW w:w="1331" w:type="dxa"/>
          </w:tcPr>
          <w:p w14:paraId="0899E834" w14:textId="77777777" w:rsidR="00731243" w:rsidRPr="004F4814" w:rsidRDefault="00731243" w:rsidP="008508C0">
            <w:pPr>
              <w:ind w:left="-108" w:right="-108"/>
              <w:jc w:val="center"/>
            </w:pPr>
            <w:r>
              <w:t>Не выполнено</w:t>
            </w:r>
          </w:p>
        </w:tc>
        <w:tc>
          <w:tcPr>
            <w:tcW w:w="4055" w:type="dxa"/>
            <w:shd w:val="clear" w:color="auto" w:fill="FFFFFF"/>
          </w:tcPr>
          <w:p w14:paraId="136DDA9A" w14:textId="77777777" w:rsidR="00731243" w:rsidRPr="004F4814" w:rsidRDefault="00731243" w:rsidP="008508C0">
            <w:pPr>
              <w:ind w:right="-108"/>
            </w:pPr>
          </w:p>
        </w:tc>
      </w:tr>
      <w:tr w:rsidR="000B7172" w:rsidRPr="004F4814" w14:paraId="521ADCAC" w14:textId="77777777" w:rsidTr="008D6842">
        <w:tc>
          <w:tcPr>
            <w:tcW w:w="422" w:type="dxa"/>
          </w:tcPr>
          <w:p w14:paraId="40548DAB" w14:textId="4508351B" w:rsidR="000B7172" w:rsidRDefault="000B7172" w:rsidP="00C0321D">
            <w:pPr>
              <w:ind w:left="-108" w:right="-108"/>
              <w:jc w:val="center"/>
            </w:pPr>
            <w:r>
              <w:t>89</w:t>
            </w:r>
          </w:p>
        </w:tc>
        <w:tc>
          <w:tcPr>
            <w:tcW w:w="10068" w:type="dxa"/>
            <w:vAlign w:val="center"/>
          </w:tcPr>
          <w:p w14:paraId="06CBBFA0" w14:textId="77777777" w:rsidR="000B7172" w:rsidRPr="00AD5A2D" w:rsidRDefault="000B7172" w:rsidP="008508C0">
            <w:pPr>
              <w:ind w:right="-108"/>
            </w:pPr>
            <w:r>
              <w:t>Д</w:t>
            </w:r>
            <w:r w:rsidRPr="00AD5A2D">
              <w:t>оработать проект решения Думы об утв</w:t>
            </w:r>
            <w:bookmarkStart w:id="7" w:name="_GoBack"/>
            <w:bookmarkEnd w:id="7"/>
            <w:r w:rsidRPr="00AD5A2D">
              <w:t>ерждении в новой редакции Положения об администрации городского округа (протокол заседания постоянной комиссии Думы по местному самоуправлению и безопасности 07 декабря 2017 года)</w:t>
            </w:r>
          </w:p>
        </w:tc>
        <w:tc>
          <w:tcPr>
            <w:tcW w:w="1331" w:type="dxa"/>
          </w:tcPr>
          <w:p w14:paraId="5183232F" w14:textId="34F3CF27" w:rsidR="000B7172" w:rsidRPr="004F4814" w:rsidRDefault="000B7172" w:rsidP="00A36D4E">
            <w:pPr>
              <w:ind w:left="-108" w:right="-108"/>
              <w:jc w:val="center"/>
            </w:pPr>
            <w:r>
              <w:t xml:space="preserve">Проект </w:t>
            </w:r>
            <w:proofErr w:type="gramStart"/>
            <w:r>
              <w:t>ре</w:t>
            </w:r>
            <w:r w:rsidR="00A36D4E">
              <w:t>-</w:t>
            </w:r>
            <w:proofErr w:type="spellStart"/>
            <w:r>
              <w:t>шения</w:t>
            </w:r>
            <w:proofErr w:type="spellEnd"/>
            <w:proofErr w:type="gramEnd"/>
            <w:r>
              <w:t xml:space="preserve"> дора</w:t>
            </w:r>
            <w:r w:rsidR="00A36D4E">
              <w:t>-</w:t>
            </w:r>
            <w:proofErr w:type="spellStart"/>
            <w:r>
              <w:t>ботан</w:t>
            </w:r>
            <w:proofErr w:type="spellEnd"/>
            <w:r>
              <w:t xml:space="preserve"> Думой</w:t>
            </w:r>
          </w:p>
        </w:tc>
        <w:tc>
          <w:tcPr>
            <w:tcW w:w="4055" w:type="dxa"/>
            <w:shd w:val="clear" w:color="auto" w:fill="FFFFFF"/>
          </w:tcPr>
          <w:p w14:paraId="2EE9958C" w14:textId="74082EA8" w:rsidR="000B7172" w:rsidRPr="004F4814" w:rsidRDefault="000B7172" w:rsidP="00C0321D">
            <w:pPr>
              <w:widowControl w:val="0"/>
              <w:ind w:right="-108"/>
            </w:pPr>
          </w:p>
        </w:tc>
      </w:tr>
      <w:tr w:rsidR="00C0321D" w:rsidRPr="004F4814" w14:paraId="1845FEDD" w14:textId="77777777" w:rsidTr="008D6842">
        <w:tc>
          <w:tcPr>
            <w:tcW w:w="422" w:type="dxa"/>
          </w:tcPr>
          <w:p w14:paraId="6B9090E4" w14:textId="0D5A7C5B" w:rsidR="00C0321D" w:rsidRDefault="00C0321D" w:rsidP="008508C0">
            <w:pPr>
              <w:ind w:left="-108" w:right="-108"/>
              <w:jc w:val="center"/>
            </w:pPr>
            <w:r>
              <w:t>90</w:t>
            </w:r>
          </w:p>
        </w:tc>
        <w:tc>
          <w:tcPr>
            <w:tcW w:w="10068" w:type="dxa"/>
            <w:vAlign w:val="center"/>
          </w:tcPr>
          <w:p w14:paraId="241375F0" w14:textId="6F88B09E" w:rsidR="00C0321D" w:rsidRPr="00AD5A2D" w:rsidRDefault="00C0321D" w:rsidP="00A36D4E">
            <w:pPr>
              <w:ind w:right="-108"/>
            </w:pPr>
            <w:proofErr w:type="gramStart"/>
            <w:r>
              <w:t>Д</w:t>
            </w:r>
            <w:r w:rsidRPr="00AD5A2D">
              <w:t>оработать проект Положения о распределении полномочий между органами местного само</w:t>
            </w:r>
            <w:r w:rsidR="00A36D4E">
              <w:t>-</w:t>
            </w:r>
            <w:r w:rsidRPr="00AD5A2D">
              <w:t xml:space="preserve">управления городского округа по профилактике терроризма и экстремизма, а также </w:t>
            </w:r>
            <w:proofErr w:type="spellStart"/>
            <w:r w:rsidRPr="00AD5A2D">
              <w:t>минимиза</w:t>
            </w:r>
            <w:r w:rsidR="00A36D4E">
              <w:t>-</w:t>
            </w:r>
            <w:r w:rsidRPr="00AD5A2D">
              <w:t>ции</w:t>
            </w:r>
            <w:proofErr w:type="spellEnd"/>
            <w:r w:rsidRPr="00AD5A2D">
              <w:t xml:space="preserve"> и (или) ликвидации последствий проявлений терроризма и экстремизма в границах городского округа, исключив пункт 11 о финансовом обеспечении за счет резервного фонда администрации, и до 21 декабря 2017 года представить в Думу доработанный проект данного Положения (протокол совместного заседания постоянных</w:t>
            </w:r>
            <w:proofErr w:type="gramEnd"/>
            <w:r w:rsidRPr="00AD5A2D">
              <w:t xml:space="preserve"> комиссий Думы 14 декабря 2017 года)</w:t>
            </w:r>
          </w:p>
        </w:tc>
        <w:tc>
          <w:tcPr>
            <w:tcW w:w="1331" w:type="dxa"/>
          </w:tcPr>
          <w:p w14:paraId="19A03C73" w14:textId="77777777" w:rsidR="00C0321D" w:rsidRPr="004F4814" w:rsidRDefault="00C0321D" w:rsidP="008508C0">
            <w:pPr>
              <w:ind w:left="-108" w:right="-108"/>
              <w:jc w:val="center"/>
            </w:pPr>
            <w:r>
              <w:t>Не выполнено</w:t>
            </w:r>
          </w:p>
        </w:tc>
        <w:tc>
          <w:tcPr>
            <w:tcW w:w="4055" w:type="dxa"/>
            <w:shd w:val="clear" w:color="auto" w:fill="FFFFFF"/>
          </w:tcPr>
          <w:p w14:paraId="333BCD76" w14:textId="77777777" w:rsidR="00C0321D" w:rsidRPr="004F4814" w:rsidRDefault="00C0321D" w:rsidP="008508C0">
            <w:pPr>
              <w:ind w:right="-108"/>
            </w:pPr>
          </w:p>
        </w:tc>
      </w:tr>
      <w:tr w:rsidR="00C0321D" w:rsidRPr="004F4814" w14:paraId="1E448721" w14:textId="77777777" w:rsidTr="008D6842">
        <w:tc>
          <w:tcPr>
            <w:tcW w:w="422" w:type="dxa"/>
          </w:tcPr>
          <w:p w14:paraId="504F1357" w14:textId="288CC4C6" w:rsidR="00C0321D" w:rsidRDefault="00C0321D" w:rsidP="008508C0">
            <w:pPr>
              <w:ind w:left="-108" w:right="-108"/>
              <w:jc w:val="center"/>
            </w:pPr>
            <w:r>
              <w:t>91</w:t>
            </w:r>
          </w:p>
        </w:tc>
        <w:tc>
          <w:tcPr>
            <w:tcW w:w="10068" w:type="dxa"/>
            <w:vAlign w:val="center"/>
          </w:tcPr>
          <w:p w14:paraId="04A5CD25" w14:textId="77777777" w:rsidR="00C0321D" w:rsidRPr="00AD5A2D" w:rsidRDefault="00C0321D" w:rsidP="008508C0">
            <w:pPr>
              <w:ind w:right="-108"/>
            </w:pPr>
            <w:r>
              <w:t>В</w:t>
            </w:r>
            <w:r w:rsidRPr="00AD5A2D">
              <w:t xml:space="preserve"> течение пяти рабочих дней с момента принятия Решения Думы от 21 декабря 2017 года № 67/9 разместить в федеральной государственной информационной системе территориального планирования Нормативы градостроительного проектирования городского округа Верхняя Пышма с учетом изменений, внесенных данным Решением</w:t>
            </w:r>
          </w:p>
        </w:tc>
        <w:tc>
          <w:tcPr>
            <w:tcW w:w="1331" w:type="dxa"/>
          </w:tcPr>
          <w:p w14:paraId="67BBC46E" w14:textId="77777777" w:rsidR="00C0321D" w:rsidRPr="004F4814" w:rsidRDefault="00C0321D" w:rsidP="008508C0">
            <w:pPr>
              <w:ind w:left="-108" w:right="-108"/>
              <w:jc w:val="center"/>
            </w:pPr>
            <w:r>
              <w:t>Выполнено</w:t>
            </w:r>
          </w:p>
        </w:tc>
        <w:tc>
          <w:tcPr>
            <w:tcW w:w="4055" w:type="dxa"/>
            <w:shd w:val="clear" w:color="auto" w:fill="FFFFFF"/>
          </w:tcPr>
          <w:p w14:paraId="296B8E72" w14:textId="1220AAEC" w:rsidR="00C0321D" w:rsidRPr="004F4814" w:rsidRDefault="00C0321D" w:rsidP="00A36D4E">
            <w:pPr>
              <w:ind w:right="-108"/>
            </w:pPr>
            <w:r>
              <w:t>Информационное сообщение ФГИС ТП от 22.12.2017</w:t>
            </w:r>
            <w:r w:rsidR="008D6842">
              <w:t xml:space="preserve"> года</w:t>
            </w:r>
            <w:r>
              <w:t>. Дата загрузки документа во ФГИС ТП 22.12.2017</w:t>
            </w:r>
            <w:r w:rsidR="008D6842">
              <w:t xml:space="preserve"> года</w:t>
            </w:r>
          </w:p>
        </w:tc>
      </w:tr>
    </w:tbl>
    <w:p w14:paraId="4600BD0D" w14:textId="77777777" w:rsidR="00731243" w:rsidRPr="00A36D4E" w:rsidRDefault="00731243" w:rsidP="00731243">
      <w:pPr>
        <w:rPr>
          <w:sz w:val="16"/>
          <w:szCs w:val="16"/>
        </w:rPr>
      </w:pPr>
    </w:p>
    <w:sectPr w:rsidR="00731243" w:rsidRPr="00A36D4E" w:rsidSect="006359B2">
      <w:pgSz w:w="16838" w:h="11906" w:orient="landscape"/>
      <w:pgMar w:top="1361" w:right="510" w:bottom="510" w:left="510" w:header="99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2C0DE" w14:textId="77777777" w:rsidR="00A8250D" w:rsidRDefault="00A8250D">
      <w:r>
        <w:separator/>
      </w:r>
    </w:p>
  </w:endnote>
  <w:endnote w:type="continuationSeparator" w:id="0">
    <w:p w14:paraId="684AAA3B" w14:textId="77777777" w:rsidR="00A8250D" w:rsidRDefault="00A8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77F2F" w14:textId="77777777" w:rsidR="00A8250D" w:rsidRDefault="00A8250D">
      <w:r>
        <w:separator/>
      </w:r>
    </w:p>
  </w:footnote>
  <w:footnote w:type="continuationSeparator" w:id="0">
    <w:p w14:paraId="484B77F8" w14:textId="77777777" w:rsidR="00A8250D" w:rsidRDefault="00A82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2AACD" w14:textId="77777777" w:rsidR="00BF00D4" w:rsidRDefault="00BF00D4" w:rsidP="008165E1">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BBF4E05" w14:textId="77777777" w:rsidR="00BF00D4" w:rsidRDefault="00BF00D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210DF" w14:textId="77777777" w:rsidR="00BF00D4" w:rsidRPr="00447EF0" w:rsidRDefault="00BF00D4" w:rsidP="008165E1">
    <w:pPr>
      <w:pStyle w:val="af0"/>
      <w:framePr w:wrap="around" w:vAnchor="text" w:hAnchor="margin" w:xAlign="center" w:y="1"/>
      <w:rPr>
        <w:rStyle w:val="af2"/>
        <w:sz w:val="22"/>
        <w:szCs w:val="22"/>
      </w:rPr>
    </w:pPr>
    <w:r w:rsidRPr="00447EF0">
      <w:rPr>
        <w:rStyle w:val="af2"/>
        <w:sz w:val="22"/>
        <w:szCs w:val="22"/>
      </w:rPr>
      <w:fldChar w:fldCharType="begin"/>
    </w:r>
    <w:r w:rsidRPr="00447EF0">
      <w:rPr>
        <w:rStyle w:val="af2"/>
        <w:sz w:val="22"/>
        <w:szCs w:val="22"/>
      </w:rPr>
      <w:instrText xml:space="preserve">PAGE  </w:instrText>
    </w:r>
    <w:r w:rsidRPr="00447EF0">
      <w:rPr>
        <w:rStyle w:val="af2"/>
        <w:sz w:val="22"/>
        <w:szCs w:val="22"/>
      </w:rPr>
      <w:fldChar w:fldCharType="separate"/>
    </w:r>
    <w:r w:rsidR="00A36D4E">
      <w:rPr>
        <w:rStyle w:val="af2"/>
        <w:noProof/>
        <w:sz w:val="22"/>
        <w:szCs w:val="22"/>
      </w:rPr>
      <w:t>57</w:t>
    </w:r>
    <w:r w:rsidRPr="00447EF0">
      <w:rPr>
        <w:rStyle w:val="af2"/>
        <w:sz w:val="22"/>
        <w:szCs w:val="22"/>
      </w:rPr>
      <w:fldChar w:fldCharType="end"/>
    </w:r>
  </w:p>
  <w:p w14:paraId="23AE1022" w14:textId="77777777" w:rsidR="00BF00D4" w:rsidRDefault="00BF00D4">
    <w:pPr>
      <w:pStyle w:val="af0"/>
      <w:rPr>
        <w:lang w:val="ru-RU"/>
      </w:rPr>
    </w:pPr>
  </w:p>
  <w:p w14:paraId="67ADA903" w14:textId="77777777" w:rsidR="00BF00D4" w:rsidRPr="00C95B5D" w:rsidRDefault="00BF00D4">
    <w:pPr>
      <w:pStyle w:val="af0"/>
      <w:rPr>
        <w:sz w:val="4"/>
        <w:szCs w:val="4"/>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011"/>
    <w:multiLevelType w:val="hybridMultilevel"/>
    <w:tmpl w:val="8D4E59B4"/>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
    <w:nsid w:val="0F9F0B6E"/>
    <w:multiLevelType w:val="hybridMultilevel"/>
    <w:tmpl w:val="F348A5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5B74DD"/>
    <w:multiLevelType w:val="hybridMultilevel"/>
    <w:tmpl w:val="0A9EA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259C8"/>
    <w:multiLevelType w:val="hybridMultilevel"/>
    <w:tmpl w:val="98A2F964"/>
    <w:lvl w:ilvl="0" w:tplc="B8A296F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2D03C61"/>
    <w:multiLevelType w:val="hybridMultilevel"/>
    <w:tmpl w:val="1D12BA08"/>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5">
    <w:nsid w:val="240637B9"/>
    <w:multiLevelType w:val="hybridMultilevel"/>
    <w:tmpl w:val="CCC2C712"/>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6">
    <w:nsid w:val="29766142"/>
    <w:multiLevelType w:val="hybridMultilevel"/>
    <w:tmpl w:val="F62459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9F0068C"/>
    <w:multiLevelType w:val="hybridMultilevel"/>
    <w:tmpl w:val="D2BE70D6"/>
    <w:lvl w:ilvl="0" w:tplc="3C96B8A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D055940"/>
    <w:multiLevelType w:val="hybridMultilevel"/>
    <w:tmpl w:val="BCCEAA26"/>
    <w:lvl w:ilvl="0" w:tplc="CFF22F3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3D219B7"/>
    <w:multiLevelType w:val="hybridMultilevel"/>
    <w:tmpl w:val="8710F2A0"/>
    <w:lvl w:ilvl="0" w:tplc="04190001">
      <w:start w:val="1"/>
      <w:numFmt w:val="bullet"/>
      <w:lvlText w:val=""/>
      <w:lvlJc w:val="left"/>
      <w:pPr>
        <w:ind w:left="1805" w:hanging="360"/>
      </w:pPr>
      <w:rPr>
        <w:rFonts w:ascii="Symbol" w:hAnsi="Symbol" w:hint="default"/>
      </w:rPr>
    </w:lvl>
    <w:lvl w:ilvl="1" w:tplc="04190003" w:tentative="1">
      <w:start w:val="1"/>
      <w:numFmt w:val="bullet"/>
      <w:lvlText w:val="o"/>
      <w:lvlJc w:val="left"/>
      <w:pPr>
        <w:ind w:left="2525" w:hanging="360"/>
      </w:pPr>
      <w:rPr>
        <w:rFonts w:ascii="Courier New" w:hAnsi="Courier New" w:cs="Courier New" w:hint="default"/>
      </w:rPr>
    </w:lvl>
    <w:lvl w:ilvl="2" w:tplc="04190005" w:tentative="1">
      <w:start w:val="1"/>
      <w:numFmt w:val="bullet"/>
      <w:lvlText w:val=""/>
      <w:lvlJc w:val="left"/>
      <w:pPr>
        <w:ind w:left="3245" w:hanging="360"/>
      </w:pPr>
      <w:rPr>
        <w:rFonts w:ascii="Wingdings" w:hAnsi="Wingdings" w:hint="default"/>
      </w:rPr>
    </w:lvl>
    <w:lvl w:ilvl="3" w:tplc="04190001" w:tentative="1">
      <w:start w:val="1"/>
      <w:numFmt w:val="bullet"/>
      <w:lvlText w:val=""/>
      <w:lvlJc w:val="left"/>
      <w:pPr>
        <w:ind w:left="3965" w:hanging="360"/>
      </w:pPr>
      <w:rPr>
        <w:rFonts w:ascii="Symbol" w:hAnsi="Symbol" w:hint="default"/>
      </w:rPr>
    </w:lvl>
    <w:lvl w:ilvl="4" w:tplc="04190003" w:tentative="1">
      <w:start w:val="1"/>
      <w:numFmt w:val="bullet"/>
      <w:lvlText w:val="o"/>
      <w:lvlJc w:val="left"/>
      <w:pPr>
        <w:ind w:left="4685" w:hanging="360"/>
      </w:pPr>
      <w:rPr>
        <w:rFonts w:ascii="Courier New" w:hAnsi="Courier New" w:cs="Courier New" w:hint="default"/>
      </w:rPr>
    </w:lvl>
    <w:lvl w:ilvl="5" w:tplc="04190005" w:tentative="1">
      <w:start w:val="1"/>
      <w:numFmt w:val="bullet"/>
      <w:lvlText w:val=""/>
      <w:lvlJc w:val="left"/>
      <w:pPr>
        <w:ind w:left="5405" w:hanging="360"/>
      </w:pPr>
      <w:rPr>
        <w:rFonts w:ascii="Wingdings" w:hAnsi="Wingdings" w:hint="default"/>
      </w:rPr>
    </w:lvl>
    <w:lvl w:ilvl="6" w:tplc="04190001" w:tentative="1">
      <w:start w:val="1"/>
      <w:numFmt w:val="bullet"/>
      <w:lvlText w:val=""/>
      <w:lvlJc w:val="left"/>
      <w:pPr>
        <w:ind w:left="6125" w:hanging="360"/>
      </w:pPr>
      <w:rPr>
        <w:rFonts w:ascii="Symbol" w:hAnsi="Symbol" w:hint="default"/>
      </w:rPr>
    </w:lvl>
    <w:lvl w:ilvl="7" w:tplc="04190003" w:tentative="1">
      <w:start w:val="1"/>
      <w:numFmt w:val="bullet"/>
      <w:lvlText w:val="o"/>
      <w:lvlJc w:val="left"/>
      <w:pPr>
        <w:ind w:left="6845" w:hanging="360"/>
      </w:pPr>
      <w:rPr>
        <w:rFonts w:ascii="Courier New" w:hAnsi="Courier New" w:cs="Courier New" w:hint="default"/>
      </w:rPr>
    </w:lvl>
    <w:lvl w:ilvl="8" w:tplc="04190005" w:tentative="1">
      <w:start w:val="1"/>
      <w:numFmt w:val="bullet"/>
      <w:lvlText w:val=""/>
      <w:lvlJc w:val="left"/>
      <w:pPr>
        <w:ind w:left="7565" w:hanging="360"/>
      </w:pPr>
      <w:rPr>
        <w:rFonts w:ascii="Wingdings" w:hAnsi="Wingdings" w:hint="default"/>
      </w:rPr>
    </w:lvl>
  </w:abstractNum>
  <w:abstractNum w:abstractNumId="10">
    <w:nsid w:val="50587582"/>
    <w:multiLevelType w:val="hybridMultilevel"/>
    <w:tmpl w:val="C5ACFC3A"/>
    <w:lvl w:ilvl="0" w:tplc="7C90160A">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73604A5"/>
    <w:multiLevelType w:val="hybridMultilevel"/>
    <w:tmpl w:val="C062E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5F1FA4"/>
    <w:multiLevelType w:val="hybridMultilevel"/>
    <w:tmpl w:val="0AC2EFCA"/>
    <w:lvl w:ilvl="0" w:tplc="6D8632DA">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F7C60B3"/>
    <w:multiLevelType w:val="hybridMultilevel"/>
    <w:tmpl w:val="D64EE54E"/>
    <w:lvl w:ilvl="0" w:tplc="3F9A6F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6951320"/>
    <w:multiLevelType w:val="hybridMultilevel"/>
    <w:tmpl w:val="E5C8D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AE084B"/>
    <w:multiLevelType w:val="hybridMultilevel"/>
    <w:tmpl w:val="3BFA447C"/>
    <w:lvl w:ilvl="0" w:tplc="698CBC2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6"/>
  </w:num>
  <w:num w:numId="7">
    <w:abstractNumId w:val="1"/>
  </w:num>
  <w:num w:numId="8">
    <w:abstractNumId w:val="7"/>
  </w:num>
  <w:num w:numId="9">
    <w:abstractNumId w:val="13"/>
  </w:num>
  <w:num w:numId="10">
    <w:abstractNumId w:val="8"/>
  </w:num>
  <w:num w:numId="11">
    <w:abstractNumId w:val="5"/>
  </w:num>
  <w:num w:numId="12">
    <w:abstractNumId w:val="2"/>
  </w:num>
  <w:num w:numId="13">
    <w:abstractNumId w:val="3"/>
  </w:num>
  <w:num w:numId="14">
    <w:abstractNumId w:val="9"/>
  </w:num>
  <w:num w:numId="15">
    <w:abstractNumId w:val="0"/>
  </w:num>
  <w:num w:numId="16">
    <w:abstractNumId w:val="11"/>
  </w:num>
  <w:num w:numId="1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47"/>
    <w:rsid w:val="000008F7"/>
    <w:rsid w:val="000010A0"/>
    <w:rsid w:val="00001281"/>
    <w:rsid w:val="00001360"/>
    <w:rsid w:val="00001757"/>
    <w:rsid w:val="00001EBD"/>
    <w:rsid w:val="00002730"/>
    <w:rsid w:val="000029B3"/>
    <w:rsid w:val="00002B33"/>
    <w:rsid w:val="00002B50"/>
    <w:rsid w:val="0000366C"/>
    <w:rsid w:val="00003926"/>
    <w:rsid w:val="00003C10"/>
    <w:rsid w:val="00003D92"/>
    <w:rsid w:val="00003DFA"/>
    <w:rsid w:val="0000454B"/>
    <w:rsid w:val="000048C0"/>
    <w:rsid w:val="00004B6D"/>
    <w:rsid w:val="00004FB5"/>
    <w:rsid w:val="000054DF"/>
    <w:rsid w:val="0000559C"/>
    <w:rsid w:val="0000581F"/>
    <w:rsid w:val="00005ED3"/>
    <w:rsid w:val="00006242"/>
    <w:rsid w:val="000062E0"/>
    <w:rsid w:val="00006B89"/>
    <w:rsid w:val="00006BFA"/>
    <w:rsid w:val="00007285"/>
    <w:rsid w:val="0000744B"/>
    <w:rsid w:val="00007C40"/>
    <w:rsid w:val="00007CC6"/>
    <w:rsid w:val="0001052B"/>
    <w:rsid w:val="00010680"/>
    <w:rsid w:val="00010A6F"/>
    <w:rsid w:val="00010AD6"/>
    <w:rsid w:val="00010D50"/>
    <w:rsid w:val="00010F72"/>
    <w:rsid w:val="00010FC1"/>
    <w:rsid w:val="000111F6"/>
    <w:rsid w:val="00011286"/>
    <w:rsid w:val="00011397"/>
    <w:rsid w:val="000114AB"/>
    <w:rsid w:val="00011A25"/>
    <w:rsid w:val="00011C8F"/>
    <w:rsid w:val="00011D1E"/>
    <w:rsid w:val="00011ECB"/>
    <w:rsid w:val="000123DD"/>
    <w:rsid w:val="000124CD"/>
    <w:rsid w:val="000127F0"/>
    <w:rsid w:val="00012C45"/>
    <w:rsid w:val="000134F8"/>
    <w:rsid w:val="00013607"/>
    <w:rsid w:val="00013B19"/>
    <w:rsid w:val="00013C2B"/>
    <w:rsid w:val="00014368"/>
    <w:rsid w:val="00014785"/>
    <w:rsid w:val="00014A71"/>
    <w:rsid w:val="00014D84"/>
    <w:rsid w:val="0001559B"/>
    <w:rsid w:val="000156C6"/>
    <w:rsid w:val="0001595A"/>
    <w:rsid w:val="00015C28"/>
    <w:rsid w:val="000160E0"/>
    <w:rsid w:val="000162D7"/>
    <w:rsid w:val="000162FF"/>
    <w:rsid w:val="00016DA2"/>
    <w:rsid w:val="00016EC1"/>
    <w:rsid w:val="00017B6F"/>
    <w:rsid w:val="00020119"/>
    <w:rsid w:val="000207D3"/>
    <w:rsid w:val="00020BFC"/>
    <w:rsid w:val="00020FFE"/>
    <w:rsid w:val="0002107F"/>
    <w:rsid w:val="00021181"/>
    <w:rsid w:val="00021594"/>
    <w:rsid w:val="00021E9F"/>
    <w:rsid w:val="0002225C"/>
    <w:rsid w:val="00022539"/>
    <w:rsid w:val="00022620"/>
    <w:rsid w:val="00022B5F"/>
    <w:rsid w:val="00022D69"/>
    <w:rsid w:val="00023339"/>
    <w:rsid w:val="000235A0"/>
    <w:rsid w:val="00024C40"/>
    <w:rsid w:val="00026449"/>
    <w:rsid w:val="00026565"/>
    <w:rsid w:val="00026A06"/>
    <w:rsid w:val="00027362"/>
    <w:rsid w:val="00027436"/>
    <w:rsid w:val="0002752F"/>
    <w:rsid w:val="000275AF"/>
    <w:rsid w:val="00027651"/>
    <w:rsid w:val="0003006B"/>
    <w:rsid w:val="000304B3"/>
    <w:rsid w:val="00030EEE"/>
    <w:rsid w:val="00031D34"/>
    <w:rsid w:val="000325C7"/>
    <w:rsid w:val="00032B72"/>
    <w:rsid w:val="00033355"/>
    <w:rsid w:val="00033801"/>
    <w:rsid w:val="00034095"/>
    <w:rsid w:val="0003412D"/>
    <w:rsid w:val="000346FF"/>
    <w:rsid w:val="00034946"/>
    <w:rsid w:val="00034AA4"/>
    <w:rsid w:val="00034EDA"/>
    <w:rsid w:val="0003529C"/>
    <w:rsid w:val="000352CE"/>
    <w:rsid w:val="000355F2"/>
    <w:rsid w:val="0003564D"/>
    <w:rsid w:val="00035821"/>
    <w:rsid w:val="00035A4D"/>
    <w:rsid w:val="00035DC6"/>
    <w:rsid w:val="00035F4B"/>
    <w:rsid w:val="00036601"/>
    <w:rsid w:val="00036BB7"/>
    <w:rsid w:val="00036CD3"/>
    <w:rsid w:val="0003790C"/>
    <w:rsid w:val="000379B8"/>
    <w:rsid w:val="00037B2E"/>
    <w:rsid w:val="00037BC6"/>
    <w:rsid w:val="00037CC8"/>
    <w:rsid w:val="00040231"/>
    <w:rsid w:val="0004027E"/>
    <w:rsid w:val="0004098B"/>
    <w:rsid w:val="00040D4C"/>
    <w:rsid w:val="00040EEC"/>
    <w:rsid w:val="00040F89"/>
    <w:rsid w:val="000410C1"/>
    <w:rsid w:val="00041D07"/>
    <w:rsid w:val="00041F09"/>
    <w:rsid w:val="00041F7B"/>
    <w:rsid w:val="0004243D"/>
    <w:rsid w:val="0004253C"/>
    <w:rsid w:val="00042EB7"/>
    <w:rsid w:val="0004313D"/>
    <w:rsid w:val="00043158"/>
    <w:rsid w:val="00043326"/>
    <w:rsid w:val="0004339F"/>
    <w:rsid w:val="00043611"/>
    <w:rsid w:val="0004375D"/>
    <w:rsid w:val="0004377F"/>
    <w:rsid w:val="00043A4B"/>
    <w:rsid w:val="0004463A"/>
    <w:rsid w:val="000451E8"/>
    <w:rsid w:val="0004583F"/>
    <w:rsid w:val="000462EB"/>
    <w:rsid w:val="000468A8"/>
    <w:rsid w:val="00046A10"/>
    <w:rsid w:val="00046CA0"/>
    <w:rsid w:val="000471E5"/>
    <w:rsid w:val="0004762C"/>
    <w:rsid w:val="00047636"/>
    <w:rsid w:val="00050282"/>
    <w:rsid w:val="00050AC4"/>
    <w:rsid w:val="000511B8"/>
    <w:rsid w:val="0005174F"/>
    <w:rsid w:val="000517F2"/>
    <w:rsid w:val="0005198A"/>
    <w:rsid w:val="00051D94"/>
    <w:rsid w:val="000527A8"/>
    <w:rsid w:val="00053227"/>
    <w:rsid w:val="00053960"/>
    <w:rsid w:val="00053B3A"/>
    <w:rsid w:val="00053CA3"/>
    <w:rsid w:val="0005409E"/>
    <w:rsid w:val="00054167"/>
    <w:rsid w:val="000541AD"/>
    <w:rsid w:val="00054D3A"/>
    <w:rsid w:val="00054EB5"/>
    <w:rsid w:val="0005518C"/>
    <w:rsid w:val="00055205"/>
    <w:rsid w:val="0005526F"/>
    <w:rsid w:val="00055A2A"/>
    <w:rsid w:val="00055FB0"/>
    <w:rsid w:val="00056273"/>
    <w:rsid w:val="000562DA"/>
    <w:rsid w:val="00056407"/>
    <w:rsid w:val="00056649"/>
    <w:rsid w:val="00056864"/>
    <w:rsid w:val="000568B1"/>
    <w:rsid w:val="00056AB4"/>
    <w:rsid w:val="00056EF4"/>
    <w:rsid w:val="00056FBF"/>
    <w:rsid w:val="0005721A"/>
    <w:rsid w:val="00057536"/>
    <w:rsid w:val="00057693"/>
    <w:rsid w:val="000578B3"/>
    <w:rsid w:val="00057D04"/>
    <w:rsid w:val="00057E38"/>
    <w:rsid w:val="00060918"/>
    <w:rsid w:val="00060B90"/>
    <w:rsid w:val="00060D18"/>
    <w:rsid w:val="000610F1"/>
    <w:rsid w:val="000611D8"/>
    <w:rsid w:val="00061435"/>
    <w:rsid w:val="00061853"/>
    <w:rsid w:val="00061961"/>
    <w:rsid w:val="000629C4"/>
    <w:rsid w:val="0006327E"/>
    <w:rsid w:val="00063B92"/>
    <w:rsid w:val="00063E74"/>
    <w:rsid w:val="00064304"/>
    <w:rsid w:val="0006482C"/>
    <w:rsid w:val="00064EB7"/>
    <w:rsid w:val="000657C9"/>
    <w:rsid w:val="0006591F"/>
    <w:rsid w:val="00065E0B"/>
    <w:rsid w:val="00066152"/>
    <w:rsid w:val="00066A0C"/>
    <w:rsid w:val="00066ACB"/>
    <w:rsid w:val="00066B29"/>
    <w:rsid w:val="000677A2"/>
    <w:rsid w:val="000678F5"/>
    <w:rsid w:val="00067CFA"/>
    <w:rsid w:val="00070061"/>
    <w:rsid w:val="00070E0B"/>
    <w:rsid w:val="00071087"/>
    <w:rsid w:val="000711EC"/>
    <w:rsid w:val="00071551"/>
    <w:rsid w:val="00072059"/>
    <w:rsid w:val="00072469"/>
    <w:rsid w:val="000725FD"/>
    <w:rsid w:val="000726FE"/>
    <w:rsid w:val="00072953"/>
    <w:rsid w:val="00072D28"/>
    <w:rsid w:val="0007301F"/>
    <w:rsid w:val="00073589"/>
    <w:rsid w:val="00073DCF"/>
    <w:rsid w:val="000742B5"/>
    <w:rsid w:val="00074415"/>
    <w:rsid w:val="00074725"/>
    <w:rsid w:val="000749BA"/>
    <w:rsid w:val="00074C1C"/>
    <w:rsid w:val="00074C8F"/>
    <w:rsid w:val="00074CDB"/>
    <w:rsid w:val="00075231"/>
    <w:rsid w:val="0007575A"/>
    <w:rsid w:val="0007590B"/>
    <w:rsid w:val="00075BBB"/>
    <w:rsid w:val="00075C2A"/>
    <w:rsid w:val="00075D56"/>
    <w:rsid w:val="0007627A"/>
    <w:rsid w:val="000765C5"/>
    <w:rsid w:val="000765F4"/>
    <w:rsid w:val="000766E1"/>
    <w:rsid w:val="00076EDA"/>
    <w:rsid w:val="00077075"/>
    <w:rsid w:val="00077084"/>
    <w:rsid w:val="000770CF"/>
    <w:rsid w:val="000772C0"/>
    <w:rsid w:val="00077EBC"/>
    <w:rsid w:val="000803B7"/>
    <w:rsid w:val="0008052B"/>
    <w:rsid w:val="00080DBD"/>
    <w:rsid w:val="0008138E"/>
    <w:rsid w:val="000814D2"/>
    <w:rsid w:val="0008183E"/>
    <w:rsid w:val="00082016"/>
    <w:rsid w:val="000821DC"/>
    <w:rsid w:val="0008289C"/>
    <w:rsid w:val="00082BF8"/>
    <w:rsid w:val="000830C5"/>
    <w:rsid w:val="0008315C"/>
    <w:rsid w:val="00083316"/>
    <w:rsid w:val="00083471"/>
    <w:rsid w:val="000835B5"/>
    <w:rsid w:val="000837C7"/>
    <w:rsid w:val="00083A5F"/>
    <w:rsid w:val="00083F42"/>
    <w:rsid w:val="000854DD"/>
    <w:rsid w:val="00086E47"/>
    <w:rsid w:val="0008710D"/>
    <w:rsid w:val="00087A50"/>
    <w:rsid w:val="00087FB9"/>
    <w:rsid w:val="0009046F"/>
    <w:rsid w:val="00090527"/>
    <w:rsid w:val="000908C0"/>
    <w:rsid w:val="00090A58"/>
    <w:rsid w:val="00090C7E"/>
    <w:rsid w:val="00090E22"/>
    <w:rsid w:val="00091715"/>
    <w:rsid w:val="00091FB9"/>
    <w:rsid w:val="000922CC"/>
    <w:rsid w:val="00092502"/>
    <w:rsid w:val="0009269A"/>
    <w:rsid w:val="00092B04"/>
    <w:rsid w:val="00092C1C"/>
    <w:rsid w:val="00092D79"/>
    <w:rsid w:val="0009332E"/>
    <w:rsid w:val="00094100"/>
    <w:rsid w:val="00094917"/>
    <w:rsid w:val="0009543B"/>
    <w:rsid w:val="0009577F"/>
    <w:rsid w:val="00095A57"/>
    <w:rsid w:val="00095DF8"/>
    <w:rsid w:val="00096016"/>
    <w:rsid w:val="000960E7"/>
    <w:rsid w:val="00096A74"/>
    <w:rsid w:val="00096E9C"/>
    <w:rsid w:val="00097136"/>
    <w:rsid w:val="00097192"/>
    <w:rsid w:val="000973F0"/>
    <w:rsid w:val="00097672"/>
    <w:rsid w:val="00097FBA"/>
    <w:rsid w:val="00097FC9"/>
    <w:rsid w:val="000A09F0"/>
    <w:rsid w:val="000A0C97"/>
    <w:rsid w:val="000A0DD3"/>
    <w:rsid w:val="000A0F64"/>
    <w:rsid w:val="000A153B"/>
    <w:rsid w:val="000A207C"/>
    <w:rsid w:val="000A2462"/>
    <w:rsid w:val="000A24CA"/>
    <w:rsid w:val="000A2730"/>
    <w:rsid w:val="000A292C"/>
    <w:rsid w:val="000A2A97"/>
    <w:rsid w:val="000A2B55"/>
    <w:rsid w:val="000A3373"/>
    <w:rsid w:val="000A3756"/>
    <w:rsid w:val="000A3927"/>
    <w:rsid w:val="000A3A78"/>
    <w:rsid w:val="000A3BF6"/>
    <w:rsid w:val="000A3C92"/>
    <w:rsid w:val="000A43B9"/>
    <w:rsid w:val="000A4454"/>
    <w:rsid w:val="000A4C74"/>
    <w:rsid w:val="000A4DFF"/>
    <w:rsid w:val="000A5236"/>
    <w:rsid w:val="000A544B"/>
    <w:rsid w:val="000A552D"/>
    <w:rsid w:val="000A5CAD"/>
    <w:rsid w:val="000A65FF"/>
    <w:rsid w:val="000A704A"/>
    <w:rsid w:val="000A7457"/>
    <w:rsid w:val="000B013F"/>
    <w:rsid w:val="000B052E"/>
    <w:rsid w:val="000B0925"/>
    <w:rsid w:val="000B0D1A"/>
    <w:rsid w:val="000B117A"/>
    <w:rsid w:val="000B1195"/>
    <w:rsid w:val="000B1385"/>
    <w:rsid w:val="000B1846"/>
    <w:rsid w:val="000B19C0"/>
    <w:rsid w:val="000B1E56"/>
    <w:rsid w:val="000B1E75"/>
    <w:rsid w:val="000B2330"/>
    <w:rsid w:val="000B33C2"/>
    <w:rsid w:val="000B39F1"/>
    <w:rsid w:val="000B3FE0"/>
    <w:rsid w:val="000B41B7"/>
    <w:rsid w:val="000B41FB"/>
    <w:rsid w:val="000B4671"/>
    <w:rsid w:val="000B4726"/>
    <w:rsid w:val="000B4AF2"/>
    <w:rsid w:val="000B4DC9"/>
    <w:rsid w:val="000B51D8"/>
    <w:rsid w:val="000B5384"/>
    <w:rsid w:val="000B553C"/>
    <w:rsid w:val="000B57EF"/>
    <w:rsid w:val="000B5A64"/>
    <w:rsid w:val="000B6172"/>
    <w:rsid w:val="000B6A54"/>
    <w:rsid w:val="000B6BC2"/>
    <w:rsid w:val="000B7172"/>
    <w:rsid w:val="000B76A3"/>
    <w:rsid w:val="000B78C8"/>
    <w:rsid w:val="000B7A1C"/>
    <w:rsid w:val="000B7FBA"/>
    <w:rsid w:val="000C0603"/>
    <w:rsid w:val="000C0B4F"/>
    <w:rsid w:val="000C0D74"/>
    <w:rsid w:val="000C0E8D"/>
    <w:rsid w:val="000C104A"/>
    <w:rsid w:val="000C10EA"/>
    <w:rsid w:val="000C16E2"/>
    <w:rsid w:val="000C18D4"/>
    <w:rsid w:val="000C1F87"/>
    <w:rsid w:val="000C24FB"/>
    <w:rsid w:val="000C2A2B"/>
    <w:rsid w:val="000C2E09"/>
    <w:rsid w:val="000C3088"/>
    <w:rsid w:val="000C3403"/>
    <w:rsid w:val="000C36A5"/>
    <w:rsid w:val="000C3877"/>
    <w:rsid w:val="000C4063"/>
    <w:rsid w:val="000C4309"/>
    <w:rsid w:val="000C50D7"/>
    <w:rsid w:val="000C5140"/>
    <w:rsid w:val="000C57CB"/>
    <w:rsid w:val="000C67CE"/>
    <w:rsid w:val="000C6818"/>
    <w:rsid w:val="000C6D05"/>
    <w:rsid w:val="000C6EFF"/>
    <w:rsid w:val="000C7059"/>
    <w:rsid w:val="000C7062"/>
    <w:rsid w:val="000C72D6"/>
    <w:rsid w:val="000C7643"/>
    <w:rsid w:val="000C7A7C"/>
    <w:rsid w:val="000C7C48"/>
    <w:rsid w:val="000C7CA7"/>
    <w:rsid w:val="000D0392"/>
    <w:rsid w:val="000D0BAF"/>
    <w:rsid w:val="000D0E1C"/>
    <w:rsid w:val="000D10B4"/>
    <w:rsid w:val="000D1319"/>
    <w:rsid w:val="000D18EC"/>
    <w:rsid w:val="000D1F29"/>
    <w:rsid w:val="000D2164"/>
    <w:rsid w:val="000D231B"/>
    <w:rsid w:val="000D2461"/>
    <w:rsid w:val="000D255A"/>
    <w:rsid w:val="000D2581"/>
    <w:rsid w:val="000D2754"/>
    <w:rsid w:val="000D297E"/>
    <w:rsid w:val="000D2A11"/>
    <w:rsid w:val="000D2E26"/>
    <w:rsid w:val="000D2EFD"/>
    <w:rsid w:val="000D30EE"/>
    <w:rsid w:val="000D315F"/>
    <w:rsid w:val="000D3A53"/>
    <w:rsid w:val="000D3CB8"/>
    <w:rsid w:val="000D4070"/>
    <w:rsid w:val="000D418C"/>
    <w:rsid w:val="000D4FC9"/>
    <w:rsid w:val="000D537B"/>
    <w:rsid w:val="000D5868"/>
    <w:rsid w:val="000D5ABD"/>
    <w:rsid w:val="000D5BA5"/>
    <w:rsid w:val="000D5C11"/>
    <w:rsid w:val="000D62E8"/>
    <w:rsid w:val="000D69AE"/>
    <w:rsid w:val="000D6D65"/>
    <w:rsid w:val="000D6E45"/>
    <w:rsid w:val="000D7127"/>
    <w:rsid w:val="000D72C4"/>
    <w:rsid w:val="000E0062"/>
    <w:rsid w:val="000E021B"/>
    <w:rsid w:val="000E038D"/>
    <w:rsid w:val="000E03F9"/>
    <w:rsid w:val="000E07A3"/>
    <w:rsid w:val="000E0A51"/>
    <w:rsid w:val="000E0BA1"/>
    <w:rsid w:val="000E0E62"/>
    <w:rsid w:val="000E1145"/>
    <w:rsid w:val="000E12E3"/>
    <w:rsid w:val="000E1B65"/>
    <w:rsid w:val="000E1CE5"/>
    <w:rsid w:val="000E2355"/>
    <w:rsid w:val="000E3519"/>
    <w:rsid w:val="000E37CA"/>
    <w:rsid w:val="000E385B"/>
    <w:rsid w:val="000E391C"/>
    <w:rsid w:val="000E3A2E"/>
    <w:rsid w:val="000E3B82"/>
    <w:rsid w:val="000E4008"/>
    <w:rsid w:val="000E42C9"/>
    <w:rsid w:val="000E49FA"/>
    <w:rsid w:val="000E4BA6"/>
    <w:rsid w:val="000E5BB0"/>
    <w:rsid w:val="000E6283"/>
    <w:rsid w:val="000E63DA"/>
    <w:rsid w:val="000E69A4"/>
    <w:rsid w:val="000E6BB9"/>
    <w:rsid w:val="000E6D4F"/>
    <w:rsid w:val="000E728C"/>
    <w:rsid w:val="000F08A7"/>
    <w:rsid w:val="000F0F2E"/>
    <w:rsid w:val="000F13BA"/>
    <w:rsid w:val="000F16E0"/>
    <w:rsid w:val="000F1A07"/>
    <w:rsid w:val="000F1DDC"/>
    <w:rsid w:val="000F1F7D"/>
    <w:rsid w:val="000F20BA"/>
    <w:rsid w:val="000F2260"/>
    <w:rsid w:val="000F2849"/>
    <w:rsid w:val="000F29C7"/>
    <w:rsid w:val="000F2DCF"/>
    <w:rsid w:val="000F31E1"/>
    <w:rsid w:val="000F3649"/>
    <w:rsid w:val="000F3AE9"/>
    <w:rsid w:val="000F3BC3"/>
    <w:rsid w:val="000F3BCC"/>
    <w:rsid w:val="000F3F41"/>
    <w:rsid w:val="000F4359"/>
    <w:rsid w:val="000F4582"/>
    <w:rsid w:val="000F4BD4"/>
    <w:rsid w:val="000F5372"/>
    <w:rsid w:val="000F5839"/>
    <w:rsid w:val="000F5A38"/>
    <w:rsid w:val="000F5A8B"/>
    <w:rsid w:val="000F5C7A"/>
    <w:rsid w:val="000F6281"/>
    <w:rsid w:val="000F629C"/>
    <w:rsid w:val="000F66CD"/>
    <w:rsid w:val="000F6806"/>
    <w:rsid w:val="000F734C"/>
    <w:rsid w:val="000F751F"/>
    <w:rsid w:val="00100147"/>
    <w:rsid w:val="00100504"/>
    <w:rsid w:val="001005BD"/>
    <w:rsid w:val="001008BD"/>
    <w:rsid w:val="00100AEF"/>
    <w:rsid w:val="001013E9"/>
    <w:rsid w:val="0010171E"/>
    <w:rsid w:val="001017FA"/>
    <w:rsid w:val="00101C01"/>
    <w:rsid w:val="00101C4B"/>
    <w:rsid w:val="00101EE4"/>
    <w:rsid w:val="00102187"/>
    <w:rsid w:val="00102288"/>
    <w:rsid w:val="0010266D"/>
    <w:rsid w:val="00102E8D"/>
    <w:rsid w:val="00103448"/>
    <w:rsid w:val="001041F0"/>
    <w:rsid w:val="0010424A"/>
    <w:rsid w:val="001043E1"/>
    <w:rsid w:val="0010471B"/>
    <w:rsid w:val="00104887"/>
    <w:rsid w:val="00104915"/>
    <w:rsid w:val="00104C1B"/>
    <w:rsid w:val="001051AE"/>
    <w:rsid w:val="0010547D"/>
    <w:rsid w:val="001056E6"/>
    <w:rsid w:val="00106511"/>
    <w:rsid w:val="00106620"/>
    <w:rsid w:val="00106C2C"/>
    <w:rsid w:val="00106DB6"/>
    <w:rsid w:val="00106ED7"/>
    <w:rsid w:val="0010741B"/>
    <w:rsid w:val="001075B9"/>
    <w:rsid w:val="00107AF6"/>
    <w:rsid w:val="00110063"/>
    <w:rsid w:val="00110203"/>
    <w:rsid w:val="00110455"/>
    <w:rsid w:val="001109E7"/>
    <w:rsid w:val="00110E49"/>
    <w:rsid w:val="00111301"/>
    <w:rsid w:val="001113DC"/>
    <w:rsid w:val="00111532"/>
    <w:rsid w:val="001118DC"/>
    <w:rsid w:val="00111DFF"/>
    <w:rsid w:val="0011276E"/>
    <w:rsid w:val="00112A9A"/>
    <w:rsid w:val="00112B67"/>
    <w:rsid w:val="001135EA"/>
    <w:rsid w:val="00113BA0"/>
    <w:rsid w:val="00113F62"/>
    <w:rsid w:val="001140CB"/>
    <w:rsid w:val="0011417B"/>
    <w:rsid w:val="00114423"/>
    <w:rsid w:val="00114C1B"/>
    <w:rsid w:val="001150A5"/>
    <w:rsid w:val="001150FE"/>
    <w:rsid w:val="0011538E"/>
    <w:rsid w:val="0011567D"/>
    <w:rsid w:val="00115957"/>
    <w:rsid w:val="00115980"/>
    <w:rsid w:val="00115D3D"/>
    <w:rsid w:val="00116285"/>
    <w:rsid w:val="0011635A"/>
    <w:rsid w:val="001164B9"/>
    <w:rsid w:val="00116558"/>
    <w:rsid w:val="00116665"/>
    <w:rsid w:val="001166D6"/>
    <w:rsid w:val="00116A81"/>
    <w:rsid w:val="00116A86"/>
    <w:rsid w:val="001173ED"/>
    <w:rsid w:val="001175F8"/>
    <w:rsid w:val="00117E32"/>
    <w:rsid w:val="0012033D"/>
    <w:rsid w:val="00120612"/>
    <w:rsid w:val="001206E9"/>
    <w:rsid w:val="0012094B"/>
    <w:rsid w:val="00120B35"/>
    <w:rsid w:val="00120F5E"/>
    <w:rsid w:val="001212D9"/>
    <w:rsid w:val="001217EE"/>
    <w:rsid w:val="00121FD8"/>
    <w:rsid w:val="00122633"/>
    <w:rsid w:val="001230AC"/>
    <w:rsid w:val="001234F5"/>
    <w:rsid w:val="0012379E"/>
    <w:rsid w:val="00123974"/>
    <w:rsid w:val="00123AD7"/>
    <w:rsid w:val="00123C29"/>
    <w:rsid w:val="00123F5B"/>
    <w:rsid w:val="0012429B"/>
    <w:rsid w:val="001243B2"/>
    <w:rsid w:val="001243DA"/>
    <w:rsid w:val="00124B81"/>
    <w:rsid w:val="00125271"/>
    <w:rsid w:val="00125BDE"/>
    <w:rsid w:val="00125C50"/>
    <w:rsid w:val="00125EEC"/>
    <w:rsid w:val="00126723"/>
    <w:rsid w:val="0012697E"/>
    <w:rsid w:val="001273CC"/>
    <w:rsid w:val="001278DE"/>
    <w:rsid w:val="0012798A"/>
    <w:rsid w:val="00127B3E"/>
    <w:rsid w:val="00127F2E"/>
    <w:rsid w:val="00130417"/>
    <w:rsid w:val="0013079D"/>
    <w:rsid w:val="0013092C"/>
    <w:rsid w:val="00130F39"/>
    <w:rsid w:val="001311BC"/>
    <w:rsid w:val="001317E0"/>
    <w:rsid w:val="0013276D"/>
    <w:rsid w:val="00132F29"/>
    <w:rsid w:val="00132F91"/>
    <w:rsid w:val="00132FEE"/>
    <w:rsid w:val="00133688"/>
    <w:rsid w:val="0013377C"/>
    <w:rsid w:val="001337E6"/>
    <w:rsid w:val="00133957"/>
    <w:rsid w:val="00133A1C"/>
    <w:rsid w:val="00133DD3"/>
    <w:rsid w:val="00134322"/>
    <w:rsid w:val="001348F7"/>
    <w:rsid w:val="001350F4"/>
    <w:rsid w:val="0013536E"/>
    <w:rsid w:val="00135E1B"/>
    <w:rsid w:val="001360A0"/>
    <w:rsid w:val="001361E3"/>
    <w:rsid w:val="00136622"/>
    <w:rsid w:val="00136EB3"/>
    <w:rsid w:val="00136EC4"/>
    <w:rsid w:val="00137161"/>
    <w:rsid w:val="001371A1"/>
    <w:rsid w:val="001371FD"/>
    <w:rsid w:val="0013720D"/>
    <w:rsid w:val="00137781"/>
    <w:rsid w:val="00137934"/>
    <w:rsid w:val="00137982"/>
    <w:rsid w:val="00137AB6"/>
    <w:rsid w:val="00137D21"/>
    <w:rsid w:val="00140178"/>
    <w:rsid w:val="00140203"/>
    <w:rsid w:val="00140D8C"/>
    <w:rsid w:val="00140D9D"/>
    <w:rsid w:val="00141474"/>
    <w:rsid w:val="00141688"/>
    <w:rsid w:val="00141750"/>
    <w:rsid w:val="0014194C"/>
    <w:rsid w:val="00141BCE"/>
    <w:rsid w:val="00141E46"/>
    <w:rsid w:val="00142244"/>
    <w:rsid w:val="001423D7"/>
    <w:rsid w:val="00142573"/>
    <w:rsid w:val="00142B27"/>
    <w:rsid w:val="00142CF1"/>
    <w:rsid w:val="00142ED3"/>
    <w:rsid w:val="00143454"/>
    <w:rsid w:val="00143AA7"/>
    <w:rsid w:val="001441C1"/>
    <w:rsid w:val="001442F3"/>
    <w:rsid w:val="001447F8"/>
    <w:rsid w:val="00144B9B"/>
    <w:rsid w:val="00144D6D"/>
    <w:rsid w:val="001450D1"/>
    <w:rsid w:val="001456D6"/>
    <w:rsid w:val="00145A02"/>
    <w:rsid w:val="00146BCA"/>
    <w:rsid w:val="00146E80"/>
    <w:rsid w:val="00147080"/>
    <w:rsid w:val="001473A1"/>
    <w:rsid w:val="001476B9"/>
    <w:rsid w:val="00147765"/>
    <w:rsid w:val="00147E97"/>
    <w:rsid w:val="00150110"/>
    <w:rsid w:val="00150C0A"/>
    <w:rsid w:val="001510D8"/>
    <w:rsid w:val="0015113C"/>
    <w:rsid w:val="001511AA"/>
    <w:rsid w:val="0015138C"/>
    <w:rsid w:val="001516D3"/>
    <w:rsid w:val="00151720"/>
    <w:rsid w:val="001520E9"/>
    <w:rsid w:val="0015232E"/>
    <w:rsid w:val="00152A99"/>
    <w:rsid w:val="00152D89"/>
    <w:rsid w:val="001531ED"/>
    <w:rsid w:val="001533AE"/>
    <w:rsid w:val="00153585"/>
    <w:rsid w:val="00153CE2"/>
    <w:rsid w:val="00154086"/>
    <w:rsid w:val="0015409C"/>
    <w:rsid w:val="001540C8"/>
    <w:rsid w:val="00154349"/>
    <w:rsid w:val="00154865"/>
    <w:rsid w:val="001549CF"/>
    <w:rsid w:val="001549FA"/>
    <w:rsid w:val="00154FF9"/>
    <w:rsid w:val="0015512E"/>
    <w:rsid w:val="0015566D"/>
    <w:rsid w:val="00155766"/>
    <w:rsid w:val="00155943"/>
    <w:rsid w:val="00155E12"/>
    <w:rsid w:val="00155FD9"/>
    <w:rsid w:val="001564AB"/>
    <w:rsid w:val="001568CD"/>
    <w:rsid w:val="00156CC6"/>
    <w:rsid w:val="00156F4B"/>
    <w:rsid w:val="00156F69"/>
    <w:rsid w:val="00157145"/>
    <w:rsid w:val="00157152"/>
    <w:rsid w:val="001574E0"/>
    <w:rsid w:val="001577D1"/>
    <w:rsid w:val="00157BA7"/>
    <w:rsid w:val="001607EA"/>
    <w:rsid w:val="00160EB3"/>
    <w:rsid w:val="001614DA"/>
    <w:rsid w:val="0016150F"/>
    <w:rsid w:val="00161614"/>
    <w:rsid w:val="001618CB"/>
    <w:rsid w:val="00161C74"/>
    <w:rsid w:val="00161DB0"/>
    <w:rsid w:val="00162780"/>
    <w:rsid w:val="0016321F"/>
    <w:rsid w:val="001633A8"/>
    <w:rsid w:val="00163619"/>
    <w:rsid w:val="00163678"/>
    <w:rsid w:val="001648A3"/>
    <w:rsid w:val="00164913"/>
    <w:rsid w:val="0016491F"/>
    <w:rsid w:val="00164CB1"/>
    <w:rsid w:val="00164E22"/>
    <w:rsid w:val="0016527D"/>
    <w:rsid w:val="001653C1"/>
    <w:rsid w:val="0016547D"/>
    <w:rsid w:val="0016549F"/>
    <w:rsid w:val="0016570B"/>
    <w:rsid w:val="00165A30"/>
    <w:rsid w:val="00165B62"/>
    <w:rsid w:val="00165E8A"/>
    <w:rsid w:val="00165F3B"/>
    <w:rsid w:val="0016643E"/>
    <w:rsid w:val="0016695A"/>
    <w:rsid w:val="00166DFD"/>
    <w:rsid w:val="0016761C"/>
    <w:rsid w:val="0017061D"/>
    <w:rsid w:val="0017088D"/>
    <w:rsid w:val="001709B4"/>
    <w:rsid w:val="00170BCB"/>
    <w:rsid w:val="00170DCA"/>
    <w:rsid w:val="00171381"/>
    <w:rsid w:val="001714DA"/>
    <w:rsid w:val="00171A01"/>
    <w:rsid w:val="0017263A"/>
    <w:rsid w:val="001728CE"/>
    <w:rsid w:val="00172BF0"/>
    <w:rsid w:val="001733CD"/>
    <w:rsid w:val="00173477"/>
    <w:rsid w:val="00173770"/>
    <w:rsid w:val="00173A8E"/>
    <w:rsid w:val="00173DA0"/>
    <w:rsid w:val="00174217"/>
    <w:rsid w:val="00174286"/>
    <w:rsid w:val="00174709"/>
    <w:rsid w:val="00174B0C"/>
    <w:rsid w:val="001752C0"/>
    <w:rsid w:val="0017534C"/>
    <w:rsid w:val="00176321"/>
    <w:rsid w:val="00176351"/>
    <w:rsid w:val="001767DE"/>
    <w:rsid w:val="00176ED5"/>
    <w:rsid w:val="00176F12"/>
    <w:rsid w:val="001772E2"/>
    <w:rsid w:val="00177307"/>
    <w:rsid w:val="001773C4"/>
    <w:rsid w:val="0017746D"/>
    <w:rsid w:val="001775B3"/>
    <w:rsid w:val="00177B4D"/>
    <w:rsid w:val="00177E59"/>
    <w:rsid w:val="00177E5D"/>
    <w:rsid w:val="001803D6"/>
    <w:rsid w:val="0018079A"/>
    <w:rsid w:val="00180CDC"/>
    <w:rsid w:val="00180ED8"/>
    <w:rsid w:val="00181D49"/>
    <w:rsid w:val="001827AA"/>
    <w:rsid w:val="001827C3"/>
    <w:rsid w:val="00182843"/>
    <w:rsid w:val="001828E9"/>
    <w:rsid w:val="0018356E"/>
    <w:rsid w:val="00183828"/>
    <w:rsid w:val="001839AE"/>
    <w:rsid w:val="00183DDB"/>
    <w:rsid w:val="0018405E"/>
    <w:rsid w:val="0018408C"/>
    <w:rsid w:val="00184403"/>
    <w:rsid w:val="00184752"/>
    <w:rsid w:val="001847E4"/>
    <w:rsid w:val="00184B56"/>
    <w:rsid w:val="00184DDD"/>
    <w:rsid w:val="0018571D"/>
    <w:rsid w:val="00185C0D"/>
    <w:rsid w:val="00186D6C"/>
    <w:rsid w:val="00186E50"/>
    <w:rsid w:val="00187011"/>
    <w:rsid w:val="00187274"/>
    <w:rsid w:val="00187495"/>
    <w:rsid w:val="00187559"/>
    <w:rsid w:val="00187B5C"/>
    <w:rsid w:val="00187C56"/>
    <w:rsid w:val="00187E1C"/>
    <w:rsid w:val="00187EE5"/>
    <w:rsid w:val="0019012E"/>
    <w:rsid w:val="0019031A"/>
    <w:rsid w:val="00190331"/>
    <w:rsid w:val="00190896"/>
    <w:rsid w:val="00190F1B"/>
    <w:rsid w:val="00191283"/>
    <w:rsid w:val="00191322"/>
    <w:rsid w:val="00191337"/>
    <w:rsid w:val="00191ABA"/>
    <w:rsid w:val="00191D3C"/>
    <w:rsid w:val="001920E7"/>
    <w:rsid w:val="0019217A"/>
    <w:rsid w:val="00192634"/>
    <w:rsid w:val="00192A97"/>
    <w:rsid w:val="00192FF4"/>
    <w:rsid w:val="0019344B"/>
    <w:rsid w:val="00193561"/>
    <w:rsid w:val="00193688"/>
    <w:rsid w:val="001939DA"/>
    <w:rsid w:val="00193A6C"/>
    <w:rsid w:val="001946E1"/>
    <w:rsid w:val="001949F3"/>
    <w:rsid w:val="001951F9"/>
    <w:rsid w:val="001953AF"/>
    <w:rsid w:val="00195B02"/>
    <w:rsid w:val="0019611A"/>
    <w:rsid w:val="001961EC"/>
    <w:rsid w:val="0019620D"/>
    <w:rsid w:val="001963AA"/>
    <w:rsid w:val="00196A18"/>
    <w:rsid w:val="00196D69"/>
    <w:rsid w:val="00196D99"/>
    <w:rsid w:val="00196EC5"/>
    <w:rsid w:val="00197655"/>
    <w:rsid w:val="00197774"/>
    <w:rsid w:val="00197CA8"/>
    <w:rsid w:val="00197EAB"/>
    <w:rsid w:val="001A0243"/>
    <w:rsid w:val="001A07D4"/>
    <w:rsid w:val="001A10D3"/>
    <w:rsid w:val="001A1177"/>
    <w:rsid w:val="001A126C"/>
    <w:rsid w:val="001A12C8"/>
    <w:rsid w:val="001A1652"/>
    <w:rsid w:val="001A1D9B"/>
    <w:rsid w:val="001A2D13"/>
    <w:rsid w:val="001A35E2"/>
    <w:rsid w:val="001A36FC"/>
    <w:rsid w:val="001A3C40"/>
    <w:rsid w:val="001A3D1D"/>
    <w:rsid w:val="001A411D"/>
    <w:rsid w:val="001A42D9"/>
    <w:rsid w:val="001A46C3"/>
    <w:rsid w:val="001A49F0"/>
    <w:rsid w:val="001A4DA1"/>
    <w:rsid w:val="001A4E59"/>
    <w:rsid w:val="001A502E"/>
    <w:rsid w:val="001A5117"/>
    <w:rsid w:val="001A5157"/>
    <w:rsid w:val="001A53AC"/>
    <w:rsid w:val="001A55CA"/>
    <w:rsid w:val="001A55DF"/>
    <w:rsid w:val="001A5EC1"/>
    <w:rsid w:val="001A5EF6"/>
    <w:rsid w:val="001A5F1F"/>
    <w:rsid w:val="001A5FCB"/>
    <w:rsid w:val="001A6384"/>
    <w:rsid w:val="001A6B16"/>
    <w:rsid w:val="001A6C2A"/>
    <w:rsid w:val="001A6FAE"/>
    <w:rsid w:val="001A76C1"/>
    <w:rsid w:val="001A776C"/>
    <w:rsid w:val="001A7873"/>
    <w:rsid w:val="001B00B5"/>
    <w:rsid w:val="001B0133"/>
    <w:rsid w:val="001B05BF"/>
    <w:rsid w:val="001B05DF"/>
    <w:rsid w:val="001B0764"/>
    <w:rsid w:val="001B09DC"/>
    <w:rsid w:val="001B19E3"/>
    <w:rsid w:val="001B1B82"/>
    <w:rsid w:val="001B1C0B"/>
    <w:rsid w:val="001B2438"/>
    <w:rsid w:val="001B2651"/>
    <w:rsid w:val="001B26FF"/>
    <w:rsid w:val="001B2B9D"/>
    <w:rsid w:val="001B3626"/>
    <w:rsid w:val="001B407E"/>
    <w:rsid w:val="001B4752"/>
    <w:rsid w:val="001B51C4"/>
    <w:rsid w:val="001B54A6"/>
    <w:rsid w:val="001B54CF"/>
    <w:rsid w:val="001B5919"/>
    <w:rsid w:val="001B5B4C"/>
    <w:rsid w:val="001B5F0C"/>
    <w:rsid w:val="001B60DB"/>
    <w:rsid w:val="001B6712"/>
    <w:rsid w:val="001B6797"/>
    <w:rsid w:val="001B68E9"/>
    <w:rsid w:val="001B6A73"/>
    <w:rsid w:val="001B6C9A"/>
    <w:rsid w:val="001B71B0"/>
    <w:rsid w:val="001B7BFE"/>
    <w:rsid w:val="001B7CA7"/>
    <w:rsid w:val="001B7E62"/>
    <w:rsid w:val="001C07DA"/>
    <w:rsid w:val="001C0955"/>
    <w:rsid w:val="001C0C2C"/>
    <w:rsid w:val="001C0E1A"/>
    <w:rsid w:val="001C0F2D"/>
    <w:rsid w:val="001C15F2"/>
    <w:rsid w:val="001C1B34"/>
    <w:rsid w:val="001C1D44"/>
    <w:rsid w:val="001C1F86"/>
    <w:rsid w:val="001C21DF"/>
    <w:rsid w:val="001C2352"/>
    <w:rsid w:val="001C2774"/>
    <w:rsid w:val="001C296D"/>
    <w:rsid w:val="001C29C3"/>
    <w:rsid w:val="001C2E93"/>
    <w:rsid w:val="001C320F"/>
    <w:rsid w:val="001C3619"/>
    <w:rsid w:val="001C3691"/>
    <w:rsid w:val="001C453B"/>
    <w:rsid w:val="001C4555"/>
    <w:rsid w:val="001C48FA"/>
    <w:rsid w:val="001C4C7F"/>
    <w:rsid w:val="001C5452"/>
    <w:rsid w:val="001C672D"/>
    <w:rsid w:val="001C6D13"/>
    <w:rsid w:val="001C6E2B"/>
    <w:rsid w:val="001C6F65"/>
    <w:rsid w:val="001C7D7D"/>
    <w:rsid w:val="001C7F61"/>
    <w:rsid w:val="001C7FD0"/>
    <w:rsid w:val="001D01E7"/>
    <w:rsid w:val="001D08EA"/>
    <w:rsid w:val="001D0EA9"/>
    <w:rsid w:val="001D1665"/>
    <w:rsid w:val="001D17EA"/>
    <w:rsid w:val="001D1F0D"/>
    <w:rsid w:val="001D21C5"/>
    <w:rsid w:val="001D22CB"/>
    <w:rsid w:val="001D27BA"/>
    <w:rsid w:val="001D327F"/>
    <w:rsid w:val="001D3AF6"/>
    <w:rsid w:val="001D3B97"/>
    <w:rsid w:val="001D3BD4"/>
    <w:rsid w:val="001D427A"/>
    <w:rsid w:val="001D434B"/>
    <w:rsid w:val="001D50FD"/>
    <w:rsid w:val="001D51C0"/>
    <w:rsid w:val="001D5783"/>
    <w:rsid w:val="001D5D26"/>
    <w:rsid w:val="001D647B"/>
    <w:rsid w:val="001D65B8"/>
    <w:rsid w:val="001D6688"/>
    <w:rsid w:val="001D668B"/>
    <w:rsid w:val="001D681B"/>
    <w:rsid w:val="001D73B6"/>
    <w:rsid w:val="001D7632"/>
    <w:rsid w:val="001D7AC5"/>
    <w:rsid w:val="001D7C8F"/>
    <w:rsid w:val="001E001D"/>
    <w:rsid w:val="001E0383"/>
    <w:rsid w:val="001E07AD"/>
    <w:rsid w:val="001E07D4"/>
    <w:rsid w:val="001E0A6C"/>
    <w:rsid w:val="001E0ECB"/>
    <w:rsid w:val="001E0FE2"/>
    <w:rsid w:val="001E14D9"/>
    <w:rsid w:val="001E1788"/>
    <w:rsid w:val="001E1B69"/>
    <w:rsid w:val="001E2094"/>
    <w:rsid w:val="001E256A"/>
    <w:rsid w:val="001E295B"/>
    <w:rsid w:val="001E2D3F"/>
    <w:rsid w:val="001E3DCD"/>
    <w:rsid w:val="001E3EC6"/>
    <w:rsid w:val="001E40F2"/>
    <w:rsid w:val="001E413F"/>
    <w:rsid w:val="001E41AF"/>
    <w:rsid w:val="001E470D"/>
    <w:rsid w:val="001E4EEC"/>
    <w:rsid w:val="001E55FF"/>
    <w:rsid w:val="001E5A16"/>
    <w:rsid w:val="001E5B25"/>
    <w:rsid w:val="001E5CF7"/>
    <w:rsid w:val="001E5E07"/>
    <w:rsid w:val="001E6079"/>
    <w:rsid w:val="001E674E"/>
    <w:rsid w:val="001E6773"/>
    <w:rsid w:val="001E6E29"/>
    <w:rsid w:val="001E74E4"/>
    <w:rsid w:val="001E79A9"/>
    <w:rsid w:val="001F0614"/>
    <w:rsid w:val="001F08A3"/>
    <w:rsid w:val="001F0A5A"/>
    <w:rsid w:val="001F157C"/>
    <w:rsid w:val="001F1E97"/>
    <w:rsid w:val="001F23A9"/>
    <w:rsid w:val="001F244B"/>
    <w:rsid w:val="001F2490"/>
    <w:rsid w:val="001F2576"/>
    <w:rsid w:val="001F27FD"/>
    <w:rsid w:val="001F2B7A"/>
    <w:rsid w:val="001F2CE2"/>
    <w:rsid w:val="001F32A7"/>
    <w:rsid w:val="001F33AC"/>
    <w:rsid w:val="001F3998"/>
    <w:rsid w:val="001F3AB8"/>
    <w:rsid w:val="001F3FF3"/>
    <w:rsid w:val="001F45D9"/>
    <w:rsid w:val="001F4992"/>
    <w:rsid w:val="001F50B7"/>
    <w:rsid w:val="001F5224"/>
    <w:rsid w:val="001F52B8"/>
    <w:rsid w:val="001F5505"/>
    <w:rsid w:val="001F58C6"/>
    <w:rsid w:val="001F5A08"/>
    <w:rsid w:val="001F5DC3"/>
    <w:rsid w:val="001F60D7"/>
    <w:rsid w:val="001F616E"/>
    <w:rsid w:val="001F62D5"/>
    <w:rsid w:val="001F6421"/>
    <w:rsid w:val="001F662B"/>
    <w:rsid w:val="001F6658"/>
    <w:rsid w:val="001F69F9"/>
    <w:rsid w:val="001F6B41"/>
    <w:rsid w:val="001F799A"/>
    <w:rsid w:val="001F7C71"/>
    <w:rsid w:val="001F7CDF"/>
    <w:rsid w:val="001F7E86"/>
    <w:rsid w:val="001F7EB1"/>
    <w:rsid w:val="002001AC"/>
    <w:rsid w:val="00200ADC"/>
    <w:rsid w:val="00200BC1"/>
    <w:rsid w:val="00200D7B"/>
    <w:rsid w:val="002011BD"/>
    <w:rsid w:val="00201266"/>
    <w:rsid w:val="002016F5"/>
    <w:rsid w:val="00201AD7"/>
    <w:rsid w:val="00201B5F"/>
    <w:rsid w:val="00202223"/>
    <w:rsid w:val="00202A9F"/>
    <w:rsid w:val="00202B32"/>
    <w:rsid w:val="00202BC6"/>
    <w:rsid w:val="00202CA3"/>
    <w:rsid w:val="002030C9"/>
    <w:rsid w:val="00203234"/>
    <w:rsid w:val="00203C1C"/>
    <w:rsid w:val="00203CFB"/>
    <w:rsid w:val="00203F15"/>
    <w:rsid w:val="00204C1D"/>
    <w:rsid w:val="00204CB1"/>
    <w:rsid w:val="00204E22"/>
    <w:rsid w:val="00204F1B"/>
    <w:rsid w:val="00205F57"/>
    <w:rsid w:val="00206148"/>
    <w:rsid w:val="0020631C"/>
    <w:rsid w:val="002074D8"/>
    <w:rsid w:val="00207BED"/>
    <w:rsid w:val="00207C21"/>
    <w:rsid w:val="00207C99"/>
    <w:rsid w:val="00210108"/>
    <w:rsid w:val="00210368"/>
    <w:rsid w:val="00210398"/>
    <w:rsid w:val="00210727"/>
    <w:rsid w:val="0021097B"/>
    <w:rsid w:val="00210D65"/>
    <w:rsid w:val="00210E56"/>
    <w:rsid w:val="00211993"/>
    <w:rsid w:val="00211F33"/>
    <w:rsid w:val="002120AA"/>
    <w:rsid w:val="00212101"/>
    <w:rsid w:val="002129E0"/>
    <w:rsid w:val="00212A3A"/>
    <w:rsid w:val="00212D06"/>
    <w:rsid w:val="00212E32"/>
    <w:rsid w:val="002130AA"/>
    <w:rsid w:val="002135A6"/>
    <w:rsid w:val="002137A8"/>
    <w:rsid w:val="00213938"/>
    <w:rsid w:val="00213978"/>
    <w:rsid w:val="002140E6"/>
    <w:rsid w:val="0021424C"/>
    <w:rsid w:val="002146D4"/>
    <w:rsid w:val="00214C1A"/>
    <w:rsid w:val="00214FCC"/>
    <w:rsid w:val="00215449"/>
    <w:rsid w:val="002154D9"/>
    <w:rsid w:val="0021561E"/>
    <w:rsid w:val="00215859"/>
    <w:rsid w:val="00215E3D"/>
    <w:rsid w:val="00216896"/>
    <w:rsid w:val="002168F6"/>
    <w:rsid w:val="00216AE4"/>
    <w:rsid w:val="00216AFA"/>
    <w:rsid w:val="00216D2D"/>
    <w:rsid w:val="00216D35"/>
    <w:rsid w:val="002170CC"/>
    <w:rsid w:val="0021763B"/>
    <w:rsid w:val="00217FB2"/>
    <w:rsid w:val="00220AC6"/>
    <w:rsid w:val="0022137D"/>
    <w:rsid w:val="002214E0"/>
    <w:rsid w:val="00222122"/>
    <w:rsid w:val="00222779"/>
    <w:rsid w:val="00222BD5"/>
    <w:rsid w:val="00222C32"/>
    <w:rsid w:val="00222EB9"/>
    <w:rsid w:val="00224631"/>
    <w:rsid w:val="00224C0B"/>
    <w:rsid w:val="00224EE7"/>
    <w:rsid w:val="002255BD"/>
    <w:rsid w:val="00225B15"/>
    <w:rsid w:val="00227034"/>
    <w:rsid w:val="0022731B"/>
    <w:rsid w:val="00227389"/>
    <w:rsid w:val="00227A4E"/>
    <w:rsid w:val="00227CB7"/>
    <w:rsid w:val="002302EE"/>
    <w:rsid w:val="0023048E"/>
    <w:rsid w:val="0023063D"/>
    <w:rsid w:val="002306B9"/>
    <w:rsid w:val="00230BDE"/>
    <w:rsid w:val="00230D11"/>
    <w:rsid w:val="002310DB"/>
    <w:rsid w:val="00231410"/>
    <w:rsid w:val="002314D7"/>
    <w:rsid w:val="002315CF"/>
    <w:rsid w:val="0023175E"/>
    <w:rsid w:val="002317BC"/>
    <w:rsid w:val="00231A7B"/>
    <w:rsid w:val="00231E4A"/>
    <w:rsid w:val="0023227A"/>
    <w:rsid w:val="002327F9"/>
    <w:rsid w:val="00232D89"/>
    <w:rsid w:val="00232D97"/>
    <w:rsid w:val="00233905"/>
    <w:rsid w:val="00233C44"/>
    <w:rsid w:val="00233DBE"/>
    <w:rsid w:val="002342B2"/>
    <w:rsid w:val="002343FE"/>
    <w:rsid w:val="00234A42"/>
    <w:rsid w:val="00234BC9"/>
    <w:rsid w:val="00234C9D"/>
    <w:rsid w:val="00234D52"/>
    <w:rsid w:val="00234FBD"/>
    <w:rsid w:val="002350EC"/>
    <w:rsid w:val="00235114"/>
    <w:rsid w:val="002357B8"/>
    <w:rsid w:val="00235892"/>
    <w:rsid w:val="002359FB"/>
    <w:rsid w:val="00235D4C"/>
    <w:rsid w:val="00235D6E"/>
    <w:rsid w:val="0023600C"/>
    <w:rsid w:val="0023611B"/>
    <w:rsid w:val="002366C0"/>
    <w:rsid w:val="002371F7"/>
    <w:rsid w:val="00237378"/>
    <w:rsid w:val="002373E3"/>
    <w:rsid w:val="0023748E"/>
    <w:rsid w:val="0023763E"/>
    <w:rsid w:val="00237BD4"/>
    <w:rsid w:val="00237CD6"/>
    <w:rsid w:val="00237EE2"/>
    <w:rsid w:val="00237F82"/>
    <w:rsid w:val="0024010E"/>
    <w:rsid w:val="0024081E"/>
    <w:rsid w:val="002409C9"/>
    <w:rsid w:val="00241341"/>
    <w:rsid w:val="00241A31"/>
    <w:rsid w:val="00241AF7"/>
    <w:rsid w:val="00241DFC"/>
    <w:rsid w:val="00241E68"/>
    <w:rsid w:val="00242348"/>
    <w:rsid w:val="0024297E"/>
    <w:rsid w:val="00242CDA"/>
    <w:rsid w:val="00242D07"/>
    <w:rsid w:val="0024379D"/>
    <w:rsid w:val="00243823"/>
    <w:rsid w:val="00243902"/>
    <w:rsid w:val="002439FC"/>
    <w:rsid w:val="00243EAB"/>
    <w:rsid w:val="002446C7"/>
    <w:rsid w:val="00244710"/>
    <w:rsid w:val="0024515A"/>
    <w:rsid w:val="00245889"/>
    <w:rsid w:val="00245F1B"/>
    <w:rsid w:val="002460F5"/>
    <w:rsid w:val="00246A30"/>
    <w:rsid w:val="00246A8E"/>
    <w:rsid w:val="00246E21"/>
    <w:rsid w:val="00246F08"/>
    <w:rsid w:val="0024713A"/>
    <w:rsid w:val="002472D7"/>
    <w:rsid w:val="00247353"/>
    <w:rsid w:val="00247673"/>
    <w:rsid w:val="002479AD"/>
    <w:rsid w:val="00247B47"/>
    <w:rsid w:val="00247C50"/>
    <w:rsid w:val="00247EB6"/>
    <w:rsid w:val="0025009E"/>
    <w:rsid w:val="00250111"/>
    <w:rsid w:val="00250A5D"/>
    <w:rsid w:val="00250E0B"/>
    <w:rsid w:val="0025109F"/>
    <w:rsid w:val="002511B6"/>
    <w:rsid w:val="00251473"/>
    <w:rsid w:val="002515F4"/>
    <w:rsid w:val="00251B8C"/>
    <w:rsid w:val="002522C9"/>
    <w:rsid w:val="0025231D"/>
    <w:rsid w:val="00252769"/>
    <w:rsid w:val="00252904"/>
    <w:rsid w:val="00252F46"/>
    <w:rsid w:val="0025310B"/>
    <w:rsid w:val="00253851"/>
    <w:rsid w:val="002539A2"/>
    <w:rsid w:val="00253B4F"/>
    <w:rsid w:val="0025438B"/>
    <w:rsid w:val="0025463A"/>
    <w:rsid w:val="00254715"/>
    <w:rsid w:val="0025515D"/>
    <w:rsid w:val="002551C0"/>
    <w:rsid w:val="0025531D"/>
    <w:rsid w:val="0025555A"/>
    <w:rsid w:val="0025572D"/>
    <w:rsid w:val="00255E69"/>
    <w:rsid w:val="002560D8"/>
    <w:rsid w:val="0025620C"/>
    <w:rsid w:val="00257178"/>
    <w:rsid w:val="0025770B"/>
    <w:rsid w:val="00257878"/>
    <w:rsid w:val="0025798C"/>
    <w:rsid w:val="00260055"/>
    <w:rsid w:val="002608C2"/>
    <w:rsid w:val="0026096E"/>
    <w:rsid w:val="002611FD"/>
    <w:rsid w:val="002612ED"/>
    <w:rsid w:val="00261469"/>
    <w:rsid w:val="002617B8"/>
    <w:rsid w:val="0026186B"/>
    <w:rsid w:val="0026187F"/>
    <w:rsid w:val="00261CE2"/>
    <w:rsid w:val="00261D2A"/>
    <w:rsid w:val="00262708"/>
    <w:rsid w:val="00262850"/>
    <w:rsid w:val="00262A39"/>
    <w:rsid w:val="00262B64"/>
    <w:rsid w:val="00262C4A"/>
    <w:rsid w:val="00262ECB"/>
    <w:rsid w:val="00262EE0"/>
    <w:rsid w:val="00263142"/>
    <w:rsid w:val="00263381"/>
    <w:rsid w:val="002633C2"/>
    <w:rsid w:val="00263541"/>
    <w:rsid w:val="00263A52"/>
    <w:rsid w:val="002645D8"/>
    <w:rsid w:val="002648D9"/>
    <w:rsid w:val="0026499A"/>
    <w:rsid w:val="0026542F"/>
    <w:rsid w:val="00266376"/>
    <w:rsid w:val="00266550"/>
    <w:rsid w:val="0026696F"/>
    <w:rsid w:val="002669F3"/>
    <w:rsid w:val="00267386"/>
    <w:rsid w:val="00267685"/>
    <w:rsid w:val="00267E12"/>
    <w:rsid w:val="00267EBA"/>
    <w:rsid w:val="00267EEF"/>
    <w:rsid w:val="002701A6"/>
    <w:rsid w:val="00270636"/>
    <w:rsid w:val="00271B6A"/>
    <w:rsid w:val="00271E32"/>
    <w:rsid w:val="00272099"/>
    <w:rsid w:val="002720E6"/>
    <w:rsid w:val="002726B8"/>
    <w:rsid w:val="00272B08"/>
    <w:rsid w:val="00272D3B"/>
    <w:rsid w:val="00272E44"/>
    <w:rsid w:val="00272EFA"/>
    <w:rsid w:val="00273066"/>
    <w:rsid w:val="00273516"/>
    <w:rsid w:val="0027380B"/>
    <w:rsid w:val="00273C8A"/>
    <w:rsid w:val="00274432"/>
    <w:rsid w:val="00274491"/>
    <w:rsid w:val="002744B7"/>
    <w:rsid w:val="002745CD"/>
    <w:rsid w:val="00274AB8"/>
    <w:rsid w:val="00274AE9"/>
    <w:rsid w:val="00274B79"/>
    <w:rsid w:val="00274E1F"/>
    <w:rsid w:val="002750DE"/>
    <w:rsid w:val="002752DA"/>
    <w:rsid w:val="002756B6"/>
    <w:rsid w:val="002758AB"/>
    <w:rsid w:val="00275B24"/>
    <w:rsid w:val="00275B5D"/>
    <w:rsid w:val="00276011"/>
    <w:rsid w:val="00276FFA"/>
    <w:rsid w:val="00277167"/>
    <w:rsid w:val="00277772"/>
    <w:rsid w:val="002778A4"/>
    <w:rsid w:val="0027791F"/>
    <w:rsid w:val="002779B5"/>
    <w:rsid w:val="00277A7F"/>
    <w:rsid w:val="00277FFB"/>
    <w:rsid w:val="002803C0"/>
    <w:rsid w:val="00280462"/>
    <w:rsid w:val="0028083C"/>
    <w:rsid w:val="002809AF"/>
    <w:rsid w:val="00280DD9"/>
    <w:rsid w:val="00280F80"/>
    <w:rsid w:val="0028171E"/>
    <w:rsid w:val="002819BA"/>
    <w:rsid w:val="00281F44"/>
    <w:rsid w:val="002826DC"/>
    <w:rsid w:val="00282752"/>
    <w:rsid w:val="00282EBD"/>
    <w:rsid w:val="002832DD"/>
    <w:rsid w:val="0028372A"/>
    <w:rsid w:val="00283BD1"/>
    <w:rsid w:val="00283DBB"/>
    <w:rsid w:val="00283F1D"/>
    <w:rsid w:val="0028425D"/>
    <w:rsid w:val="002844B6"/>
    <w:rsid w:val="002847BA"/>
    <w:rsid w:val="00284C5E"/>
    <w:rsid w:val="00284C8D"/>
    <w:rsid w:val="00285212"/>
    <w:rsid w:val="00285786"/>
    <w:rsid w:val="00285C7C"/>
    <w:rsid w:val="0028632F"/>
    <w:rsid w:val="00286602"/>
    <w:rsid w:val="002866CC"/>
    <w:rsid w:val="002866E1"/>
    <w:rsid w:val="00286D96"/>
    <w:rsid w:val="00286F76"/>
    <w:rsid w:val="0028744F"/>
    <w:rsid w:val="0028747E"/>
    <w:rsid w:val="0028749A"/>
    <w:rsid w:val="002876AC"/>
    <w:rsid w:val="00287A7B"/>
    <w:rsid w:val="00287B9F"/>
    <w:rsid w:val="00287EF9"/>
    <w:rsid w:val="00287F00"/>
    <w:rsid w:val="00290054"/>
    <w:rsid w:val="0029044D"/>
    <w:rsid w:val="002904BE"/>
    <w:rsid w:val="002916C2"/>
    <w:rsid w:val="00292191"/>
    <w:rsid w:val="002922E4"/>
    <w:rsid w:val="0029235A"/>
    <w:rsid w:val="00292634"/>
    <w:rsid w:val="0029289A"/>
    <w:rsid w:val="0029307F"/>
    <w:rsid w:val="002931E3"/>
    <w:rsid w:val="002931F4"/>
    <w:rsid w:val="00293CAC"/>
    <w:rsid w:val="00293DE8"/>
    <w:rsid w:val="00293E23"/>
    <w:rsid w:val="002940C9"/>
    <w:rsid w:val="0029446F"/>
    <w:rsid w:val="00294B2E"/>
    <w:rsid w:val="00294BB9"/>
    <w:rsid w:val="00294F0E"/>
    <w:rsid w:val="00294F97"/>
    <w:rsid w:val="00294FEB"/>
    <w:rsid w:val="00295295"/>
    <w:rsid w:val="002954C0"/>
    <w:rsid w:val="00295892"/>
    <w:rsid w:val="00295C19"/>
    <w:rsid w:val="00295E11"/>
    <w:rsid w:val="0029645A"/>
    <w:rsid w:val="002965CA"/>
    <w:rsid w:val="00296A78"/>
    <w:rsid w:val="00297274"/>
    <w:rsid w:val="0029747B"/>
    <w:rsid w:val="002975AB"/>
    <w:rsid w:val="002A011D"/>
    <w:rsid w:val="002A02E3"/>
    <w:rsid w:val="002A02FF"/>
    <w:rsid w:val="002A0E0F"/>
    <w:rsid w:val="002A0E46"/>
    <w:rsid w:val="002A17EB"/>
    <w:rsid w:val="002A184F"/>
    <w:rsid w:val="002A1BF6"/>
    <w:rsid w:val="002A1CB7"/>
    <w:rsid w:val="002A22AA"/>
    <w:rsid w:val="002A25B5"/>
    <w:rsid w:val="002A29CE"/>
    <w:rsid w:val="002A35A0"/>
    <w:rsid w:val="002A388C"/>
    <w:rsid w:val="002A39E6"/>
    <w:rsid w:val="002A3D3C"/>
    <w:rsid w:val="002A4697"/>
    <w:rsid w:val="002A4F27"/>
    <w:rsid w:val="002A5188"/>
    <w:rsid w:val="002A55D0"/>
    <w:rsid w:val="002A56C1"/>
    <w:rsid w:val="002A59DC"/>
    <w:rsid w:val="002A5B6C"/>
    <w:rsid w:val="002A5D97"/>
    <w:rsid w:val="002A5E88"/>
    <w:rsid w:val="002A601B"/>
    <w:rsid w:val="002A612F"/>
    <w:rsid w:val="002A6166"/>
    <w:rsid w:val="002A632E"/>
    <w:rsid w:val="002A6C00"/>
    <w:rsid w:val="002A6FC3"/>
    <w:rsid w:val="002A70EB"/>
    <w:rsid w:val="002A7627"/>
    <w:rsid w:val="002A7966"/>
    <w:rsid w:val="002A7EEE"/>
    <w:rsid w:val="002B01AB"/>
    <w:rsid w:val="002B0210"/>
    <w:rsid w:val="002B024B"/>
    <w:rsid w:val="002B0866"/>
    <w:rsid w:val="002B09A6"/>
    <w:rsid w:val="002B0DA5"/>
    <w:rsid w:val="002B124F"/>
    <w:rsid w:val="002B1867"/>
    <w:rsid w:val="002B1B69"/>
    <w:rsid w:val="002B2391"/>
    <w:rsid w:val="002B2942"/>
    <w:rsid w:val="002B299E"/>
    <w:rsid w:val="002B2A28"/>
    <w:rsid w:val="002B2E15"/>
    <w:rsid w:val="002B2FAA"/>
    <w:rsid w:val="002B311B"/>
    <w:rsid w:val="002B4196"/>
    <w:rsid w:val="002B4230"/>
    <w:rsid w:val="002B43F7"/>
    <w:rsid w:val="002B4D22"/>
    <w:rsid w:val="002B53FF"/>
    <w:rsid w:val="002B56E4"/>
    <w:rsid w:val="002B56ED"/>
    <w:rsid w:val="002B5E46"/>
    <w:rsid w:val="002B5F14"/>
    <w:rsid w:val="002B5F48"/>
    <w:rsid w:val="002B619B"/>
    <w:rsid w:val="002B6434"/>
    <w:rsid w:val="002B645A"/>
    <w:rsid w:val="002B6CAF"/>
    <w:rsid w:val="002B71ED"/>
    <w:rsid w:val="002B77FE"/>
    <w:rsid w:val="002B79BA"/>
    <w:rsid w:val="002B7AEF"/>
    <w:rsid w:val="002B7DB4"/>
    <w:rsid w:val="002C00CC"/>
    <w:rsid w:val="002C059F"/>
    <w:rsid w:val="002C14E2"/>
    <w:rsid w:val="002C1CC4"/>
    <w:rsid w:val="002C1D47"/>
    <w:rsid w:val="002C22BB"/>
    <w:rsid w:val="002C22F6"/>
    <w:rsid w:val="002C247A"/>
    <w:rsid w:val="002C31C3"/>
    <w:rsid w:val="002C338C"/>
    <w:rsid w:val="002C33FB"/>
    <w:rsid w:val="002C3822"/>
    <w:rsid w:val="002C3832"/>
    <w:rsid w:val="002C3836"/>
    <w:rsid w:val="002C3C24"/>
    <w:rsid w:val="002C4201"/>
    <w:rsid w:val="002C4325"/>
    <w:rsid w:val="002C4844"/>
    <w:rsid w:val="002C4A9D"/>
    <w:rsid w:val="002C53F0"/>
    <w:rsid w:val="002C5491"/>
    <w:rsid w:val="002C57D0"/>
    <w:rsid w:val="002C5825"/>
    <w:rsid w:val="002C63F5"/>
    <w:rsid w:val="002C681B"/>
    <w:rsid w:val="002C68EC"/>
    <w:rsid w:val="002C6BDE"/>
    <w:rsid w:val="002C6C63"/>
    <w:rsid w:val="002C711F"/>
    <w:rsid w:val="002C737C"/>
    <w:rsid w:val="002C7669"/>
    <w:rsid w:val="002C7AB1"/>
    <w:rsid w:val="002D00A9"/>
    <w:rsid w:val="002D031D"/>
    <w:rsid w:val="002D08B5"/>
    <w:rsid w:val="002D09FE"/>
    <w:rsid w:val="002D0DE1"/>
    <w:rsid w:val="002D0E99"/>
    <w:rsid w:val="002D0FC8"/>
    <w:rsid w:val="002D126C"/>
    <w:rsid w:val="002D193F"/>
    <w:rsid w:val="002D20AF"/>
    <w:rsid w:val="002D26E0"/>
    <w:rsid w:val="002D2929"/>
    <w:rsid w:val="002D2A8E"/>
    <w:rsid w:val="002D2B65"/>
    <w:rsid w:val="002D2E16"/>
    <w:rsid w:val="002D4253"/>
    <w:rsid w:val="002D4438"/>
    <w:rsid w:val="002D4F1F"/>
    <w:rsid w:val="002D4FD2"/>
    <w:rsid w:val="002D51D7"/>
    <w:rsid w:val="002D54B6"/>
    <w:rsid w:val="002D54F5"/>
    <w:rsid w:val="002D5560"/>
    <w:rsid w:val="002D5F76"/>
    <w:rsid w:val="002D6482"/>
    <w:rsid w:val="002D64B5"/>
    <w:rsid w:val="002D6A7D"/>
    <w:rsid w:val="002D6BEC"/>
    <w:rsid w:val="002D6D52"/>
    <w:rsid w:val="002D7264"/>
    <w:rsid w:val="002D73B5"/>
    <w:rsid w:val="002D7A6D"/>
    <w:rsid w:val="002D7AB8"/>
    <w:rsid w:val="002E03D7"/>
    <w:rsid w:val="002E074C"/>
    <w:rsid w:val="002E0AEB"/>
    <w:rsid w:val="002E1B4C"/>
    <w:rsid w:val="002E2411"/>
    <w:rsid w:val="002E257E"/>
    <w:rsid w:val="002E2981"/>
    <w:rsid w:val="002E2CF9"/>
    <w:rsid w:val="002E2FB9"/>
    <w:rsid w:val="002E3AF6"/>
    <w:rsid w:val="002E3DE0"/>
    <w:rsid w:val="002E406A"/>
    <w:rsid w:val="002E41A2"/>
    <w:rsid w:val="002E4719"/>
    <w:rsid w:val="002E4772"/>
    <w:rsid w:val="002E479D"/>
    <w:rsid w:val="002E4EBD"/>
    <w:rsid w:val="002E4EE5"/>
    <w:rsid w:val="002E5406"/>
    <w:rsid w:val="002E5EC0"/>
    <w:rsid w:val="002E5F09"/>
    <w:rsid w:val="002E5F42"/>
    <w:rsid w:val="002E6441"/>
    <w:rsid w:val="002E64F9"/>
    <w:rsid w:val="002E6680"/>
    <w:rsid w:val="002E694C"/>
    <w:rsid w:val="002E6D1B"/>
    <w:rsid w:val="002E6EB9"/>
    <w:rsid w:val="002E71B9"/>
    <w:rsid w:val="002E72B7"/>
    <w:rsid w:val="002E7773"/>
    <w:rsid w:val="002E7C36"/>
    <w:rsid w:val="002E7D21"/>
    <w:rsid w:val="002E7E1F"/>
    <w:rsid w:val="002F0071"/>
    <w:rsid w:val="002F00D3"/>
    <w:rsid w:val="002F01D3"/>
    <w:rsid w:val="002F0926"/>
    <w:rsid w:val="002F09A4"/>
    <w:rsid w:val="002F0A14"/>
    <w:rsid w:val="002F0B51"/>
    <w:rsid w:val="002F0CFF"/>
    <w:rsid w:val="002F1498"/>
    <w:rsid w:val="002F1551"/>
    <w:rsid w:val="002F1832"/>
    <w:rsid w:val="002F1B30"/>
    <w:rsid w:val="002F331D"/>
    <w:rsid w:val="002F351F"/>
    <w:rsid w:val="002F4296"/>
    <w:rsid w:val="002F47D2"/>
    <w:rsid w:val="002F532B"/>
    <w:rsid w:val="002F55BA"/>
    <w:rsid w:val="002F5766"/>
    <w:rsid w:val="002F6308"/>
    <w:rsid w:val="002F6848"/>
    <w:rsid w:val="002F73D4"/>
    <w:rsid w:val="002F78EE"/>
    <w:rsid w:val="002F7C1D"/>
    <w:rsid w:val="003000D6"/>
    <w:rsid w:val="0030053F"/>
    <w:rsid w:val="003008C3"/>
    <w:rsid w:val="003014EB"/>
    <w:rsid w:val="00301667"/>
    <w:rsid w:val="00301C58"/>
    <w:rsid w:val="00301DB3"/>
    <w:rsid w:val="00301F76"/>
    <w:rsid w:val="003026B5"/>
    <w:rsid w:val="00302841"/>
    <w:rsid w:val="00302D4F"/>
    <w:rsid w:val="003030AD"/>
    <w:rsid w:val="00303657"/>
    <w:rsid w:val="0030406A"/>
    <w:rsid w:val="00304C2B"/>
    <w:rsid w:val="00304EF2"/>
    <w:rsid w:val="00305323"/>
    <w:rsid w:val="003061CD"/>
    <w:rsid w:val="00306312"/>
    <w:rsid w:val="003066AD"/>
    <w:rsid w:val="00306726"/>
    <w:rsid w:val="003071D2"/>
    <w:rsid w:val="003072AC"/>
    <w:rsid w:val="00307317"/>
    <w:rsid w:val="00307353"/>
    <w:rsid w:val="00307EC0"/>
    <w:rsid w:val="003103D1"/>
    <w:rsid w:val="00310B3E"/>
    <w:rsid w:val="00310DCD"/>
    <w:rsid w:val="00310F70"/>
    <w:rsid w:val="00310F7F"/>
    <w:rsid w:val="0031170B"/>
    <w:rsid w:val="00311F0F"/>
    <w:rsid w:val="0031263E"/>
    <w:rsid w:val="00312752"/>
    <w:rsid w:val="0031305D"/>
    <w:rsid w:val="003132AA"/>
    <w:rsid w:val="00314465"/>
    <w:rsid w:val="0031476A"/>
    <w:rsid w:val="003147DC"/>
    <w:rsid w:val="00314CE7"/>
    <w:rsid w:val="00315622"/>
    <w:rsid w:val="00315860"/>
    <w:rsid w:val="003159F7"/>
    <w:rsid w:val="00315C62"/>
    <w:rsid w:val="00315E08"/>
    <w:rsid w:val="00315F9D"/>
    <w:rsid w:val="0031624A"/>
    <w:rsid w:val="003163FE"/>
    <w:rsid w:val="00316B77"/>
    <w:rsid w:val="00316EFB"/>
    <w:rsid w:val="003176C0"/>
    <w:rsid w:val="00317C10"/>
    <w:rsid w:val="00317C4F"/>
    <w:rsid w:val="00320150"/>
    <w:rsid w:val="00320267"/>
    <w:rsid w:val="00320446"/>
    <w:rsid w:val="00320EFE"/>
    <w:rsid w:val="00320F8A"/>
    <w:rsid w:val="00321580"/>
    <w:rsid w:val="00321A6B"/>
    <w:rsid w:val="00321B5C"/>
    <w:rsid w:val="003222E5"/>
    <w:rsid w:val="00322568"/>
    <w:rsid w:val="003225C2"/>
    <w:rsid w:val="00322BD3"/>
    <w:rsid w:val="00322CFE"/>
    <w:rsid w:val="00322E5A"/>
    <w:rsid w:val="003232D1"/>
    <w:rsid w:val="00323330"/>
    <w:rsid w:val="003239A1"/>
    <w:rsid w:val="00323D05"/>
    <w:rsid w:val="00323F6B"/>
    <w:rsid w:val="003243A6"/>
    <w:rsid w:val="00324409"/>
    <w:rsid w:val="00324581"/>
    <w:rsid w:val="003245F6"/>
    <w:rsid w:val="00324B0E"/>
    <w:rsid w:val="00324C3D"/>
    <w:rsid w:val="00324FA0"/>
    <w:rsid w:val="003251D4"/>
    <w:rsid w:val="00325670"/>
    <w:rsid w:val="003257AA"/>
    <w:rsid w:val="00325EC8"/>
    <w:rsid w:val="00325F86"/>
    <w:rsid w:val="00325FF6"/>
    <w:rsid w:val="0032645C"/>
    <w:rsid w:val="0032649F"/>
    <w:rsid w:val="003267DD"/>
    <w:rsid w:val="003272A7"/>
    <w:rsid w:val="0032792C"/>
    <w:rsid w:val="0032798E"/>
    <w:rsid w:val="00327B90"/>
    <w:rsid w:val="00327E16"/>
    <w:rsid w:val="0033018F"/>
    <w:rsid w:val="003303AE"/>
    <w:rsid w:val="00330954"/>
    <w:rsid w:val="00330C7E"/>
    <w:rsid w:val="00332493"/>
    <w:rsid w:val="00332A17"/>
    <w:rsid w:val="0033315E"/>
    <w:rsid w:val="003331C9"/>
    <w:rsid w:val="00333B8C"/>
    <w:rsid w:val="00334251"/>
    <w:rsid w:val="00334664"/>
    <w:rsid w:val="00334985"/>
    <w:rsid w:val="00334A55"/>
    <w:rsid w:val="00334C06"/>
    <w:rsid w:val="00335ACE"/>
    <w:rsid w:val="00335E79"/>
    <w:rsid w:val="0033611C"/>
    <w:rsid w:val="00336594"/>
    <w:rsid w:val="00337668"/>
    <w:rsid w:val="003376F7"/>
    <w:rsid w:val="003379E5"/>
    <w:rsid w:val="00337F3D"/>
    <w:rsid w:val="00337FB3"/>
    <w:rsid w:val="00340077"/>
    <w:rsid w:val="003406EA"/>
    <w:rsid w:val="00341132"/>
    <w:rsid w:val="003411D9"/>
    <w:rsid w:val="0034152E"/>
    <w:rsid w:val="00341734"/>
    <w:rsid w:val="00341B26"/>
    <w:rsid w:val="003421F0"/>
    <w:rsid w:val="0034238B"/>
    <w:rsid w:val="003423CE"/>
    <w:rsid w:val="00342815"/>
    <w:rsid w:val="0034311E"/>
    <w:rsid w:val="00343B90"/>
    <w:rsid w:val="00343F4C"/>
    <w:rsid w:val="00344902"/>
    <w:rsid w:val="003452C5"/>
    <w:rsid w:val="00345DF5"/>
    <w:rsid w:val="0034624E"/>
    <w:rsid w:val="0034632F"/>
    <w:rsid w:val="003463F8"/>
    <w:rsid w:val="00346990"/>
    <w:rsid w:val="00346F17"/>
    <w:rsid w:val="00347160"/>
    <w:rsid w:val="00347D0B"/>
    <w:rsid w:val="00347FE0"/>
    <w:rsid w:val="0035037F"/>
    <w:rsid w:val="0035080A"/>
    <w:rsid w:val="00350E1F"/>
    <w:rsid w:val="00350FC9"/>
    <w:rsid w:val="00351661"/>
    <w:rsid w:val="00351BCF"/>
    <w:rsid w:val="003536A6"/>
    <w:rsid w:val="0035372C"/>
    <w:rsid w:val="00353984"/>
    <w:rsid w:val="003539AB"/>
    <w:rsid w:val="00353F1B"/>
    <w:rsid w:val="0035492B"/>
    <w:rsid w:val="00354DBE"/>
    <w:rsid w:val="00355184"/>
    <w:rsid w:val="00355766"/>
    <w:rsid w:val="00355C06"/>
    <w:rsid w:val="003563A5"/>
    <w:rsid w:val="0035666B"/>
    <w:rsid w:val="0035687F"/>
    <w:rsid w:val="00357023"/>
    <w:rsid w:val="00357100"/>
    <w:rsid w:val="00357390"/>
    <w:rsid w:val="00357650"/>
    <w:rsid w:val="00357E24"/>
    <w:rsid w:val="003600E6"/>
    <w:rsid w:val="0036015D"/>
    <w:rsid w:val="00360603"/>
    <w:rsid w:val="00360B83"/>
    <w:rsid w:val="00360E0B"/>
    <w:rsid w:val="0036104A"/>
    <w:rsid w:val="0036114B"/>
    <w:rsid w:val="00361399"/>
    <w:rsid w:val="003615C1"/>
    <w:rsid w:val="003617DA"/>
    <w:rsid w:val="00361883"/>
    <w:rsid w:val="003618F3"/>
    <w:rsid w:val="003619EC"/>
    <w:rsid w:val="00361FB3"/>
    <w:rsid w:val="00362341"/>
    <w:rsid w:val="00362759"/>
    <w:rsid w:val="00362965"/>
    <w:rsid w:val="00362C85"/>
    <w:rsid w:val="00362EDF"/>
    <w:rsid w:val="0036329D"/>
    <w:rsid w:val="003635E0"/>
    <w:rsid w:val="00363FBB"/>
    <w:rsid w:val="0036425B"/>
    <w:rsid w:val="003648DE"/>
    <w:rsid w:val="00364E6E"/>
    <w:rsid w:val="003651CE"/>
    <w:rsid w:val="00365382"/>
    <w:rsid w:val="003657B3"/>
    <w:rsid w:val="003657FF"/>
    <w:rsid w:val="003658C7"/>
    <w:rsid w:val="00365C26"/>
    <w:rsid w:val="00365DC1"/>
    <w:rsid w:val="00365F91"/>
    <w:rsid w:val="00366463"/>
    <w:rsid w:val="0036655C"/>
    <w:rsid w:val="00366C66"/>
    <w:rsid w:val="00366D0F"/>
    <w:rsid w:val="003670C4"/>
    <w:rsid w:val="0036793F"/>
    <w:rsid w:val="0036796E"/>
    <w:rsid w:val="003701FC"/>
    <w:rsid w:val="00370E3F"/>
    <w:rsid w:val="00371250"/>
    <w:rsid w:val="00371624"/>
    <w:rsid w:val="00371708"/>
    <w:rsid w:val="00371AEC"/>
    <w:rsid w:val="00371B64"/>
    <w:rsid w:val="00372F4B"/>
    <w:rsid w:val="00372FFD"/>
    <w:rsid w:val="0037382D"/>
    <w:rsid w:val="00374359"/>
    <w:rsid w:val="00374643"/>
    <w:rsid w:val="00374E22"/>
    <w:rsid w:val="00375135"/>
    <w:rsid w:val="0037533A"/>
    <w:rsid w:val="00375852"/>
    <w:rsid w:val="00375E73"/>
    <w:rsid w:val="00375EDA"/>
    <w:rsid w:val="00376773"/>
    <w:rsid w:val="00376D5B"/>
    <w:rsid w:val="00376D9A"/>
    <w:rsid w:val="00377166"/>
    <w:rsid w:val="003800A9"/>
    <w:rsid w:val="003809A5"/>
    <w:rsid w:val="003812F8"/>
    <w:rsid w:val="0038158C"/>
    <w:rsid w:val="003818BC"/>
    <w:rsid w:val="00381953"/>
    <w:rsid w:val="00381CD8"/>
    <w:rsid w:val="00381E42"/>
    <w:rsid w:val="00381F08"/>
    <w:rsid w:val="00381FC7"/>
    <w:rsid w:val="0038259B"/>
    <w:rsid w:val="00383241"/>
    <w:rsid w:val="00383CE2"/>
    <w:rsid w:val="00383D27"/>
    <w:rsid w:val="00383F1A"/>
    <w:rsid w:val="00384323"/>
    <w:rsid w:val="00384548"/>
    <w:rsid w:val="0038454F"/>
    <w:rsid w:val="00384824"/>
    <w:rsid w:val="00384A5E"/>
    <w:rsid w:val="00384B2D"/>
    <w:rsid w:val="00384E52"/>
    <w:rsid w:val="00385C41"/>
    <w:rsid w:val="00385D5C"/>
    <w:rsid w:val="00385D6C"/>
    <w:rsid w:val="00385F33"/>
    <w:rsid w:val="00386203"/>
    <w:rsid w:val="0038657D"/>
    <w:rsid w:val="003865F7"/>
    <w:rsid w:val="00386668"/>
    <w:rsid w:val="00386C29"/>
    <w:rsid w:val="00386D15"/>
    <w:rsid w:val="0038733A"/>
    <w:rsid w:val="00387A0A"/>
    <w:rsid w:val="00387E75"/>
    <w:rsid w:val="00387EE3"/>
    <w:rsid w:val="00390162"/>
    <w:rsid w:val="00390207"/>
    <w:rsid w:val="00390392"/>
    <w:rsid w:val="00390608"/>
    <w:rsid w:val="003912D1"/>
    <w:rsid w:val="0039152B"/>
    <w:rsid w:val="0039186E"/>
    <w:rsid w:val="0039198B"/>
    <w:rsid w:val="00391B19"/>
    <w:rsid w:val="00391B29"/>
    <w:rsid w:val="003925C9"/>
    <w:rsid w:val="003927BA"/>
    <w:rsid w:val="00392E42"/>
    <w:rsid w:val="00392EF9"/>
    <w:rsid w:val="0039355C"/>
    <w:rsid w:val="003936C0"/>
    <w:rsid w:val="003939B7"/>
    <w:rsid w:val="003939FA"/>
    <w:rsid w:val="00393DC6"/>
    <w:rsid w:val="0039470A"/>
    <w:rsid w:val="003948FF"/>
    <w:rsid w:val="00394F47"/>
    <w:rsid w:val="00395079"/>
    <w:rsid w:val="00395482"/>
    <w:rsid w:val="003956B2"/>
    <w:rsid w:val="003957E1"/>
    <w:rsid w:val="00395A7D"/>
    <w:rsid w:val="00395B9C"/>
    <w:rsid w:val="00395BC9"/>
    <w:rsid w:val="00396616"/>
    <w:rsid w:val="00396B3E"/>
    <w:rsid w:val="003971B0"/>
    <w:rsid w:val="0039790C"/>
    <w:rsid w:val="00397BC9"/>
    <w:rsid w:val="00397EBC"/>
    <w:rsid w:val="003A0206"/>
    <w:rsid w:val="003A0B78"/>
    <w:rsid w:val="003A122A"/>
    <w:rsid w:val="003A1479"/>
    <w:rsid w:val="003A1663"/>
    <w:rsid w:val="003A1784"/>
    <w:rsid w:val="003A2341"/>
    <w:rsid w:val="003A2664"/>
    <w:rsid w:val="003A26C8"/>
    <w:rsid w:val="003A28D8"/>
    <w:rsid w:val="003A2973"/>
    <w:rsid w:val="003A2A4A"/>
    <w:rsid w:val="003A369A"/>
    <w:rsid w:val="003A3EA5"/>
    <w:rsid w:val="003A3FB7"/>
    <w:rsid w:val="003A4E18"/>
    <w:rsid w:val="003A4F16"/>
    <w:rsid w:val="003A5612"/>
    <w:rsid w:val="003A5D5B"/>
    <w:rsid w:val="003A5DDA"/>
    <w:rsid w:val="003A6516"/>
    <w:rsid w:val="003A676C"/>
    <w:rsid w:val="003A67B8"/>
    <w:rsid w:val="003A6945"/>
    <w:rsid w:val="003A6957"/>
    <w:rsid w:val="003A6AE2"/>
    <w:rsid w:val="003A6B5F"/>
    <w:rsid w:val="003A6D64"/>
    <w:rsid w:val="003A7226"/>
    <w:rsid w:val="003A72C8"/>
    <w:rsid w:val="003A734B"/>
    <w:rsid w:val="003A73C6"/>
    <w:rsid w:val="003B0073"/>
    <w:rsid w:val="003B05FC"/>
    <w:rsid w:val="003B08BF"/>
    <w:rsid w:val="003B1821"/>
    <w:rsid w:val="003B18EB"/>
    <w:rsid w:val="003B1AD2"/>
    <w:rsid w:val="003B1C44"/>
    <w:rsid w:val="003B222F"/>
    <w:rsid w:val="003B27A1"/>
    <w:rsid w:val="003B2DC3"/>
    <w:rsid w:val="003B2EBE"/>
    <w:rsid w:val="003B327F"/>
    <w:rsid w:val="003B3512"/>
    <w:rsid w:val="003B3825"/>
    <w:rsid w:val="003B3870"/>
    <w:rsid w:val="003B3955"/>
    <w:rsid w:val="003B3974"/>
    <w:rsid w:val="003B3C4A"/>
    <w:rsid w:val="003B45A9"/>
    <w:rsid w:val="003B4F69"/>
    <w:rsid w:val="003B4FC6"/>
    <w:rsid w:val="003B57D7"/>
    <w:rsid w:val="003B5C5D"/>
    <w:rsid w:val="003B611E"/>
    <w:rsid w:val="003B6AAB"/>
    <w:rsid w:val="003B6B27"/>
    <w:rsid w:val="003B6EB6"/>
    <w:rsid w:val="003B742C"/>
    <w:rsid w:val="003B7501"/>
    <w:rsid w:val="003B7B0A"/>
    <w:rsid w:val="003B7DEF"/>
    <w:rsid w:val="003B7FFA"/>
    <w:rsid w:val="003C012C"/>
    <w:rsid w:val="003C0512"/>
    <w:rsid w:val="003C0CF5"/>
    <w:rsid w:val="003C1056"/>
    <w:rsid w:val="003C10EF"/>
    <w:rsid w:val="003C12A6"/>
    <w:rsid w:val="003C1709"/>
    <w:rsid w:val="003C1E63"/>
    <w:rsid w:val="003C2723"/>
    <w:rsid w:val="003C2BFD"/>
    <w:rsid w:val="003C2D23"/>
    <w:rsid w:val="003C2E94"/>
    <w:rsid w:val="003C2EAC"/>
    <w:rsid w:val="003C2FEF"/>
    <w:rsid w:val="003C3395"/>
    <w:rsid w:val="003C397D"/>
    <w:rsid w:val="003C3A1E"/>
    <w:rsid w:val="003C3CF5"/>
    <w:rsid w:val="003C3FCF"/>
    <w:rsid w:val="003C50FD"/>
    <w:rsid w:val="003C5431"/>
    <w:rsid w:val="003C557D"/>
    <w:rsid w:val="003C6048"/>
    <w:rsid w:val="003C60B2"/>
    <w:rsid w:val="003C651F"/>
    <w:rsid w:val="003C6C79"/>
    <w:rsid w:val="003C6C7B"/>
    <w:rsid w:val="003C6DAB"/>
    <w:rsid w:val="003C6E40"/>
    <w:rsid w:val="003C7433"/>
    <w:rsid w:val="003C751A"/>
    <w:rsid w:val="003D08C3"/>
    <w:rsid w:val="003D0D2B"/>
    <w:rsid w:val="003D0F8C"/>
    <w:rsid w:val="003D1198"/>
    <w:rsid w:val="003D1492"/>
    <w:rsid w:val="003D14B6"/>
    <w:rsid w:val="003D1523"/>
    <w:rsid w:val="003D1683"/>
    <w:rsid w:val="003D1D34"/>
    <w:rsid w:val="003D1F88"/>
    <w:rsid w:val="003D267B"/>
    <w:rsid w:val="003D297A"/>
    <w:rsid w:val="003D2BB4"/>
    <w:rsid w:val="003D305B"/>
    <w:rsid w:val="003D32B6"/>
    <w:rsid w:val="003D34B2"/>
    <w:rsid w:val="003D37E0"/>
    <w:rsid w:val="003D3985"/>
    <w:rsid w:val="003D3EF3"/>
    <w:rsid w:val="003D3F76"/>
    <w:rsid w:val="003D426A"/>
    <w:rsid w:val="003D44EC"/>
    <w:rsid w:val="003D44FB"/>
    <w:rsid w:val="003D4A51"/>
    <w:rsid w:val="003D4A6C"/>
    <w:rsid w:val="003D4BB2"/>
    <w:rsid w:val="003D4E2D"/>
    <w:rsid w:val="003D51CE"/>
    <w:rsid w:val="003D527C"/>
    <w:rsid w:val="003D52D6"/>
    <w:rsid w:val="003D571D"/>
    <w:rsid w:val="003D59B8"/>
    <w:rsid w:val="003D5B40"/>
    <w:rsid w:val="003D5F6C"/>
    <w:rsid w:val="003D6413"/>
    <w:rsid w:val="003D642B"/>
    <w:rsid w:val="003D6701"/>
    <w:rsid w:val="003D7129"/>
    <w:rsid w:val="003D7236"/>
    <w:rsid w:val="003D7563"/>
    <w:rsid w:val="003D7584"/>
    <w:rsid w:val="003E00F3"/>
    <w:rsid w:val="003E059C"/>
    <w:rsid w:val="003E0706"/>
    <w:rsid w:val="003E0AA2"/>
    <w:rsid w:val="003E0B08"/>
    <w:rsid w:val="003E10F9"/>
    <w:rsid w:val="003E143F"/>
    <w:rsid w:val="003E1ADA"/>
    <w:rsid w:val="003E2C73"/>
    <w:rsid w:val="003E2CB2"/>
    <w:rsid w:val="003E42F7"/>
    <w:rsid w:val="003E46AE"/>
    <w:rsid w:val="003E47A6"/>
    <w:rsid w:val="003E482B"/>
    <w:rsid w:val="003E4D61"/>
    <w:rsid w:val="003E4E58"/>
    <w:rsid w:val="003E4ECC"/>
    <w:rsid w:val="003E52D5"/>
    <w:rsid w:val="003E556C"/>
    <w:rsid w:val="003E5588"/>
    <w:rsid w:val="003E5F1F"/>
    <w:rsid w:val="003E601E"/>
    <w:rsid w:val="003E6543"/>
    <w:rsid w:val="003E6730"/>
    <w:rsid w:val="003E69F1"/>
    <w:rsid w:val="003E6AD5"/>
    <w:rsid w:val="003E71D3"/>
    <w:rsid w:val="003E7281"/>
    <w:rsid w:val="003E7DB4"/>
    <w:rsid w:val="003F0126"/>
    <w:rsid w:val="003F086B"/>
    <w:rsid w:val="003F0931"/>
    <w:rsid w:val="003F11CA"/>
    <w:rsid w:val="003F1A3F"/>
    <w:rsid w:val="003F22DD"/>
    <w:rsid w:val="003F27A1"/>
    <w:rsid w:val="003F2F27"/>
    <w:rsid w:val="003F30B4"/>
    <w:rsid w:val="003F323A"/>
    <w:rsid w:val="003F374E"/>
    <w:rsid w:val="003F3929"/>
    <w:rsid w:val="003F3FF5"/>
    <w:rsid w:val="003F44D6"/>
    <w:rsid w:val="003F4E2D"/>
    <w:rsid w:val="003F4FD0"/>
    <w:rsid w:val="003F5161"/>
    <w:rsid w:val="003F51B6"/>
    <w:rsid w:val="003F53AB"/>
    <w:rsid w:val="003F53D7"/>
    <w:rsid w:val="003F5D58"/>
    <w:rsid w:val="003F5D9E"/>
    <w:rsid w:val="003F5E25"/>
    <w:rsid w:val="003F5F69"/>
    <w:rsid w:val="003F66C3"/>
    <w:rsid w:val="003F679E"/>
    <w:rsid w:val="003F6CB1"/>
    <w:rsid w:val="003F7249"/>
    <w:rsid w:val="003F72B1"/>
    <w:rsid w:val="003F7744"/>
    <w:rsid w:val="003F7848"/>
    <w:rsid w:val="003F7ABF"/>
    <w:rsid w:val="003F7B9A"/>
    <w:rsid w:val="003F7C3D"/>
    <w:rsid w:val="003F7DB6"/>
    <w:rsid w:val="003F7FC5"/>
    <w:rsid w:val="003F7FF7"/>
    <w:rsid w:val="004000BE"/>
    <w:rsid w:val="00400204"/>
    <w:rsid w:val="00401399"/>
    <w:rsid w:val="00401765"/>
    <w:rsid w:val="004029CB"/>
    <w:rsid w:val="00402BE4"/>
    <w:rsid w:val="00402D1A"/>
    <w:rsid w:val="00402D7F"/>
    <w:rsid w:val="00403738"/>
    <w:rsid w:val="00403749"/>
    <w:rsid w:val="00403946"/>
    <w:rsid w:val="00403A01"/>
    <w:rsid w:val="00403CA6"/>
    <w:rsid w:val="00404AA7"/>
    <w:rsid w:val="00404E0A"/>
    <w:rsid w:val="00405454"/>
    <w:rsid w:val="004055AB"/>
    <w:rsid w:val="004058A5"/>
    <w:rsid w:val="00405B04"/>
    <w:rsid w:val="0040651E"/>
    <w:rsid w:val="004101BB"/>
    <w:rsid w:val="00410321"/>
    <w:rsid w:val="00410377"/>
    <w:rsid w:val="004105FA"/>
    <w:rsid w:val="00410708"/>
    <w:rsid w:val="004107B5"/>
    <w:rsid w:val="0041084A"/>
    <w:rsid w:val="00410CB8"/>
    <w:rsid w:val="0041127C"/>
    <w:rsid w:val="00411733"/>
    <w:rsid w:val="00411920"/>
    <w:rsid w:val="00411962"/>
    <w:rsid w:val="00411C9A"/>
    <w:rsid w:val="00411D7F"/>
    <w:rsid w:val="00412364"/>
    <w:rsid w:val="0041240E"/>
    <w:rsid w:val="00412666"/>
    <w:rsid w:val="004137F3"/>
    <w:rsid w:val="0041398C"/>
    <w:rsid w:val="0041436E"/>
    <w:rsid w:val="00414761"/>
    <w:rsid w:val="00414FE5"/>
    <w:rsid w:val="0041576E"/>
    <w:rsid w:val="00415B8E"/>
    <w:rsid w:val="00416207"/>
    <w:rsid w:val="004162F4"/>
    <w:rsid w:val="004164EF"/>
    <w:rsid w:val="004166A9"/>
    <w:rsid w:val="00416CE9"/>
    <w:rsid w:val="00417475"/>
    <w:rsid w:val="0041784E"/>
    <w:rsid w:val="00417AD5"/>
    <w:rsid w:val="00417F37"/>
    <w:rsid w:val="0042020D"/>
    <w:rsid w:val="00420301"/>
    <w:rsid w:val="0042068C"/>
    <w:rsid w:val="00420942"/>
    <w:rsid w:val="00420F83"/>
    <w:rsid w:val="00421030"/>
    <w:rsid w:val="00421256"/>
    <w:rsid w:val="00421430"/>
    <w:rsid w:val="00421E16"/>
    <w:rsid w:val="00421E23"/>
    <w:rsid w:val="00421E9D"/>
    <w:rsid w:val="004228E2"/>
    <w:rsid w:val="00422A30"/>
    <w:rsid w:val="00423409"/>
    <w:rsid w:val="00423A1B"/>
    <w:rsid w:val="00423C26"/>
    <w:rsid w:val="0042503C"/>
    <w:rsid w:val="00425C74"/>
    <w:rsid w:val="00425E5B"/>
    <w:rsid w:val="00425E5D"/>
    <w:rsid w:val="004263D8"/>
    <w:rsid w:val="00426770"/>
    <w:rsid w:val="00426F0E"/>
    <w:rsid w:val="00427022"/>
    <w:rsid w:val="004273F8"/>
    <w:rsid w:val="00430389"/>
    <w:rsid w:val="00430E9C"/>
    <w:rsid w:val="00431280"/>
    <w:rsid w:val="00431786"/>
    <w:rsid w:val="00431874"/>
    <w:rsid w:val="004318D1"/>
    <w:rsid w:val="00431BFC"/>
    <w:rsid w:val="00431D01"/>
    <w:rsid w:val="00431D6F"/>
    <w:rsid w:val="00431F32"/>
    <w:rsid w:val="0043258B"/>
    <w:rsid w:val="00432A0F"/>
    <w:rsid w:val="00434A95"/>
    <w:rsid w:val="00434D8F"/>
    <w:rsid w:val="00434E2E"/>
    <w:rsid w:val="0043546F"/>
    <w:rsid w:val="0043560F"/>
    <w:rsid w:val="00435A15"/>
    <w:rsid w:val="00435D66"/>
    <w:rsid w:val="00435E94"/>
    <w:rsid w:val="00435FE3"/>
    <w:rsid w:val="0043671A"/>
    <w:rsid w:val="004369DF"/>
    <w:rsid w:val="00436A3A"/>
    <w:rsid w:val="00436B80"/>
    <w:rsid w:val="00436FD3"/>
    <w:rsid w:val="004371AD"/>
    <w:rsid w:val="00437B50"/>
    <w:rsid w:val="00437E12"/>
    <w:rsid w:val="00440393"/>
    <w:rsid w:val="00440FBC"/>
    <w:rsid w:val="00441231"/>
    <w:rsid w:val="004415B8"/>
    <w:rsid w:val="004415E2"/>
    <w:rsid w:val="0044162E"/>
    <w:rsid w:val="004417F2"/>
    <w:rsid w:val="0044185E"/>
    <w:rsid w:val="004418B1"/>
    <w:rsid w:val="00441EA6"/>
    <w:rsid w:val="00442445"/>
    <w:rsid w:val="00442904"/>
    <w:rsid w:val="00442A6E"/>
    <w:rsid w:val="00442AAB"/>
    <w:rsid w:val="00442BAB"/>
    <w:rsid w:val="00442C23"/>
    <w:rsid w:val="004431E0"/>
    <w:rsid w:val="00443378"/>
    <w:rsid w:val="0044342B"/>
    <w:rsid w:val="0044376C"/>
    <w:rsid w:val="00443C31"/>
    <w:rsid w:val="00444D86"/>
    <w:rsid w:val="00444E0A"/>
    <w:rsid w:val="00444F18"/>
    <w:rsid w:val="00445269"/>
    <w:rsid w:val="004454DE"/>
    <w:rsid w:val="00446A8D"/>
    <w:rsid w:val="004470FB"/>
    <w:rsid w:val="00447796"/>
    <w:rsid w:val="0044798D"/>
    <w:rsid w:val="00447A07"/>
    <w:rsid w:val="00447CC6"/>
    <w:rsid w:val="00447E5D"/>
    <w:rsid w:val="00447EF0"/>
    <w:rsid w:val="00450AB8"/>
    <w:rsid w:val="00450D7F"/>
    <w:rsid w:val="004518FF"/>
    <w:rsid w:val="004519E2"/>
    <w:rsid w:val="00452728"/>
    <w:rsid w:val="004528B0"/>
    <w:rsid w:val="00452A9C"/>
    <w:rsid w:val="00453C33"/>
    <w:rsid w:val="0045456D"/>
    <w:rsid w:val="00454B34"/>
    <w:rsid w:val="00454D35"/>
    <w:rsid w:val="0045537A"/>
    <w:rsid w:val="00455ECF"/>
    <w:rsid w:val="004562BF"/>
    <w:rsid w:val="004563B4"/>
    <w:rsid w:val="004563D8"/>
    <w:rsid w:val="004563EF"/>
    <w:rsid w:val="0045679A"/>
    <w:rsid w:val="00456F0C"/>
    <w:rsid w:val="00456F46"/>
    <w:rsid w:val="00457406"/>
    <w:rsid w:val="00457548"/>
    <w:rsid w:val="00457C66"/>
    <w:rsid w:val="00460299"/>
    <w:rsid w:val="004606C4"/>
    <w:rsid w:val="004616A4"/>
    <w:rsid w:val="00461AF2"/>
    <w:rsid w:val="00461B2C"/>
    <w:rsid w:val="00461BD9"/>
    <w:rsid w:val="004621E2"/>
    <w:rsid w:val="0046228C"/>
    <w:rsid w:val="004623EF"/>
    <w:rsid w:val="0046260D"/>
    <w:rsid w:val="00462E4D"/>
    <w:rsid w:val="004632BE"/>
    <w:rsid w:val="00463485"/>
    <w:rsid w:val="00463D6C"/>
    <w:rsid w:val="00464102"/>
    <w:rsid w:val="00465422"/>
    <w:rsid w:val="00465492"/>
    <w:rsid w:val="00465BAE"/>
    <w:rsid w:val="00465F9A"/>
    <w:rsid w:val="004663A7"/>
    <w:rsid w:val="00466706"/>
    <w:rsid w:val="00466AA9"/>
    <w:rsid w:val="00467175"/>
    <w:rsid w:val="00467726"/>
    <w:rsid w:val="00467837"/>
    <w:rsid w:val="00467BFE"/>
    <w:rsid w:val="0047004E"/>
    <w:rsid w:val="004706E4"/>
    <w:rsid w:val="00470888"/>
    <w:rsid w:val="00470991"/>
    <w:rsid w:val="00470B29"/>
    <w:rsid w:val="00471A34"/>
    <w:rsid w:val="00471C42"/>
    <w:rsid w:val="00471D7F"/>
    <w:rsid w:val="0047206B"/>
    <w:rsid w:val="004721E4"/>
    <w:rsid w:val="00472324"/>
    <w:rsid w:val="004727CF"/>
    <w:rsid w:val="00472988"/>
    <w:rsid w:val="004729E3"/>
    <w:rsid w:val="004734E5"/>
    <w:rsid w:val="00473845"/>
    <w:rsid w:val="004738A9"/>
    <w:rsid w:val="004743FE"/>
    <w:rsid w:val="00474422"/>
    <w:rsid w:val="00474BDB"/>
    <w:rsid w:val="00475105"/>
    <w:rsid w:val="004754F5"/>
    <w:rsid w:val="004755D1"/>
    <w:rsid w:val="0047563A"/>
    <w:rsid w:val="00475977"/>
    <w:rsid w:val="00475E62"/>
    <w:rsid w:val="00476511"/>
    <w:rsid w:val="0047697B"/>
    <w:rsid w:val="00476C57"/>
    <w:rsid w:val="00477105"/>
    <w:rsid w:val="00477C0E"/>
    <w:rsid w:val="00477F17"/>
    <w:rsid w:val="0048015C"/>
    <w:rsid w:val="00480542"/>
    <w:rsid w:val="0048080F"/>
    <w:rsid w:val="004808E9"/>
    <w:rsid w:val="0048121B"/>
    <w:rsid w:val="004813B8"/>
    <w:rsid w:val="004813E5"/>
    <w:rsid w:val="00481661"/>
    <w:rsid w:val="00481CA7"/>
    <w:rsid w:val="00481EDF"/>
    <w:rsid w:val="00482370"/>
    <w:rsid w:val="00483019"/>
    <w:rsid w:val="004837DE"/>
    <w:rsid w:val="00483931"/>
    <w:rsid w:val="00483AB6"/>
    <w:rsid w:val="00483EF7"/>
    <w:rsid w:val="00484B7B"/>
    <w:rsid w:val="00484EA4"/>
    <w:rsid w:val="00485406"/>
    <w:rsid w:val="00485436"/>
    <w:rsid w:val="0048557B"/>
    <w:rsid w:val="00485A77"/>
    <w:rsid w:val="00486263"/>
    <w:rsid w:val="00486879"/>
    <w:rsid w:val="004870A6"/>
    <w:rsid w:val="004871C8"/>
    <w:rsid w:val="00487793"/>
    <w:rsid w:val="004877D6"/>
    <w:rsid w:val="00487AA4"/>
    <w:rsid w:val="004900F5"/>
    <w:rsid w:val="004903DB"/>
    <w:rsid w:val="004917CD"/>
    <w:rsid w:val="00491E30"/>
    <w:rsid w:val="00491E9C"/>
    <w:rsid w:val="004921E1"/>
    <w:rsid w:val="004922A4"/>
    <w:rsid w:val="004935B4"/>
    <w:rsid w:val="00493B8E"/>
    <w:rsid w:val="00493E64"/>
    <w:rsid w:val="00493E79"/>
    <w:rsid w:val="00495193"/>
    <w:rsid w:val="00495540"/>
    <w:rsid w:val="004964B8"/>
    <w:rsid w:val="00496771"/>
    <w:rsid w:val="00496863"/>
    <w:rsid w:val="004969B6"/>
    <w:rsid w:val="00496AA0"/>
    <w:rsid w:val="00496B9E"/>
    <w:rsid w:val="00497179"/>
    <w:rsid w:val="0049780F"/>
    <w:rsid w:val="00497956"/>
    <w:rsid w:val="004A0020"/>
    <w:rsid w:val="004A0278"/>
    <w:rsid w:val="004A02DA"/>
    <w:rsid w:val="004A0788"/>
    <w:rsid w:val="004A07E3"/>
    <w:rsid w:val="004A0AC2"/>
    <w:rsid w:val="004A0EA4"/>
    <w:rsid w:val="004A14CC"/>
    <w:rsid w:val="004A14ED"/>
    <w:rsid w:val="004A1AC9"/>
    <w:rsid w:val="004A1DAB"/>
    <w:rsid w:val="004A242C"/>
    <w:rsid w:val="004A2B41"/>
    <w:rsid w:val="004A2C10"/>
    <w:rsid w:val="004A2CA4"/>
    <w:rsid w:val="004A2D16"/>
    <w:rsid w:val="004A2D20"/>
    <w:rsid w:val="004A2FD0"/>
    <w:rsid w:val="004A342A"/>
    <w:rsid w:val="004A352C"/>
    <w:rsid w:val="004A353A"/>
    <w:rsid w:val="004A3B1E"/>
    <w:rsid w:val="004A3F0F"/>
    <w:rsid w:val="004A4655"/>
    <w:rsid w:val="004A4CDD"/>
    <w:rsid w:val="004A4EC0"/>
    <w:rsid w:val="004A519C"/>
    <w:rsid w:val="004A51E4"/>
    <w:rsid w:val="004A52D5"/>
    <w:rsid w:val="004A543E"/>
    <w:rsid w:val="004A5782"/>
    <w:rsid w:val="004A58D5"/>
    <w:rsid w:val="004A5D04"/>
    <w:rsid w:val="004A5F62"/>
    <w:rsid w:val="004A6071"/>
    <w:rsid w:val="004A621A"/>
    <w:rsid w:val="004A6254"/>
    <w:rsid w:val="004A6684"/>
    <w:rsid w:val="004A6827"/>
    <w:rsid w:val="004A6B1F"/>
    <w:rsid w:val="004A7288"/>
    <w:rsid w:val="004A733A"/>
    <w:rsid w:val="004A740E"/>
    <w:rsid w:val="004A77AD"/>
    <w:rsid w:val="004A782F"/>
    <w:rsid w:val="004A7D07"/>
    <w:rsid w:val="004A7D44"/>
    <w:rsid w:val="004A7F4C"/>
    <w:rsid w:val="004B0309"/>
    <w:rsid w:val="004B090B"/>
    <w:rsid w:val="004B0AE4"/>
    <w:rsid w:val="004B0E6F"/>
    <w:rsid w:val="004B1391"/>
    <w:rsid w:val="004B149F"/>
    <w:rsid w:val="004B25AE"/>
    <w:rsid w:val="004B2908"/>
    <w:rsid w:val="004B2BB3"/>
    <w:rsid w:val="004B2D2C"/>
    <w:rsid w:val="004B2F19"/>
    <w:rsid w:val="004B32DD"/>
    <w:rsid w:val="004B3376"/>
    <w:rsid w:val="004B34A9"/>
    <w:rsid w:val="004B410E"/>
    <w:rsid w:val="004B42A7"/>
    <w:rsid w:val="004B43E9"/>
    <w:rsid w:val="004B4705"/>
    <w:rsid w:val="004B4920"/>
    <w:rsid w:val="004B59C0"/>
    <w:rsid w:val="004B62D0"/>
    <w:rsid w:val="004B69D7"/>
    <w:rsid w:val="004B6D50"/>
    <w:rsid w:val="004B71B4"/>
    <w:rsid w:val="004B7384"/>
    <w:rsid w:val="004B768E"/>
    <w:rsid w:val="004C0138"/>
    <w:rsid w:val="004C0154"/>
    <w:rsid w:val="004C039F"/>
    <w:rsid w:val="004C08CA"/>
    <w:rsid w:val="004C09CD"/>
    <w:rsid w:val="004C0CA7"/>
    <w:rsid w:val="004C0F6F"/>
    <w:rsid w:val="004C0FB9"/>
    <w:rsid w:val="004C1174"/>
    <w:rsid w:val="004C1530"/>
    <w:rsid w:val="004C20BF"/>
    <w:rsid w:val="004C20C8"/>
    <w:rsid w:val="004C2291"/>
    <w:rsid w:val="004C27A5"/>
    <w:rsid w:val="004C294A"/>
    <w:rsid w:val="004C2C52"/>
    <w:rsid w:val="004C2E5A"/>
    <w:rsid w:val="004C30F1"/>
    <w:rsid w:val="004C38A2"/>
    <w:rsid w:val="004C3CED"/>
    <w:rsid w:val="004C3E49"/>
    <w:rsid w:val="004C40A1"/>
    <w:rsid w:val="004C41FE"/>
    <w:rsid w:val="004C469C"/>
    <w:rsid w:val="004C4DFD"/>
    <w:rsid w:val="004C4F4D"/>
    <w:rsid w:val="004C584E"/>
    <w:rsid w:val="004C5A7D"/>
    <w:rsid w:val="004C5C4C"/>
    <w:rsid w:val="004C705E"/>
    <w:rsid w:val="004C73EC"/>
    <w:rsid w:val="004C7B08"/>
    <w:rsid w:val="004C7DA7"/>
    <w:rsid w:val="004D0397"/>
    <w:rsid w:val="004D0444"/>
    <w:rsid w:val="004D05B6"/>
    <w:rsid w:val="004D0D0A"/>
    <w:rsid w:val="004D0D2E"/>
    <w:rsid w:val="004D1293"/>
    <w:rsid w:val="004D1C78"/>
    <w:rsid w:val="004D1CE5"/>
    <w:rsid w:val="004D1FF5"/>
    <w:rsid w:val="004D25F6"/>
    <w:rsid w:val="004D26E8"/>
    <w:rsid w:val="004D28A9"/>
    <w:rsid w:val="004D31EB"/>
    <w:rsid w:val="004D3325"/>
    <w:rsid w:val="004D4334"/>
    <w:rsid w:val="004D484E"/>
    <w:rsid w:val="004D4AB5"/>
    <w:rsid w:val="004D4EEC"/>
    <w:rsid w:val="004D53C9"/>
    <w:rsid w:val="004D5572"/>
    <w:rsid w:val="004D55C0"/>
    <w:rsid w:val="004D56CA"/>
    <w:rsid w:val="004D5B33"/>
    <w:rsid w:val="004D6953"/>
    <w:rsid w:val="004D6D62"/>
    <w:rsid w:val="004D76EE"/>
    <w:rsid w:val="004D7BBD"/>
    <w:rsid w:val="004D7C42"/>
    <w:rsid w:val="004D7D80"/>
    <w:rsid w:val="004E020E"/>
    <w:rsid w:val="004E024F"/>
    <w:rsid w:val="004E0337"/>
    <w:rsid w:val="004E054D"/>
    <w:rsid w:val="004E0A8B"/>
    <w:rsid w:val="004E1230"/>
    <w:rsid w:val="004E1633"/>
    <w:rsid w:val="004E16BE"/>
    <w:rsid w:val="004E1A51"/>
    <w:rsid w:val="004E1AB1"/>
    <w:rsid w:val="004E20B2"/>
    <w:rsid w:val="004E23E9"/>
    <w:rsid w:val="004E2AB7"/>
    <w:rsid w:val="004E2BAD"/>
    <w:rsid w:val="004E308A"/>
    <w:rsid w:val="004E3167"/>
    <w:rsid w:val="004E3247"/>
    <w:rsid w:val="004E32F5"/>
    <w:rsid w:val="004E3562"/>
    <w:rsid w:val="004E37F6"/>
    <w:rsid w:val="004E3C0B"/>
    <w:rsid w:val="004E425F"/>
    <w:rsid w:val="004E473E"/>
    <w:rsid w:val="004E4823"/>
    <w:rsid w:val="004E48D0"/>
    <w:rsid w:val="004E4C58"/>
    <w:rsid w:val="004E536C"/>
    <w:rsid w:val="004E5712"/>
    <w:rsid w:val="004E579D"/>
    <w:rsid w:val="004E59E6"/>
    <w:rsid w:val="004E5A46"/>
    <w:rsid w:val="004E5CB2"/>
    <w:rsid w:val="004E6331"/>
    <w:rsid w:val="004E6681"/>
    <w:rsid w:val="004E74BE"/>
    <w:rsid w:val="004E78C7"/>
    <w:rsid w:val="004E7E06"/>
    <w:rsid w:val="004E7F01"/>
    <w:rsid w:val="004F0071"/>
    <w:rsid w:val="004F07C7"/>
    <w:rsid w:val="004F098B"/>
    <w:rsid w:val="004F10B6"/>
    <w:rsid w:val="004F144C"/>
    <w:rsid w:val="004F1EA6"/>
    <w:rsid w:val="004F1F26"/>
    <w:rsid w:val="004F253C"/>
    <w:rsid w:val="004F26D5"/>
    <w:rsid w:val="004F2B38"/>
    <w:rsid w:val="004F2B59"/>
    <w:rsid w:val="004F2BF5"/>
    <w:rsid w:val="004F2E5D"/>
    <w:rsid w:val="004F3340"/>
    <w:rsid w:val="004F3769"/>
    <w:rsid w:val="004F39BC"/>
    <w:rsid w:val="004F3B0D"/>
    <w:rsid w:val="004F3DE8"/>
    <w:rsid w:val="004F3EE3"/>
    <w:rsid w:val="004F3F64"/>
    <w:rsid w:val="004F44CA"/>
    <w:rsid w:val="004F4510"/>
    <w:rsid w:val="004F451C"/>
    <w:rsid w:val="004F45A2"/>
    <w:rsid w:val="004F490E"/>
    <w:rsid w:val="004F49F4"/>
    <w:rsid w:val="004F49FB"/>
    <w:rsid w:val="004F5365"/>
    <w:rsid w:val="004F542F"/>
    <w:rsid w:val="004F5C1E"/>
    <w:rsid w:val="004F5C2F"/>
    <w:rsid w:val="004F5FD6"/>
    <w:rsid w:val="004F60AC"/>
    <w:rsid w:val="004F6352"/>
    <w:rsid w:val="004F66F9"/>
    <w:rsid w:val="004F769D"/>
    <w:rsid w:val="004F79C9"/>
    <w:rsid w:val="004F7A30"/>
    <w:rsid w:val="004F7CF3"/>
    <w:rsid w:val="004F7F31"/>
    <w:rsid w:val="00500309"/>
    <w:rsid w:val="005007A3"/>
    <w:rsid w:val="00500880"/>
    <w:rsid w:val="005013A6"/>
    <w:rsid w:val="0050196F"/>
    <w:rsid w:val="00501986"/>
    <w:rsid w:val="00501B9A"/>
    <w:rsid w:val="00501C88"/>
    <w:rsid w:val="00501DCE"/>
    <w:rsid w:val="00501EFB"/>
    <w:rsid w:val="005021A3"/>
    <w:rsid w:val="005021A7"/>
    <w:rsid w:val="00502CE9"/>
    <w:rsid w:val="00502F5D"/>
    <w:rsid w:val="0050310F"/>
    <w:rsid w:val="00503287"/>
    <w:rsid w:val="0050381C"/>
    <w:rsid w:val="00503A1B"/>
    <w:rsid w:val="00504E3B"/>
    <w:rsid w:val="0050500F"/>
    <w:rsid w:val="0050583D"/>
    <w:rsid w:val="00505963"/>
    <w:rsid w:val="0050696A"/>
    <w:rsid w:val="00506F7A"/>
    <w:rsid w:val="005075A1"/>
    <w:rsid w:val="005076E1"/>
    <w:rsid w:val="005077BB"/>
    <w:rsid w:val="005105C4"/>
    <w:rsid w:val="00510856"/>
    <w:rsid w:val="00510AEF"/>
    <w:rsid w:val="00510C49"/>
    <w:rsid w:val="0051160B"/>
    <w:rsid w:val="00511E9B"/>
    <w:rsid w:val="00511EAF"/>
    <w:rsid w:val="00511EFE"/>
    <w:rsid w:val="00511F91"/>
    <w:rsid w:val="00512247"/>
    <w:rsid w:val="005122A3"/>
    <w:rsid w:val="00512857"/>
    <w:rsid w:val="00512E3A"/>
    <w:rsid w:val="00512F85"/>
    <w:rsid w:val="00513C68"/>
    <w:rsid w:val="005147DF"/>
    <w:rsid w:val="00514B70"/>
    <w:rsid w:val="0051540A"/>
    <w:rsid w:val="00515423"/>
    <w:rsid w:val="00515899"/>
    <w:rsid w:val="005160F2"/>
    <w:rsid w:val="0051680B"/>
    <w:rsid w:val="00516904"/>
    <w:rsid w:val="00516925"/>
    <w:rsid w:val="00516E5C"/>
    <w:rsid w:val="005174FE"/>
    <w:rsid w:val="0051755D"/>
    <w:rsid w:val="00517D11"/>
    <w:rsid w:val="00517E6A"/>
    <w:rsid w:val="00517F87"/>
    <w:rsid w:val="005205BD"/>
    <w:rsid w:val="005206E6"/>
    <w:rsid w:val="0052112D"/>
    <w:rsid w:val="00521243"/>
    <w:rsid w:val="00521471"/>
    <w:rsid w:val="00521DB4"/>
    <w:rsid w:val="0052224A"/>
    <w:rsid w:val="00522265"/>
    <w:rsid w:val="0052270F"/>
    <w:rsid w:val="00523072"/>
    <w:rsid w:val="0052323B"/>
    <w:rsid w:val="005234A7"/>
    <w:rsid w:val="0052370A"/>
    <w:rsid w:val="00524116"/>
    <w:rsid w:val="00524329"/>
    <w:rsid w:val="005244ED"/>
    <w:rsid w:val="00524552"/>
    <w:rsid w:val="00524883"/>
    <w:rsid w:val="00524961"/>
    <w:rsid w:val="005255B1"/>
    <w:rsid w:val="005255C5"/>
    <w:rsid w:val="005258F6"/>
    <w:rsid w:val="00525FEA"/>
    <w:rsid w:val="00526797"/>
    <w:rsid w:val="005274B0"/>
    <w:rsid w:val="00527585"/>
    <w:rsid w:val="00527C13"/>
    <w:rsid w:val="00530445"/>
    <w:rsid w:val="00530557"/>
    <w:rsid w:val="00531226"/>
    <w:rsid w:val="00531233"/>
    <w:rsid w:val="005312E4"/>
    <w:rsid w:val="00532047"/>
    <w:rsid w:val="005328A1"/>
    <w:rsid w:val="00532B98"/>
    <w:rsid w:val="00532CE1"/>
    <w:rsid w:val="0053357E"/>
    <w:rsid w:val="00533794"/>
    <w:rsid w:val="00533907"/>
    <w:rsid w:val="00533CF2"/>
    <w:rsid w:val="0053436C"/>
    <w:rsid w:val="00534798"/>
    <w:rsid w:val="005347FB"/>
    <w:rsid w:val="00534AD6"/>
    <w:rsid w:val="00534F83"/>
    <w:rsid w:val="00535107"/>
    <w:rsid w:val="00535191"/>
    <w:rsid w:val="00535734"/>
    <w:rsid w:val="005359DB"/>
    <w:rsid w:val="00535E35"/>
    <w:rsid w:val="00536822"/>
    <w:rsid w:val="0053692C"/>
    <w:rsid w:val="00536B2A"/>
    <w:rsid w:val="005373C7"/>
    <w:rsid w:val="005373F5"/>
    <w:rsid w:val="00537795"/>
    <w:rsid w:val="00537BA9"/>
    <w:rsid w:val="00540339"/>
    <w:rsid w:val="00540669"/>
    <w:rsid w:val="005408EB"/>
    <w:rsid w:val="00540CB9"/>
    <w:rsid w:val="00540D94"/>
    <w:rsid w:val="00541326"/>
    <w:rsid w:val="005413FC"/>
    <w:rsid w:val="00541BC4"/>
    <w:rsid w:val="00541EED"/>
    <w:rsid w:val="00541F92"/>
    <w:rsid w:val="00542174"/>
    <w:rsid w:val="005423C0"/>
    <w:rsid w:val="005424B2"/>
    <w:rsid w:val="0054282B"/>
    <w:rsid w:val="00543494"/>
    <w:rsid w:val="00543640"/>
    <w:rsid w:val="00543709"/>
    <w:rsid w:val="005449D9"/>
    <w:rsid w:val="00545BDA"/>
    <w:rsid w:val="00545DA0"/>
    <w:rsid w:val="0054660F"/>
    <w:rsid w:val="005469C1"/>
    <w:rsid w:val="00546AE9"/>
    <w:rsid w:val="00546D6A"/>
    <w:rsid w:val="00546D76"/>
    <w:rsid w:val="005470EF"/>
    <w:rsid w:val="00547118"/>
    <w:rsid w:val="00547553"/>
    <w:rsid w:val="005477B6"/>
    <w:rsid w:val="00547D84"/>
    <w:rsid w:val="00550B76"/>
    <w:rsid w:val="00550F5B"/>
    <w:rsid w:val="00551278"/>
    <w:rsid w:val="00551FC8"/>
    <w:rsid w:val="00551FD7"/>
    <w:rsid w:val="0055246E"/>
    <w:rsid w:val="00552584"/>
    <w:rsid w:val="005526CF"/>
    <w:rsid w:val="00552B5B"/>
    <w:rsid w:val="00552D76"/>
    <w:rsid w:val="00553180"/>
    <w:rsid w:val="00553AB6"/>
    <w:rsid w:val="00553EF3"/>
    <w:rsid w:val="0055486C"/>
    <w:rsid w:val="00554B17"/>
    <w:rsid w:val="00555505"/>
    <w:rsid w:val="0055564F"/>
    <w:rsid w:val="005557AA"/>
    <w:rsid w:val="005558B4"/>
    <w:rsid w:val="00555918"/>
    <w:rsid w:val="00555D46"/>
    <w:rsid w:val="00555F04"/>
    <w:rsid w:val="0055618E"/>
    <w:rsid w:val="00556CD9"/>
    <w:rsid w:val="0055716D"/>
    <w:rsid w:val="00557378"/>
    <w:rsid w:val="005573BB"/>
    <w:rsid w:val="0055750C"/>
    <w:rsid w:val="00557D78"/>
    <w:rsid w:val="00560359"/>
    <w:rsid w:val="00560AEF"/>
    <w:rsid w:val="005618C1"/>
    <w:rsid w:val="00561EA5"/>
    <w:rsid w:val="0056222B"/>
    <w:rsid w:val="005623F9"/>
    <w:rsid w:val="00562A40"/>
    <w:rsid w:val="00562ABC"/>
    <w:rsid w:val="00562DFD"/>
    <w:rsid w:val="00563288"/>
    <w:rsid w:val="00563757"/>
    <w:rsid w:val="00563949"/>
    <w:rsid w:val="00563CE5"/>
    <w:rsid w:val="005644C1"/>
    <w:rsid w:val="0056473C"/>
    <w:rsid w:val="00564770"/>
    <w:rsid w:val="00564A7D"/>
    <w:rsid w:val="00564B74"/>
    <w:rsid w:val="00564E5F"/>
    <w:rsid w:val="0056512F"/>
    <w:rsid w:val="00565440"/>
    <w:rsid w:val="00565BFD"/>
    <w:rsid w:val="00565F60"/>
    <w:rsid w:val="00566301"/>
    <w:rsid w:val="00566319"/>
    <w:rsid w:val="0056636A"/>
    <w:rsid w:val="00566446"/>
    <w:rsid w:val="00566642"/>
    <w:rsid w:val="00566803"/>
    <w:rsid w:val="00566EDF"/>
    <w:rsid w:val="00567B9B"/>
    <w:rsid w:val="00570242"/>
    <w:rsid w:val="005702B5"/>
    <w:rsid w:val="00570CAF"/>
    <w:rsid w:val="0057109B"/>
    <w:rsid w:val="00571452"/>
    <w:rsid w:val="0057147D"/>
    <w:rsid w:val="00571943"/>
    <w:rsid w:val="00571AEE"/>
    <w:rsid w:val="00572110"/>
    <w:rsid w:val="00572216"/>
    <w:rsid w:val="0057224D"/>
    <w:rsid w:val="005723AB"/>
    <w:rsid w:val="005723DD"/>
    <w:rsid w:val="00572441"/>
    <w:rsid w:val="00573407"/>
    <w:rsid w:val="00573425"/>
    <w:rsid w:val="00573531"/>
    <w:rsid w:val="00573782"/>
    <w:rsid w:val="0057401B"/>
    <w:rsid w:val="00574CEA"/>
    <w:rsid w:val="00574D23"/>
    <w:rsid w:val="005751DD"/>
    <w:rsid w:val="00575369"/>
    <w:rsid w:val="00575497"/>
    <w:rsid w:val="00575724"/>
    <w:rsid w:val="00575AAB"/>
    <w:rsid w:val="0057604F"/>
    <w:rsid w:val="00576145"/>
    <w:rsid w:val="005761C6"/>
    <w:rsid w:val="00576343"/>
    <w:rsid w:val="00576AEB"/>
    <w:rsid w:val="00577281"/>
    <w:rsid w:val="005775E5"/>
    <w:rsid w:val="00580010"/>
    <w:rsid w:val="0058002D"/>
    <w:rsid w:val="0058032F"/>
    <w:rsid w:val="00580CAC"/>
    <w:rsid w:val="00581259"/>
    <w:rsid w:val="005812D2"/>
    <w:rsid w:val="00581509"/>
    <w:rsid w:val="00582276"/>
    <w:rsid w:val="00582B0F"/>
    <w:rsid w:val="00582B3F"/>
    <w:rsid w:val="00582BC9"/>
    <w:rsid w:val="00582D4C"/>
    <w:rsid w:val="00582E6C"/>
    <w:rsid w:val="0058309F"/>
    <w:rsid w:val="00583183"/>
    <w:rsid w:val="00583363"/>
    <w:rsid w:val="0058353E"/>
    <w:rsid w:val="005835CB"/>
    <w:rsid w:val="00583651"/>
    <w:rsid w:val="005837FE"/>
    <w:rsid w:val="00583892"/>
    <w:rsid w:val="00583D4E"/>
    <w:rsid w:val="00583E12"/>
    <w:rsid w:val="0058415F"/>
    <w:rsid w:val="00584241"/>
    <w:rsid w:val="005848F3"/>
    <w:rsid w:val="00584FC8"/>
    <w:rsid w:val="005853A2"/>
    <w:rsid w:val="00585595"/>
    <w:rsid w:val="00585746"/>
    <w:rsid w:val="00586017"/>
    <w:rsid w:val="005861DC"/>
    <w:rsid w:val="00586757"/>
    <w:rsid w:val="00586A0F"/>
    <w:rsid w:val="00586E63"/>
    <w:rsid w:val="00586F92"/>
    <w:rsid w:val="005871E1"/>
    <w:rsid w:val="005872E6"/>
    <w:rsid w:val="00587767"/>
    <w:rsid w:val="00587826"/>
    <w:rsid w:val="0058795D"/>
    <w:rsid w:val="005901E0"/>
    <w:rsid w:val="005902E1"/>
    <w:rsid w:val="00590774"/>
    <w:rsid w:val="00590EC8"/>
    <w:rsid w:val="005915AC"/>
    <w:rsid w:val="0059213B"/>
    <w:rsid w:val="00592C90"/>
    <w:rsid w:val="00592F95"/>
    <w:rsid w:val="005934FA"/>
    <w:rsid w:val="00594F84"/>
    <w:rsid w:val="005956D8"/>
    <w:rsid w:val="00595D9D"/>
    <w:rsid w:val="0059620E"/>
    <w:rsid w:val="005967B7"/>
    <w:rsid w:val="00596954"/>
    <w:rsid w:val="00596A57"/>
    <w:rsid w:val="00597B12"/>
    <w:rsid w:val="00597BB3"/>
    <w:rsid w:val="00597DE2"/>
    <w:rsid w:val="00597F33"/>
    <w:rsid w:val="005A01A8"/>
    <w:rsid w:val="005A0376"/>
    <w:rsid w:val="005A0BEF"/>
    <w:rsid w:val="005A0BF4"/>
    <w:rsid w:val="005A0F54"/>
    <w:rsid w:val="005A154A"/>
    <w:rsid w:val="005A1741"/>
    <w:rsid w:val="005A187E"/>
    <w:rsid w:val="005A19C9"/>
    <w:rsid w:val="005A1AA7"/>
    <w:rsid w:val="005A2147"/>
    <w:rsid w:val="005A24C7"/>
    <w:rsid w:val="005A330E"/>
    <w:rsid w:val="005A3346"/>
    <w:rsid w:val="005A3470"/>
    <w:rsid w:val="005A34FE"/>
    <w:rsid w:val="005A35F4"/>
    <w:rsid w:val="005A3606"/>
    <w:rsid w:val="005A36A4"/>
    <w:rsid w:val="005A3A4A"/>
    <w:rsid w:val="005A4003"/>
    <w:rsid w:val="005A43C6"/>
    <w:rsid w:val="005A4887"/>
    <w:rsid w:val="005A498C"/>
    <w:rsid w:val="005A4A51"/>
    <w:rsid w:val="005A4F62"/>
    <w:rsid w:val="005A50D7"/>
    <w:rsid w:val="005A5B1A"/>
    <w:rsid w:val="005A5B81"/>
    <w:rsid w:val="005A64A5"/>
    <w:rsid w:val="005A6AE2"/>
    <w:rsid w:val="005A6F02"/>
    <w:rsid w:val="005A6F4B"/>
    <w:rsid w:val="005A75A6"/>
    <w:rsid w:val="005A7658"/>
    <w:rsid w:val="005B08F7"/>
    <w:rsid w:val="005B13C2"/>
    <w:rsid w:val="005B1539"/>
    <w:rsid w:val="005B15A1"/>
    <w:rsid w:val="005B160A"/>
    <w:rsid w:val="005B16DC"/>
    <w:rsid w:val="005B1C65"/>
    <w:rsid w:val="005B311E"/>
    <w:rsid w:val="005B32B3"/>
    <w:rsid w:val="005B3348"/>
    <w:rsid w:val="005B3469"/>
    <w:rsid w:val="005B36D3"/>
    <w:rsid w:val="005B3CDD"/>
    <w:rsid w:val="005B4149"/>
    <w:rsid w:val="005B4257"/>
    <w:rsid w:val="005B431C"/>
    <w:rsid w:val="005B4747"/>
    <w:rsid w:val="005B4F06"/>
    <w:rsid w:val="005B50DE"/>
    <w:rsid w:val="005B528B"/>
    <w:rsid w:val="005B540C"/>
    <w:rsid w:val="005B5446"/>
    <w:rsid w:val="005B56E9"/>
    <w:rsid w:val="005B57AE"/>
    <w:rsid w:val="005B59CA"/>
    <w:rsid w:val="005B5C0B"/>
    <w:rsid w:val="005B5D36"/>
    <w:rsid w:val="005B5E36"/>
    <w:rsid w:val="005B5EFC"/>
    <w:rsid w:val="005B6401"/>
    <w:rsid w:val="005B6457"/>
    <w:rsid w:val="005B6475"/>
    <w:rsid w:val="005B6754"/>
    <w:rsid w:val="005B6F0D"/>
    <w:rsid w:val="005B7145"/>
    <w:rsid w:val="005B72D4"/>
    <w:rsid w:val="005B7864"/>
    <w:rsid w:val="005C06D7"/>
    <w:rsid w:val="005C134A"/>
    <w:rsid w:val="005C13D4"/>
    <w:rsid w:val="005C1A2D"/>
    <w:rsid w:val="005C1A3E"/>
    <w:rsid w:val="005C1D62"/>
    <w:rsid w:val="005C1F52"/>
    <w:rsid w:val="005C2426"/>
    <w:rsid w:val="005C265C"/>
    <w:rsid w:val="005C2991"/>
    <w:rsid w:val="005C30AC"/>
    <w:rsid w:val="005C329A"/>
    <w:rsid w:val="005C3AFC"/>
    <w:rsid w:val="005C3B38"/>
    <w:rsid w:val="005C3FA3"/>
    <w:rsid w:val="005C4735"/>
    <w:rsid w:val="005C4823"/>
    <w:rsid w:val="005C4B81"/>
    <w:rsid w:val="005C52D9"/>
    <w:rsid w:val="005C544B"/>
    <w:rsid w:val="005C5506"/>
    <w:rsid w:val="005C5549"/>
    <w:rsid w:val="005C55CF"/>
    <w:rsid w:val="005C58C1"/>
    <w:rsid w:val="005C591B"/>
    <w:rsid w:val="005C5BA9"/>
    <w:rsid w:val="005C5F76"/>
    <w:rsid w:val="005C6007"/>
    <w:rsid w:val="005C6672"/>
    <w:rsid w:val="005C66B1"/>
    <w:rsid w:val="005C66D7"/>
    <w:rsid w:val="005C692A"/>
    <w:rsid w:val="005C70D3"/>
    <w:rsid w:val="005C7916"/>
    <w:rsid w:val="005C7CF7"/>
    <w:rsid w:val="005D007E"/>
    <w:rsid w:val="005D029B"/>
    <w:rsid w:val="005D0832"/>
    <w:rsid w:val="005D1747"/>
    <w:rsid w:val="005D1A16"/>
    <w:rsid w:val="005D1B6E"/>
    <w:rsid w:val="005D1B8B"/>
    <w:rsid w:val="005D22BF"/>
    <w:rsid w:val="005D24DA"/>
    <w:rsid w:val="005D285C"/>
    <w:rsid w:val="005D29A2"/>
    <w:rsid w:val="005D2B2F"/>
    <w:rsid w:val="005D2B95"/>
    <w:rsid w:val="005D2C97"/>
    <w:rsid w:val="005D3357"/>
    <w:rsid w:val="005D336C"/>
    <w:rsid w:val="005D37C7"/>
    <w:rsid w:val="005D37F7"/>
    <w:rsid w:val="005D3F78"/>
    <w:rsid w:val="005D4373"/>
    <w:rsid w:val="005D4514"/>
    <w:rsid w:val="005D4C41"/>
    <w:rsid w:val="005D4CC6"/>
    <w:rsid w:val="005D4EEA"/>
    <w:rsid w:val="005D5339"/>
    <w:rsid w:val="005D5895"/>
    <w:rsid w:val="005D58DB"/>
    <w:rsid w:val="005D592B"/>
    <w:rsid w:val="005D6004"/>
    <w:rsid w:val="005D6681"/>
    <w:rsid w:val="005D66C1"/>
    <w:rsid w:val="005D7434"/>
    <w:rsid w:val="005D7468"/>
    <w:rsid w:val="005D799B"/>
    <w:rsid w:val="005D7B7B"/>
    <w:rsid w:val="005D7E42"/>
    <w:rsid w:val="005E02FA"/>
    <w:rsid w:val="005E04DE"/>
    <w:rsid w:val="005E0A79"/>
    <w:rsid w:val="005E129A"/>
    <w:rsid w:val="005E14A8"/>
    <w:rsid w:val="005E188F"/>
    <w:rsid w:val="005E19B3"/>
    <w:rsid w:val="005E1DAC"/>
    <w:rsid w:val="005E2164"/>
    <w:rsid w:val="005E2C68"/>
    <w:rsid w:val="005E3257"/>
    <w:rsid w:val="005E37C8"/>
    <w:rsid w:val="005E3CA7"/>
    <w:rsid w:val="005E3D27"/>
    <w:rsid w:val="005E3D3B"/>
    <w:rsid w:val="005E4047"/>
    <w:rsid w:val="005E41AC"/>
    <w:rsid w:val="005E4344"/>
    <w:rsid w:val="005E43F2"/>
    <w:rsid w:val="005E4748"/>
    <w:rsid w:val="005E47B6"/>
    <w:rsid w:val="005E4947"/>
    <w:rsid w:val="005E5226"/>
    <w:rsid w:val="005E52FF"/>
    <w:rsid w:val="005E58CC"/>
    <w:rsid w:val="005E607D"/>
    <w:rsid w:val="005E6E4F"/>
    <w:rsid w:val="005E729A"/>
    <w:rsid w:val="005E7386"/>
    <w:rsid w:val="005E7B7E"/>
    <w:rsid w:val="005E7E8C"/>
    <w:rsid w:val="005F01AE"/>
    <w:rsid w:val="005F042C"/>
    <w:rsid w:val="005F0B06"/>
    <w:rsid w:val="005F0E32"/>
    <w:rsid w:val="005F0F1C"/>
    <w:rsid w:val="005F182D"/>
    <w:rsid w:val="005F1B58"/>
    <w:rsid w:val="005F219C"/>
    <w:rsid w:val="005F2234"/>
    <w:rsid w:val="005F23F7"/>
    <w:rsid w:val="005F254C"/>
    <w:rsid w:val="005F2927"/>
    <w:rsid w:val="005F2C8D"/>
    <w:rsid w:val="005F2F65"/>
    <w:rsid w:val="005F3226"/>
    <w:rsid w:val="005F3612"/>
    <w:rsid w:val="005F36E8"/>
    <w:rsid w:val="005F3BD9"/>
    <w:rsid w:val="005F3BDF"/>
    <w:rsid w:val="005F3C7B"/>
    <w:rsid w:val="005F4061"/>
    <w:rsid w:val="005F40D6"/>
    <w:rsid w:val="005F4B82"/>
    <w:rsid w:val="005F4C93"/>
    <w:rsid w:val="005F4E0C"/>
    <w:rsid w:val="005F4F92"/>
    <w:rsid w:val="005F590F"/>
    <w:rsid w:val="005F5DDE"/>
    <w:rsid w:val="005F5E9A"/>
    <w:rsid w:val="005F6372"/>
    <w:rsid w:val="005F680D"/>
    <w:rsid w:val="005F6D01"/>
    <w:rsid w:val="005F7381"/>
    <w:rsid w:val="005F754C"/>
    <w:rsid w:val="005F7837"/>
    <w:rsid w:val="005F7C34"/>
    <w:rsid w:val="005F7FBF"/>
    <w:rsid w:val="006004CE"/>
    <w:rsid w:val="0060183B"/>
    <w:rsid w:val="006018B1"/>
    <w:rsid w:val="0060199F"/>
    <w:rsid w:val="00601A16"/>
    <w:rsid w:val="006022EE"/>
    <w:rsid w:val="0060236F"/>
    <w:rsid w:val="006024C5"/>
    <w:rsid w:val="00602B29"/>
    <w:rsid w:val="00602C31"/>
    <w:rsid w:val="00603132"/>
    <w:rsid w:val="00603261"/>
    <w:rsid w:val="006035D0"/>
    <w:rsid w:val="00603721"/>
    <w:rsid w:val="006037CB"/>
    <w:rsid w:val="00603BA3"/>
    <w:rsid w:val="00603D7F"/>
    <w:rsid w:val="006040F5"/>
    <w:rsid w:val="00604403"/>
    <w:rsid w:val="006044D4"/>
    <w:rsid w:val="006045DE"/>
    <w:rsid w:val="006048B3"/>
    <w:rsid w:val="006049AB"/>
    <w:rsid w:val="00604EDC"/>
    <w:rsid w:val="0060569D"/>
    <w:rsid w:val="00605DE2"/>
    <w:rsid w:val="00606115"/>
    <w:rsid w:val="006062EF"/>
    <w:rsid w:val="00606D4B"/>
    <w:rsid w:val="00606E5C"/>
    <w:rsid w:val="00606F9A"/>
    <w:rsid w:val="00607121"/>
    <w:rsid w:val="0060749B"/>
    <w:rsid w:val="006075AC"/>
    <w:rsid w:val="006076AF"/>
    <w:rsid w:val="0060781F"/>
    <w:rsid w:val="00607875"/>
    <w:rsid w:val="00610251"/>
    <w:rsid w:val="006102AA"/>
    <w:rsid w:val="00610CFB"/>
    <w:rsid w:val="00611169"/>
    <w:rsid w:val="00612790"/>
    <w:rsid w:val="00612943"/>
    <w:rsid w:val="00612FE1"/>
    <w:rsid w:val="0061300D"/>
    <w:rsid w:val="006132DB"/>
    <w:rsid w:val="006133CF"/>
    <w:rsid w:val="006133D0"/>
    <w:rsid w:val="00613447"/>
    <w:rsid w:val="00613955"/>
    <w:rsid w:val="00613973"/>
    <w:rsid w:val="00613BB6"/>
    <w:rsid w:val="00613DAA"/>
    <w:rsid w:val="00613E32"/>
    <w:rsid w:val="0061407A"/>
    <w:rsid w:val="006143E1"/>
    <w:rsid w:val="00614CD6"/>
    <w:rsid w:val="00614E63"/>
    <w:rsid w:val="00615022"/>
    <w:rsid w:val="0061520A"/>
    <w:rsid w:val="0061590F"/>
    <w:rsid w:val="00615ACA"/>
    <w:rsid w:val="00615DB6"/>
    <w:rsid w:val="00616644"/>
    <w:rsid w:val="006166D6"/>
    <w:rsid w:val="006167E1"/>
    <w:rsid w:val="00616823"/>
    <w:rsid w:val="00616B5D"/>
    <w:rsid w:val="00616E14"/>
    <w:rsid w:val="00616F11"/>
    <w:rsid w:val="0061782A"/>
    <w:rsid w:val="00617BF1"/>
    <w:rsid w:val="00617E49"/>
    <w:rsid w:val="006206EA"/>
    <w:rsid w:val="00620A6E"/>
    <w:rsid w:val="00620CF0"/>
    <w:rsid w:val="00621162"/>
    <w:rsid w:val="0062132C"/>
    <w:rsid w:val="00621726"/>
    <w:rsid w:val="006217D7"/>
    <w:rsid w:val="00621EEB"/>
    <w:rsid w:val="006223C7"/>
    <w:rsid w:val="00622469"/>
    <w:rsid w:val="006225C1"/>
    <w:rsid w:val="0062273C"/>
    <w:rsid w:val="00622BA9"/>
    <w:rsid w:val="00622FDC"/>
    <w:rsid w:val="00623AA7"/>
    <w:rsid w:val="00623B10"/>
    <w:rsid w:val="00623FDC"/>
    <w:rsid w:val="006243D3"/>
    <w:rsid w:val="0062460D"/>
    <w:rsid w:val="0062463D"/>
    <w:rsid w:val="00624661"/>
    <w:rsid w:val="00624C98"/>
    <w:rsid w:val="00624E37"/>
    <w:rsid w:val="00625475"/>
    <w:rsid w:val="00625530"/>
    <w:rsid w:val="0062568A"/>
    <w:rsid w:val="0062568F"/>
    <w:rsid w:val="006257B9"/>
    <w:rsid w:val="00625828"/>
    <w:rsid w:val="00625E7B"/>
    <w:rsid w:val="006261EE"/>
    <w:rsid w:val="006262A5"/>
    <w:rsid w:val="006267A8"/>
    <w:rsid w:val="00626DFF"/>
    <w:rsid w:val="00626E65"/>
    <w:rsid w:val="00626F10"/>
    <w:rsid w:val="00626F23"/>
    <w:rsid w:val="006271E9"/>
    <w:rsid w:val="00627BA9"/>
    <w:rsid w:val="00627BAC"/>
    <w:rsid w:val="00627C22"/>
    <w:rsid w:val="00627CEB"/>
    <w:rsid w:val="00630661"/>
    <w:rsid w:val="00630D24"/>
    <w:rsid w:val="006312C9"/>
    <w:rsid w:val="0063130F"/>
    <w:rsid w:val="00631715"/>
    <w:rsid w:val="006318A8"/>
    <w:rsid w:val="006318CA"/>
    <w:rsid w:val="0063192E"/>
    <w:rsid w:val="00631B60"/>
    <w:rsid w:val="006320B6"/>
    <w:rsid w:val="0063215F"/>
    <w:rsid w:val="006323AE"/>
    <w:rsid w:val="0063245F"/>
    <w:rsid w:val="00632474"/>
    <w:rsid w:val="006325E1"/>
    <w:rsid w:val="006327A8"/>
    <w:rsid w:val="006327FA"/>
    <w:rsid w:val="0063291B"/>
    <w:rsid w:val="00632FF6"/>
    <w:rsid w:val="0063353D"/>
    <w:rsid w:val="006339F1"/>
    <w:rsid w:val="00633D6E"/>
    <w:rsid w:val="00633ED7"/>
    <w:rsid w:val="00633EE4"/>
    <w:rsid w:val="0063402A"/>
    <w:rsid w:val="00634B4E"/>
    <w:rsid w:val="00635124"/>
    <w:rsid w:val="00635381"/>
    <w:rsid w:val="006354CC"/>
    <w:rsid w:val="00635882"/>
    <w:rsid w:val="00635954"/>
    <w:rsid w:val="006359B2"/>
    <w:rsid w:val="00635C03"/>
    <w:rsid w:val="00635C91"/>
    <w:rsid w:val="00636093"/>
    <w:rsid w:val="00636358"/>
    <w:rsid w:val="00636364"/>
    <w:rsid w:val="0063666B"/>
    <w:rsid w:val="00636933"/>
    <w:rsid w:val="00636D38"/>
    <w:rsid w:val="00636F40"/>
    <w:rsid w:val="00637018"/>
    <w:rsid w:val="0063776D"/>
    <w:rsid w:val="00637D97"/>
    <w:rsid w:val="0064037E"/>
    <w:rsid w:val="006406E8"/>
    <w:rsid w:val="00640784"/>
    <w:rsid w:val="00640975"/>
    <w:rsid w:val="00640E67"/>
    <w:rsid w:val="0064123B"/>
    <w:rsid w:val="0064154A"/>
    <w:rsid w:val="006416D6"/>
    <w:rsid w:val="006417BE"/>
    <w:rsid w:val="00641833"/>
    <w:rsid w:val="0064211E"/>
    <w:rsid w:val="00642272"/>
    <w:rsid w:val="00642920"/>
    <w:rsid w:val="00642C5C"/>
    <w:rsid w:val="006430A7"/>
    <w:rsid w:val="006431F6"/>
    <w:rsid w:val="0064326D"/>
    <w:rsid w:val="006436CE"/>
    <w:rsid w:val="00643C07"/>
    <w:rsid w:val="00644064"/>
    <w:rsid w:val="006440C4"/>
    <w:rsid w:val="006449F7"/>
    <w:rsid w:val="00644C57"/>
    <w:rsid w:val="00645426"/>
    <w:rsid w:val="006455BA"/>
    <w:rsid w:val="00645720"/>
    <w:rsid w:val="00645B1D"/>
    <w:rsid w:val="00645EE0"/>
    <w:rsid w:val="00646697"/>
    <w:rsid w:val="00646B10"/>
    <w:rsid w:val="00646E42"/>
    <w:rsid w:val="00647707"/>
    <w:rsid w:val="0065088F"/>
    <w:rsid w:val="00650B52"/>
    <w:rsid w:val="00651101"/>
    <w:rsid w:val="00651134"/>
    <w:rsid w:val="006511CD"/>
    <w:rsid w:val="006515C0"/>
    <w:rsid w:val="0065239D"/>
    <w:rsid w:val="0065241E"/>
    <w:rsid w:val="00652837"/>
    <w:rsid w:val="006529AD"/>
    <w:rsid w:val="006530F1"/>
    <w:rsid w:val="00653C7A"/>
    <w:rsid w:val="006541A0"/>
    <w:rsid w:val="0065429A"/>
    <w:rsid w:val="0065440A"/>
    <w:rsid w:val="00654447"/>
    <w:rsid w:val="00654726"/>
    <w:rsid w:val="00654863"/>
    <w:rsid w:val="006548C2"/>
    <w:rsid w:val="00654ADB"/>
    <w:rsid w:val="00654C44"/>
    <w:rsid w:val="00655054"/>
    <w:rsid w:val="00655592"/>
    <w:rsid w:val="00655770"/>
    <w:rsid w:val="00655D0E"/>
    <w:rsid w:val="00655F18"/>
    <w:rsid w:val="006566A4"/>
    <w:rsid w:val="006566D0"/>
    <w:rsid w:val="006571B2"/>
    <w:rsid w:val="00657B40"/>
    <w:rsid w:val="00657DA2"/>
    <w:rsid w:val="00657EC9"/>
    <w:rsid w:val="006601DD"/>
    <w:rsid w:val="00660ACE"/>
    <w:rsid w:val="00660D64"/>
    <w:rsid w:val="00660F5B"/>
    <w:rsid w:val="0066118C"/>
    <w:rsid w:val="00661280"/>
    <w:rsid w:val="0066270C"/>
    <w:rsid w:val="0066292C"/>
    <w:rsid w:val="00662B00"/>
    <w:rsid w:val="00662B01"/>
    <w:rsid w:val="00662F5B"/>
    <w:rsid w:val="00663090"/>
    <w:rsid w:val="006633AE"/>
    <w:rsid w:val="0066350A"/>
    <w:rsid w:val="0066394A"/>
    <w:rsid w:val="00663B27"/>
    <w:rsid w:val="00663B4A"/>
    <w:rsid w:val="0066448C"/>
    <w:rsid w:val="00664C44"/>
    <w:rsid w:val="00664D61"/>
    <w:rsid w:val="0066501B"/>
    <w:rsid w:val="006651FF"/>
    <w:rsid w:val="00665A5F"/>
    <w:rsid w:val="0066618A"/>
    <w:rsid w:val="0066691C"/>
    <w:rsid w:val="00666AF8"/>
    <w:rsid w:val="00666EA1"/>
    <w:rsid w:val="00667299"/>
    <w:rsid w:val="00667583"/>
    <w:rsid w:val="0066766C"/>
    <w:rsid w:val="00667DD5"/>
    <w:rsid w:val="006707EB"/>
    <w:rsid w:val="00670C87"/>
    <w:rsid w:val="00670CE4"/>
    <w:rsid w:val="00670F34"/>
    <w:rsid w:val="006711D3"/>
    <w:rsid w:val="006718E3"/>
    <w:rsid w:val="00671CF7"/>
    <w:rsid w:val="00671DE7"/>
    <w:rsid w:val="00671ECE"/>
    <w:rsid w:val="00672002"/>
    <w:rsid w:val="00672614"/>
    <w:rsid w:val="00672FCD"/>
    <w:rsid w:val="00673121"/>
    <w:rsid w:val="006733FC"/>
    <w:rsid w:val="00673E1F"/>
    <w:rsid w:val="006747DE"/>
    <w:rsid w:val="00674B85"/>
    <w:rsid w:val="006751DB"/>
    <w:rsid w:val="00675BCC"/>
    <w:rsid w:val="00676046"/>
    <w:rsid w:val="0067623E"/>
    <w:rsid w:val="006763C9"/>
    <w:rsid w:val="0067653A"/>
    <w:rsid w:val="00676594"/>
    <w:rsid w:val="00676F51"/>
    <w:rsid w:val="006775E3"/>
    <w:rsid w:val="00677AF0"/>
    <w:rsid w:val="00677BB8"/>
    <w:rsid w:val="0068056F"/>
    <w:rsid w:val="00680728"/>
    <w:rsid w:val="00681493"/>
    <w:rsid w:val="006815DE"/>
    <w:rsid w:val="00681976"/>
    <w:rsid w:val="00682437"/>
    <w:rsid w:val="00682645"/>
    <w:rsid w:val="00682B51"/>
    <w:rsid w:val="00682E82"/>
    <w:rsid w:val="00683219"/>
    <w:rsid w:val="006833B3"/>
    <w:rsid w:val="006833B7"/>
    <w:rsid w:val="00683862"/>
    <w:rsid w:val="006839B5"/>
    <w:rsid w:val="00683BFC"/>
    <w:rsid w:val="00683F8C"/>
    <w:rsid w:val="0068408D"/>
    <w:rsid w:val="00684D75"/>
    <w:rsid w:val="00684E71"/>
    <w:rsid w:val="00685620"/>
    <w:rsid w:val="0068592C"/>
    <w:rsid w:val="00685AF0"/>
    <w:rsid w:val="00685CE3"/>
    <w:rsid w:val="00685E2D"/>
    <w:rsid w:val="00687151"/>
    <w:rsid w:val="006874DE"/>
    <w:rsid w:val="006875EF"/>
    <w:rsid w:val="00687812"/>
    <w:rsid w:val="00687A59"/>
    <w:rsid w:val="00687AA5"/>
    <w:rsid w:val="00687D99"/>
    <w:rsid w:val="00687F3F"/>
    <w:rsid w:val="00690013"/>
    <w:rsid w:val="006902DE"/>
    <w:rsid w:val="006907FB"/>
    <w:rsid w:val="00690C5D"/>
    <w:rsid w:val="0069104F"/>
    <w:rsid w:val="00691449"/>
    <w:rsid w:val="006920F3"/>
    <w:rsid w:val="006926CF"/>
    <w:rsid w:val="006926E5"/>
    <w:rsid w:val="0069271C"/>
    <w:rsid w:val="00692776"/>
    <w:rsid w:val="00692AC2"/>
    <w:rsid w:val="00692CA8"/>
    <w:rsid w:val="00692E3C"/>
    <w:rsid w:val="00694046"/>
    <w:rsid w:val="0069406D"/>
    <w:rsid w:val="006944E0"/>
    <w:rsid w:val="006945D6"/>
    <w:rsid w:val="0069477B"/>
    <w:rsid w:val="006950E9"/>
    <w:rsid w:val="0069525C"/>
    <w:rsid w:val="00695B0D"/>
    <w:rsid w:val="00695BD8"/>
    <w:rsid w:val="00696296"/>
    <w:rsid w:val="0069660C"/>
    <w:rsid w:val="006969D7"/>
    <w:rsid w:val="0069747D"/>
    <w:rsid w:val="0069751E"/>
    <w:rsid w:val="00697531"/>
    <w:rsid w:val="00697EB8"/>
    <w:rsid w:val="006A03EB"/>
    <w:rsid w:val="006A05B0"/>
    <w:rsid w:val="006A05D5"/>
    <w:rsid w:val="006A0AB5"/>
    <w:rsid w:val="006A0EF2"/>
    <w:rsid w:val="006A14C9"/>
    <w:rsid w:val="006A14FD"/>
    <w:rsid w:val="006A161B"/>
    <w:rsid w:val="006A19EC"/>
    <w:rsid w:val="006A1D02"/>
    <w:rsid w:val="006A1FA2"/>
    <w:rsid w:val="006A202A"/>
    <w:rsid w:val="006A2038"/>
    <w:rsid w:val="006A2448"/>
    <w:rsid w:val="006A25C8"/>
    <w:rsid w:val="006A28F2"/>
    <w:rsid w:val="006A3236"/>
    <w:rsid w:val="006A3791"/>
    <w:rsid w:val="006A37D8"/>
    <w:rsid w:val="006A3CCF"/>
    <w:rsid w:val="006A3F84"/>
    <w:rsid w:val="006A5127"/>
    <w:rsid w:val="006A522B"/>
    <w:rsid w:val="006A5834"/>
    <w:rsid w:val="006A5FBD"/>
    <w:rsid w:val="006A6506"/>
    <w:rsid w:val="006A6755"/>
    <w:rsid w:val="006A6F21"/>
    <w:rsid w:val="006A7530"/>
    <w:rsid w:val="006A76F3"/>
    <w:rsid w:val="006A777B"/>
    <w:rsid w:val="006A7AEC"/>
    <w:rsid w:val="006A7EFF"/>
    <w:rsid w:val="006B0832"/>
    <w:rsid w:val="006B1383"/>
    <w:rsid w:val="006B13DD"/>
    <w:rsid w:val="006B1A1E"/>
    <w:rsid w:val="006B1B91"/>
    <w:rsid w:val="006B1D4B"/>
    <w:rsid w:val="006B28B8"/>
    <w:rsid w:val="006B28D2"/>
    <w:rsid w:val="006B2C6A"/>
    <w:rsid w:val="006B32A2"/>
    <w:rsid w:val="006B3489"/>
    <w:rsid w:val="006B3553"/>
    <w:rsid w:val="006B382F"/>
    <w:rsid w:val="006B3841"/>
    <w:rsid w:val="006B4400"/>
    <w:rsid w:val="006B4A30"/>
    <w:rsid w:val="006B4A8E"/>
    <w:rsid w:val="006B4C56"/>
    <w:rsid w:val="006B4E99"/>
    <w:rsid w:val="006B5A06"/>
    <w:rsid w:val="006B5FF9"/>
    <w:rsid w:val="006B60F6"/>
    <w:rsid w:val="006B62EE"/>
    <w:rsid w:val="006B651E"/>
    <w:rsid w:val="006B6582"/>
    <w:rsid w:val="006B65BD"/>
    <w:rsid w:val="006B6850"/>
    <w:rsid w:val="006B6D12"/>
    <w:rsid w:val="006B6E16"/>
    <w:rsid w:val="006B6F57"/>
    <w:rsid w:val="006B746B"/>
    <w:rsid w:val="006B74C0"/>
    <w:rsid w:val="006B79C5"/>
    <w:rsid w:val="006B7A13"/>
    <w:rsid w:val="006B7AAC"/>
    <w:rsid w:val="006B7AF4"/>
    <w:rsid w:val="006B7DAD"/>
    <w:rsid w:val="006C0908"/>
    <w:rsid w:val="006C0954"/>
    <w:rsid w:val="006C095D"/>
    <w:rsid w:val="006C0A10"/>
    <w:rsid w:val="006C11FD"/>
    <w:rsid w:val="006C1D09"/>
    <w:rsid w:val="006C2470"/>
    <w:rsid w:val="006C32E0"/>
    <w:rsid w:val="006C365C"/>
    <w:rsid w:val="006C369C"/>
    <w:rsid w:val="006C377E"/>
    <w:rsid w:val="006C3885"/>
    <w:rsid w:val="006C393A"/>
    <w:rsid w:val="006C3C0F"/>
    <w:rsid w:val="006C3F51"/>
    <w:rsid w:val="006C4240"/>
    <w:rsid w:val="006C4F0C"/>
    <w:rsid w:val="006C4F7D"/>
    <w:rsid w:val="006C59D0"/>
    <w:rsid w:val="006C5B14"/>
    <w:rsid w:val="006C5CA5"/>
    <w:rsid w:val="006C602B"/>
    <w:rsid w:val="006C65BE"/>
    <w:rsid w:val="006C6BF1"/>
    <w:rsid w:val="006C6C6F"/>
    <w:rsid w:val="006C6EE1"/>
    <w:rsid w:val="006C72F7"/>
    <w:rsid w:val="006C7F14"/>
    <w:rsid w:val="006D01A9"/>
    <w:rsid w:val="006D0380"/>
    <w:rsid w:val="006D05A6"/>
    <w:rsid w:val="006D0B66"/>
    <w:rsid w:val="006D1322"/>
    <w:rsid w:val="006D19E9"/>
    <w:rsid w:val="006D1D63"/>
    <w:rsid w:val="006D2061"/>
    <w:rsid w:val="006D2208"/>
    <w:rsid w:val="006D2556"/>
    <w:rsid w:val="006D29C2"/>
    <w:rsid w:val="006D2A5D"/>
    <w:rsid w:val="006D2F69"/>
    <w:rsid w:val="006D2FC9"/>
    <w:rsid w:val="006D3494"/>
    <w:rsid w:val="006D3E35"/>
    <w:rsid w:val="006D4093"/>
    <w:rsid w:val="006D4144"/>
    <w:rsid w:val="006D4C20"/>
    <w:rsid w:val="006D5298"/>
    <w:rsid w:val="006D5BFF"/>
    <w:rsid w:val="006D6444"/>
    <w:rsid w:val="006D6942"/>
    <w:rsid w:val="006D6D3D"/>
    <w:rsid w:val="006D6ECB"/>
    <w:rsid w:val="006D7089"/>
    <w:rsid w:val="006D74F2"/>
    <w:rsid w:val="006D759C"/>
    <w:rsid w:val="006D762D"/>
    <w:rsid w:val="006D7DEE"/>
    <w:rsid w:val="006D7E6F"/>
    <w:rsid w:val="006E074C"/>
    <w:rsid w:val="006E0988"/>
    <w:rsid w:val="006E0B6C"/>
    <w:rsid w:val="006E12D0"/>
    <w:rsid w:val="006E15B9"/>
    <w:rsid w:val="006E1CCB"/>
    <w:rsid w:val="006E2040"/>
    <w:rsid w:val="006E24B5"/>
    <w:rsid w:val="006E2DC3"/>
    <w:rsid w:val="006E372F"/>
    <w:rsid w:val="006E378E"/>
    <w:rsid w:val="006E3875"/>
    <w:rsid w:val="006E3A88"/>
    <w:rsid w:val="006E3A92"/>
    <w:rsid w:val="006E3DF1"/>
    <w:rsid w:val="006E40CA"/>
    <w:rsid w:val="006E41EF"/>
    <w:rsid w:val="006E4598"/>
    <w:rsid w:val="006E62E1"/>
    <w:rsid w:val="006E6759"/>
    <w:rsid w:val="006E6A14"/>
    <w:rsid w:val="006E70A4"/>
    <w:rsid w:val="006E75F2"/>
    <w:rsid w:val="006E768A"/>
    <w:rsid w:val="006E772A"/>
    <w:rsid w:val="006E7A90"/>
    <w:rsid w:val="006E7B0F"/>
    <w:rsid w:val="006E7D54"/>
    <w:rsid w:val="006F01DB"/>
    <w:rsid w:val="006F0484"/>
    <w:rsid w:val="006F134C"/>
    <w:rsid w:val="006F1E34"/>
    <w:rsid w:val="006F28D7"/>
    <w:rsid w:val="006F2AD1"/>
    <w:rsid w:val="006F2B43"/>
    <w:rsid w:val="006F2DD0"/>
    <w:rsid w:val="006F2F1C"/>
    <w:rsid w:val="006F3039"/>
    <w:rsid w:val="006F36EB"/>
    <w:rsid w:val="006F370B"/>
    <w:rsid w:val="006F4156"/>
    <w:rsid w:val="006F428B"/>
    <w:rsid w:val="006F4512"/>
    <w:rsid w:val="006F4C8D"/>
    <w:rsid w:val="006F51B7"/>
    <w:rsid w:val="006F51C4"/>
    <w:rsid w:val="006F55B6"/>
    <w:rsid w:val="006F5776"/>
    <w:rsid w:val="006F5910"/>
    <w:rsid w:val="006F5A31"/>
    <w:rsid w:val="006F5A9A"/>
    <w:rsid w:val="006F5EA4"/>
    <w:rsid w:val="006F62DB"/>
    <w:rsid w:val="006F659D"/>
    <w:rsid w:val="006F6696"/>
    <w:rsid w:val="006F6CE5"/>
    <w:rsid w:val="006F78BC"/>
    <w:rsid w:val="006F791E"/>
    <w:rsid w:val="006F7D44"/>
    <w:rsid w:val="006F7F00"/>
    <w:rsid w:val="007008FC"/>
    <w:rsid w:val="007010FC"/>
    <w:rsid w:val="00701C42"/>
    <w:rsid w:val="00701D83"/>
    <w:rsid w:val="00702101"/>
    <w:rsid w:val="007023BC"/>
    <w:rsid w:val="00702E1A"/>
    <w:rsid w:val="00703304"/>
    <w:rsid w:val="007037CA"/>
    <w:rsid w:val="0070386F"/>
    <w:rsid w:val="00704249"/>
    <w:rsid w:val="007043EC"/>
    <w:rsid w:val="0070475D"/>
    <w:rsid w:val="00705376"/>
    <w:rsid w:val="00705468"/>
    <w:rsid w:val="007057A0"/>
    <w:rsid w:val="00705A91"/>
    <w:rsid w:val="00705FBB"/>
    <w:rsid w:val="00705FD5"/>
    <w:rsid w:val="00706409"/>
    <w:rsid w:val="0070651D"/>
    <w:rsid w:val="00706BA0"/>
    <w:rsid w:val="00707294"/>
    <w:rsid w:val="0070763A"/>
    <w:rsid w:val="00707F23"/>
    <w:rsid w:val="007102C8"/>
    <w:rsid w:val="0071172B"/>
    <w:rsid w:val="0071195C"/>
    <w:rsid w:val="00711C4A"/>
    <w:rsid w:val="00711F65"/>
    <w:rsid w:val="00712266"/>
    <w:rsid w:val="0071236C"/>
    <w:rsid w:val="007126C9"/>
    <w:rsid w:val="00712BAB"/>
    <w:rsid w:val="00712D93"/>
    <w:rsid w:val="00713482"/>
    <w:rsid w:val="0071390B"/>
    <w:rsid w:val="00713CE3"/>
    <w:rsid w:val="00714155"/>
    <w:rsid w:val="0071434E"/>
    <w:rsid w:val="007143F1"/>
    <w:rsid w:val="0071496A"/>
    <w:rsid w:val="007149B9"/>
    <w:rsid w:val="007151AF"/>
    <w:rsid w:val="0071536B"/>
    <w:rsid w:val="0071566B"/>
    <w:rsid w:val="00715ADB"/>
    <w:rsid w:val="00715C5B"/>
    <w:rsid w:val="00717126"/>
    <w:rsid w:val="00717208"/>
    <w:rsid w:val="00717322"/>
    <w:rsid w:val="00717B2A"/>
    <w:rsid w:val="00717C53"/>
    <w:rsid w:val="00717D89"/>
    <w:rsid w:val="00720670"/>
    <w:rsid w:val="007207F6"/>
    <w:rsid w:val="00720C40"/>
    <w:rsid w:val="00720C42"/>
    <w:rsid w:val="00722058"/>
    <w:rsid w:val="00722AEA"/>
    <w:rsid w:val="00722CEE"/>
    <w:rsid w:val="00722F41"/>
    <w:rsid w:val="00723855"/>
    <w:rsid w:val="00723E0C"/>
    <w:rsid w:val="00723F82"/>
    <w:rsid w:val="00724030"/>
    <w:rsid w:val="007248D4"/>
    <w:rsid w:val="00724A04"/>
    <w:rsid w:val="00724C2B"/>
    <w:rsid w:val="00725021"/>
    <w:rsid w:val="00725DCD"/>
    <w:rsid w:val="00725EF3"/>
    <w:rsid w:val="0072622C"/>
    <w:rsid w:val="0072632E"/>
    <w:rsid w:val="00727122"/>
    <w:rsid w:val="00727143"/>
    <w:rsid w:val="0072726A"/>
    <w:rsid w:val="0072778A"/>
    <w:rsid w:val="007277E0"/>
    <w:rsid w:val="00727871"/>
    <w:rsid w:val="0072792F"/>
    <w:rsid w:val="0072798D"/>
    <w:rsid w:val="00727BBB"/>
    <w:rsid w:val="00730057"/>
    <w:rsid w:val="007300A0"/>
    <w:rsid w:val="007301F6"/>
    <w:rsid w:val="0073023B"/>
    <w:rsid w:val="00730665"/>
    <w:rsid w:val="00730736"/>
    <w:rsid w:val="007308A7"/>
    <w:rsid w:val="00730AD8"/>
    <w:rsid w:val="00731243"/>
    <w:rsid w:val="007316E2"/>
    <w:rsid w:val="00731A0A"/>
    <w:rsid w:val="00731B32"/>
    <w:rsid w:val="00731BBA"/>
    <w:rsid w:val="00731E2C"/>
    <w:rsid w:val="0073217D"/>
    <w:rsid w:val="00732280"/>
    <w:rsid w:val="00732CF7"/>
    <w:rsid w:val="00732D07"/>
    <w:rsid w:val="00732F66"/>
    <w:rsid w:val="007331FA"/>
    <w:rsid w:val="007334A9"/>
    <w:rsid w:val="007334F9"/>
    <w:rsid w:val="007337EC"/>
    <w:rsid w:val="00733805"/>
    <w:rsid w:val="00733DBD"/>
    <w:rsid w:val="00734175"/>
    <w:rsid w:val="00734392"/>
    <w:rsid w:val="007343BB"/>
    <w:rsid w:val="007343C6"/>
    <w:rsid w:val="007349D7"/>
    <w:rsid w:val="00734C60"/>
    <w:rsid w:val="00734E3A"/>
    <w:rsid w:val="00735625"/>
    <w:rsid w:val="00735966"/>
    <w:rsid w:val="007362F7"/>
    <w:rsid w:val="00737176"/>
    <w:rsid w:val="00737806"/>
    <w:rsid w:val="00737A10"/>
    <w:rsid w:val="0074016E"/>
    <w:rsid w:val="00740567"/>
    <w:rsid w:val="00740673"/>
    <w:rsid w:val="007409C8"/>
    <w:rsid w:val="00740C3C"/>
    <w:rsid w:val="00740F64"/>
    <w:rsid w:val="00741A96"/>
    <w:rsid w:val="00741E86"/>
    <w:rsid w:val="0074242C"/>
    <w:rsid w:val="00742462"/>
    <w:rsid w:val="007426FE"/>
    <w:rsid w:val="0074301B"/>
    <w:rsid w:val="007430FF"/>
    <w:rsid w:val="007434AB"/>
    <w:rsid w:val="00743787"/>
    <w:rsid w:val="00743E3A"/>
    <w:rsid w:val="0074413E"/>
    <w:rsid w:val="0074469D"/>
    <w:rsid w:val="00744808"/>
    <w:rsid w:val="00744951"/>
    <w:rsid w:val="00744B1A"/>
    <w:rsid w:val="0074645E"/>
    <w:rsid w:val="00746BC1"/>
    <w:rsid w:val="007477FB"/>
    <w:rsid w:val="00747D6A"/>
    <w:rsid w:val="0075032A"/>
    <w:rsid w:val="007504B3"/>
    <w:rsid w:val="00750C52"/>
    <w:rsid w:val="007510FD"/>
    <w:rsid w:val="0075184B"/>
    <w:rsid w:val="0075199C"/>
    <w:rsid w:val="00751AED"/>
    <w:rsid w:val="0075205F"/>
    <w:rsid w:val="007521A3"/>
    <w:rsid w:val="00752203"/>
    <w:rsid w:val="0075243E"/>
    <w:rsid w:val="00752A62"/>
    <w:rsid w:val="00752CF2"/>
    <w:rsid w:val="00752DE4"/>
    <w:rsid w:val="0075304F"/>
    <w:rsid w:val="00753209"/>
    <w:rsid w:val="00753F27"/>
    <w:rsid w:val="00754149"/>
    <w:rsid w:val="0075434D"/>
    <w:rsid w:val="0075439D"/>
    <w:rsid w:val="007543E6"/>
    <w:rsid w:val="0075454C"/>
    <w:rsid w:val="0075466D"/>
    <w:rsid w:val="00754960"/>
    <w:rsid w:val="00754A3C"/>
    <w:rsid w:val="00754F25"/>
    <w:rsid w:val="00754F36"/>
    <w:rsid w:val="00755640"/>
    <w:rsid w:val="00756237"/>
    <w:rsid w:val="00756404"/>
    <w:rsid w:val="00756491"/>
    <w:rsid w:val="00756A50"/>
    <w:rsid w:val="00756A97"/>
    <w:rsid w:val="00756B6B"/>
    <w:rsid w:val="00756F6D"/>
    <w:rsid w:val="007570D6"/>
    <w:rsid w:val="00757D19"/>
    <w:rsid w:val="00757D1E"/>
    <w:rsid w:val="00757E7F"/>
    <w:rsid w:val="00760038"/>
    <w:rsid w:val="007603BC"/>
    <w:rsid w:val="007608B6"/>
    <w:rsid w:val="007609E6"/>
    <w:rsid w:val="00760C67"/>
    <w:rsid w:val="00760E4E"/>
    <w:rsid w:val="00760EA0"/>
    <w:rsid w:val="00761626"/>
    <w:rsid w:val="00761634"/>
    <w:rsid w:val="00761669"/>
    <w:rsid w:val="00761949"/>
    <w:rsid w:val="00761A2B"/>
    <w:rsid w:val="00761E47"/>
    <w:rsid w:val="00761F17"/>
    <w:rsid w:val="0076223A"/>
    <w:rsid w:val="007626EA"/>
    <w:rsid w:val="00762B21"/>
    <w:rsid w:val="00762DAC"/>
    <w:rsid w:val="00763058"/>
    <w:rsid w:val="00763087"/>
    <w:rsid w:val="007630A1"/>
    <w:rsid w:val="00763659"/>
    <w:rsid w:val="00763700"/>
    <w:rsid w:val="00763D0F"/>
    <w:rsid w:val="00763EFF"/>
    <w:rsid w:val="00764B31"/>
    <w:rsid w:val="00764EF2"/>
    <w:rsid w:val="0076515D"/>
    <w:rsid w:val="00765394"/>
    <w:rsid w:val="00765859"/>
    <w:rsid w:val="007659D9"/>
    <w:rsid w:val="00765AD3"/>
    <w:rsid w:val="00765E6D"/>
    <w:rsid w:val="00765E75"/>
    <w:rsid w:val="00765E7F"/>
    <w:rsid w:val="007667BE"/>
    <w:rsid w:val="007669E5"/>
    <w:rsid w:val="00766D3F"/>
    <w:rsid w:val="00767316"/>
    <w:rsid w:val="00767E4E"/>
    <w:rsid w:val="007703FF"/>
    <w:rsid w:val="0077046F"/>
    <w:rsid w:val="007711A7"/>
    <w:rsid w:val="0077148F"/>
    <w:rsid w:val="0077174F"/>
    <w:rsid w:val="00772281"/>
    <w:rsid w:val="00772860"/>
    <w:rsid w:val="00772F38"/>
    <w:rsid w:val="00773198"/>
    <w:rsid w:val="007738DB"/>
    <w:rsid w:val="00773E7A"/>
    <w:rsid w:val="007744EA"/>
    <w:rsid w:val="007747F7"/>
    <w:rsid w:val="0077484A"/>
    <w:rsid w:val="00774A93"/>
    <w:rsid w:val="00774B71"/>
    <w:rsid w:val="00774DAB"/>
    <w:rsid w:val="007762A5"/>
    <w:rsid w:val="007769AF"/>
    <w:rsid w:val="00776ED3"/>
    <w:rsid w:val="007772D1"/>
    <w:rsid w:val="0077743C"/>
    <w:rsid w:val="0077780F"/>
    <w:rsid w:val="00777BF7"/>
    <w:rsid w:val="00777CCE"/>
    <w:rsid w:val="00777D29"/>
    <w:rsid w:val="007801F3"/>
    <w:rsid w:val="00780291"/>
    <w:rsid w:val="007806DF"/>
    <w:rsid w:val="00780E58"/>
    <w:rsid w:val="00780EA9"/>
    <w:rsid w:val="00780ECD"/>
    <w:rsid w:val="007814AF"/>
    <w:rsid w:val="007815DC"/>
    <w:rsid w:val="007819F2"/>
    <w:rsid w:val="007824F9"/>
    <w:rsid w:val="0078257D"/>
    <w:rsid w:val="007828E0"/>
    <w:rsid w:val="00783251"/>
    <w:rsid w:val="00783876"/>
    <w:rsid w:val="00783D05"/>
    <w:rsid w:val="00783E65"/>
    <w:rsid w:val="00783E7F"/>
    <w:rsid w:val="00784D29"/>
    <w:rsid w:val="00784D5E"/>
    <w:rsid w:val="00784E0F"/>
    <w:rsid w:val="0078551E"/>
    <w:rsid w:val="00785642"/>
    <w:rsid w:val="00785926"/>
    <w:rsid w:val="00785984"/>
    <w:rsid w:val="00785D06"/>
    <w:rsid w:val="0078632C"/>
    <w:rsid w:val="00786C3B"/>
    <w:rsid w:val="00786FD3"/>
    <w:rsid w:val="00787024"/>
    <w:rsid w:val="0078737D"/>
    <w:rsid w:val="007873B8"/>
    <w:rsid w:val="007874A0"/>
    <w:rsid w:val="007877FC"/>
    <w:rsid w:val="00787F0B"/>
    <w:rsid w:val="00787F8D"/>
    <w:rsid w:val="007900E5"/>
    <w:rsid w:val="0079031D"/>
    <w:rsid w:val="007906B1"/>
    <w:rsid w:val="00791503"/>
    <w:rsid w:val="007918A2"/>
    <w:rsid w:val="00792015"/>
    <w:rsid w:val="007922AC"/>
    <w:rsid w:val="00792D6D"/>
    <w:rsid w:val="007936F4"/>
    <w:rsid w:val="007936F8"/>
    <w:rsid w:val="007937CE"/>
    <w:rsid w:val="0079391C"/>
    <w:rsid w:val="00793C5F"/>
    <w:rsid w:val="00793C8F"/>
    <w:rsid w:val="007943F4"/>
    <w:rsid w:val="00794A82"/>
    <w:rsid w:val="00794BC2"/>
    <w:rsid w:val="00794CCC"/>
    <w:rsid w:val="0079527A"/>
    <w:rsid w:val="00795575"/>
    <w:rsid w:val="00795784"/>
    <w:rsid w:val="00795B70"/>
    <w:rsid w:val="00795C48"/>
    <w:rsid w:val="0079604D"/>
    <w:rsid w:val="007961D6"/>
    <w:rsid w:val="00796E49"/>
    <w:rsid w:val="00797895"/>
    <w:rsid w:val="00797BFC"/>
    <w:rsid w:val="00797EAB"/>
    <w:rsid w:val="007A03CB"/>
    <w:rsid w:val="007A0518"/>
    <w:rsid w:val="007A05AB"/>
    <w:rsid w:val="007A085C"/>
    <w:rsid w:val="007A0BDC"/>
    <w:rsid w:val="007A0D30"/>
    <w:rsid w:val="007A102F"/>
    <w:rsid w:val="007A1174"/>
    <w:rsid w:val="007A1A1B"/>
    <w:rsid w:val="007A1ABA"/>
    <w:rsid w:val="007A1CB9"/>
    <w:rsid w:val="007A2DD8"/>
    <w:rsid w:val="007A2F73"/>
    <w:rsid w:val="007A32E5"/>
    <w:rsid w:val="007A3739"/>
    <w:rsid w:val="007A45AC"/>
    <w:rsid w:val="007A4870"/>
    <w:rsid w:val="007A48DF"/>
    <w:rsid w:val="007A4A43"/>
    <w:rsid w:val="007A5534"/>
    <w:rsid w:val="007A57C8"/>
    <w:rsid w:val="007A5E73"/>
    <w:rsid w:val="007A6011"/>
    <w:rsid w:val="007A72F6"/>
    <w:rsid w:val="007A7657"/>
    <w:rsid w:val="007A78FA"/>
    <w:rsid w:val="007A7C53"/>
    <w:rsid w:val="007B0148"/>
    <w:rsid w:val="007B040E"/>
    <w:rsid w:val="007B0542"/>
    <w:rsid w:val="007B0F46"/>
    <w:rsid w:val="007B19D3"/>
    <w:rsid w:val="007B1C8A"/>
    <w:rsid w:val="007B1CCB"/>
    <w:rsid w:val="007B1ED3"/>
    <w:rsid w:val="007B1F95"/>
    <w:rsid w:val="007B236F"/>
    <w:rsid w:val="007B24A6"/>
    <w:rsid w:val="007B2505"/>
    <w:rsid w:val="007B2A2C"/>
    <w:rsid w:val="007B31C8"/>
    <w:rsid w:val="007B32B2"/>
    <w:rsid w:val="007B346F"/>
    <w:rsid w:val="007B3576"/>
    <w:rsid w:val="007B366B"/>
    <w:rsid w:val="007B3A3B"/>
    <w:rsid w:val="007B400A"/>
    <w:rsid w:val="007B4154"/>
    <w:rsid w:val="007B4523"/>
    <w:rsid w:val="007B4A8D"/>
    <w:rsid w:val="007B4C13"/>
    <w:rsid w:val="007B4F56"/>
    <w:rsid w:val="007B5226"/>
    <w:rsid w:val="007B5323"/>
    <w:rsid w:val="007B558F"/>
    <w:rsid w:val="007B562F"/>
    <w:rsid w:val="007B594A"/>
    <w:rsid w:val="007B5B27"/>
    <w:rsid w:val="007B5BA2"/>
    <w:rsid w:val="007B6450"/>
    <w:rsid w:val="007B6AE2"/>
    <w:rsid w:val="007B6C0D"/>
    <w:rsid w:val="007B739E"/>
    <w:rsid w:val="007B7636"/>
    <w:rsid w:val="007B78D9"/>
    <w:rsid w:val="007B7921"/>
    <w:rsid w:val="007B7C40"/>
    <w:rsid w:val="007B7D6C"/>
    <w:rsid w:val="007B7F82"/>
    <w:rsid w:val="007C03E5"/>
    <w:rsid w:val="007C0CBD"/>
    <w:rsid w:val="007C0CEF"/>
    <w:rsid w:val="007C0F0A"/>
    <w:rsid w:val="007C13DC"/>
    <w:rsid w:val="007C1471"/>
    <w:rsid w:val="007C1979"/>
    <w:rsid w:val="007C1A7A"/>
    <w:rsid w:val="007C1BFB"/>
    <w:rsid w:val="007C2428"/>
    <w:rsid w:val="007C288E"/>
    <w:rsid w:val="007C2986"/>
    <w:rsid w:val="007C29D2"/>
    <w:rsid w:val="007C3BD0"/>
    <w:rsid w:val="007C3D6B"/>
    <w:rsid w:val="007C4361"/>
    <w:rsid w:val="007C44B9"/>
    <w:rsid w:val="007C44F0"/>
    <w:rsid w:val="007C4652"/>
    <w:rsid w:val="007C4E02"/>
    <w:rsid w:val="007C5393"/>
    <w:rsid w:val="007C551A"/>
    <w:rsid w:val="007C582A"/>
    <w:rsid w:val="007C620B"/>
    <w:rsid w:val="007C6368"/>
    <w:rsid w:val="007C658A"/>
    <w:rsid w:val="007C6686"/>
    <w:rsid w:val="007C714D"/>
    <w:rsid w:val="007C77C6"/>
    <w:rsid w:val="007C7FBA"/>
    <w:rsid w:val="007D035C"/>
    <w:rsid w:val="007D069C"/>
    <w:rsid w:val="007D06E7"/>
    <w:rsid w:val="007D0EBC"/>
    <w:rsid w:val="007D0F93"/>
    <w:rsid w:val="007D11F7"/>
    <w:rsid w:val="007D12E0"/>
    <w:rsid w:val="007D1563"/>
    <w:rsid w:val="007D19D9"/>
    <w:rsid w:val="007D1EBF"/>
    <w:rsid w:val="007D1ED4"/>
    <w:rsid w:val="007D2644"/>
    <w:rsid w:val="007D28DB"/>
    <w:rsid w:val="007D292C"/>
    <w:rsid w:val="007D2DAD"/>
    <w:rsid w:val="007D363A"/>
    <w:rsid w:val="007D3817"/>
    <w:rsid w:val="007D39E3"/>
    <w:rsid w:val="007D4119"/>
    <w:rsid w:val="007D41A8"/>
    <w:rsid w:val="007D47A9"/>
    <w:rsid w:val="007D49CB"/>
    <w:rsid w:val="007D4A1D"/>
    <w:rsid w:val="007D4E17"/>
    <w:rsid w:val="007D54A6"/>
    <w:rsid w:val="007D571B"/>
    <w:rsid w:val="007D6213"/>
    <w:rsid w:val="007D6A8A"/>
    <w:rsid w:val="007D717B"/>
    <w:rsid w:val="007D71DC"/>
    <w:rsid w:val="007D7539"/>
    <w:rsid w:val="007D7F55"/>
    <w:rsid w:val="007E034E"/>
    <w:rsid w:val="007E0F03"/>
    <w:rsid w:val="007E102F"/>
    <w:rsid w:val="007E10D1"/>
    <w:rsid w:val="007E144A"/>
    <w:rsid w:val="007E17E7"/>
    <w:rsid w:val="007E1FD6"/>
    <w:rsid w:val="007E20F4"/>
    <w:rsid w:val="007E273E"/>
    <w:rsid w:val="007E2905"/>
    <w:rsid w:val="007E2A74"/>
    <w:rsid w:val="007E2F64"/>
    <w:rsid w:val="007E2FDF"/>
    <w:rsid w:val="007E310B"/>
    <w:rsid w:val="007E357C"/>
    <w:rsid w:val="007E39B4"/>
    <w:rsid w:val="007E3FA4"/>
    <w:rsid w:val="007E46D9"/>
    <w:rsid w:val="007E49F7"/>
    <w:rsid w:val="007E4AC6"/>
    <w:rsid w:val="007E4F92"/>
    <w:rsid w:val="007E5135"/>
    <w:rsid w:val="007E53C6"/>
    <w:rsid w:val="007E5BA7"/>
    <w:rsid w:val="007E5E94"/>
    <w:rsid w:val="007E61A0"/>
    <w:rsid w:val="007E6A82"/>
    <w:rsid w:val="007E6C8B"/>
    <w:rsid w:val="007E6D48"/>
    <w:rsid w:val="007E79DB"/>
    <w:rsid w:val="007F0469"/>
    <w:rsid w:val="007F0531"/>
    <w:rsid w:val="007F0AE1"/>
    <w:rsid w:val="007F0EF0"/>
    <w:rsid w:val="007F10FE"/>
    <w:rsid w:val="007F161B"/>
    <w:rsid w:val="007F1EA2"/>
    <w:rsid w:val="007F2971"/>
    <w:rsid w:val="007F2AB1"/>
    <w:rsid w:val="007F2D48"/>
    <w:rsid w:val="007F2D68"/>
    <w:rsid w:val="007F2F2A"/>
    <w:rsid w:val="007F2FC4"/>
    <w:rsid w:val="007F32DF"/>
    <w:rsid w:val="007F378A"/>
    <w:rsid w:val="007F3796"/>
    <w:rsid w:val="007F381F"/>
    <w:rsid w:val="007F384E"/>
    <w:rsid w:val="007F3CB1"/>
    <w:rsid w:val="007F417A"/>
    <w:rsid w:val="007F4D00"/>
    <w:rsid w:val="007F4E76"/>
    <w:rsid w:val="007F51CD"/>
    <w:rsid w:val="007F523C"/>
    <w:rsid w:val="007F5297"/>
    <w:rsid w:val="007F5676"/>
    <w:rsid w:val="007F5A44"/>
    <w:rsid w:val="007F601B"/>
    <w:rsid w:val="007F6259"/>
    <w:rsid w:val="007F6784"/>
    <w:rsid w:val="007F6856"/>
    <w:rsid w:val="007F6906"/>
    <w:rsid w:val="007F6CB3"/>
    <w:rsid w:val="007F7042"/>
    <w:rsid w:val="007F78A9"/>
    <w:rsid w:val="007F7A65"/>
    <w:rsid w:val="007F7AB0"/>
    <w:rsid w:val="007F7F66"/>
    <w:rsid w:val="008000BE"/>
    <w:rsid w:val="008005CD"/>
    <w:rsid w:val="00800775"/>
    <w:rsid w:val="008007B2"/>
    <w:rsid w:val="0080096E"/>
    <w:rsid w:val="008009F3"/>
    <w:rsid w:val="00802591"/>
    <w:rsid w:val="0080264D"/>
    <w:rsid w:val="00802A61"/>
    <w:rsid w:val="00802C5A"/>
    <w:rsid w:val="00802D4E"/>
    <w:rsid w:val="008035CC"/>
    <w:rsid w:val="00803719"/>
    <w:rsid w:val="00803C79"/>
    <w:rsid w:val="008041C0"/>
    <w:rsid w:val="00804332"/>
    <w:rsid w:val="008045A0"/>
    <w:rsid w:val="00804650"/>
    <w:rsid w:val="00804BF6"/>
    <w:rsid w:val="00804D7E"/>
    <w:rsid w:val="00804FF1"/>
    <w:rsid w:val="00805A7E"/>
    <w:rsid w:val="00805BDB"/>
    <w:rsid w:val="00805D6B"/>
    <w:rsid w:val="0080641D"/>
    <w:rsid w:val="00806437"/>
    <w:rsid w:val="008065ED"/>
    <w:rsid w:val="008066A4"/>
    <w:rsid w:val="00806969"/>
    <w:rsid w:val="00806ABC"/>
    <w:rsid w:val="00807259"/>
    <w:rsid w:val="00807437"/>
    <w:rsid w:val="008074EA"/>
    <w:rsid w:val="008075F2"/>
    <w:rsid w:val="00807B22"/>
    <w:rsid w:val="00807DF5"/>
    <w:rsid w:val="00807E9A"/>
    <w:rsid w:val="00810949"/>
    <w:rsid w:val="00810994"/>
    <w:rsid w:val="00810BDD"/>
    <w:rsid w:val="00811542"/>
    <w:rsid w:val="00811B0B"/>
    <w:rsid w:val="00811D11"/>
    <w:rsid w:val="008120FA"/>
    <w:rsid w:val="00812661"/>
    <w:rsid w:val="00812D0D"/>
    <w:rsid w:val="00813531"/>
    <w:rsid w:val="00813664"/>
    <w:rsid w:val="00813741"/>
    <w:rsid w:val="008144D5"/>
    <w:rsid w:val="00814B9E"/>
    <w:rsid w:val="00814F6A"/>
    <w:rsid w:val="008162AE"/>
    <w:rsid w:val="008165E1"/>
    <w:rsid w:val="0081668F"/>
    <w:rsid w:val="008168D4"/>
    <w:rsid w:val="00816AE2"/>
    <w:rsid w:val="00816EA9"/>
    <w:rsid w:val="00816F9E"/>
    <w:rsid w:val="008174B4"/>
    <w:rsid w:val="00820290"/>
    <w:rsid w:val="008208FF"/>
    <w:rsid w:val="008209E0"/>
    <w:rsid w:val="00820A0A"/>
    <w:rsid w:val="0082113A"/>
    <w:rsid w:val="00821410"/>
    <w:rsid w:val="008215BA"/>
    <w:rsid w:val="008218FA"/>
    <w:rsid w:val="008219E0"/>
    <w:rsid w:val="00821DC8"/>
    <w:rsid w:val="008225CF"/>
    <w:rsid w:val="00822A0E"/>
    <w:rsid w:val="00822A68"/>
    <w:rsid w:val="00822FEF"/>
    <w:rsid w:val="00823108"/>
    <w:rsid w:val="00823518"/>
    <w:rsid w:val="0082396C"/>
    <w:rsid w:val="00823B1A"/>
    <w:rsid w:val="00823CDE"/>
    <w:rsid w:val="00824679"/>
    <w:rsid w:val="00824B29"/>
    <w:rsid w:val="00824EDE"/>
    <w:rsid w:val="008253F3"/>
    <w:rsid w:val="00825E0A"/>
    <w:rsid w:val="00825EEB"/>
    <w:rsid w:val="00826358"/>
    <w:rsid w:val="008264AC"/>
    <w:rsid w:val="0082660A"/>
    <w:rsid w:val="0082670D"/>
    <w:rsid w:val="0082682F"/>
    <w:rsid w:val="00826D7B"/>
    <w:rsid w:val="00826ED2"/>
    <w:rsid w:val="00827103"/>
    <w:rsid w:val="00827657"/>
    <w:rsid w:val="00827F0E"/>
    <w:rsid w:val="00830067"/>
    <w:rsid w:val="008303F2"/>
    <w:rsid w:val="008305F6"/>
    <w:rsid w:val="00830685"/>
    <w:rsid w:val="0083093A"/>
    <w:rsid w:val="00830A34"/>
    <w:rsid w:val="0083178B"/>
    <w:rsid w:val="0083240C"/>
    <w:rsid w:val="00832B5A"/>
    <w:rsid w:val="00832DD7"/>
    <w:rsid w:val="008340B1"/>
    <w:rsid w:val="008341FA"/>
    <w:rsid w:val="00834796"/>
    <w:rsid w:val="00834A09"/>
    <w:rsid w:val="00834CCF"/>
    <w:rsid w:val="00835269"/>
    <w:rsid w:val="0083545E"/>
    <w:rsid w:val="008357F6"/>
    <w:rsid w:val="00835839"/>
    <w:rsid w:val="00835D39"/>
    <w:rsid w:val="00836091"/>
    <w:rsid w:val="00836202"/>
    <w:rsid w:val="0083627A"/>
    <w:rsid w:val="008364D7"/>
    <w:rsid w:val="008368BB"/>
    <w:rsid w:val="0083695E"/>
    <w:rsid w:val="008376D7"/>
    <w:rsid w:val="00837AB3"/>
    <w:rsid w:val="00837B43"/>
    <w:rsid w:val="00837BA3"/>
    <w:rsid w:val="00837CB9"/>
    <w:rsid w:val="008401A4"/>
    <w:rsid w:val="0084055D"/>
    <w:rsid w:val="00840583"/>
    <w:rsid w:val="00840B3F"/>
    <w:rsid w:val="00840D46"/>
    <w:rsid w:val="00840FFA"/>
    <w:rsid w:val="008418CC"/>
    <w:rsid w:val="0084191E"/>
    <w:rsid w:val="00841D61"/>
    <w:rsid w:val="00842354"/>
    <w:rsid w:val="008431D3"/>
    <w:rsid w:val="0084328C"/>
    <w:rsid w:val="008435D3"/>
    <w:rsid w:val="00843AED"/>
    <w:rsid w:val="00843C4F"/>
    <w:rsid w:val="00843EDC"/>
    <w:rsid w:val="00843F1B"/>
    <w:rsid w:val="0084431C"/>
    <w:rsid w:val="0084442E"/>
    <w:rsid w:val="00844486"/>
    <w:rsid w:val="008449AB"/>
    <w:rsid w:val="0084505A"/>
    <w:rsid w:val="00845C5C"/>
    <w:rsid w:val="00845DDC"/>
    <w:rsid w:val="008466D5"/>
    <w:rsid w:val="00846A2E"/>
    <w:rsid w:val="0084735F"/>
    <w:rsid w:val="00847512"/>
    <w:rsid w:val="0084757F"/>
    <w:rsid w:val="0085023F"/>
    <w:rsid w:val="008505C2"/>
    <w:rsid w:val="0085073F"/>
    <w:rsid w:val="00850809"/>
    <w:rsid w:val="0085088C"/>
    <w:rsid w:val="008508C0"/>
    <w:rsid w:val="00850F44"/>
    <w:rsid w:val="00851218"/>
    <w:rsid w:val="00851650"/>
    <w:rsid w:val="00851803"/>
    <w:rsid w:val="00851A6B"/>
    <w:rsid w:val="00851DD1"/>
    <w:rsid w:val="00852870"/>
    <w:rsid w:val="00852AF1"/>
    <w:rsid w:val="00852EE6"/>
    <w:rsid w:val="008533B7"/>
    <w:rsid w:val="00853A17"/>
    <w:rsid w:val="00853B94"/>
    <w:rsid w:val="00854684"/>
    <w:rsid w:val="00854B52"/>
    <w:rsid w:val="00854BE3"/>
    <w:rsid w:val="00854E6F"/>
    <w:rsid w:val="00854F6A"/>
    <w:rsid w:val="0085524B"/>
    <w:rsid w:val="008557C4"/>
    <w:rsid w:val="008558C8"/>
    <w:rsid w:val="00855DED"/>
    <w:rsid w:val="00856244"/>
    <w:rsid w:val="00856430"/>
    <w:rsid w:val="008569CA"/>
    <w:rsid w:val="00856BD6"/>
    <w:rsid w:val="00856D3A"/>
    <w:rsid w:val="00857350"/>
    <w:rsid w:val="00860055"/>
    <w:rsid w:val="0086048F"/>
    <w:rsid w:val="00860ACB"/>
    <w:rsid w:val="00860B9D"/>
    <w:rsid w:val="00861707"/>
    <w:rsid w:val="008619EA"/>
    <w:rsid w:val="00861A25"/>
    <w:rsid w:val="00862980"/>
    <w:rsid w:val="00862A3C"/>
    <w:rsid w:val="00862B32"/>
    <w:rsid w:val="008630C2"/>
    <w:rsid w:val="008636CA"/>
    <w:rsid w:val="00863762"/>
    <w:rsid w:val="00863775"/>
    <w:rsid w:val="00863A80"/>
    <w:rsid w:val="00864177"/>
    <w:rsid w:val="00864180"/>
    <w:rsid w:val="008642ED"/>
    <w:rsid w:val="00864647"/>
    <w:rsid w:val="00864700"/>
    <w:rsid w:val="00864840"/>
    <w:rsid w:val="00864DE8"/>
    <w:rsid w:val="00864ECB"/>
    <w:rsid w:val="00865576"/>
    <w:rsid w:val="00866084"/>
    <w:rsid w:val="00866C1D"/>
    <w:rsid w:val="00866CE4"/>
    <w:rsid w:val="00867029"/>
    <w:rsid w:val="008670E6"/>
    <w:rsid w:val="008675DC"/>
    <w:rsid w:val="00867C58"/>
    <w:rsid w:val="0087094C"/>
    <w:rsid w:val="00870A4A"/>
    <w:rsid w:val="00871200"/>
    <w:rsid w:val="00871302"/>
    <w:rsid w:val="008713F4"/>
    <w:rsid w:val="00871B6D"/>
    <w:rsid w:val="00871B80"/>
    <w:rsid w:val="00871B98"/>
    <w:rsid w:val="00872301"/>
    <w:rsid w:val="008724E8"/>
    <w:rsid w:val="0087254C"/>
    <w:rsid w:val="0087260C"/>
    <w:rsid w:val="0087280C"/>
    <w:rsid w:val="0087375D"/>
    <w:rsid w:val="00873B91"/>
    <w:rsid w:val="00874182"/>
    <w:rsid w:val="008749A9"/>
    <w:rsid w:val="00874D0C"/>
    <w:rsid w:val="00874F70"/>
    <w:rsid w:val="00875380"/>
    <w:rsid w:val="008754A0"/>
    <w:rsid w:val="0087562F"/>
    <w:rsid w:val="008759FC"/>
    <w:rsid w:val="00875DE3"/>
    <w:rsid w:val="00875ED2"/>
    <w:rsid w:val="008760AE"/>
    <w:rsid w:val="008761C6"/>
    <w:rsid w:val="0087703D"/>
    <w:rsid w:val="0087706C"/>
    <w:rsid w:val="008771DE"/>
    <w:rsid w:val="0087735C"/>
    <w:rsid w:val="00877879"/>
    <w:rsid w:val="008778FF"/>
    <w:rsid w:val="00877973"/>
    <w:rsid w:val="00880147"/>
    <w:rsid w:val="008808FB"/>
    <w:rsid w:val="00880902"/>
    <w:rsid w:val="0088123D"/>
    <w:rsid w:val="00881709"/>
    <w:rsid w:val="00881F62"/>
    <w:rsid w:val="0088212B"/>
    <w:rsid w:val="0088278C"/>
    <w:rsid w:val="00882790"/>
    <w:rsid w:val="00882A32"/>
    <w:rsid w:val="00882E6B"/>
    <w:rsid w:val="00883101"/>
    <w:rsid w:val="00883226"/>
    <w:rsid w:val="008833C7"/>
    <w:rsid w:val="00883874"/>
    <w:rsid w:val="00883DDB"/>
    <w:rsid w:val="00883F53"/>
    <w:rsid w:val="00884548"/>
    <w:rsid w:val="00884A65"/>
    <w:rsid w:val="008850FB"/>
    <w:rsid w:val="008852A0"/>
    <w:rsid w:val="008855BE"/>
    <w:rsid w:val="008855EC"/>
    <w:rsid w:val="008857A4"/>
    <w:rsid w:val="00885AD7"/>
    <w:rsid w:val="00885E59"/>
    <w:rsid w:val="00886ABE"/>
    <w:rsid w:val="00886BFA"/>
    <w:rsid w:val="00886C50"/>
    <w:rsid w:val="00887AA2"/>
    <w:rsid w:val="00887CBC"/>
    <w:rsid w:val="00887E91"/>
    <w:rsid w:val="00890075"/>
    <w:rsid w:val="008908AA"/>
    <w:rsid w:val="00890BE5"/>
    <w:rsid w:val="00890D74"/>
    <w:rsid w:val="008911B2"/>
    <w:rsid w:val="0089175C"/>
    <w:rsid w:val="00891A16"/>
    <w:rsid w:val="00891CC2"/>
    <w:rsid w:val="00892304"/>
    <w:rsid w:val="008923EF"/>
    <w:rsid w:val="00892DAA"/>
    <w:rsid w:val="00892DAF"/>
    <w:rsid w:val="008933A4"/>
    <w:rsid w:val="008938BD"/>
    <w:rsid w:val="00893CB0"/>
    <w:rsid w:val="00894113"/>
    <w:rsid w:val="00894559"/>
    <w:rsid w:val="0089483F"/>
    <w:rsid w:val="00894BF9"/>
    <w:rsid w:val="00894FCE"/>
    <w:rsid w:val="008953A9"/>
    <w:rsid w:val="008956A8"/>
    <w:rsid w:val="00896066"/>
    <w:rsid w:val="0089699F"/>
    <w:rsid w:val="00896A4C"/>
    <w:rsid w:val="00896B18"/>
    <w:rsid w:val="00896E51"/>
    <w:rsid w:val="0089745C"/>
    <w:rsid w:val="00897857"/>
    <w:rsid w:val="008979B2"/>
    <w:rsid w:val="00897AE4"/>
    <w:rsid w:val="00897B7F"/>
    <w:rsid w:val="00897C7D"/>
    <w:rsid w:val="008A01B0"/>
    <w:rsid w:val="008A0571"/>
    <w:rsid w:val="008A0CDE"/>
    <w:rsid w:val="008A1AD9"/>
    <w:rsid w:val="008A1AF7"/>
    <w:rsid w:val="008A1B9B"/>
    <w:rsid w:val="008A1C80"/>
    <w:rsid w:val="008A25AF"/>
    <w:rsid w:val="008A27DD"/>
    <w:rsid w:val="008A2B9B"/>
    <w:rsid w:val="008A30CB"/>
    <w:rsid w:val="008A3CE2"/>
    <w:rsid w:val="008A402F"/>
    <w:rsid w:val="008A4420"/>
    <w:rsid w:val="008A4F7C"/>
    <w:rsid w:val="008A5404"/>
    <w:rsid w:val="008A59DC"/>
    <w:rsid w:val="008A5A0C"/>
    <w:rsid w:val="008A5A53"/>
    <w:rsid w:val="008A5CA9"/>
    <w:rsid w:val="008A5EE6"/>
    <w:rsid w:val="008A6592"/>
    <w:rsid w:val="008A6924"/>
    <w:rsid w:val="008A6E24"/>
    <w:rsid w:val="008A6F92"/>
    <w:rsid w:val="008A7648"/>
    <w:rsid w:val="008A7883"/>
    <w:rsid w:val="008A7BEB"/>
    <w:rsid w:val="008A7DF9"/>
    <w:rsid w:val="008A7E12"/>
    <w:rsid w:val="008B014D"/>
    <w:rsid w:val="008B020D"/>
    <w:rsid w:val="008B024E"/>
    <w:rsid w:val="008B02F7"/>
    <w:rsid w:val="008B0300"/>
    <w:rsid w:val="008B12DD"/>
    <w:rsid w:val="008B1A7C"/>
    <w:rsid w:val="008B271A"/>
    <w:rsid w:val="008B2D8F"/>
    <w:rsid w:val="008B3046"/>
    <w:rsid w:val="008B3318"/>
    <w:rsid w:val="008B3456"/>
    <w:rsid w:val="008B3BAD"/>
    <w:rsid w:val="008B3FA7"/>
    <w:rsid w:val="008B43F6"/>
    <w:rsid w:val="008B44C3"/>
    <w:rsid w:val="008B4720"/>
    <w:rsid w:val="008B4922"/>
    <w:rsid w:val="008B4AD1"/>
    <w:rsid w:val="008B4B97"/>
    <w:rsid w:val="008B4C6F"/>
    <w:rsid w:val="008B4F4D"/>
    <w:rsid w:val="008B50C8"/>
    <w:rsid w:val="008B5199"/>
    <w:rsid w:val="008B52DF"/>
    <w:rsid w:val="008B5489"/>
    <w:rsid w:val="008B5534"/>
    <w:rsid w:val="008B5535"/>
    <w:rsid w:val="008B56E2"/>
    <w:rsid w:val="008B6342"/>
    <w:rsid w:val="008B64BC"/>
    <w:rsid w:val="008B6B5F"/>
    <w:rsid w:val="008B6C3F"/>
    <w:rsid w:val="008B6E17"/>
    <w:rsid w:val="008B6E55"/>
    <w:rsid w:val="008B7053"/>
    <w:rsid w:val="008B733E"/>
    <w:rsid w:val="008B778A"/>
    <w:rsid w:val="008B7796"/>
    <w:rsid w:val="008B7CE6"/>
    <w:rsid w:val="008C0320"/>
    <w:rsid w:val="008C0624"/>
    <w:rsid w:val="008C08C5"/>
    <w:rsid w:val="008C0FE1"/>
    <w:rsid w:val="008C1B82"/>
    <w:rsid w:val="008C1FE1"/>
    <w:rsid w:val="008C2023"/>
    <w:rsid w:val="008C2485"/>
    <w:rsid w:val="008C290B"/>
    <w:rsid w:val="008C2DFD"/>
    <w:rsid w:val="008C3151"/>
    <w:rsid w:val="008C326B"/>
    <w:rsid w:val="008C3786"/>
    <w:rsid w:val="008C388F"/>
    <w:rsid w:val="008C3B28"/>
    <w:rsid w:val="008C3D0C"/>
    <w:rsid w:val="008C3E20"/>
    <w:rsid w:val="008C4224"/>
    <w:rsid w:val="008C4557"/>
    <w:rsid w:val="008C46EE"/>
    <w:rsid w:val="008C49BA"/>
    <w:rsid w:val="008C529A"/>
    <w:rsid w:val="008C5314"/>
    <w:rsid w:val="008C532E"/>
    <w:rsid w:val="008C54B9"/>
    <w:rsid w:val="008C5AE5"/>
    <w:rsid w:val="008C5BF7"/>
    <w:rsid w:val="008C603E"/>
    <w:rsid w:val="008C6356"/>
    <w:rsid w:val="008C649C"/>
    <w:rsid w:val="008C687B"/>
    <w:rsid w:val="008C6BEC"/>
    <w:rsid w:val="008C7149"/>
    <w:rsid w:val="008C728F"/>
    <w:rsid w:val="008C76D7"/>
    <w:rsid w:val="008C7EF5"/>
    <w:rsid w:val="008D014E"/>
    <w:rsid w:val="008D036A"/>
    <w:rsid w:val="008D0789"/>
    <w:rsid w:val="008D133A"/>
    <w:rsid w:val="008D173A"/>
    <w:rsid w:val="008D1B35"/>
    <w:rsid w:val="008D1E79"/>
    <w:rsid w:val="008D2172"/>
    <w:rsid w:val="008D2614"/>
    <w:rsid w:val="008D29F9"/>
    <w:rsid w:val="008D2B4F"/>
    <w:rsid w:val="008D309B"/>
    <w:rsid w:val="008D3268"/>
    <w:rsid w:val="008D32B6"/>
    <w:rsid w:val="008D339B"/>
    <w:rsid w:val="008D3913"/>
    <w:rsid w:val="008D3995"/>
    <w:rsid w:val="008D42A5"/>
    <w:rsid w:val="008D4565"/>
    <w:rsid w:val="008D4FE8"/>
    <w:rsid w:val="008D52DB"/>
    <w:rsid w:val="008D55A9"/>
    <w:rsid w:val="008D5A9D"/>
    <w:rsid w:val="008D5AC1"/>
    <w:rsid w:val="008D5C79"/>
    <w:rsid w:val="008D5C8F"/>
    <w:rsid w:val="008D5E0F"/>
    <w:rsid w:val="008D65A2"/>
    <w:rsid w:val="008D6842"/>
    <w:rsid w:val="008D6B05"/>
    <w:rsid w:val="008D6CDE"/>
    <w:rsid w:val="008D795F"/>
    <w:rsid w:val="008D7A98"/>
    <w:rsid w:val="008D7DC7"/>
    <w:rsid w:val="008D7E42"/>
    <w:rsid w:val="008D7F1A"/>
    <w:rsid w:val="008E001D"/>
    <w:rsid w:val="008E006A"/>
    <w:rsid w:val="008E0712"/>
    <w:rsid w:val="008E073F"/>
    <w:rsid w:val="008E0C16"/>
    <w:rsid w:val="008E0C18"/>
    <w:rsid w:val="008E139E"/>
    <w:rsid w:val="008E15EB"/>
    <w:rsid w:val="008E1D12"/>
    <w:rsid w:val="008E1F7D"/>
    <w:rsid w:val="008E25FD"/>
    <w:rsid w:val="008E295E"/>
    <w:rsid w:val="008E2A3E"/>
    <w:rsid w:val="008E2E34"/>
    <w:rsid w:val="008E34E8"/>
    <w:rsid w:val="008E3683"/>
    <w:rsid w:val="008E3C18"/>
    <w:rsid w:val="008E42C0"/>
    <w:rsid w:val="008E450B"/>
    <w:rsid w:val="008E50D4"/>
    <w:rsid w:val="008E604E"/>
    <w:rsid w:val="008E60A7"/>
    <w:rsid w:val="008E6211"/>
    <w:rsid w:val="008E69AE"/>
    <w:rsid w:val="008E70D6"/>
    <w:rsid w:val="008E7970"/>
    <w:rsid w:val="008E7A0A"/>
    <w:rsid w:val="008E7D2F"/>
    <w:rsid w:val="008E7E65"/>
    <w:rsid w:val="008F0BC2"/>
    <w:rsid w:val="008F0CCA"/>
    <w:rsid w:val="008F0F50"/>
    <w:rsid w:val="008F1403"/>
    <w:rsid w:val="008F1C20"/>
    <w:rsid w:val="008F2112"/>
    <w:rsid w:val="008F348E"/>
    <w:rsid w:val="008F3ABE"/>
    <w:rsid w:val="008F44AB"/>
    <w:rsid w:val="008F46AB"/>
    <w:rsid w:val="008F46D7"/>
    <w:rsid w:val="008F48F4"/>
    <w:rsid w:val="008F4B12"/>
    <w:rsid w:val="008F4B81"/>
    <w:rsid w:val="008F4BA5"/>
    <w:rsid w:val="008F4E40"/>
    <w:rsid w:val="008F535E"/>
    <w:rsid w:val="008F578E"/>
    <w:rsid w:val="008F58F0"/>
    <w:rsid w:val="008F5F12"/>
    <w:rsid w:val="008F5FDA"/>
    <w:rsid w:val="008F62A3"/>
    <w:rsid w:val="008F6DAC"/>
    <w:rsid w:val="008F70EA"/>
    <w:rsid w:val="008F73C7"/>
    <w:rsid w:val="008F7673"/>
    <w:rsid w:val="008F7813"/>
    <w:rsid w:val="008F7974"/>
    <w:rsid w:val="008F7AAB"/>
    <w:rsid w:val="008F7C6F"/>
    <w:rsid w:val="009005A9"/>
    <w:rsid w:val="00900E36"/>
    <w:rsid w:val="00900E66"/>
    <w:rsid w:val="00900FC3"/>
    <w:rsid w:val="00900FC5"/>
    <w:rsid w:val="00901313"/>
    <w:rsid w:val="00901CAB"/>
    <w:rsid w:val="0090229F"/>
    <w:rsid w:val="009023C1"/>
    <w:rsid w:val="0090269D"/>
    <w:rsid w:val="009026A7"/>
    <w:rsid w:val="0090274A"/>
    <w:rsid w:val="0090280B"/>
    <w:rsid w:val="0090362C"/>
    <w:rsid w:val="00903CD7"/>
    <w:rsid w:val="00903D47"/>
    <w:rsid w:val="00904DC5"/>
    <w:rsid w:val="00904E51"/>
    <w:rsid w:val="00905547"/>
    <w:rsid w:val="00905567"/>
    <w:rsid w:val="009060E8"/>
    <w:rsid w:val="009067B3"/>
    <w:rsid w:val="00906D7E"/>
    <w:rsid w:val="00906E9B"/>
    <w:rsid w:val="00906FE4"/>
    <w:rsid w:val="00907111"/>
    <w:rsid w:val="00907484"/>
    <w:rsid w:val="009074DF"/>
    <w:rsid w:val="00907F73"/>
    <w:rsid w:val="00910136"/>
    <w:rsid w:val="00910676"/>
    <w:rsid w:val="009111AD"/>
    <w:rsid w:val="00911568"/>
    <w:rsid w:val="0091193B"/>
    <w:rsid w:val="00911944"/>
    <w:rsid w:val="009119D6"/>
    <w:rsid w:val="00911D17"/>
    <w:rsid w:val="009127A1"/>
    <w:rsid w:val="00912C0F"/>
    <w:rsid w:val="00913069"/>
    <w:rsid w:val="00913144"/>
    <w:rsid w:val="00913A6B"/>
    <w:rsid w:val="00913B16"/>
    <w:rsid w:val="00913CC9"/>
    <w:rsid w:val="00913EA1"/>
    <w:rsid w:val="00914485"/>
    <w:rsid w:val="00914BCE"/>
    <w:rsid w:val="009152C5"/>
    <w:rsid w:val="009153C4"/>
    <w:rsid w:val="00915737"/>
    <w:rsid w:val="00915A89"/>
    <w:rsid w:val="00915FED"/>
    <w:rsid w:val="0091604D"/>
    <w:rsid w:val="009161E6"/>
    <w:rsid w:val="009161EF"/>
    <w:rsid w:val="00916683"/>
    <w:rsid w:val="009171FF"/>
    <w:rsid w:val="00917219"/>
    <w:rsid w:val="009173FB"/>
    <w:rsid w:val="0091792E"/>
    <w:rsid w:val="00917E02"/>
    <w:rsid w:val="0092004A"/>
    <w:rsid w:val="00920A10"/>
    <w:rsid w:val="00920D95"/>
    <w:rsid w:val="00920F0E"/>
    <w:rsid w:val="00921D24"/>
    <w:rsid w:val="0092259D"/>
    <w:rsid w:val="0092259E"/>
    <w:rsid w:val="00922622"/>
    <w:rsid w:val="00922719"/>
    <w:rsid w:val="00922B73"/>
    <w:rsid w:val="009236DC"/>
    <w:rsid w:val="00924B4C"/>
    <w:rsid w:val="00924B6A"/>
    <w:rsid w:val="00924FFE"/>
    <w:rsid w:val="00925370"/>
    <w:rsid w:val="00925A0F"/>
    <w:rsid w:val="00925CB4"/>
    <w:rsid w:val="00925E0F"/>
    <w:rsid w:val="0092623F"/>
    <w:rsid w:val="0092630D"/>
    <w:rsid w:val="009263B1"/>
    <w:rsid w:val="00926910"/>
    <w:rsid w:val="00926C00"/>
    <w:rsid w:val="00926DF8"/>
    <w:rsid w:val="00926FF8"/>
    <w:rsid w:val="0092785E"/>
    <w:rsid w:val="00927A55"/>
    <w:rsid w:val="00927FC3"/>
    <w:rsid w:val="00930BD9"/>
    <w:rsid w:val="00930EA9"/>
    <w:rsid w:val="00931A0F"/>
    <w:rsid w:val="00932164"/>
    <w:rsid w:val="009324E5"/>
    <w:rsid w:val="00932E39"/>
    <w:rsid w:val="00932F34"/>
    <w:rsid w:val="009330B3"/>
    <w:rsid w:val="00933877"/>
    <w:rsid w:val="00933D89"/>
    <w:rsid w:val="00933F67"/>
    <w:rsid w:val="00934362"/>
    <w:rsid w:val="009343F8"/>
    <w:rsid w:val="0093451A"/>
    <w:rsid w:val="0093460E"/>
    <w:rsid w:val="0093476A"/>
    <w:rsid w:val="009347AE"/>
    <w:rsid w:val="00934902"/>
    <w:rsid w:val="009349A6"/>
    <w:rsid w:val="0093502E"/>
    <w:rsid w:val="0093517D"/>
    <w:rsid w:val="009351BF"/>
    <w:rsid w:val="00935CA5"/>
    <w:rsid w:val="00935CBE"/>
    <w:rsid w:val="00935E54"/>
    <w:rsid w:val="00935E5A"/>
    <w:rsid w:val="00935F10"/>
    <w:rsid w:val="00936329"/>
    <w:rsid w:val="009366EF"/>
    <w:rsid w:val="00936874"/>
    <w:rsid w:val="00936D41"/>
    <w:rsid w:val="00937229"/>
    <w:rsid w:val="00937366"/>
    <w:rsid w:val="00937A59"/>
    <w:rsid w:val="00940A1C"/>
    <w:rsid w:val="00940A98"/>
    <w:rsid w:val="009412A3"/>
    <w:rsid w:val="00941949"/>
    <w:rsid w:val="009419BE"/>
    <w:rsid w:val="00941B7D"/>
    <w:rsid w:val="00941F34"/>
    <w:rsid w:val="0094238E"/>
    <w:rsid w:val="0094240E"/>
    <w:rsid w:val="00942DDA"/>
    <w:rsid w:val="00943717"/>
    <w:rsid w:val="00943B86"/>
    <w:rsid w:val="0094460F"/>
    <w:rsid w:val="00944756"/>
    <w:rsid w:val="00944788"/>
    <w:rsid w:val="00944AC9"/>
    <w:rsid w:val="0094513C"/>
    <w:rsid w:val="009456E5"/>
    <w:rsid w:val="0094583A"/>
    <w:rsid w:val="00945C0C"/>
    <w:rsid w:val="00945F04"/>
    <w:rsid w:val="00945F81"/>
    <w:rsid w:val="0094637C"/>
    <w:rsid w:val="00946B27"/>
    <w:rsid w:val="00947253"/>
    <w:rsid w:val="009474F3"/>
    <w:rsid w:val="0094774B"/>
    <w:rsid w:val="00947A82"/>
    <w:rsid w:val="00947C59"/>
    <w:rsid w:val="00950445"/>
    <w:rsid w:val="00950610"/>
    <w:rsid w:val="0095069B"/>
    <w:rsid w:val="0095072B"/>
    <w:rsid w:val="009510BD"/>
    <w:rsid w:val="00951625"/>
    <w:rsid w:val="00951C2A"/>
    <w:rsid w:val="00951CF6"/>
    <w:rsid w:val="00951D06"/>
    <w:rsid w:val="00952B91"/>
    <w:rsid w:val="00952BA5"/>
    <w:rsid w:val="00952CB0"/>
    <w:rsid w:val="009530DB"/>
    <w:rsid w:val="009534AC"/>
    <w:rsid w:val="00953EED"/>
    <w:rsid w:val="009543E6"/>
    <w:rsid w:val="00954BCC"/>
    <w:rsid w:val="0095549A"/>
    <w:rsid w:val="00955BF5"/>
    <w:rsid w:val="00955FFD"/>
    <w:rsid w:val="00956134"/>
    <w:rsid w:val="00956A45"/>
    <w:rsid w:val="00956FA0"/>
    <w:rsid w:val="00957423"/>
    <w:rsid w:val="00960187"/>
    <w:rsid w:val="0096088D"/>
    <w:rsid w:val="00960C71"/>
    <w:rsid w:val="009612DD"/>
    <w:rsid w:val="009614D9"/>
    <w:rsid w:val="00961588"/>
    <w:rsid w:val="009616EC"/>
    <w:rsid w:val="00961B0E"/>
    <w:rsid w:val="00961B13"/>
    <w:rsid w:val="0096203D"/>
    <w:rsid w:val="00962DC5"/>
    <w:rsid w:val="0096369E"/>
    <w:rsid w:val="00963B99"/>
    <w:rsid w:val="00963CFA"/>
    <w:rsid w:val="00964292"/>
    <w:rsid w:val="0096430C"/>
    <w:rsid w:val="00964B0B"/>
    <w:rsid w:val="00964F6E"/>
    <w:rsid w:val="00964FD8"/>
    <w:rsid w:val="00965972"/>
    <w:rsid w:val="0096618A"/>
    <w:rsid w:val="0096622C"/>
    <w:rsid w:val="009665A7"/>
    <w:rsid w:val="00966B92"/>
    <w:rsid w:val="00966BAA"/>
    <w:rsid w:val="00966CAF"/>
    <w:rsid w:val="00966DD2"/>
    <w:rsid w:val="00967298"/>
    <w:rsid w:val="00967505"/>
    <w:rsid w:val="009679A1"/>
    <w:rsid w:val="00967A62"/>
    <w:rsid w:val="00967F64"/>
    <w:rsid w:val="009701BF"/>
    <w:rsid w:val="00970801"/>
    <w:rsid w:val="00970ADD"/>
    <w:rsid w:val="00970D0A"/>
    <w:rsid w:val="00970FFE"/>
    <w:rsid w:val="0097104C"/>
    <w:rsid w:val="0097165B"/>
    <w:rsid w:val="009716D2"/>
    <w:rsid w:val="00971C92"/>
    <w:rsid w:val="00971D76"/>
    <w:rsid w:val="00971F22"/>
    <w:rsid w:val="0097206E"/>
    <w:rsid w:val="00972A4D"/>
    <w:rsid w:val="00973439"/>
    <w:rsid w:val="00973743"/>
    <w:rsid w:val="009737F4"/>
    <w:rsid w:val="009738B7"/>
    <w:rsid w:val="00973A99"/>
    <w:rsid w:val="00973F38"/>
    <w:rsid w:val="0097403B"/>
    <w:rsid w:val="00974CDF"/>
    <w:rsid w:val="00975765"/>
    <w:rsid w:val="00975A7E"/>
    <w:rsid w:val="00975C94"/>
    <w:rsid w:val="00975CE2"/>
    <w:rsid w:val="00975E18"/>
    <w:rsid w:val="00976419"/>
    <w:rsid w:val="00976EC1"/>
    <w:rsid w:val="00976EC4"/>
    <w:rsid w:val="00977304"/>
    <w:rsid w:val="0097745F"/>
    <w:rsid w:val="00977DC3"/>
    <w:rsid w:val="009803F4"/>
    <w:rsid w:val="009809A4"/>
    <w:rsid w:val="00980B4E"/>
    <w:rsid w:val="009811A5"/>
    <w:rsid w:val="0098135F"/>
    <w:rsid w:val="00981589"/>
    <w:rsid w:val="009818B8"/>
    <w:rsid w:val="00981A7E"/>
    <w:rsid w:val="009821FF"/>
    <w:rsid w:val="00982823"/>
    <w:rsid w:val="00982AA2"/>
    <w:rsid w:val="00982B29"/>
    <w:rsid w:val="00982C01"/>
    <w:rsid w:val="00982E23"/>
    <w:rsid w:val="00983257"/>
    <w:rsid w:val="00983DCC"/>
    <w:rsid w:val="0098410F"/>
    <w:rsid w:val="00984367"/>
    <w:rsid w:val="009843D9"/>
    <w:rsid w:val="00984501"/>
    <w:rsid w:val="009846BA"/>
    <w:rsid w:val="00984774"/>
    <w:rsid w:val="00984D4C"/>
    <w:rsid w:val="00984DF1"/>
    <w:rsid w:val="009852A7"/>
    <w:rsid w:val="0098555E"/>
    <w:rsid w:val="00986049"/>
    <w:rsid w:val="009861CC"/>
    <w:rsid w:val="009865E7"/>
    <w:rsid w:val="00986A84"/>
    <w:rsid w:val="00987137"/>
    <w:rsid w:val="00987842"/>
    <w:rsid w:val="009878EB"/>
    <w:rsid w:val="00987C7E"/>
    <w:rsid w:val="0099063E"/>
    <w:rsid w:val="009906DC"/>
    <w:rsid w:val="00990990"/>
    <w:rsid w:val="0099101D"/>
    <w:rsid w:val="0099123B"/>
    <w:rsid w:val="009912CA"/>
    <w:rsid w:val="00991C5F"/>
    <w:rsid w:val="00992008"/>
    <w:rsid w:val="0099253D"/>
    <w:rsid w:val="00992861"/>
    <w:rsid w:val="00992EAE"/>
    <w:rsid w:val="009930EE"/>
    <w:rsid w:val="00993702"/>
    <w:rsid w:val="0099478E"/>
    <w:rsid w:val="00994C70"/>
    <w:rsid w:val="00994E94"/>
    <w:rsid w:val="009951BA"/>
    <w:rsid w:val="00995919"/>
    <w:rsid w:val="009963E8"/>
    <w:rsid w:val="00996575"/>
    <w:rsid w:val="00996C61"/>
    <w:rsid w:val="00996F36"/>
    <w:rsid w:val="009977F8"/>
    <w:rsid w:val="0099791D"/>
    <w:rsid w:val="00997AAD"/>
    <w:rsid w:val="009A0B91"/>
    <w:rsid w:val="009A0F52"/>
    <w:rsid w:val="009A1C76"/>
    <w:rsid w:val="009A2192"/>
    <w:rsid w:val="009A2A2F"/>
    <w:rsid w:val="009A2A6B"/>
    <w:rsid w:val="009A41A5"/>
    <w:rsid w:val="009A4230"/>
    <w:rsid w:val="009A4A2E"/>
    <w:rsid w:val="009A4E8E"/>
    <w:rsid w:val="009A4F2D"/>
    <w:rsid w:val="009A55BF"/>
    <w:rsid w:val="009A561F"/>
    <w:rsid w:val="009A5968"/>
    <w:rsid w:val="009A5CEC"/>
    <w:rsid w:val="009A627D"/>
    <w:rsid w:val="009A631A"/>
    <w:rsid w:val="009A6F12"/>
    <w:rsid w:val="009A6F52"/>
    <w:rsid w:val="009A774B"/>
    <w:rsid w:val="009A7EF7"/>
    <w:rsid w:val="009A7FE7"/>
    <w:rsid w:val="009B04C7"/>
    <w:rsid w:val="009B0842"/>
    <w:rsid w:val="009B1141"/>
    <w:rsid w:val="009B12FE"/>
    <w:rsid w:val="009B1642"/>
    <w:rsid w:val="009B184E"/>
    <w:rsid w:val="009B25B5"/>
    <w:rsid w:val="009B25C2"/>
    <w:rsid w:val="009B2809"/>
    <w:rsid w:val="009B2C72"/>
    <w:rsid w:val="009B3648"/>
    <w:rsid w:val="009B36A4"/>
    <w:rsid w:val="009B409B"/>
    <w:rsid w:val="009B43D2"/>
    <w:rsid w:val="009B43DB"/>
    <w:rsid w:val="009B4562"/>
    <w:rsid w:val="009B4FF2"/>
    <w:rsid w:val="009B5798"/>
    <w:rsid w:val="009B5A2A"/>
    <w:rsid w:val="009B5E5B"/>
    <w:rsid w:val="009B6378"/>
    <w:rsid w:val="009B669B"/>
    <w:rsid w:val="009B686A"/>
    <w:rsid w:val="009B6CD3"/>
    <w:rsid w:val="009B72D6"/>
    <w:rsid w:val="009B7630"/>
    <w:rsid w:val="009B79F5"/>
    <w:rsid w:val="009B7AF3"/>
    <w:rsid w:val="009B7E92"/>
    <w:rsid w:val="009C00D9"/>
    <w:rsid w:val="009C0215"/>
    <w:rsid w:val="009C0480"/>
    <w:rsid w:val="009C087C"/>
    <w:rsid w:val="009C0E51"/>
    <w:rsid w:val="009C0F51"/>
    <w:rsid w:val="009C103D"/>
    <w:rsid w:val="009C14A0"/>
    <w:rsid w:val="009C158D"/>
    <w:rsid w:val="009C1943"/>
    <w:rsid w:val="009C1A5E"/>
    <w:rsid w:val="009C1B4B"/>
    <w:rsid w:val="009C21B5"/>
    <w:rsid w:val="009C21E8"/>
    <w:rsid w:val="009C22F6"/>
    <w:rsid w:val="009C24C4"/>
    <w:rsid w:val="009C25F1"/>
    <w:rsid w:val="009C26F0"/>
    <w:rsid w:val="009C2D8B"/>
    <w:rsid w:val="009C37AB"/>
    <w:rsid w:val="009C3DF8"/>
    <w:rsid w:val="009C443C"/>
    <w:rsid w:val="009C5230"/>
    <w:rsid w:val="009C5362"/>
    <w:rsid w:val="009C5469"/>
    <w:rsid w:val="009C5604"/>
    <w:rsid w:val="009C583C"/>
    <w:rsid w:val="009C5CDF"/>
    <w:rsid w:val="009C5D83"/>
    <w:rsid w:val="009C6A3F"/>
    <w:rsid w:val="009C6BBF"/>
    <w:rsid w:val="009C6C0D"/>
    <w:rsid w:val="009C7272"/>
    <w:rsid w:val="009C7391"/>
    <w:rsid w:val="009C75E9"/>
    <w:rsid w:val="009C7735"/>
    <w:rsid w:val="009C799F"/>
    <w:rsid w:val="009D02E6"/>
    <w:rsid w:val="009D0492"/>
    <w:rsid w:val="009D04BA"/>
    <w:rsid w:val="009D04FF"/>
    <w:rsid w:val="009D0F04"/>
    <w:rsid w:val="009D1788"/>
    <w:rsid w:val="009D1FF6"/>
    <w:rsid w:val="009D254F"/>
    <w:rsid w:val="009D3214"/>
    <w:rsid w:val="009D37E0"/>
    <w:rsid w:val="009D421D"/>
    <w:rsid w:val="009D42A7"/>
    <w:rsid w:val="009D4439"/>
    <w:rsid w:val="009D499C"/>
    <w:rsid w:val="009D4A91"/>
    <w:rsid w:val="009D51E0"/>
    <w:rsid w:val="009D58B0"/>
    <w:rsid w:val="009D5D3B"/>
    <w:rsid w:val="009D621A"/>
    <w:rsid w:val="009D6298"/>
    <w:rsid w:val="009D71E3"/>
    <w:rsid w:val="009D7325"/>
    <w:rsid w:val="009D7474"/>
    <w:rsid w:val="009D750E"/>
    <w:rsid w:val="009D7A74"/>
    <w:rsid w:val="009D7AFB"/>
    <w:rsid w:val="009D7E40"/>
    <w:rsid w:val="009E015A"/>
    <w:rsid w:val="009E0202"/>
    <w:rsid w:val="009E04A4"/>
    <w:rsid w:val="009E07C2"/>
    <w:rsid w:val="009E097C"/>
    <w:rsid w:val="009E0B7E"/>
    <w:rsid w:val="009E0CE4"/>
    <w:rsid w:val="009E12D3"/>
    <w:rsid w:val="009E1B1B"/>
    <w:rsid w:val="009E22A7"/>
    <w:rsid w:val="009E2B2B"/>
    <w:rsid w:val="009E3AF2"/>
    <w:rsid w:val="009E454A"/>
    <w:rsid w:val="009E4871"/>
    <w:rsid w:val="009E4C9A"/>
    <w:rsid w:val="009E4CB5"/>
    <w:rsid w:val="009E4CBA"/>
    <w:rsid w:val="009E571B"/>
    <w:rsid w:val="009E5747"/>
    <w:rsid w:val="009E60D0"/>
    <w:rsid w:val="009E6472"/>
    <w:rsid w:val="009E6EA2"/>
    <w:rsid w:val="009E74AA"/>
    <w:rsid w:val="009E7603"/>
    <w:rsid w:val="009E7DE6"/>
    <w:rsid w:val="009E7EDE"/>
    <w:rsid w:val="009F04C5"/>
    <w:rsid w:val="009F0571"/>
    <w:rsid w:val="009F0F2E"/>
    <w:rsid w:val="009F104E"/>
    <w:rsid w:val="009F1A32"/>
    <w:rsid w:val="009F1C67"/>
    <w:rsid w:val="009F2531"/>
    <w:rsid w:val="009F27B1"/>
    <w:rsid w:val="009F27EE"/>
    <w:rsid w:val="009F2ADF"/>
    <w:rsid w:val="009F2B8D"/>
    <w:rsid w:val="009F2DC5"/>
    <w:rsid w:val="009F36C7"/>
    <w:rsid w:val="009F3794"/>
    <w:rsid w:val="009F3A42"/>
    <w:rsid w:val="009F43F6"/>
    <w:rsid w:val="009F451B"/>
    <w:rsid w:val="009F4783"/>
    <w:rsid w:val="009F4B8A"/>
    <w:rsid w:val="009F5D00"/>
    <w:rsid w:val="009F5E5C"/>
    <w:rsid w:val="009F6683"/>
    <w:rsid w:val="009F683A"/>
    <w:rsid w:val="009F6BA9"/>
    <w:rsid w:val="009F6EC5"/>
    <w:rsid w:val="009F70CE"/>
    <w:rsid w:val="009F734B"/>
    <w:rsid w:val="009F76B2"/>
    <w:rsid w:val="009F788D"/>
    <w:rsid w:val="009F7E05"/>
    <w:rsid w:val="00A00428"/>
    <w:rsid w:val="00A0063F"/>
    <w:rsid w:val="00A00CA9"/>
    <w:rsid w:val="00A00DCD"/>
    <w:rsid w:val="00A01210"/>
    <w:rsid w:val="00A01ADE"/>
    <w:rsid w:val="00A022AE"/>
    <w:rsid w:val="00A023D5"/>
    <w:rsid w:val="00A0248C"/>
    <w:rsid w:val="00A02E23"/>
    <w:rsid w:val="00A030E7"/>
    <w:rsid w:val="00A03571"/>
    <w:rsid w:val="00A03E68"/>
    <w:rsid w:val="00A04019"/>
    <w:rsid w:val="00A0412F"/>
    <w:rsid w:val="00A04CBE"/>
    <w:rsid w:val="00A04F73"/>
    <w:rsid w:val="00A051B7"/>
    <w:rsid w:val="00A0526C"/>
    <w:rsid w:val="00A05332"/>
    <w:rsid w:val="00A0558C"/>
    <w:rsid w:val="00A0559A"/>
    <w:rsid w:val="00A056F2"/>
    <w:rsid w:val="00A061CF"/>
    <w:rsid w:val="00A064CB"/>
    <w:rsid w:val="00A06ACF"/>
    <w:rsid w:val="00A07738"/>
    <w:rsid w:val="00A103C2"/>
    <w:rsid w:val="00A103C4"/>
    <w:rsid w:val="00A11A4D"/>
    <w:rsid w:val="00A11D9B"/>
    <w:rsid w:val="00A12151"/>
    <w:rsid w:val="00A13B1B"/>
    <w:rsid w:val="00A13BB9"/>
    <w:rsid w:val="00A13EA6"/>
    <w:rsid w:val="00A143D1"/>
    <w:rsid w:val="00A1456C"/>
    <w:rsid w:val="00A14A1E"/>
    <w:rsid w:val="00A15B7B"/>
    <w:rsid w:val="00A15C22"/>
    <w:rsid w:val="00A15E29"/>
    <w:rsid w:val="00A1606C"/>
    <w:rsid w:val="00A16585"/>
    <w:rsid w:val="00A16A8A"/>
    <w:rsid w:val="00A1727B"/>
    <w:rsid w:val="00A17581"/>
    <w:rsid w:val="00A17786"/>
    <w:rsid w:val="00A17B0C"/>
    <w:rsid w:val="00A17DDA"/>
    <w:rsid w:val="00A201B3"/>
    <w:rsid w:val="00A20509"/>
    <w:rsid w:val="00A21143"/>
    <w:rsid w:val="00A211E4"/>
    <w:rsid w:val="00A2137B"/>
    <w:rsid w:val="00A217F3"/>
    <w:rsid w:val="00A2191F"/>
    <w:rsid w:val="00A21A6C"/>
    <w:rsid w:val="00A22CFF"/>
    <w:rsid w:val="00A22E71"/>
    <w:rsid w:val="00A2357B"/>
    <w:rsid w:val="00A23918"/>
    <w:rsid w:val="00A23DCE"/>
    <w:rsid w:val="00A2431B"/>
    <w:rsid w:val="00A243AA"/>
    <w:rsid w:val="00A24778"/>
    <w:rsid w:val="00A24E06"/>
    <w:rsid w:val="00A24F75"/>
    <w:rsid w:val="00A24FC8"/>
    <w:rsid w:val="00A25135"/>
    <w:rsid w:val="00A25186"/>
    <w:rsid w:val="00A25D21"/>
    <w:rsid w:val="00A26279"/>
    <w:rsid w:val="00A26359"/>
    <w:rsid w:val="00A2666B"/>
    <w:rsid w:val="00A275C4"/>
    <w:rsid w:val="00A275E5"/>
    <w:rsid w:val="00A2767B"/>
    <w:rsid w:val="00A276D5"/>
    <w:rsid w:val="00A27AB2"/>
    <w:rsid w:val="00A27BF0"/>
    <w:rsid w:val="00A3039C"/>
    <w:rsid w:val="00A30B64"/>
    <w:rsid w:val="00A3103F"/>
    <w:rsid w:val="00A311E7"/>
    <w:rsid w:val="00A312EE"/>
    <w:rsid w:val="00A31763"/>
    <w:rsid w:val="00A319F8"/>
    <w:rsid w:val="00A31A97"/>
    <w:rsid w:val="00A32901"/>
    <w:rsid w:val="00A3298A"/>
    <w:rsid w:val="00A32F25"/>
    <w:rsid w:val="00A330B0"/>
    <w:rsid w:val="00A330B6"/>
    <w:rsid w:val="00A34876"/>
    <w:rsid w:val="00A34893"/>
    <w:rsid w:val="00A349AE"/>
    <w:rsid w:val="00A354B6"/>
    <w:rsid w:val="00A35B13"/>
    <w:rsid w:val="00A35BE6"/>
    <w:rsid w:val="00A35DB2"/>
    <w:rsid w:val="00A35DD8"/>
    <w:rsid w:val="00A35E8A"/>
    <w:rsid w:val="00A36531"/>
    <w:rsid w:val="00A3666C"/>
    <w:rsid w:val="00A36CDC"/>
    <w:rsid w:val="00A36D4E"/>
    <w:rsid w:val="00A36E9A"/>
    <w:rsid w:val="00A36F5B"/>
    <w:rsid w:val="00A3708D"/>
    <w:rsid w:val="00A373D2"/>
    <w:rsid w:val="00A37794"/>
    <w:rsid w:val="00A377A3"/>
    <w:rsid w:val="00A37A62"/>
    <w:rsid w:val="00A40285"/>
    <w:rsid w:val="00A403D8"/>
    <w:rsid w:val="00A403DF"/>
    <w:rsid w:val="00A40497"/>
    <w:rsid w:val="00A40B2D"/>
    <w:rsid w:val="00A40DA3"/>
    <w:rsid w:val="00A411E2"/>
    <w:rsid w:val="00A415D7"/>
    <w:rsid w:val="00A41A01"/>
    <w:rsid w:val="00A41C67"/>
    <w:rsid w:val="00A41E7A"/>
    <w:rsid w:val="00A42009"/>
    <w:rsid w:val="00A427C3"/>
    <w:rsid w:val="00A42828"/>
    <w:rsid w:val="00A433AA"/>
    <w:rsid w:val="00A438CC"/>
    <w:rsid w:val="00A438E2"/>
    <w:rsid w:val="00A4394F"/>
    <w:rsid w:val="00A43E6F"/>
    <w:rsid w:val="00A441A6"/>
    <w:rsid w:val="00A446BF"/>
    <w:rsid w:val="00A44A6A"/>
    <w:rsid w:val="00A44DAF"/>
    <w:rsid w:val="00A45076"/>
    <w:rsid w:val="00A45E12"/>
    <w:rsid w:val="00A46098"/>
    <w:rsid w:val="00A461A5"/>
    <w:rsid w:val="00A46242"/>
    <w:rsid w:val="00A47308"/>
    <w:rsid w:val="00A47532"/>
    <w:rsid w:val="00A47670"/>
    <w:rsid w:val="00A477CE"/>
    <w:rsid w:val="00A47954"/>
    <w:rsid w:val="00A504D5"/>
    <w:rsid w:val="00A50579"/>
    <w:rsid w:val="00A505DC"/>
    <w:rsid w:val="00A507FB"/>
    <w:rsid w:val="00A50AE8"/>
    <w:rsid w:val="00A50B03"/>
    <w:rsid w:val="00A510FA"/>
    <w:rsid w:val="00A5116F"/>
    <w:rsid w:val="00A51B75"/>
    <w:rsid w:val="00A51CB4"/>
    <w:rsid w:val="00A51D0B"/>
    <w:rsid w:val="00A51E8D"/>
    <w:rsid w:val="00A521B0"/>
    <w:rsid w:val="00A52249"/>
    <w:rsid w:val="00A52737"/>
    <w:rsid w:val="00A52857"/>
    <w:rsid w:val="00A529D8"/>
    <w:rsid w:val="00A52AAF"/>
    <w:rsid w:val="00A52ABE"/>
    <w:rsid w:val="00A52DE5"/>
    <w:rsid w:val="00A531FD"/>
    <w:rsid w:val="00A533C8"/>
    <w:rsid w:val="00A535E1"/>
    <w:rsid w:val="00A53655"/>
    <w:rsid w:val="00A53723"/>
    <w:rsid w:val="00A54427"/>
    <w:rsid w:val="00A54A7F"/>
    <w:rsid w:val="00A54CA9"/>
    <w:rsid w:val="00A55C2D"/>
    <w:rsid w:val="00A55CB8"/>
    <w:rsid w:val="00A5620F"/>
    <w:rsid w:val="00A567A1"/>
    <w:rsid w:val="00A5683A"/>
    <w:rsid w:val="00A56D75"/>
    <w:rsid w:val="00A56ECF"/>
    <w:rsid w:val="00A57026"/>
    <w:rsid w:val="00A574C8"/>
    <w:rsid w:val="00A576DE"/>
    <w:rsid w:val="00A57A15"/>
    <w:rsid w:val="00A57BA2"/>
    <w:rsid w:val="00A60D94"/>
    <w:rsid w:val="00A61110"/>
    <w:rsid w:val="00A6149E"/>
    <w:rsid w:val="00A617F1"/>
    <w:rsid w:val="00A61AFA"/>
    <w:rsid w:val="00A6328D"/>
    <w:rsid w:val="00A63455"/>
    <w:rsid w:val="00A6350B"/>
    <w:rsid w:val="00A636DF"/>
    <w:rsid w:val="00A63945"/>
    <w:rsid w:val="00A640C8"/>
    <w:rsid w:val="00A646F4"/>
    <w:rsid w:val="00A64880"/>
    <w:rsid w:val="00A64CCD"/>
    <w:rsid w:val="00A64E8D"/>
    <w:rsid w:val="00A64F35"/>
    <w:rsid w:val="00A658AC"/>
    <w:rsid w:val="00A65CC6"/>
    <w:rsid w:val="00A65EED"/>
    <w:rsid w:val="00A66049"/>
    <w:rsid w:val="00A665DD"/>
    <w:rsid w:val="00A667F2"/>
    <w:rsid w:val="00A66B22"/>
    <w:rsid w:val="00A6723D"/>
    <w:rsid w:val="00A679C8"/>
    <w:rsid w:val="00A7081C"/>
    <w:rsid w:val="00A709A1"/>
    <w:rsid w:val="00A70B31"/>
    <w:rsid w:val="00A70C6C"/>
    <w:rsid w:val="00A70CB5"/>
    <w:rsid w:val="00A70D88"/>
    <w:rsid w:val="00A710C5"/>
    <w:rsid w:val="00A71116"/>
    <w:rsid w:val="00A7122F"/>
    <w:rsid w:val="00A7134B"/>
    <w:rsid w:val="00A718B6"/>
    <w:rsid w:val="00A72573"/>
    <w:rsid w:val="00A7286D"/>
    <w:rsid w:val="00A72A70"/>
    <w:rsid w:val="00A72C4C"/>
    <w:rsid w:val="00A731EC"/>
    <w:rsid w:val="00A73327"/>
    <w:rsid w:val="00A73385"/>
    <w:rsid w:val="00A73613"/>
    <w:rsid w:val="00A73979"/>
    <w:rsid w:val="00A73F79"/>
    <w:rsid w:val="00A74632"/>
    <w:rsid w:val="00A7463C"/>
    <w:rsid w:val="00A748A3"/>
    <w:rsid w:val="00A74925"/>
    <w:rsid w:val="00A74CD5"/>
    <w:rsid w:val="00A7536E"/>
    <w:rsid w:val="00A7593B"/>
    <w:rsid w:val="00A75A40"/>
    <w:rsid w:val="00A75B06"/>
    <w:rsid w:val="00A76204"/>
    <w:rsid w:val="00A762AE"/>
    <w:rsid w:val="00A768BB"/>
    <w:rsid w:val="00A771F7"/>
    <w:rsid w:val="00A775E3"/>
    <w:rsid w:val="00A77F61"/>
    <w:rsid w:val="00A802E4"/>
    <w:rsid w:val="00A8047E"/>
    <w:rsid w:val="00A80D75"/>
    <w:rsid w:val="00A810D6"/>
    <w:rsid w:val="00A81235"/>
    <w:rsid w:val="00A81982"/>
    <w:rsid w:val="00A81A6C"/>
    <w:rsid w:val="00A8250D"/>
    <w:rsid w:val="00A826AB"/>
    <w:rsid w:val="00A8283C"/>
    <w:rsid w:val="00A82B83"/>
    <w:rsid w:val="00A82FA7"/>
    <w:rsid w:val="00A833CA"/>
    <w:rsid w:val="00A8391C"/>
    <w:rsid w:val="00A839AA"/>
    <w:rsid w:val="00A84326"/>
    <w:rsid w:val="00A845F3"/>
    <w:rsid w:val="00A85099"/>
    <w:rsid w:val="00A85320"/>
    <w:rsid w:val="00A85804"/>
    <w:rsid w:val="00A859A9"/>
    <w:rsid w:val="00A85A43"/>
    <w:rsid w:val="00A85B9D"/>
    <w:rsid w:val="00A85FA8"/>
    <w:rsid w:val="00A86474"/>
    <w:rsid w:val="00A8660E"/>
    <w:rsid w:val="00A87388"/>
    <w:rsid w:val="00A87DE9"/>
    <w:rsid w:val="00A90388"/>
    <w:rsid w:val="00A90DE7"/>
    <w:rsid w:val="00A91BCD"/>
    <w:rsid w:val="00A91F29"/>
    <w:rsid w:val="00A91FEC"/>
    <w:rsid w:val="00A921FB"/>
    <w:rsid w:val="00A924BC"/>
    <w:rsid w:val="00A9285F"/>
    <w:rsid w:val="00A928AA"/>
    <w:rsid w:val="00A92EDB"/>
    <w:rsid w:val="00A92EE3"/>
    <w:rsid w:val="00A93656"/>
    <w:rsid w:val="00A9387F"/>
    <w:rsid w:val="00A93940"/>
    <w:rsid w:val="00A93A2A"/>
    <w:rsid w:val="00A93C97"/>
    <w:rsid w:val="00A94154"/>
    <w:rsid w:val="00A941BD"/>
    <w:rsid w:val="00A942E7"/>
    <w:rsid w:val="00A94833"/>
    <w:rsid w:val="00A95607"/>
    <w:rsid w:val="00A95D0F"/>
    <w:rsid w:val="00A95E5D"/>
    <w:rsid w:val="00A95EF3"/>
    <w:rsid w:val="00A968D8"/>
    <w:rsid w:val="00A96949"/>
    <w:rsid w:val="00A969DD"/>
    <w:rsid w:val="00A96ED8"/>
    <w:rsid w:val="00A9714E"/>
    <w:rsid w:val="00A9737B"/>
    <w:rsid w:val="00A97450"/>
    <w:rsid w:val="00A97957"/>
    <w:rsid w:val="00A97E97"/>
    <w:rsid w:val="00AA01E3"/>
    <w:rsid w:val="00AA0214"/>
    <w:rsid w:val="00AA086E"/>
    <w:rsid w:val="00AA0952"/>
    <w:rsid w:val="00AA0C2F"/>
    <w:rsid w:val="00AA0D6D"/>
    <w:rsid w:val="00AA0F77"/>
    <w:rsid w:val="00AA11CE"/>
    <w:rsid w:val="00AA12F6"/>
    <w:rsid w:val="00AA18BB"/>
    <w:rsid w:val="00AA1C50"/>
    <w:rsid w:val="00AA213A"/>
    <w:rsid w:val="00AA2C7B"/>
    <w:rsid w:val="00AA2D53"/>
    <w:rsid w:val="00AA3218"/>
    <w:rsid w:val="00AA380E"/>
    <w:rsid w:val="00AA39C1"/>
    <w:rsid w:val="00AA3A83"/>
    <w:rsid w:val="00AA4402"/>
    <w:rsid w:val="00AA47D7"/>
    <w:rsid w:val="00AA4CDA"/>
    <w:rsid w:val="00AA4DC1"/>
    <w:rsid w:val="00AA4DC2"/>
    <w:rsid w:val="00AA5119"/>
    <w:rsid w:val="00AA51B2"/>
    <w:rsid w:val="00AA53E4"/>
    <w:rsid w:val="00AA5710"/>
    <w:rsid w:val="00AA5777"/>
    <w:rsid w:val="00AA5A3A"/>
    <w:rsid w:val="00AA5B26"/>
    <w:rsid w:val="00AA601C"/>
    <w:rsid w:val="00AA6E4F"/>
    <w:rsid w:val="00AA73AE"/>
    <w:rsid w:val="00AA77D3"/>
    <w:rsid w:val="00AA79AC"/>
    <w:rsid w:val="00AA7CB8"/>
    <w:rsid w:val="00AA7D50"/>
    <w:rsid w:val="00AB034E"/>
    <w:rsid w:val="00AB0CA8"/>
    <w:rsid w:val="00AB0CD3"/>
    <w:rsid w:val="00AB0CF7"/>
    <w:rsid w:val="00AB0FDE"/>
    <w:rsid w:val="00AB182D"/>
    <w:rsid w:val="00AB19AC"/>
    <w:rsid w:val="00AB1C60"/>
    <w:rsid w:val="00AB2D6B"/>
    <w:rsid w:val="00AB2E51"/>
    <w:rsid w:val="00AB2EC8"/>
    <w:rsid w:val="00AB3023"/>
    <w:rsid w:val="00AB34AD"/>
    <w:rsid w:val="00AB3772"/>
    <w:rsid w:val="00AB37A3"/>
    <w:rsid w:val="00AB392C"/>
    <w:rsid w:val="00AB39BF"/>
    <w:rsid w:val="00AB3B60"/>
    <w:rsid w:val="00AB41CE"/>
    <w:rsid w:val="00AB45D8"/>
    <w:rsid w:val="00AB4797"/>
    <w:rsid w:val="00AB4DA5"/>
    <w:rsid w:val="00AB51A0"/>
    <w:rsid w:val="00AB5363"/>
    <w:rsid w:val="00AB5981"/>
    <w:rsid w:val="00AB5D74"/>
    <w:rsid w:val="00AB674B"/>
    <w:rsid w:val="00AB674F"/>
    <w:rsid w:val="00AB6B0F"/>
    <w:rsid w:val="00AB6F12"/>
    <w:rsid w:val="00AB704F"/>
    <w:rsid w:val="00AB7086"/>
    <w:rsid w:val="00AB78E2"/>
    <w:rsid w:val="00AB798E"/>
    <w:rsid w:val="00AB7F0B"/>
    <w:rsid w:val="00AC0017"/>
    <w:rsid w:val="00AC154E"/>
    <w:rsid w:val="00AC1978"/>
    <w:rsid w:val="00AC1AE5"/>
    <w:rsid w:val="00AC21A7"/>
    <w:rsid w:val="00AC30ED"/>
    <w:rsid w:val="00AC3BB0"/>
    <w:rsid w:val="00AC4146"/>
    <w:rsid w:val="00AC43F1"/>
    <w:rsid w:val="00AC46A9"/>
    <w:rsid w:val="00AC47B6"/>
    <w:rsid w:val="00AC47E2"/>
    <w:rsid w:val="00AC4E40"/>
    <w:rsid w:val="00AC51F2"/>
    <w:rsid w:val="00AC53B8"/>
    <w:rsid w:val="00AC5792"/>
    <w:rsid w:val="00AC5BEA"/>
    <w:rsid w:val="00AC6C1E"/>
    <w:rsid w:val="00AC7278"/>
    <w:rsid w:val="00AC72FD"/>
    <w:rsid w:val="00AC75A3"/>
    <w:rsid w:val="00AC7631"/>
    <w:rsid w:val="00AC7C6C"/>
    <w:rsid w:val="00AC7E01"/>
    <w:rsid w:val="00AD0168"/>
    <w:rsid w:val="00AD03BD"/>
    <w:rsid w:val="00AD0615"/>
    <w:rsid w:val="00AD0678"/>
    <w:rsid w:val="00AD0B42"/>
    <w:rsid w:val="00AD0D67"/>
    <w:rsid w:val="00AD0F4A"/>
    <w:rsid w:val="00AD10C3"/>
    <w:rsid w:val="00AD11B2"/>
    <w:rsid w:val="00AD1293"/>
    <w:rsid w:val="00AD13CD"/>
    <w:rsid w:val="00AD1B40"/>
    <w:rsid w:val="00AD2398"/>
    <w:rsid w:val="00AD2A1F"/>
    <w:rsid w:val="00AD2C1E"/>
    <w:rsid w:val="00AD2DDA"/>
    <w:rsid w:val="00AD3BB6"/>
    <w:rsid w:val="00AD410C"/>
    <w:rsid w:val="00AD42C5"/>
    <w:rsid w:val="00AD4F3B"/>
    <w:rsid w:val="00AD5096"/>
    <w:rsid w:val="00AD5586"/>
    <w:rsid w:val="00AD56DC"/>
    <w:rsid w:val="00AD5CB8"/>
    <w:rsid w:val="00AD5FE9"/>
    <w:rsid w:val="00AD66F0"/>
    <w:rsid w:val="00AD673F"/>
    <w:rsid w:val="00AD67A4"/>
    <w:rsid w:val="00AD695F"/>
    <w:rsid w:val="00AD74D3"/>
    <w:rsid w:val="00AD765D"/>
    <w:rsid w:val="00AD768D"/>
    <w:rsid w:val="00AD7718"/>
    <w:rsid w:val="00AD7D6F"/>
    <w:rsid w:val="00AD7E0B"/>
    <w:rsid w:val="00AE03D3"/>
    <w:rsid w:val="00AE05E3"/>
    <w:rsid w:val="00AE0B7A"/>
    <w:rsid w:val="00AE0CCF"/>
    <w:rsid w:val="00AE177F"/>
    <w:rsid w:val="00AE1847"/>
    <w:rsid w:val="00AE1ECA"/>
    <w:rsid w:val="00AE2766"/>
    <w:rsid w:val="00AE29AE"/>
    <w:rsid w:val="00AE29CA"/>
    <w:rsid w:val="00AE2D55"/>
    <w:rsid w:val="00AE2F06"/>
    <w:rsid w:val="00AE33F6"/>
    <w:rsid w:val="00AE3B4D"/>
    <w:rsid w:val="00AE3E5C"/>
    <w:rsid w:val="00AE401F"/>
    <w:rsid w:val="00AE42D5"/>
    <w:rsid w:val="00AE4385"/>
    <w:rsid w:val="00AE4EA7"/>
    <w:rsid w:val="00AE5517"/>
    <w:rsid w:val="00AE69F2"/>
    <w:rsid w:val="00AE6E1E"/>
    <w:rsid w:val="00AE753C"/>
    <w:rsid w:val="00AE7A29"/>
    <w:rsid w:val="00AF00B7"/>
    <w:rsid w:val="00AF022A"/>
    <w:rsid w:val="00AF1321"/>
    <w:rsid w:val="00AF183E"/>
    <w:rsid w:val="00AF2039"/>
    <w:rsid w:val="00AF20E3"/>
    <w:rsid w:val="00AF212F"/>
    <w:rsid w:val="00AF23C6"/>
    <w:rsid w:val="00AF27FD"/>
    <w:rsid w:val="00AF28F8"/>
    <w:rsid w:val="00AF3741"/>
    <w:rsid w:val="00AF3790"/>
    <w:rsid w:val="00AF429D"/>
    <w:rsid w:val="00AF430F"/>
    <w:rsid w:val="00AF4348"/>
    <w:rsid w:val="00AF470E"/>
    <w:rsid w:val="00AF4789"/>
    <w:rsid w:val="00AF5644"/>
    <w:rsid w:val="00AF5647"/>
    <w:rsid w:val="00AF5AF2"/>
    <w:rsid w:val="00AF5C53"/>
    <w:rsid w:val="00AF6870"/>
    <w:rsid w:val="00AF6D8A"/>
    <w:rsid w:val="00AF7A89"/>
    <w:rsid w:val="00AF7AD3"/>
    <w:rsid w:val="00AF7C6F"/>
    <w:rsid w:val="00B0037B"/>
    <w:rsid w:val="00B003D0"/>
    <w:rsid w:val="00B0043C"/>
    <w:rsid w:val="00B0075B"/>
    <w:rsid w:val="00B00A78"/>
    <w:rsid w:val="00B02254"/>
    <w:rsid w:val="00B02A11"/>
    <w:rsid w:val="00B02D65"/>
    <w:rsid w:val="00B03040"/>
    <w:rsid w:val="00B030AE"/>
    <w:rsid w:val="00B03225"/>
    <w:rsid w:val="00B0328A"/>
    <w:rsid w:val="00B0333B"/>
    <w:rsid w:val="00B0378C"/>
    <w:rsid w:val="00B03CF3"/>
    <w:rsid w:val="00B041EC"/>
    <w:rsid w:val="00B044B6"/>
    <w:rsid w:val="00B047A7"/>
    <w:rsid w:val="00B04A0A"/>
    <w:rsid w:val="00B052D8"/>
    <w:rsid w:val="00B0536F"/>
    <w:rsid w:val="00B054B9"/>
    <w:rsid w:val="00B05712"/>
    <w:rsid w:val="00B05E3A"/>
    <w:rsid w:val="00B07424"/>
    <w:rsid w:val="00B07820"/>
    <w:rsid w:val="00B07A39"/>
    <w:rsid w:val="00B07AF4"/>
    <w:rsid w:val="00B07D70"/>
    <w:rsid w:val="00B07E9D"/>
    <w:rsid w:val="00B10005"/>
    <w:rsid w:val="00B10254"/>
    <w:rsid w:val="00B10488"/>
    <w:rsid w:val="00B10AE3"/>
    <w:rsid w:val="00B110D5"/>
    <w:rsid w:val="00B11335"/>
    <w:rsid w:val="00B11449"/>
    <w:rsid w:val="00B1173A"/>
    <w:rsid w:val="00B1182E"/>
    <w:rsid w:val="00B1186F"/>
    <w:rsid w:val="00B11997"/>
    <w:rsid w:val="00B1214A"/>
    <w:rsid w:val="00B12371"/>
    <w:rsid w:val="00B1265E"/>
    <w:rsid w:val="00B12CA9"/>
    <w:rsid w:val="00B12DFD"/>
    <w:rsid w:val="00B130AF"/>
    <w:rsid w:val="00B13441"/>
    <w:rsid w:val="00B13831"/>
    <w:rsid w:val="00B138FC"/>
    <w:rsid w:val="00B14078"/>
    <w:rsid w:val="00B145DC"/>
    <w:rsid w:val="00B14A3D"/>
    <w:rsid w:val="00B14E5F"/>
    <w:rsid w:val="00B1512E"/>
    <w:rsid w:val="00B1528B"/>
    <w:rsid w:val="00B157CC"/>
    <w:rsid w:val="00B158BF"/>
    <w:rsid w:val="00B15A08"/>
    <w:rsid w:val="00B15F7C"/>
    <w:rsid w:val="00B160FE"/>
    <w:rsid w:val="00B1627D"/>
    <w:rsid w:val="00B1628B"/>
    <w:rsid w:val="00B16C14"/>
    <w:rsid w:val="00B16D63"/>
    <w:rsid w:val="00B1796B"/>
    <w:rsid w:val="00B179AA"/>
    <w:rsid w:val="00B17A84"/>
    <w:rsid w:val="00B200A5"/>
    <w:rsid w:val="00B21092"/>
    <w:rsid w:val="00B217E9"/>
    <w:rsid w:val="00B21C04"/>
    <w:rsid w:val="00B21DA1"/>
    <w:rsid w:val="00B22223"/>
    <w:rsid w:val="00B22482"/>
    <w:rsid w:val="00B227AB"/>
    <w:rsid w:val="00B235C1"/>
    <w:rsid w:val="00B235DB"/>
    <w:rsid w:val="00B238C4"/>
    <w:rsid w:val="00B2451A"/>
    <w:rsid w:val="00B245E2"/>
    <w:rsid w:val="00B24B45"/>
    <w:rsid w:val="00B24C59"/>
    <w:rsid w:val="00B251CB"/>
    <w:rsid w:val="00B256A1"/>
    <w:rsid w:val="00B259C3"/>
    <w:rsid w:val="00B25B48"/>
    <w:rsid w:val="00B25BE1"/>
    <w:rsid w:val="00B25C49"/>
    <w:rsid w:val="00B25E4F"/>
    <w:rsid w:val="00B25E6E"/>
    <w:rsid w:val="00B26175"/>
    <w:rsid w:val="00B261D8"/>
    <w:rsid w:val="00B26320"/>
    <w:rsid w:val="00B26649"/>
    <w:rsid w:val="00B26A90"/>
    <w:rsid w:val="00B271CC"/>
    <w:rsid w:val="00B27705"/>
    <w:rsid w:val="00B27830"/>
    <w:rsid w:val="00B27EE8"/>
    <w:rsid w:val="00B301EB"/>
    <w:rsid w:val="00B30EFB"/>
    <w:rsid w:val="00B31572"/>
    <w:rsid w:val="00B31BD1"/>
    <w:rsid w:val="00B3231C"/>
    <w:rsid w:val="00B32CAE"/>
    <w:rsid w:val="00B3309A"/>
    <w:rsid w:val="00B330C4"/>
    <w:rsid w:val="00B331EC"/>
    <w:rsid w:val="00B331F8"/>
    <w:rsid w:val="00B333FC"/>
    <w:rsid w:val="00B33F81"/>
    <w:rsid w:val="00B3418F"/>
    <w:rsid w:val="00B342BA"/>
    <w:rsid w:val="00B34F71"/>
    <w:rsid w:val="00B351D9"/>
    <w:rsid w:val="00B35752"/>
    <w:rsid w:val="00B35ACC"/>
    <w:rsid w:val="00B35C4B"/>
    <w:rsid w:val="00B35F5B"/>
    <w:rsid w:val="00B361C8"/>
    <w:rsid w:val="00B3695E"/>
    <w:rsid w:val="00B371AC"/>
    <w:rsid w:val="00B372FC"/>
    <w:rsid w:val="00B37BB9"/>
    <w:rsid w:val="00B37CB5"/>
    <w:rsid w:val="00B37FA1"/>
    <w:rsid w:val="00B406ED"/>
    <w:rsid w:val="00B407DA"/>
    <w:rsid w:val="00B40DDD"/>
    <w:rsid w:val="00B4138D"/>
    <w:rsid w:val="00B41E0A"/>
    <w:rsid w:val="00B428EE"/>
    <w:rsid w:val="00B42E7C"/>
    <w:rsid w:val="00B4306F"/>
    <w:rsid w:val="00B431CD"/>
    <w:rsid w:val="00B44412"/>
    <w:rsid w:val="00B44434"/>
    <w:rsid w:val="00B44763"/>
    <w:rsid w:val="00B448AC"/>
    <w:rsid w:val="00B44A4A"/>
    <w:rsid w:val="00B44C1E"/>
    <w:rsid w:val="00B45140"/>
    <w:rsid w:val="00B45205"/>
    <w:rsid w:val="00B454DF"/>
    <w:rsid w:val="00B4580F"/>
    <w:rsid w:val="00B45EEF"/>
    <w:rsid w:val="00B45F2C"/>
    <w:rsid w:val="00B45FFC"/>
    <w:rsid w:val="00B469B3"/>
    <w:rsid w:val="00B46A7E"/>
    <w:rsid w:val="00B5045C"/>
    <w:rsid w:val="00B5050E"/>
    <w:rsid w:val="00B50835"/>
    <w:rsid w:val="00B514F3"/>
    <w:rsid w:val="00B51D51"/>
    <w:rsid w:val="00B5235F"/>
    <w:rsid w:val="00B52548"/>
    <w:rsid w:val="00B5277D"/>
    <w:rsid w:val="00B527E6"/>
    <w:rsid w:val="00B52840"/>
    <w:rsid w:val="00B52D28"/>
    <w:rsid w:val="00B531EC"/>
    <w:rsid w:val="00B53284"/>
    <w:rsid w:val="00B53625"/>
    <w:rsid w:val="00B53BFB"/>
    <w:rsid w:val="00B53FCC"/>
    <w:rsid w:val="00B5420B"/>
    <w:rsid w:val="00B54F2F"/>
    <w:rsid w:val="00B55054"/>
    <w:rsid w:val="00B550F7"/>
    <w:rsid w:val="00B5562F"/>
    <w:rsid w:val="00B55679"/>
    <w:rsid w:val="00B55DB0"/>
    <w:rsid w:val="00B55E46"/>
    <w:rsid w:val="00B561D4"/>
    <w:rsid w:val="00B573CD"/>
    <w:rsid w:val="00B573F2"/>
    <w:rsid w:val="00B575BB"/>
    <w:rsid w:val="00B57B2B"/>
    <w:rsid w:val="00B57BBE"/>
    <w:rsid w:val="00B57FE9"/>
    <w:rsid w:val="00B60478"/>
    <w:rsid w:val="00B60712"/>
    <w:rsid w:val="00B60804"/>
    <w:rsid w:val="00B60ED1"/>
    <w:rsid w:val="00B60FA5"/>
    <w:rsid w:val="00B61211"/>
    <w:rsid w:val="00B6130F"/>
    <w:rsid w:val="00B6136E"/>
    <w:rsid w:val="00B61B60"/>
    <w:rsid w:val="00B62311"/>
    <w:rsid w:val="00B62720"/>
    <w:rsid w:val="00B62787"/>
    <w:rsid w:val="00B6282D"/>
    <w:rsid w:val="00B6286D"/>
    <w:rsid w:val="00B62A18"/>
    <w:rsid w:val="00B62B78"/>
    <w:rsid w:val="00B63081"/>
    <w:rsid w:val="00B63333"/>
    <w:rsid w:val="00B63B0E"/>
    <w:rsid w:val="00B63F1E"/>
    <w:rsid w:val="00B64054"/>
    <w:rsid w:val="00B642A1"/>
    <w:rsid w:val="00B649B7"/>
    <w:rsid w:val="00B64B69"/>
    <w:rsid w:val="00B64C05"/>
    <w:rsid w:val="00B64C2D"/>
    <w:rsid w:val="00B64C57"/>
    <w:rsid w:val="00B6534E"/>
    <w:rsid w:val="00B65AA5"/>
    <w:rsid w:val="00B66070"/>
    <w:rsid w:val="00B668A6"/>
    <w:rsid w:val="00B66E71"/>
    <w:rsid w:val="00B67332"/>
    <w:rsid w:val="00B673FC"/>
    <w:rsid w:val="00B67549"/>
    <w:rsid w:val="00B675CA"/>
    <w:rsid w:val="00B67627"/>
    <w:rsid w:val="00B70A85"/>
    <w:rsid w:val="00B7124A"/>
    <w:rsid w:val="00B7177E"/>
    <w:rsid w:val="00B7190D"/>
    <w:rsid w:val="00B719DD"/>
    <w:rsid w:val="00B71C28"/>
    <w:rsid w:val="00B71CD4"/>
    <w:rsid w:val="00B71FF6"/>
    <w:rsid w:val="00B738EE"/>
    <w:rsid w:val="00B738F0"/>
    <w:rsid w:val="00B74347"/>
    <w:rsid w:val="00B74388"/>
    <w:rsid w:val="00B74A69"/>
    <w:rsid w:val="00B74DEC"/>
    <w:rsid w:val="00B75470"/>
    <w:rsid w:val="00B754CD"/>
    <w:rsid w:val="00B75A82"/>
    <w:rsid w:val="00B75A85"/>
    <w:rsid w:val="00B75AD3"/>
    <w:rsid w:val="00B75F6A"/>
    <w:rsid w:val="00B761C7"/>
    <w:rsid w:val="00B76420"/>
    <w:rsid w:val="00B76D6F"/>
    <w:rsid w:val="00B77D77"/>
    <w:rsid w:val="00B80276"/>
    <w:rsid w:val="00B80727"/>
    <w:rsid w:val="00B8178C"/>
    <w:rsid w:val="00B81D6C"/>
    <w:rsid w:val="00B81D8F"/>
    <w:rsid w:val="00B827EF"/>
    <w:rsid w:val="00B8308E"/>
    <w:rsid w:val="00B83C24"/>
    <w:rsid w:val="00B83C35"/>
    <w:rsid w:val="00B83D54"/>
    <w:rsid w:val="00B83DC4"/>
    <w:rsid w:val="00B83FB8"/>
    <w:rsid w:val="00B8404D"/>
    <w:rsid w:val="00B842A6"/>
    <w:rsid w:val="00B843B3"/>
    <w:rsid w:val="00B84930"/>
    <w:rsid w:val="00B84F48"/>
    <w:rsid w:val="00B84FCB"/>
    <w:rsid w:val="00B85725"/>
    <w:rsid w:val="00B85CAF"/>
    <w:rsid w:val="00B85D38"/>
    <w:rsid w:val="00B85EEF"/>
    <w:rsid w:val="00B85FEF"/>
    <w:rsid w:val="00B862D7"/>
    <w:rsid w:val="00B862E1"/>
    <w:rsid w:val="00B867CB"/>
    <w:rsid w:val="00B87209"/>
    <w:rsid w:val="00B874B6"/>
    <w:rsid w:val="00B8782E"/>
    <w:rsid w:val="00B90A2B"/>
    <w:rsid w:val="00B91207"/>
    <w:rsid w:val="00B915BC"/>
    <w:rsid w:val="00B91BDC"/>
    <w:rsid w:val="00B91CFE"/>
    <w:rsid w:val="00B91F17"/>
    <w:rsid w:val="00B92278"/>
    <w:rsid w:val="00B92408"/>
    <w:rsid w:val="00B926DB"/>
    <w:rsid w:val="00B92AC9"/>
    <w:rsid w:val="00B9369A"/>
    <w:rsid w:val="00B93706"/>
    <w:rsid w:val="00B93793"/>
    <w:rsid w:val="00B93961"/>
    <w:rsid w:val="00B93F0B"/>
    <w:rsid w:val="00B93F74"/>
    <w:rsid w:val="00B9463C"/>
    <w:rsid w:val="00B9473E"/>
    <w:rsid w:val="00B95145"/>
    <w:rsid w:val="00B9528B"/>
    <w:rsid w:val="00B956A6"/>
    <w:rsid w:val="00B95AD8"/>
    <w:rsid w:val="00B96961"/>
    <w:rsid w:val="00B96E40"/>
    <w:rsid w:val="00B96EF1"/>
    <w:rsid w:val="00B97549"/>
    <w:rsid w:val="00B97822"/>
    <w:rsid w:val="00B97ADC"/>
    <w:rsid w:val="00B97B36"/>
    <w:rsid w:val="00B97BBE"/>
    <w:rsid w:val="00B97C64"/>
    <w:rsid w:val="00BA01A5"/>
    <w:rsid w:val="00BA0824"/>
    <w:rsid w:val="00BA1EBA"/>
    <w:rsid w:val="00BA2983"/>
    <w:rsid w:val="00BA33D3"/>
    <w:rsid w:val="00BA39E1"/>
    <w:rsid w:val="00BA3E44"/>
    <w:rsid w:val="00BA40E6"/>
    <w:rsid w:val="00BA4D47"/>
    <w:rsid w:val="00BA4E16"/>
    <w:rsid w:val="00BA4E2D"/>
    <w:rsid w:val="00BA4E7E"/>
    <w:rsid w:val="00BA5379"/>
    <w:rsid w:val="00BA5653"/>
    <w:rsid w:val="00BA5D8E"/>
    <w:rsid w:val="00BA5F47"/>
    <w:rsid w:val="00BA60E5"/>
    <w:rsid w:val="00BA6230"/>
    <w:rsid w:val="00BA628B"/>
    <w:rsid w:val="00BA63B6"/>
    <w:rsid w:val="00BA6495"/>
    <w:rsid w:val="00BA6613"/>
    <w:rsid w:val="00BA6697"/>
    <w:rsid w:val="00BA6A9D"/>
    <w:rsid w:val="00BA7115"/>
    <w:rsid w:val="00BA7674"/>
    <w:rsid w:val="00BA79FD"/>
    <w:rsid w:val="00BB0154"/>
    <w:rsid w:val="00BB0339"/>
    <w:rsid w:val="00BB0A22"/>
    <w:rsid w:val="00BB0BCC"/>
    <w:rsid w:val="00BB0C6B"/>
    <w:rsid w:val="00BB0CDF"/>
    <w:rsid w:val="00BB1A51"/>
    <w:rsid w:val="00BB2188"/>
    <w:rsid w:val="00BB2A70"/>
    <w:rsid w:val="00BB2E98"/>
    <w:rsid w:val="00BB2F9E"/>
    <w:rsid w:val="00BB33B8"/>
    <w:rsid w:val="00BB383F"/>
    <w:rsid w:val="00BB3860"/>
    <w:rsid w:val="00BB39B1"/>
    <w:rsid w:val="00BB3C04"/>
    <w:rsid w:val="00BB45D1"/>
    <w:rsid w:val="00BB4813"/>
    <w:rsid w:val="00BB4B34"/>
    <w:rsid w:val="00BB5345"/>
    <w:rsid w:val="00BB5EA0"/>
    <w:rsid w:val="00BB64EF"/>
    <w:rsid w:val="00BB6A3A"/>
    <w:rsid w:val="00BB6A50"/>
    <w:rsid w:val="00BB6B5D"/>
    <w:rsid w:val="00BB6C1C"/>
    <w:rsid w:val="00BB711F"/>
    <w:rsid w:val="00BB7585"/>
    <w:rsid w:val="00BB76C0"/>
    <w:rsid w:val="00BC00A5"/>
    <w:rsid w:val="00BC0411"/>
    <w:rsid w:val="00BC0E82"/>
    <w:rsid w:val="00BC0FCE"/>
    <w:rsid w:val="00BC136F"/>
    <w:rsid w:val="00BC1406"/>
    <w:rsid w:val="00BC16A4"/>
    <w:rsid w:val="00BC1ABB"/>
    <w:rsid w:val="00BC1B6F"/>
    <w:rsid w:val="00BC1ECA"/>
    <w:rsid w:val="00BC1F04"/>
    <w:rsid w:val="00BC1FEC"/>
    <w:rsid w:val="00BC2508"/>
    <w:rsid w:val="00BC28D4"/>
    <w:rsid w:val="00BC2A8E"/>
    <w:rsid w:val="00BC2BB7"/>
    <w:rsid w:val="00BC31A1"/>
    <w:rsid w:val="00BC35FE"/>
    <w:rsid w:val="00BC36F0"/>
    <w:rsid w:val="00BC4159"/>
    <w:rsid w:val="00BC43C5"/>
    <w:rsid w:val="00BC4450"/>
    <w:rsid w:val="00BC455B"/>
    <w:rsid w:val="00BC47C2"/>
    <w:rsid w:val="00BC49A3"/>
    <w:rsid w:val="00BC4ED1"/>
    <w:rsid w:val="00BC51A0"/>
    <w:rsid w:val="00BC5323"/>
    <w:rsid w:val="00BC55B2"/>
    <w:rsid w:val="00BC5BA5"/>
    <w:rsid w:val="00BC5DCC"/>
    <w:rsid w:val="00BC6181"/>
    <w:rsid w:val="00BC64E5"/>
    <w:rsid w:val="00BC657B"/>
    <w:rsid w:val="00BC6F49"/>
    <w:rsid w:val="00BC714C"/>
    <w:rsid w:val="00BC7300"/>
    <w:rsid w:val="00BC7E3F"/>
    <w:rsid w:val="00BD0694"/>
    <w:rsid w:val="00BD0866"/>
    <w:rsid w:val="00BD0999"/>
    <w:rsid w:val="00BD09BA"/>
    <w:rsid w:val="00BD0ADB"/>
    <w:rsid w:val="00BD0CD1"/>
    <w:rsid w:val="00BD0D8A"/>
    <w:rsid w:val="00BD1280"/>
    <w:rsid w:val="00BD1314"/>
    <w:rsid w:val="00BD1BFF"/>
    <w:rsid w:val="00BD1D17"/>
    <w:rsid w:val="00BD1D75"/>
    <w:rsid w:val="00BD1F1B"/>
    <w:rsid w:val="00BD2071"/>
    <w:rsid w:val="00BD277D"/>
    <w:rsid w:val="00BD2A9F"/>
    <w:rsid w:val="00BD2EC4"/>
    <w:rsid w:val="00BD2F06"/>
    <w:rsid w:val="00BD32F3"/>
    <w:rsid w:val="00BD330C"/>
    <w:rsid w:val="00BD353B"/>
    <w:rsid w:val="00BD37CA"/>
    <w:rsid w:val="00BD39C5"/>
    <w:rsid w:val="00BD3C97"/>
    <w:rsid w:val="00BD3D6C"/>
    <w:rsid w:val="00BD4A21"/>
    <w:rsid w:val="00BD53D0"/>
    <w:rsid w:val="00BD5B4A"/>
    <w:rsid w:val="00BD5E74"/>
    <w:rsid w:val="00BD6191"/>
    <w:rsid w:val="00BD62BE"/>
    <w:rsid w:val="00BD6353"/>
    <w:rsid w:val="00BD642F"/>
    <w:rsid w:val="00BD66B1"/>
    <w:rsid w:val="00BD6C3B"/>
    <w:rsid w:val="00BD6F28"/>
    <w:rsid w:val="00BD77E3"/>
    <w:rsid w:val="00BD7CF0"/>
    <w:rsid w:val="00BE0472"/>
    <w:rsid w:val="00BE08CD"/>
    <w:rsid w:val="00BE09C7"/>
    <w:rsid w:val="00BE0AE0"/>
    <w:rsid w:val="00BE0E9F"/>
    <w:rsid w:val="00BE1134"/>
    <w:rsid w:val="00BE11C0"/>
    <w:rsid w:val="00BE1806"/>
    <w:rsid w:val="00BE1874"/>
    <w:rsid w:val="00BE24A0"/>
    <w:rsid w:val="00BE27C5"/>
    <w:rsid w:val="00BE2CDC"/>
    <w:rsid w:val="00BE2FA0"/>
    <w:rsid w:val="00BE3070"/>
    <w:rsid w:val="00BE3079"/>
    <w:rsid w:val="00BE38B0"/>
    <w:rsid w:val="00BE3B92"/>
    <w:rsid w:val="00BE40E2"/>
    <w:rsid w:val="00BE4211"/>
    <w:rsid w:val="00BE4534"/>
    <w:rsid w:val="00BE48AC"/>
    <w:rsid w:val="00BE5136"/>
    <w:rsid w:val="00BE5274"/>
    <w:rsid w:val="00BE528A"/>
    <w:rsid w:val="00BE5299"/>
    <w:rsid w:val="00BE56A3"/>
    <w:rsid w:val="00BE58B7"/>
    <w:rsid w:val="00BE5996"/>
    <w:rsid w:val="00BE5B1C"/>
    <w:rsid w:val="00BE6576"/>
    <w:rsid w:val="00BE6AF2"/>
    <w:rsid w:val="00BE6C76"/>
    <w:rsid w:val="00BE701E"/>
    <w:rsid w:val="00BE7201"/>
    <w:rsid w:val="00BE7743"/>
    <w:rsid w:val="00BF00BC"/>
    <w:rsid w:val="00BF00D4"/>
    <w:rsid w:val="00BF05EE"/>
    <w:rsid w:val="00BF0628"/>
    <w:rsid w:val="00BF0C35"/>
    <w:rsid w:val="00BF107A"/>
    <w:rsid w:val="00BF1395"/>
    <w:rsid w:val="00BF1581"/>
    <w:rsid w:val="00BF162A"/>
    <w:rsid w:val="00BF24AF"/>
    <w:rsid w:val="00BF2569"/>
    <w:rsid w:val="00BF38E5"/>
    <w:rsid w:val="00BF3C6F"/>
    <w:rsid w:val="00BF3C84"/>
    <w:rsid w:val="00BF3D16"/>
    <w:rsid w:val="00BF4217"/>
    <w:rsid w:val="00BF43C7"/>
    <w:rsid w:val="00BF4A2E"/>
    <w:rsid w:val="00BF517D"/>
    <w:rsid w:val="00BF559C"/>
    <w:rsid w:val="00BF56FE"/>
    <w:rsid w:val="00BF5A59"/>
    <w:rsid w:val="00BF5F10"/>
    <w:rsid w:val="00BF606A"/>
    <w:rsid w:val="00BF61ED"/>
    <w:rsid w:val="00BF6700"/>
    <w:rsid w:val="00BF67F3"/>
    <w:rsid w:val="00BF693A"/>
    <w:rsid w:val="00BF76E6"/>
    <w:rsid w:val="00BF7832"/>
    <w:rsid w:val="00BF79E7"/>
    <w:rsid w:val="00BF7A59"/>
    <w:rsid w:val="00BF7B14"/>
    <w:rsid w:val="00BF7CCC"/>
    <w:rsid w:val="00C007E6"/>
    <w:rsid w:val="00C00809"/>
    <w:rsid w:val="00C00C88"/>
    <w:rsid w:val="00C00DDA"/>
    <w:rsid w:val="00C00F7E"/>
    <w:rsid w:val="00C0106B"/>
    <w:rsid w:val="00C01AC6"/>
    <w:rsid w:val="00C02D10"/>
    <w:rsid w:val="00C0300F"/>
    <w:rsid w:val="00C0305D"/>
    <w:rsid w:val="00C0317E"/>
    <w:rsid w:val="00C0321D"/>
    <w:rsid w:val="00C0335D"/>
    <w:rsid w:val="00C03382"/>
    <w:rsid w:val="00C03450"/>
    <w:rsid w:val="00C03B37"/>
    <w:rsid w:val="00C04D51"/>
    <w:rsid w:val="00C04E5E"/>
    <w:rsid w:val="00C05589"/>
    <w:rsid w:val="00C056B4"/>
    <w:rsid w:val="00C05E22"/>
    <w:rsid w:val="00C06069"/>
    <w:rsid w:val="00C0607A"/>
    <w:rsid w:val="00C061E7"/>
    <w:rsid w:val="00C061EE"/>
    <w:rsid w:val="00C062AB"/>
    <w:rsid w:val="00C062DB"/>
    <w:rsid w:val="00C0671E"/>
    <w:rsid w:val="00C07411"/>
    <w:rsid w:val="00C0756A"/>
    <w:rsid w:val="00C07AC4"/>
    <w:rsid w:val="00C07B03"/>
    <w:rsid w:val="00C07C2E"/>
    <w:rsid w:val="00C102CE"/>
    <w:rsid w:val="00C10596"/>
    <w:rsid w:val="00C10965"/>
    <w:rsid w:val="00C10AD4"/>
    <w:rsid w:val="00C10B9B"/>
    <w:rsid w:val="00C10CF9"/>
    <w:rsid w:val="00C11360"/>
    <w:rsid w:val="00C11D7D"/>
    <w:rsid w:val="00C1231A"/>
    <w:rsid w:val="00C12439"/>
    <w:rsid w:val="00C12783"/>
    <w:rsid w:val="00C12D98"/>
    <w:rsid w:val="00C12E26"/>
    <w:rsid w:val="00C12F3E"/>
    <w:rsid w:val="00C13337"/>
    <w:rsid w:val="00C13F87"/>
    <w:rsid w:val="00C14EC1"/>
    <w:rsid w:val="00C14ED7"/>
    <w:rsid w:val="00C156BB"/>
    <w:rsid w:val="00C15A70"/>
    <w:rsid w:val="00C16F3D"/>
    <w:rsid w:val="00C170F2"/>
    <w:rsid w:val="00C1722C"/>
    <w:rsid w:val="00C201F8"/>
    <w:rsid w:val="00C203AF"/>
    <w:rsid w:val="00C20857"/>
    <w:rsid w:val="00C20B15"/>
    <w:rsid w:val="00C20D14"/>
    <w:rsid w:val="00C2144A"/>
    <w:rsid w:val="00C214C5"/>
    <w:rsid w:val="00C214D8"/>
    <w:rsid w:val="00C214DF"/>
    <w:rsid w:val="00C2197C"/>
    <w:rsid w:val="00C21C24"/>
    <w:rsid w:val="00C22286"/>
    <w:rsid w:val="00C222F5"/>
    <w:rsid w:val="00C22D4F"/>
    <w:rsid w:val="00C22E0D"/>
    <w:rsid w:val="00C23BEF"/>
    <w:rsid w:val="00C23F5E"/>
    <w:rsid w:val="00C23F68"/>
    <w:rsid w:val="00C24090"/>
    <w:rsid w:val="00C2444A"/>
    <w:rsid w:val="00C24577"/>
    <w:rsid w:val="00C249B4"/>
    <w:rsid w:val="00C24EE7"/>
    <w:rsid w:val="00C24F32"/>
    <w:rsid w:val="00C251DB"/>
    <w:rsid w:val="00C2558F"/>
    <w:rsid w:val="00C25947"/>
    <w:rsid w:val="00C25D02"/>
    <w:rsid w:val="00C25E7F"/>
    <w:rsid w:val="00C25E86"/>
    <w:rsid w:val="00C260D9"/>
    <w:rsid w:val="00C265F1"/>
    <w:rsid w:val="00C267B2"/>
    <w:rsid w:val="00C26A71"/>
    <w:rsid w:val="00C26E11"/>
    <w:rsid w:val="00C26FAD"/>
    <w:rsid w:val="00C27005"/>
    <w:rsid w:val="00C27205"/>
    <w:rsid w:val="00C274FA"/>
    <w:rsid w:val="00C2761F"/>
    <w:rsid w:val="00C27674"/>
    <w:rsid w:val="00C276CC"/>
    <w:rsid w:val="00C27BAF"/>
    <w:rsid w:val="00C3062C"/>
    <w:rsid w:val="00C30ACD"/>
    <w:rsid w:val="00C313F4"/>
    <w:rsid w:val="00C31ACB"/>
    <w:rsid w:val="00C31DB3"/>
    <w:rsid w:val="00C31E09"/>
    <w:rsid w:val="00C321F8"/>
    <w:rsid w:val="00C3257E"/>
    <w:rsid w:val="00C32879"/>
    <w:rsid w:val="00C329D9"/>
    <w:rsid w:val="00C329FD"/>
    <w:rsid w:val="00C33061"/>
    <w:rsid w:val="00C334C5"/>
    <w:rsid w:val="00C336AD"/>
    <w:rsid w:val="00C33BE2"/>
    <w:rsid w:val="00C33CBE"/>
    <w:rsid w:val="00C342B8"/>
    <w:rsid w:val="00C34BAA"/>
    <w:rsid w:val="00C3503B"/>
    <w:rsid w:val="00C359E8"/>
    <w:rsid w:val="00C35B92"/>
    <w:rsid w:val="00C35CF4"/>
    <w:rsid w:val="00C36261"/>
    <w:rsid w:val="00C37004"/>
    <w:rsid w:val="00C37259"/>
    <w:rsid w:val="00C372C4"/>
    <w:rsid w:val="00C379C9"/>
    <w:rsid w:val="00C37DCE"/>
    <w:rsid w:val="00C37F15"/>
    <w:rsid w:val="00C37FFB"/>
    <w:rsid w:val="00C408B1"/>
    <w:rsid w:val="00C408D4"/>
    <w:rsid w:val="00C40B8E"/>
    <w:rsid w:val="00C40CE0"/>
    <w:rsid w:val="00C41561"/>
    <w:rsid w:val="00C41868"/>
    <w:rsid w:val="00C41BAD"/>
    <w:rsid w:val="00C42533"/>
    <w:rsid w:val="00C425FB"/>
    <w:rsid w:val="00C42BF2"/>
    <w:rsid w:val="00C42C63"/>
    <w:rsid w:val="00C42D64"/>
    <w:rsid w:val="00C42E2C"/>
    <w:rsid w:val="00C43C9E"/>
    <w:rsid w:val="00C4411E"/>
    <w:rsid w:val="00C4422C"/>
    <w:rsid w:val="00C44693"/>
    <w:rsid w:val="00C45069"/>
    <w:rsid w:val="00C45325"/>
    <w:rsid w:val="00C4657E"/>
    <w:rsid w:val="00C46821"/>
    <w:rsid w:val="00C46B6C"/>
    <w:rsid w:val="00C46BA8"/>
    <w:rsid w:val="00C46D28"/>
    <w:rsid w:val="00C46F89"/>
    <w:rsid w:val="00C475C2"/>
    <w:rsid w:val="00C477C9"/>
    <w:rsid w:val="00C47C93"/>
    <w:rsid w:val="00C47D41"/>
    <w:rsid w:val="00C47EB8"/>
    <w:rsid w:val="00C502CA"/>
    <w:rsid w:val="00C509C5"/>
    <w:rsid w:val="00C50AEF"/>
    <w:rsid w:val="00C50B7B"/>
    <w:rsid w:val="00C50CAC"/>
    <w:rsid w:val="00C51553"/>
    <w:rsid w:val="00C516B0"/>
    <w:rsid w:val="00C51B34"/>
    <w:rsid w:val="00C51BAD"/>
    <w:rsid w:val="00C5220D"/>
    <w:rsid w:val="00C522AD"/>
    <w:rsid w:val="00C522FB"/>
    <w:rsid w:val="00C5248B"/>
    <w:rsid w:val="00C52A81"/>
    <w:rsid w:val="00C52EBE"/>
    <w:rsid w:val="00C5344D"/>
    <w:rsid w:val="00C534EC"/>
    <w:rsid w:val="00C53B82"/>
    <w:rsid w:val="00C53C97"/>
    <w:rsid w:val="00C53EFF"/>
    <w:rsid w:val="00C540E2"/>
    <w:rsid w:val="00C542B1"/>
    <w:rsid w:val="00C548CF"/>
    <w:rsid w:val="00C54E16"/>
    <w:rsid w:val="00C55140"/>
    <w:rsid w:val="00C55538"/>
    <w:rsid w:val="00C55ACB"/>
    <w:rsid w:val="00C55EB2"/>
    <w:rsid w:val="00C56129"/>
    <w:rsid w:val="00C563A2"/>
    <w:rsid w:val="00C56581"/>
    <w:rsid w:val="00C5671F"/>
    <w:rsid w:val="00C56E12"/>
    <w:rsid w:val="00C56FCD"/>
    <w:rsid w:val="00C57411"/>
    <w:rsid w:val="00C579B7"/>
    <w:rsid w:val="00C57E52"/>
    <w:rsid w:val="00C60835"/>
    <w:rsid w:val="00C608E8"/>
    <w:rsid w:val="00C60A72"/>
    <w:rsid w:val="00C61917"/>
    <w:rsid w:val="00C61BA7"/>
    <w:rsid w:val="00C61C37"/>
    <w:rsid w:val="00C624DC"/>
    <w:rsid w:val="00C6288E"/>
    <w:rsid w:val="00C63077"/>
    <w:rsid w:val="00C63689"/>
    <w:rsid w:val="00C63AC9"/>
    <w:rsid w:val="00C63B1D"/>
    <w:rsid w:val="00C63C31"/>
    <w:rsid w:val="00C640A0"/>
    <w:rsid w:val="00C640B5"/>
    <w:rsid w:val="00C64670"/>
    <w:rsid w:val="00C649CF"/>
    <w:rsid w:val="00C649E6"/>
    <w:rsid w:val="00C65216"/>
    <w:rsid w:val="00C6542C"/>
    <w:rsid w:val="00C65579"/>
    <w:rsid w:val="00C65B40"/>
    <w:rsid w:val="00C65D16"/>
    <w:rsid w:val="00C66345"/>
    <w:rsid w:val="00C66364"/>
    <w:rsid w:val="00C66393"/>
    <w:rsid w:val="00C665A4"/>
    <w:rsid w:val="00C666EC"/>
    <w:rsid w:val="00C668B8"/>
    <w:rsid w:val="00C66B34"/>
    <w:rsid w:val="00C66F41"/>
    <w:rsid w:val="00C672D2"/>
    <w:rsid w:val="00C67864"/>
    <w:rsid w:val="00C67915"/>
    <w:rsid w:val="00C67F3D"/>
    <w:rsid w:val="00C705A2"/>
    <w:rsid w:val="00C717DD"/>
    <w:rsid w:val="00C71E7B"/>
    <w:rsid w:val="00C72685"/>
    <w:rsid w:val="00C72A3B"/>
    <w:rsid w:val="00C72CB7"/>
    <w:rsid w:val="00C72D11"/>
    <w:rsid w:val="00C72E03"/>
    <w:rsid w:val="00C7315D"/>
    <w:rsid w:val="00C73991"/>
    <w:rsid w:val="00C73B04"/>
    <w:rsid w:val="00C73B5D"/>
    <w:rsid w:val="00C73D20"/>
    <w:rsid w:val="00C73E50"/>
    <w:rsid w:val="00C740DB"/>
    <w:rsid w:val="00C74628"/>
    <w:rsid w:val="00C7478B"/>
    <w:rsid w:val="00C74956"/>
    <w:rsid w:val="00C74A53"/>
    <w:rsid w:val="00C74C11"/>
    <w:rsid w:val="00C7519D"/>
    <w:rsid w:val="00C751B6"/>
    <w:rsid w:val="00C755C9"/>
    <w:rsid w:val="00C756F8"/>
    <w:rsid w:val="00C75A60"/>
    <w:rsid w:val="00C76222"/>
    <w:rsid w:val="00C764C7"/>
    <w:rsid w:val="00C77205"/>
    <w:rsid w:val="00C77241"/>
    <w:rsid w:val="00C77374"/>
    <w:rsid w:val="00C7756B"/>
    <w:rsid w:val="00C7787C"/>
    <w:rsid w:val="00C77BAC"/>
    <w:rsid w:val="00C80126"/>
    <w:rsid w:val="00C802B0"/>
    <w:rsid w:val="00C805F6"/>
    <w:rsid w:val="00C806E7"/>
    <w:rsid w:val="00C80AC5"/>
    <w:rsid w:val="00C80F35"/>
    <w:rsid w:val="00C81AE3"/>
    <w:rsid w:val="00C82066"/>
    <w:rsid w:val="00C822EE"/>
    <w:rsid w:val="00C823F6"/>
    <w:rsid w:val="00C8250F"/>
    <w:rsid w:val="00C8273D"/>
    <w:rsid w:val="00C82EDE"/>
    <w:rsid w:val="00C82F82"/>
    <w:rsid w:val="00C83204"/>
    <w:rsid w:val="00C83380"/>
    <w:rsid w:val="00C835EE"/>
    <w:rsid w:val="00C83B2C"/>
    <w:rsid w:val="00C83E3B"/>
    <w:rsid w:val="00C83FD0"/>
    <w:rsid w:val="00C84280"/>
    <w:rsid w:val="00C843A7"/>
    <w:rsid w:val="00C84710"/>
    <w:rsid w:val="00C84ADA"/>
    <w:rsid w:val="00C84F12"/>
    <w:rsid w:val="00C85323"/>
    <w:rsid w:val="00C85DB2"/>
    <w:rsid w:val="00C85E13"/>
    <w:rsid w:val="00C85F03"/>
    <w:rsid w:val="00C8616F"/>
    <w:rsid w:val="00C8623F"/>
    <w:rsid w:val="00C86630"/>
    <w:rsid w:val="00C86788"/>
    <w:rsid w:val="00C87058"/>
    <w:rsid w:val="00C8718C"/>
    <w:rsid w:val="00C87275"/>
    <w:rsid w:val="00C87436"/>
    <w:rsid w:val="00C87493"/>
    <w:rsid w:val="00C876F5"/>
    <w:rsid w:val="00C87769"/>
    <w:rsid w:val="00C878A7"/>
    <w:rsid w:val="00C87C26"/>
    <w:rsid w:val="00C87E15"/>
    <w:rsid w:val="00C90363"/>
    <w:rsid w:val="00C907E5"/>
    <w:rsid w:val="00C90AE1"/>
    <w:rsid w:val="00C90EF8"/>
    <w:rsid w:val="00C9105C"/>
    <w:rsid w:val="00C912D4"/>
    <w:rsid w:val="00C9151A"/>
    <w:rsid w:val="00C91912"/>
    <w:rsid w:val="00C9264A"/>
    <w:rsid w:val="00C92C49"/>
    <w:rsid w:val="00C9356E"/>
    <w:rsid w:val="00C94451"/>
    <w:rsid w:val="00C94656"/>
    <w:rsid w:val="00C94D58"/>
    <w:rsid w:val="00C94DF8"/>
    <w:rsid w:val="00C95231"/>
    <w:rsid w:val="00C958A6"/>
    <w:rsid w:val="00C959B9"/>
    <w:rsid w:val="00C95B5D"/>
    <w:rsid w:val="00C95C1C"/>
    <w:rsid w:val="00C95CBC"/>
    <w:rsid w:val="00C9640D"/>
    <w:rsid w:val="00C9656A"/>
    <w:rsid w:val="00C9671A"/>
    <w:rsid w:val="00C96A12"/>
    <w:rsid w:val="00C96AFF"/>
    <w:rsid w:val="00C96DEB"/>
    <w:rsid w:val="00C97E30"/>
    <w:rsid w:val="00CA0B3B"/>
    <w:rsid w:val="00CA0F3A"/>
    <w:rsid w:val="00CA11FA"/>
    <w:rsid w:val="00CA14CA"/>
    <w:rsid w:val="00CA17FB"/>
    <w:rsid w:val="00CA1B95"/>
    <w:rsid w:val="00CA1CF0"/>
    <w:rsid w:val="00CA1E44"/>
    <w:rsid w:val="00CA2628"/>
    <w:rsid w:val="00CA2C35"/>
    <w:rsid w:val="00CA2D02"/>
    <w:rsid w:val="00CA35F2"/>
    <w:rsid w:val="00CA3D5C"/>
    <w:rsid w:val="00CA406F"/>
    <w:rsid w:val="00CA43EC"/>
    <w:rsid w:val="00CA4E82"/>
    <w:rsid w:val="00CA592B"/>
    <w:rsid w:val="00CA597A"/>
    <w:rsid w:val="00CA60E8"/>
    <w:rsid w:val="00CA63F1"/>
    <w:rsid w:val="00CA64DC"/>
    <w:rsid w:val="00CA6679"/>
    <w:rsid w:val="00CA6F27"/>
    <w:rsid w:val="00CA750B"/>
    <w:rsid w:val="00CA796A"/>
    <w:rsid w:val="00CA7F03"/>
    <w:rsid w:val="00CA7FD1"/>
    <w:rsid w:val="00CB0980"/>
    <w:rsid w:val="00CB0A21"/>
    <w:rsid w:val="00CB0DA4"/>
    <w:rsid w:val="00CB0DAC"/>
    <w:rsid w:val="00CB0F8F"/>
    <w:rsid w:val="00CB11A6"/>
    <w:rsid w:val="00CB13CF"/>
    <w:rsid w:val="00CB1CE6"/>
    <w:rsid w:val="00CB20FE"/>
    <w:rsid w:val="00CB24A6"/>
    <w:rsid w:val="00CB25A9"/>
    <w:rsid w:val="00CB2C3E"/>
    <w:rsid w:val="00CB2DFF"/>
    <w:rsid w:val="00CB3083"/>
    <w:rsid w:val="00CB317A"/>
    <w:rsid w:val="00CB31EB"/>
    <w:rsid w:val="00CB320D"/>
    <w:rsid w:val="00CB37D6"/>
    <w:rsid w:val="00CB37DC"/>
    <w:rsid w:val="00CB3810"/>
    <w:rsid w:val="00CB423E"/>
    <w:rsid w:val="00CB4648"/>
    <w:rsid w:val="00CB4CC7"/>
    <w:rsid w:val="00CB5254"/>
    <w:rsid w:val="00CB5745"/>
    <w:rsid w:val="00CB5776"/>
    <w:rsid w:val="00CB57AE"/>
    <w:rsid w:val="00CB5DF9"/>
    <w:rsid w:val="00CB5FCE"/>
    <w:rsid w:val="00CB60A9"/>
    <w:rsid w:val="00CB6298"/>
    <w:rsid w:val="00CB65E2"/>
    <w:rsid w:val="00CB6701"/>
    <w:rsid w:val="00CB6E6A"/>
    <w:rsid w:val="00CB7161"/>
    <w:rsid w:val="00CB7288"/>
    <w:rsid w:val="00CB79DD"/>
    <w:rsid w:val="00CB7E7F"/>
    <w:rsid w:val="00CC0213"/>
    <w:rsid w:val="00CC02C6"/>
    <w:rsid w:val="00CC0368"/>
    <w:rsid w:val="00CC03EC"/>
    <w:rsid w:val="00CC0978"/>
    <w:rsid w:val="00CC0985"/>
    <w:rsid w:val="00CC0987"/>
    <w:rsid w:val="00CC1253"/>
    <w:rsid w:val="00CC159E"/>
    <w:rsid w:val="00CC1AF4"/>
    <w:rsid w:val="00CC284B"/>
    <w:rsid w:val="00CC2BF1"/>
    <w:rsid w:val="00CC2CE0"/>
    <w:rsid w:val="00CC2EDD"/>
    <w:rsid w:val="00CC3272"/>
    <w:rsid w:val="00CC380A"/>
    <w:rsid w:val="00CC38E0"/>
    <w:rsid w:val="00CC3B5C"/>
    <w:rsid w:val="00CC3C01"/>
    <w:rsid w:val="00CC3CEE"/>
    <w:rsid w:val="00CC3DD5"/>
    <w:rsid w:val="00CC3FB8"/>
    <w:rsid w:val="00CC4233"/>
    <w:rsid w:val="00CC425F"/>
    <w:rsid w:val="00CC42A9"/>
    <w:rsid w:val="00CC434B"/>
    <w:rsid w:val="00CC47B7"/>
    <w:rsid w:val="00CC58BD"/>
    <w:rsid w:val="00CC59A5"/>
    <w:rsid w:val="00CC67A4"/>
    <w:rsid w:val="00CC6B6C"/>
    <w:rsid w:val="00CC7016"/>
    <w:rsid w:val="00CC71D1"/>
    <w:rsid w:val="00CC72FB"/>
    <w:rsid w:val="00CC75B8"/>
    <w:rsid w:val="00CC771C"/>
    <w:rsid w:val="00CC7FA8"/>
    <w:rsid w:val="00CD05A4"/>
    <w:rsid w:val="00CD06A1"/>
    <w:rsid w:val="00CD09E6"/>
    <w:rsid w:val="00CD0B9F"/>
    <w:rsid w:val="00CD0C50"/>
    <w:rsid w:val="00CD135D"/>
    <w:rsid w:val="00CD1445"/>
    <w:rsid w:val="00CD1536"/>
    <w:rsid w:val="00CD1614"/>
    <w:rsid w:val="00CD1A19"/>
    <w:rsid w:val="00CD1C4C"/>
    <w:rsid w:val="00CD1D1E"/>
    <w:rsid w:val="00CD24AC"/>
    <w:rsid w:val="00CD26BA"/>
    <w:rsid w:val="00CD2846"/>
    <w:rsid w:val="00CD29DB"/>
    <w:rsid w:val="00CD2CE2"/>
    <w:rsid w:val="00CD3116"/>
    <w:rsid w:val="00CD351E"/>
    <w:rsid w:val="00CD3923"/>
    <w:rsid w:val="00CD3B48"/>
    <w:rsid w:val="00CD3CD9"/>
    <w:rsid w:val="00CD3E88"/>
    <w:rsid w:val="00CD44CB"/>
    <w:rsid w:val="00CD4D20"/>
    <w:rsid w:val="00CD5364"/>
    <w:rsid w:val="00CD5DB9"/>
    <w:rsid w:val="00CD600C"/>
    <w:rsid w:val="00CD6479"/>
    <w:rsid w:val="00CD66BC"/>
    <w:rsid w:val="00CD6BF2"/>
    <w:rsid w:val="00CD7105"/>
    <w:rsid w:val="00CD7332"/>
    <w:rsid w:val="00CD7432"/>
    <w:rsid w:val="00CD7896"/>
    <w:rsid w:val="00CD7DB5"/>
    <w:rsid w:val="00CE0002"/>
    <w:rsid w:val="00CE00C0"/>
    <w:rsid w:val="00CE0476"/>
    <w:rsid w:val="00CE0691"/>
    <w:rsid w:val="00CE089D"/>
    <w:rsid w:val="00CE0985"/>
    <w:rsid w:val="00CE0A8A"/>
    <w:rsid w:val="00CE0C0B"/>
    <w:rsid w:val="00CE15BF"/>
    <w:rsid w:val="00CE1631"/>
    <w:rsid w:val="00CE16AA"/>
    <w:rsid w:val="00CE22DA"/>
    <w:rsid w:val="00CE254D"/>
    <w:rsid w:val="00CE27C5"/>
    <w:rsid w:val="00CE2EA1"/>
    <w:rsid w:val="00CE2FDE"/>
    <w:rsid w:val="00CE3B6B"/>
    <w:rsid w:val="00CE41B5"/>
    <w:rsid w:val="00CE43C5"/>
    <w:rsid w:val="00CE489F"/>
    <w:rsid w:val="00CE48EF"/>
    <w:rsid w:val="00CE5038"/>
    <w:rsid w:val="00CE513A"/>
    <w:rsid w:val="00CE5189"/>
    <w:rsid w:val="00CE51E1"/>
    <w:rsid w:val="00CE5323"/>
    <w:rsid w:val="00CE5B49"/>
    <w:rsid w:val="00CE5B57"/>
    <w:rsid w:val="00CE5BB7"/>
    <w:rsid w:val="00CE5E79"/>
    <w:rsid w:val="00CE64DF"/>
    <w:rsid w:val="00CE6798"/>
    <w:rsid w:val="00CE6C9E"/>
    <w:rsid w:val="00CE7242"/>
    <w:rsid w:val="00CE75F4"/>
    <w:rsid w:val="00CE7603"/>
    <w:rsid w:val="00CE7A42"/>
    <w:rsid w:val="00CE7B53"/>
    <w:rsid w:val="00CF00A3"/>
    <w:rsid w:val="00CF010C"/>
    <w:rsid w:val="00CF0424"/>
    <w:rsid w:val="00CF0C9B"/>
    <w:rsid w:val="00CF233B"/>
    <w:rsid w:val="00CF2498"/>
    <w:rsid w:val="00CF2A94"/>
    <w:rsid w:val="00CF2B09"/>
    <w:rsid w:val="00CF3187"/>
    <w:rsid w:val="00CF3CDF"/>
    <w:rsid w:val="00CF3FF5"/>
    <w:rsid w:val="00CF4793"/>
    <w:rsid w:val="00CF48CC"/>
    <w:rsid w:val="00CF4D4A"/>
    <w:rsid w:val="00CF4D88"/>
    <w:rsid w:val="00CF4EA4"/>
    <w:rsid w:val="00CF521A"/>
    <w:rsid w:val="00CF5294"/>
    <w:rsid w:val="00CF5399"/>
    <w:rsid w:val="00CF5861"/>
    <w:rsid w:val="00CF5E78"/>
    <w:rsid w:val="00CF605D"/>
    <w:rsid w:val="00CF6200"/>
    <w:rsid w:val="00CF698E"/>
    <w:rsid w:val="00CF6AE4"/>
    <w:rsid w:val="00CF6CA3"/>
    <w:rsid w:val="00CF75CF"/>
    <w:rsid w:val="00CF7880"/>
    <w:rsid w:val="00D00372"/>
    <w:rsid w:val="00D00E13"/>
    <w:rsid w:val="00D011DC"/>
    <w:rsid w:val="00D01774"/>
    <w:rsid w:val="00D0198D"/>
    <w:rsid w:val="00D01A2A"/>
    <w:rsid w:val="00D01AAB"/>
    <w:rsid w:val="00D01F31"/>
    <w:rsid w:val="00D01F9D"/>
    <w:rsid w:val="00D021BF"/>
    <w:rsid w:val="00D02389"/>
    <w:rsid w:val="00D0279D"/>
    <w:rsid w:val="00D027BC"/>
    <w:rsid w:val="00D02B85"/>
    <w:rsid w:val="00D02E01"/>
    <w:rsid w:val="00D0331E"/>
    <w:rsid w:val="00D034EB"/>
    <w:rsid w:val="00D03C67"/>
    <w:rsid w:val="00D04673"/>
    <w:rsid w:val="00D048E5"/>
    <w:rsid w:val="00D04C10"/>
    <w:rsid w:val="00D04FA1"/>
    <w:rsid w:val="00D04FE6"/>
    <w:rsid w:val="00D054A3"/>
    <w:rsid w:val="00D054AF"/>
    <w:rsid w:val="00D05764"/>
    <w:rsid w:val="00D067D2"/>
    <w:rsid w:val="00D06888"/>
    <w:rsid w:val="00D06B6B"/>
    <w:rsid w:val="00D06CD4"/>
    <w:rsid w:val="00D06D6E"/>
    <w:rsid w:val="00D073F3"/>
    <w:rsid w:val="00D07727"/>
    <w:rsid w:val="00D0777B"/>
    <w:rsid w:val="00D07EC1"/>
    <w:rsid w:val="00D10491"/>
    <w:rsid w:val="00D104DD"/>
    <w:rsid w:val="00D10A5D"/>
    <w:rsid w:val="00D10A94"/>
    <w:rsid w:val="00D10F9E"/>
    <w:rsid w:val="00D10FEC"/>
    <w:rsid w:val="00D11098"/>
    <w:rsid w:val="00D11AD7"/>
    <w:rsid w:val="00D11B82"/>
    <w:rsid w:val="00D12282"/>
    <w:rsid w:val="00D122B2"/>
    <w:rsid w:val="00D122E1"/>
    <w:rsid w:val="00D1264D"/>
    <w:rsid w:val="00D1293E"/>
    <w:rsid w:val="00D12AE4"/>
    <w:rsid w:val="00D12DE8"/>
    <w:rsid w:val="00D131C2"/>
    <w:rsid w:val="00D136C2"/>
    <w:rsid w:val="00D137CC"/>
    <w:rsid w:val="00D13B3F"/>
    <w:rsid w:val="00D13DA7"/>
    <w:rsid w:val="00D14074"/>
    <w:rsid w:val="00D14BC6"/>
    <w:rsid w:val="00D15134"/>
    <w:rsid w:val="00D151AE"/>
    <w:rsid w:val="00D152E0"/>
    <w:rsid w:val="00D15636"/>
    <w:rsid w:val="00D1597C"/>
    <w:rsid w:val="00D16696"/>
    <w:rsid w:val="00D167C2"/>
    <w:rsid w:val="00D16E0D"/>
    <w:rsid w:val="00D1795A"/>
    <w:rsid w:val="00D17B6E"/>
    <w:rsid w:val="00D20515"/>
    <w:rsid w:val="00D2088F"/>
    <w:rsid w:val="00D20B7A"/>
    <w:rsid w:val="00D21027"/>
    <w:rsid w:val="00D2120E"/>
    <w:rsid w:val="00D2130C"/>
    <w:rsid w:val="00D216DE"/>
    <w:rsid w:val="00D2172A"/>
    <w:rsid w:val="00D21803"/>
    <w:rsid w:val="00D22B6D"/>
    <w:rsid w:val="00D22ECE"/>
    <w:rsid w:val="00D22F29"/>
    <w:rsid w:val="00D23100"/>
    <w:rsid w:val="00D23214"/>
    <w:rsid w:val="00D2327D"/>
    <w:rsid w:val="00D23530"/>
    <w:rsid w:val="00D23744"/>
    <w:rsid w:val="00D23DA7"/>
    <w:rsid w:val="00D23E61"/>
    <w:rsid w:val="00D249B3"/>
    <w:rsid w:val="00D25360"/>
    <w:rsid w:val="00D2538F"/>
    <w:rsid w:val="00D255C4"/>
    <w:rsid w:val="00D26247"/>
    <w:rsid w:val="00D265E1"/>
    <w:rsid w:val="00D26B7E"/>
    <w:rsid w:val="00D26CD1"/>
    <w:rsid w:val="00D26F14"/>
    <w:rsid w:val="00D27DB5"/>
    <w:rsid w:val="00D27E10"/>
    <w:rsid w:val="00D27FF2"/>
    <w:rsid w:val="00D30679"/>
    <w:rsid w:val="00D30761"/>
    <w:rsid w:val="00D310FA"/>
    <w:rsid w:val="00D313CB"/>
    <w:rsid w:val="00D31A11"/>
    <w:rsid w:val="00D32132"/>
    <w:rsid w:val="00D32888"/>
    <w:rsid w:val="00D32AE5"/>
    <w:rsid w:val="00D32C84"/>
    <w:rsid w:val="00D32E20"/>
    <w:rsid w:val="00D332AB"/>
    <w:rsid w:val="00D33C13"/>
    <w:rsid w:val="00D33FC3"/>
    <w:rsid w:val="00D34290"/>
    <w:rsid w:val="00D342B8"/>
    <w:rsid w:val="00D342C5"/>
    <w:rsid w:val="00D34981"/>
    <w:rsid w:val="00D349C1"/>
    <w:rsid w:val="00D349E1"/>
    <w:rsid w:val="00D34A6A"/>
    <w:rsid w:val="00D34AE4"/>
    <w:rsid w:val="00D34D6C"/>
    <w:rsid w:val="00D35259"/>
    <w:rsid w:val="00D35A46"/>
    <w:rsid w:val="00D36170"/>
    <w:rsid w:val="00D36AC7"/>
    <w:rsid w:val="00D36B70"/>
    <w:rsid w:val="00D37097"/>
    <w:rsid w:val="00D3788E"/>
    <w:rsid w:val="00D37926"/>
    <w:rsid w:val="00D37A61"/>
    <w:rsid w:val="00D37A8A"/>
    <w:rsid w:val="00D37DC8"/>
    <w:rsid w:val="00D37FF6"/>
    <w:rsid w:val="00D406CE"/>
    <w:rsid w:val="00D406FD"/>
    <w:rsid w:val="00D40910"/>
    <w:rsid w:val="00D4092D"/>
    <w:rsid w:val="00D40998"/>
    <w:rsid w:val="00D40BCE"/>
    <w:rsid w:val="00D40DF1"/>
    <w:rsid w:val="00D41B08"/>
    <w:rsid w:val="00D4211C"/>
    <w:rsid w:val="00D43531"/>
    <w:rsid w:val="00D43674"/>
    <w:rsid w:val="00D43EA0"/>
    <w:rsid w:val="00D44110"/>
    <w:rsid w:val="00D45716"/>
    <w:rsid w:val="00D46282"/>
    <w:rsid w:val="00D462F3"/>
    <w:rsid w:val="00D4633C"/>
    <w:rsid w:val="00D46A57"/>
    <w:rsid w:val="00D46ABB"/>
    <w:rsid w:val="00D47A7F"/>
    <w:rsid w:val="00D47B57"/>
    <w:rsid w:val="00D50115"/>
    <w:rsid w:val="00D50AF0"/>
    <w:rsid w:val="00D50B6D"/>
    <w:rsid w:val="00D50EE5"/>
    <w:rsid w:val="00D50FBB"/>
    <w:rsid w:val="00D510D2"/>
    <w:rsid w:val="00D51615"/>
    <w:rsid w:val="00D51786"/>
    <w:rsid w:val="00D51A4C"/>
    <w:rsid w:val="00D51AF7"/>
    <w:rsid w:val="00D5220D"/>
    <w:rsid w:val="00D5256A"/>
    <w:rsid w:val="00D52A0A"/>
    <w:rsid w:val="00D52EFC"/>
    <w:rsid w:val="00D5335C"/>
    <w:rsid w:val="00D535BB"/>
    <w:rsid w:val="00D53A4C"/>
    <w:rsid w:val="00D54359"/>
    <w:rsid w:val="00D546D6"/>
    <w:rsid w:val="00D54A88"/>
    <w:rsid w:val="00D55015"/>
    <w:rsid w:val="00D5527F"/>
    <w:rsid w:val="00D55835"/>
    <w:rsid w:val="00D55950"/>
    <w:rsid w:val="00D559FC"/>
    <w:rsid w:val="00D55BD2"/>
    <w:rsid w:val="00D561F1"/>
    <w:rsid w:val="00D56348"/>
    <w:rsid w:val="00D5685E"/>
    <w:rsid w:val="00D56D73"/>
    <w:rsid w:val="00D56E2A"/>
    <w:rsid w:val="00D575D0"/>
    <w:rsid w:val="00D60211"/>
    <w:rsid w:val="00D60EAB"/>
    <w:rsid w:val="00D60F73"/>
    <w:rsid w:val="00D60FB3"/>
    <w:rsid w:val="00D611CC"/>
    <w:rsid w:val="00D6188F"/>
    <w:rsid w:val="00D61C9C"/>
    <w:rsid w:val="00D61CC2"/>
    <w:rsid w:val="00D622CA"/>
    <w:rsid w:val="00D622DC"/>
    <w:rsid w:val="00D62B51"/>
    <w:rsid w:val="00D62BBF"/>
    <w:rsid w:val="00D62E98"/>
    <w:rsid w:val="00D641C8"/>
    <w:rsid w:val="00D6421E"/>
    <w:rsid w:val="00D649DC"/>
    <w:rsid w:val="00D64A1D"/>
    <w:rsid w:val="00D64E66"/>
    <w:rsid w:val="00D6588C"/>
    <w:rsid w:val="00D65D10"/>
    <w:rsid w:val="00D66005"/>
    <w:rsid w:val="00D6655B"/>
    <w:rsid w:val="00D66CC6"/>
    <w:rsid w:val="00D66DE0"/>
    <w:rsid w:val="00D67172"/>
    <w:rsid w:val="00D67619"/>
    <w:rsid w:val="00D67781"/>
    <w:rsid w:val="00D67C1F"/>
    <w:rsid w:val="00D7015B"/>
    <w:rsid w:val="00D70705"/>
    <w:rsid w:val="00D70AE1"/>
    <w:rsid w:val="00D710E1"/>
    <w:rsid w:val="00D71E81"/>
    <w:rsid w:val="00D72000"/>
    <w:rsid w:val="00D7226E"/>
    <w:rsid w:val="00D722FC"/>
    <w:rsid w:val="00D725EB"/>
    <w:rsid w:val="00D72742"/>
    <w:rsid w:val="00D72DA4"/>
    <w:rsid w:val="00D7344D"/>
    <w:rsid w:val="00D73603"/>
    <w:rsid w:val="00D73836"/>
    <w:rsid w:val="00D73859"/>
    <w:rsid w:val="00D7414B"/>
    <w:rsid w:val="00D74216"/>
    <w:rsid w:val="00D74E4E"/>
    <w:rsid w:val="00D75976"/>
    <w:rsid w:val="00D766F2"/>
    <w:rsid w:val="00D770A2"/>
    <w:rsid w:val="00D770B8"/>
    <w:rsid w:val="00D778DA"/>
    <w:rsid w:val="00D77982"/>
    <w:rsid w:val="00D77FCD"/>
    <w:rsid w:val="00D8001F"/>
    <w:rsid w:val="00D801AC"/>
    <w:rsid w:val="00D805F1"/>
    <w:rsid w:val="00D80C52"/>
    <w:rsid w:val="00D80FD6"/>
    <w:rsid w:val="00D81161"/>
    <w:rsid w:val="00D8161C"/>
    <w:rsid w:val="00D81653"/>
    <w:rsid w:val="00D82313"/>
    <w:rsid w:val="00D8242F"/>
    <w:rsid w:val="00D824FF"/>
    <w:rsid w:val="00D82522"/>
    <w:rsid w:val="00D82D1C"/>
    <w:rsid w:val="00D82E46"/>
    <w:rsid w:val="00D83625"/>
    <w:rsid w:val="00D83AEE"/>
    <w:rsid w:val="00D83C95"/>
    <w:rsid w:val="00D83D7D"/>
    <w:rsid w:val="00D83FF5"/>
    <w:rsid w:val="00D83FFD"/>
    <w:rsid w:val="00D8499B"/>
    <w:rsid w:val="00D84EEC"/>
    <w:rsid w:val="00D851B9"/>
    <w:rsid w:val="00D853F8"/>
    <w:rsid w:val="00D8561D"/>
    <w:rsid w:val="00D85F96"/>
    <w:rsid w:val="00D8658E"/>
    <w:rsid w:val="00D8659C"/>
    <w:rsid w:val="00D86777"/>
    <w:rsid w:val="00D869E4"/>
    <w:rsid w:val="00D86B63"/>
    <w:rsid w:val="00D86BD6"/>
    <w:rsid w:val="00D86E24"/>
    <w:rsid w:val="00D871B1"/>
    <w:rsid w:val="00D87202"/>
    <w:rsid w:val="00D873E4"/>
    <w:rsid w:val="00D87DB0"/>
    <w:rsid w:val="00D9107D"/>
    <w:rsid w:val="00D91283"/>
    <w:rsid w:val="00D91584"/>
    <w:rsid w:val="00D91853"/>
    <w:rsid w:val="00D919D1"/>
    <w:rsid w:val="00D92066"/>
    <w:rsid w:val="00D923E3"/>
    <w:rsid w:val="00D92A56"/>
    <w:rsid w:val="00D93615"/>
    <w:rsid w:val="00D939BC"/>
    <w:rsid w:val="00D93CC4"/>
    <w:rsid w:val="00D93F76"/>
    <w:rsid w:val="00D9482E"/>
    <w:rsid w:val="00D94B40"/>
    <w:rsid w:val="00D94C85"/>
    <w:rsid w:val="00D94D0C"/>
    <w:rsid w:val="00D9546A"/>
    <w:rsid w:val="00D95B8F"/>
    <w:rsid w:val="00D96FE4"/>
    <w:rsid w:val="00D970A2"/>
    <w:rsid w:val="00D972E5"/>
    <w:rsid w:val="00D9781C"/>
    <w:rsid w:val="00D97950"/>
    <w:rsid w:val="00D97AEC"/>
    <w:rsid w:val="00D97DB4"/>
    <w:rsid w:val="00DA0ED3"/>
    <w:rsid w:val="00DA0F52"/>
    <w:rsid w:val="00DA1161"/>
    <w:rsid w:val="00DA174F"/>
    <w:rsid w:val="00DA1A22"/>
    <w:rsid w:val="00DA1B55"/>
    <w:rsid w:val="00DA1B60"/>
    <w:rsid w:val="00DA1CA5"/>
    <w:rsid w:val="00DA28DB"/>
    <w:rsid w:val="00DA28E5"/>
    <w:rsid w:val="00DA2CA3"/>
    <w:rsid w:val="00DA38C6"/>
    <w:rsid w:val="00DA3C58"/>
    <w:rsid w:val="00DA3DD1"/>
    <w:rsid w:val="00DA3F06"/>
    <w:rsid w:val="00DA4A92"/>
    <w:rsid w:val="00DA4C1C"/>
    <w:rsid w:val="00DA4F3A"/>
    <w:rsid w:val="00DA5433"/>
    <w:rsid w:val="00DA5E42"/>
    <w:rsid w:val="00DA784A"/>
    <w:rsid w:val="00DA7BAF"/>
    <w:rsid w:val="00DB045F"/>
    <w:rsid w:val="00DB06CF"/>
    <w:rsid w:val="00DB0F89"/>
    <w:rsid w:val="00DB1101"/>
    <w:rsid w:val="00DB1645"/>
    <w:rsid w:val="00DB19F9"/>
    <w:rsid w:val="00DB1A04"/>
    <w:rsid w:val="00DB1F08"/>
    <w:rsid w:val="00DB22B2"/>
    <w:rsid w:val="00DB250D"/>
    <w:rsid w:val="00DB2D44"/>
    <w:rsid w:val="00DB2F56"/>
    <w:rsid w:val="00DB3072"/>
    <w:rsid w:val="00DB3166"/>
    <w:rsid w:val="00DB321A"/>
    <w:rsid w:val="00DB3448"/>
    <w:rsid w:val="00DB3778"/>
    <w:rsid w:val="00DB3A90"/>
    <w:rsid w:val="00DB3C8F"/>
    <w:rsid w:val="00DB3CA5"/>
    <w:rsid w:val="00DB3D61"/>
    <w:rsid w:val="00DB3F2E"/>
    <w:rsid w:val="00DB44BD"/>
    <w:rsid w:val="00DB4F65"/>
    <w:rsid w:val="00DB4FFE"/>
    <w:rsid w:val="00DB5076"/>
    <w:rsid w:val="00DB50A8"/>
    <w:rsid w:val="00DB52A5"/>
    <w:rsid w:val="00DB6492"/>
    <w:rsid w:val="00DB656B"/>
    <w:rsid w:val="00DB68C7"/>
    <w:rsid w:val="00DB68D0"/>
    <w:rsid w:val="00DB704B"/>
    <w:rsid w:val="00DB7A33"/>
    <w:rsid w:val="00DB7C9F"/>
    <w:rsid w:val="00DC0304"/>
    <w:rsid w:val="00DC0471"/>
    <w:rsid w:val="00DC0946"/>
    <w:rsid w:val="00DC115D"/>
    <w:rsid w:val="00DC1464"/>
    <w:rsid w:val="00DC15AE"/>
    <w:rsid w:val="00DC16AF"/>
    <w:rsid w:val="00DC1824"/>
    <w:rsid w:val="00DC20DD"/>
    <w:rsid w:val="00DC23DD"/>
    <w:rsid w:val="00DC23FF"/>
    <w:rsid w:val="00DC2988"/>
    <w:rsid w:val="00DC2A2F"/>
    <w:rsid w:val="00DC2FCB"/>
    <w:rsid w:val="00DC38D0"/>
    <w:rsid w:val="00DC3B7C"/>
    <w:rsid w:val="00DC4403"/>
    <w:rsid w:val="00DC4454"/>
    <w:rsid w:val="00DC44EF"/>
    <w:rsid w:val="00DC4619"/>
    <w:rsid w:val="00DC4AD5"/>
    <w:rsid w:val="00DC4B54"/>
    <w:rsid w:val="00DC4E67"/>
    <w:rsid w:val="00DC4E76"/>
    <w:rsid w:val="00DC5092"/>
    <w:rsid w:val="00DC5AF5"/>
    <w:rsid w:val="00DC5B4E"/>
    <w:rsid w:val="00DC5BE5"/>
    <w:rsid w:val="00DC5F70"/>
    <w:rsid w:val="00DC602E"/>
    <w:rsid w:val="00DC62D0"/>
    <w:rsid w:val="00DC66EA"/>
    <w:rsid w:val="00DC66F4"/>
    <w:rsid w:val="00DC67FE"/>
    <w:rsid w:val="00DC68FE"/>
    <w:rsid w:val="00DC6B63"/>
    <w:rsid w:val="00DC6FFE"/>
    <w:rsid w:val="00DC71E0"/>
    <w:rsid w:val="00DC7371"/>
    <w:rsid w:val="00DC7633"/>
    <w:rsid w:val="00DC7C2C"/>
    <w:rsid w:val="00DC7F88"/>
    <w:rsid w:val="00DD0148"/>
    <w:rsid w:val="00DD0C0C"/>
    <w:rsid w:val="00DD0C4A"/>
    <w:rsid w:val="00DD1214"/>
    <w:rsid w:val="00DD1504"/>
    <w:rsid w:val="00DD15B4"/>
    <w:rsid w:val="00DD187C"/>
    <w:rsid w:val="00DD1953"/>
    <w:rsid w:val="00DD1B69"/>
    <w:rsid w:val="00DD25D6"/>
    <w:rsid w:val="00DD2770"/>
    <w:rsid w:val="00DD2C64"/>
    <w:rsid w:val="00DD3C42"/>
    <w:rsid w:val="00DD3C7A"/>
    <w:rsid w:val="00DD3E1F"/>
    <w:rsid w:val="00DD40DB"/>
    <w:rsid w:val="00DD4564"/>
    <w:rsid w:val="00DD49FF"/>
    <w:rsid w:val="00DD4D13"/>
    <w:rsid w:val="00DD524F"/>
    <w:rsid w:val="00DD53D1"/>
    <w:rsid w:val="00DD5BB0"/>
    <w:rsid w:val="00DD5E66"/>
    <w:rsid w:val="00DD6502"/>
    <w:rsid w:val="00DD6C21"/>
    <w:rsid w:val="00DD6C50"/>
    <w:rsid w:val="00DD7520"/>
    <w:rsid w:val="00DD7913"/>
    <w:rsid w:val="00DD7D85"/>
    <w:rsid w:val="00DE0163"/>
    <w:rsid w:val="00DE01BE"/>
    <w:rsid w:val="00DE03DF"/>
    <w:rsid w:val="00DE0640"/>
    <w:rsid w:val="00DE0F8D"/>
    <w:rsid w:val="00DE114A"/>
    <w:rsid w:val="00DE11A9"/>
    <w:rsid w:val="00DE12A4"/>
    <w:rsid w:val="00DE171B"/>
    <w:rsid w:val="00DE1D7F"/>
    <w:rsid w:val="00DE20E0"/>
    <w:rsid w:val="00DE229C"/>
    <w:rsid w:val="00DE22BD"/>
    <w:rsid w:val="00DE22E6"/>
    <w:rsid w:val="00DE2D14"/>
    <w:rsid w:val="00DE2FFE"/>
    <w:rsid w:val="00DE359B"/>
    <w:rsid w:val="00DE3716"/>
    <w:rsid w:val="00DE3BD7"/>
    <w:rsid w:val="00DE3E85"/>
    <w:rsid w:val="00DE45F3"/>
    <w:rsid w:val="00DE463A"/>
    <w:rsid w:val="00DE4AA8"/>
    <w:rsid w:val="00DE5097"/>
    <w:rsid w:val="00DE5129"/>
    <w:rsid w:val="00DE5831"/>
    <w:rsid w:val="00DE5CC5"/>
    <w:rsid w:val="00DE6178"/>
    <w:rsid w:val="00DE64BE"/>
    <w:rsid w:val="00DE7F47"/>
    <w:rsid w:val="00DF026A"/>
    <w:rsid w:val="00DF0816"/>
    <w:rsid w:val="00DF094C"/>
    <w:rsid w:val="00DF0A59"/>
    <w:rsid w:val="00DF0BCB"/>
    <w:rsid w:val="00DF0D3A"/>
    <w:rsid w:val="00DF10FF"/>
    <w:rsid w:val="00DF1558"/>
    <w:rsid w:val="00DF16A3"/>
    <w:rsid w:val="00DF176D"/>
    <w:rsid w:val="00DF1F17"/>
    <w:rsid w:val="00DF21EA"/>
    <w:rsid w:val="00DF21F4"/>
    <w:rsid w:val="00DF289B"/>
    <w:rsid w:val="00DF2F96"/>
    <w:rsid w:val="00DF32FC"/>
    <w:rsid w:val="00DF3308"/>
    <w:rsid w:val="00DF330B"/>
    <w:rsid w:val="00DF356A"/>
    <w:rsid w:val="00DF3B52"/>
    <w:rsid w:val="00DF4A85"/>
    <w:rsid w:val="00DF5283"/>
    <w:rsid w:val="00DF59EC"/>
    <w:rsid w:val="00DF5F68"/>
    <w:rsid w:val="00DF61A3"/>
    <w:rsid w:val="00DF63B2"/>
    <w:rsid w:val="00DF6870"/>
    <w:rsid w:val="00DF692C"/>
    <w:rsid w:val="00DF6B8A"/>
    <w:rsid w:val="00DF7164"/>
    <w:rsid w:val="00DF71E2"/>
    <w:rsid w:val="00DF7457"/>
    <w:rsid w:val="00DF7A7B"/>
    <w:rsid w:val="00DF7B86"/>
    <w:rsid w:val="00DF7D6F"/>
    <w:rsid w:val="00E0004F"/>
    <w:rsid w:val="00E0006C"/>
    <w:rsid w:val="00E0022A"/>
    <w:rsid w:val="00E00552"/>
    <w:rsid w:val="00E00702"/>
    <w:rsid w:val="00E007C0"/>
    <w:rsid w:val="00E00B26"/>
    <w:rsid w:val="00E0103E"/>
    <w:rsid w:val="00E01923"/>
    <w:rsid w:val="00E02131"/>
    <w:rsid w:val="00E02CD4"/>
    <w:rsid w:val="00E02DFB"/>
    <w:rsid w:val="00E03D30"/>
    <w:rsid w:val="00E04491"/>
    <w:rsid w:val="00E049DD"/>
    <w:rsid w:val="00E04C6C"/>
    <w:rsid w:val="00E04EF5"/>
    <w:rsid w:val="00E05227"/>
    <w:rsid w:val="00E05373"/>
    <w:rsid w:val="00E0538B"/>
    <w:rsid w:val="00E05FC2"/>
    <w:rsid w:val="00E0664D"/>
    <w:rsid w:val="00E066A0"/>
    <w:rsid w:val="00E066CF"/>
    <w:rsid w:val="00E06948"/>
    <w:rsid w:val="00E06BE4"/>
    <w:rsid w:val="00E06C8D"/>
    <w:rsid w:val="00E06CF8"/>
    <w:rsid w:val="00E0771D"/>
    <w:rsid w:val="00E079DC"/>
    <w:rsid w:val="00E10132"/>
    <w:rsid w:val="00E101B6"/>
    <w:rsid w:val="00E106C8"/>
    <w:rsid w:val="00E108AB"/>
    <w:rsid w:val="00E10F74"/>
    <w:rsid w:val="00E110C7"/>
    <w:rsid w:val="00E11348"/>
    <w:rsid w:val="00E113C1"/>
    <w:rsid w:val="00E11408"/>
    <w:rsid w:val="00E114C4"/>
    <w:rsid w:val="00E118FE"/>
    <w:rsid w:val="00E11BD1"/>
    <w:rsid w:val="00E123F2"/>
    <w:rsid w:val="00E1247A"/>
    <w:rsid w:val="00E12638"/>
    <w:rsid w:val="00E13018"/>
    <w:rsid w:val="00E13220"/>
    <w:rsid w:val="00E133B6"/>
    <w:rsid w:val="00E1353E"/>
    <w:rsid w:val="00E13658"/>
    <w:rsid w:val="00E139C3"/>
    <w:rsid w:val="00E14521"/>
    <w:rsid w:val="00E1457E"/>
    <w:rsid w:val="00E14719"/>
    <w:rsid w:val="00E1498C"/>
    <w:rsid w:val="00E14DB4"/>
    <w:rsid w:val="00E15032"/>
    <w:rsid w:val="00E15144"/>
    <w:rsid w:val="00E1522D"/>
    <w:rsid w:val="00E1529E"/>
    <w:rsid w:val="00E15568"/>
    <w:rsid w:val="00E1595C"/>
    <w:rsid w:val="00E15A01"/>
    <w:rsid w:val="00E16437"/>
    <w:rsid w:val="00E1676F"/>
    <w:rsid w:val="00E16795"/>
    <w:rsid w:val="00E16C0D"/>
    <w:rsid w:val="00E177CE"/>
    <w:rsid w:val="00E17F71"/>
    <w:rsid w:val="00E20087"/>
    <w:rsid w:val="00E201EA"/>
    <w:rsid w:val="00E2037E"/>
    <w:rsid w:val="00E206BD"/>
    <w:rsid w:val="00E20905"/>
    <w:rsid w:val="00E2092A"/>
    <w:rsid w:val="00E20B0E"/>
    <w:rsid w:val="00E219F5"/>
    <w:rsid w:val="00E2205B"/>
    <w:rsid w:val="00E22265"/>
    <w:rsid w:val="00E23125"/>
    <w:rsid w:val="00E23242"/>
    <w:rsid w:val="00E233CF"/>
    <w:rsid w:val="00E2386B"/>
    <w:rsid w:val="00E23888"/>
    <w:rsid w:val="00E24098"/>
    <w:rsid w:val="00E241A0"/>
    <w:rsid w:val="00E241D0"/>
    <w:rsid w:val="00E243D9"/>
    <w:rsid w:val="00E2445D"/>
    <w:rsid w:val="00E24875"/>
    <w:rsid w:val="00E24CC2"/>
    <w:rsid w:val="00E250F3"/>
    <w:rsid w:val="00E25621"/>
    <w:rsid w:val="00E25CE5"/>
    <w:rsid w:val="00E25FE4"/>
    <w:rsid w:val="00E26076"/>
    <w:rsid w:val="00E2630C"/>
    <w:rsid w:val="00E26594"/>
    <w:rsid w:val="00E265EB"/>
    <w:rsid w:val="00E26755"/>
    <w:rsid w:val="00E268D9"/>
    <w:rsid w:val="00E27091"/>
    <w:rsid w:val="00E27094"/>
    <w:rsid w:val="00E27B2A"/>
    <w:rsid w:val="00E27F87"/>
    <w:rsid w:val="00E313D3"/>
    <w:rsid w:val="00E3184A"/>
    <w:rsid w:val="00E31995"/>
    <w:rsid w:val="00E31EAB"/>
    <w:rsid w:val="00E31FFF"/>
    <w:rsid w:val="00E328E9"/>
    <w:rsid w:val="00E32EED"/>
    <w:rsid w:val="00E3356D"/>
    <w:rsid w:val="00E33655"/>
    <w:rsid w:val="00E33C23"/>
    <w:rsid w:val="00E342A2"/>
    <w:rsid w:val="00E350C4"/>
    <w:rsid w:val="00E35668"/>
    <w:rsid w:val="00E3590D"/>
    <w:rsid w:val="00E35926"/>
    <w:rsid w:val="00E35959"/>
    <w:rsid w:val="00E359B2"/>
    <w:rsid w:val="00E35A3B"/>
    <w:rsid w:val="00E36065"/>
    <w:rsid w:val="00E362D2"/>
    <w:rsid w:val="00E36467"/>
    <w:rsid w:val="00E36761"/>
    <w:rsid w:val="00E368B1"/>
    <w:rsid w:val="00E36E0A"/>
    <w:rsid w:val="00E3757B"/>
    <w:rsid w:val="00E37B8A"/>
    <w:rsid w:val="00E408D2"/>
    <w:rsid w:val="00E40D8A"/>
    <w:rsid w:val="00E41C46"/>
    <w:rsid w:val="00E422A3"/>
    <w:rsid w:val="00E422C3"/>
    <w:rsid w:val="00E42678"/>
    <w:rsid w:val="00E42703"/>
    <w:rsid w:val="00E42855"/>
    <w:rsid w:val="00E43032"/>
    <w:rsid w:val="00E4308F"/>
    <w:rsid w:val="00E431B9"/>
    <w:rsid w:val="00E43824"/>
    <w:rsid w:val="00E4399C"/>
    <w:rsid w:val="00E43EEF"/>
    <w:rsid w:val="00E443F6"/>
    <w:rsid w:val="00E44561"/>
    <w:rsid w:val="00E448C1"/>
    <w:rsid w:val="00E44A43"/>
    <w:rsid w:val="00E44B79"/>
    <w:rsid w:val="00E45045"/>
    <w:rsid w:val="00E457B6"/>
    <w:rsid w:val="00E4595D"/>
    <w:rsid w:val="00E460B9"/>
    <w:rsid w:val="00E46EB0"/>
    <w:rsid w:val="00E47983"/>
    <w:rsid w:val="00E50037"/>
    <w:rsid w:val="00E506BA"/>
    <w:rsid w:val="00E507AE"/>
    <w:rsid w:val="00E50A81"/>
    <w:rsid w:val="00E50E8E"/>
    <w:rsid w:val="00E51C03"/>
    <w:rsid w:val="00E52140"/>
    <w:rsid w:val="00E52220"/>
    <w:rsid w:val="00E522CE"/>
    <w:rsid w:val="00E52359"/>
    <w:rsid w:val="00E52DBD"/>
    <w:rsid w:val="00E530CA"/>
    <w:rsid w:val="00E5494A"/>
    <w:rsid w:val="00E54AAF"/>
    <w:rsid w:val="00E54DE1"/>
    <w:rsid w:val="00E54F27"/>
    <w:rsid w:val="00E55535"/>
    <w:rsid w:val="00E5572D"/>
    <w:rsid w:val="00E563E9"/>
    <w:rsid w:val="00E56889"/>
    <w:rsid w:val="00E56A75"/>
    <w:rsid w:val="00E56EBC"/>
    <w:rsid w:val="00E57753"/>
    <w:rsid w:val="00E579F4"/>
    <w:rsid w:val="00E57D70"/>
    <w:rsid w:val="00E605F9"/>
    <w:rsid w:val="00E609FE"/>
    <w:rsid w:val="00E60DEC"/>
    <w:rsid w:val="00E613AA"/>
    <w:rsid w:val="00E61702"/>
    <w:rsid w:val="00E618E0"/>
    <w:rsid w:val="00E61903"/>
    <w:rsid w:val="00E61A7F"/>
    <w:rsid w:val="00E61C82"/>
    <w:rsid w:val="00E61D5C"/>
    <w:rsid w:val="00E61D9C"/>
    <w:rsid w:val="00E62310"/>
    <w:rsid w:val="00E623B3"/>
    <w:rsid w:val="00E623B8"/>
    <w:rsid w:val="00E62696"/>
    <w:rsid w:val="00E62B26"/>
    <w:rsid w:val="00E62EDF"/>
    <w:rsid w:val="00E62F08"/>
    <w:rsid w:val="00E62F49"/>
    <w:rsid w:val="00E631B7"/>
    <w:rsid w:val="00E649E1"/>
    <w:rsid w:val="00E65140"/>
    <w:rsid w:val="00E657F3"/>
    <w:rsid w:val="00E65848"/>
    <w:rsid w:val="00E658B6"/>
    <w:rsid w:val="00E65D60"/>
    <w:rsid w:val="00E65DFA"/>
    <w:rsid w:val="00E65F19"/>
    <w:rsid w:val="00E66110"/>
    <w:rsid w:val="00E66A4C"/>
    <w:rsid w:val="00E66D6C"/>
    <w:rsid w:val="00E66DE8"/>
    <w:rsid w:val="00E67310"/>
    <w:rsid w:val="00E67412"/>
    <w:rsid w:val="00E67A21"/>
    <w:rsid w:val="00E67EAF"/>
    <w:rsid w:val="00E70249"/>
    <w:rsid w:val="00E7066B"/>
    <w:rsid w:val="00E7085A"/>
    <w:rsid w:val="00E709F6"/>
    <w:rsid w:val="00E70DAE"/>
    <w:rsid w:val="00E712FF"/>
    <w:rsid w:val="00E71B7C"/>
    <w:rsid w:val="00E71C69"/>
    <w:rsid w:val="00E71E65"/>
    <w:rsid w:val="00E722BB"/>
    <w:rsid w:val="00E72314"/>
    <w:rsid w:val="00E72B1A"/>
    <w:rsid w:val="00E72B7F"/>
    <w:rsid w:val="00E72F05"/>
    <w:rsid w:val="00E738E5"/>
    <w:rsid w:val="00E73942"/>
    <w:rsid w:val="00E73D1C"/>
    <w:rsid w:val="00E742F7"/>
    <w:rsid w:val="00E7458E"/>
    <w:rsid w:val="00E74689"/>
    <w:rsid w:val="00E74A20"/>
    <w:rsid w:val="00E74DC1"/>
    <w:rsid w:val="00E752DD"/>
    <w:rsid w:val="00E757F7"/>
    <w:rsid w:val="00E7594E"/>
    <w:rsid w:val="00E75DF5"/>
    <w:rsid w:val="00E761DD"/>
    <w:rsid w:val="00E76353"/>
    <w:rsid w:val="00E76AB6"/>
    <w:rsid w:val="00E76FA8"/>
    <w:rsid w:val="00E77565"/>
    <w:rsid w:val="00E77B31"/>
    <w:rsid w:val="00E77EED"/>
    <w:rsid w:val="00E77F68"/>
    <w:rsid w:val="00E80E7C"/>
    <w:rsid w:val="00E80EDD"/>
    <w:rsid w:val="00E8104D"/>
    <w:rsid w:val="00E81447"/>
    <w:rsid w:val="00E81504"/>
    <w:rsid w:val="00E817D4"/>
    <w:rsid w:val="00E81DF6"/>
    <w:rsid w:val="00E82413"/>
    <w:rsid w:val="00E828C7"/>
    <w:rsid w:val="00E829C8"/>
    <w:rsid w:val="00E82D9F"/>
    <w:rsid w:val="00E82FE7"/>
    <w:rsid w:val="00E83511"/>
    <w:rsid w:val="00E83C36"/>
    <w:rsid w:val="00E83DA9"/>
    <w:rsid w:val="00E83DB3"/>
    <w:rsid w:val="00E8401D"/>
    <w:rsid w:val="00E84804"/>
    <w:rsid w:val="00E84BDE"/>
    <w:rsid w:val="00E84E9D"/>
    <w:rsid w:val="00E8503A"/>
    <w:rsid w:val="00E85C71"/>
    <w:rsid w:val="00E85CA5"/>
    <w:rsid w:val="00E86027"/>
    <w:rsid w:val="00E860AB"/>
    <w:rsid w:val="00E86384"/>
    <w:rsid w:val="00E86D7F"/>
    <w:rsid w:val="00E8705E"/>
    <w:rsid w:val="00E87363"/>
    <w:rsid w:val="00E87855"/>
    <w:rsid w:val="00E87A42"/>
    <w:rsid w:val="00E87B4E"/>
    <w:rsid w:val="00E87C58"/>
    <w:rsid w:val="00E903E4"/>
    <w:rsid w:val="00E9051D"/>
    <w:rsid w:val="00E90647"/>
    <w:rsid w:val="00E906C1"/>
    <w:rsid w:val="00E90772"/>
    <w:rsid w:val="00E91202"/>
    <w:rsid w:val="00E9171F"/>
    <w:rsid w:val="00E91963"/>
    <w:rsid w:val="00E91C89"/>
    <w:rsid w:val="00E91D6D"/>
    <w:rsid w:val="00E9248A"/>
    <w:rsid w:val="00E925A8"/>
    <w:rsid w:val="00E929CA"/>
    <w:rsid w:val="00E92BCC"/>
    <w:rsid w:val="00E93232"/>
    <w:rsid w:val="00E9375E"/>
    <w:rsid w:val="00E93817"/>
    <w:rsid w:val="00E93BA6"/>
    <w:rsid w:val="00E93D66"/>
    <w:rsid w:val="00E93D8C"/>
    <w:rsid w:val="00E93F17"/>
    <w:rsid w:val="00E94137"/>
    <w:rsid w:val="00E946AD"/>
    <w:rsid w:val="00E94804"/>
    <w:rsid w:val="00E94DAB"/>
    <w:rsid w:val="00E94F4B"/>
    <w:rsid w:val="00E95400"/>
    <w:rsid w:val="00E9581F"/>
    <w:rsid w:val="00E9611A"/>
    <w:rsid w:val="00E961B2"/>
    <w:rsid w:val="00E9674D"/>
    <w:rsid w:val="00E96F4D"/>
    <w:rsid w:val="00E97229"/>
    <w:rsid w:val="00E97653"/>
    <w:rsid w:val="00E97C61"/>
    <w:rsid w:val="00E97C6B"/>
    <w:rsid w:val="00EA0701"/>
    <w:rsid w:val="00EA0754"/>
    <w:rsid w:val="00EA0A60"/>
    <w:rsid w:val="00EA0A64"/>
    <w:rsid w:val="00EA0BBD"/>
    <w:rsid w:val="00EA0CA6"/>
    <w:rsid w:val="00EA0FCF"/>
    <w:rsid w:val="00EA1C25"/>
    <w:rsid w:val="00EA20AA"/>
    <w:rsid w:val="00EA2575"/>
    <w:rsid w:val="00EA28E0"/>
    <w:rsid w:val="00EA291D"/>
    <w:rsid w:val="00EA2BDE"/>
    <w:rsid w:val="00EA2BE1"/>
    <w:rsid w:val="00EA2D86"/>
    <w:rsid w:val="00EA332A"/>
    <w:rsid w:val="00EA3458"/>
    <w:rsid w:val="00EA47F0"/>
    <w:rsid w:val="00EA4C55"/>
    <w:rsid w:val="00EA5B0A"/>
    <w:rsid w:val="00EA659E"/>
    <w:rsid w:val="00EA6704"/>
    <w:rsid w:val="00EA69FC"/>
    <w:rsid w:val="00EA6A5B"/>
    <w:rsid w:val="00EA6D6F"/>
    <w:rsid w:val="00EA7211"/>
    <w:rsid w:val="00EA77FE"/>
    <w:rsid w:val="00EA79D6"/>
    <w:rsid w:val="00EA7AF4"/>
    <w:rsid w:val="00EB15C5"/>
    <w:rsid w:val="00EB1990"/>
    <w:rsid w:val="00EB1AB0"/>
    <w:rsid w:val="00EB1CB4"/>
    <w:rsid w:val="00EB1F5B"/>
    <w:rsid w:val="00EB2567"/>
    <w:rsid w:val="00EB258E"/>
    <w:rsid w:val="00EB2962"/>
    <w:rsid w:val="00EB307D"/>
    <w:rsid w:val="00EB3892"/>
    <w:rsid w:val="00EB3C00"/>
    <w:rsid w:val="00EB3EE2"/>
    <w:rsid w:val="00EB42EF"/>
    <w:rsid w:val="00EB42FD"/>
    <w:rsid w:val="00EB4CDD"/>
    <w:rsid w:val="00EB4D19"/>
    <w:rsid w:val="00EB4EA4"/>
    <w:rsid w:val="00EB4ED8"/>
    <w:rsid w:val="00EB4EE0"/>
    <w:rsid w:val="00EB52D5"/>
    <w:rsid w:val="00EB52DC"/>
    <w:rsid w:val="00EB54CD"/>
    <w:rsid w:val="00EB5666"/>
    <w:rsid w:val="00EB5DD8"/>
    <w:rsid w:val="00EB6237"/>
    <w:rsid w:val="00EB6BB3"/>
    <w:rsid w:val="00EB6EA2"/>
    <w:rsid w:val="00EB756D"/>
    <w:rsid w:val="00EB77BA"/>
    <w:rsid w:val="00EC002E"/>
    <w:rsid w:val="00EC04CE"/>
    <w:rsid w:val="00EC053E"/>
    <w:rsid w:val="00EC0615"/>
    <w:rsid w:val="00EC0DB2"/>
    <w:rsid w:val="00EC12F2"/>
    <w:rsid w:val="00EC1449"/>
    <w:rsid w:val="00EC156C"/>
    <w:rsid w:val="00EC1791"/>
    <w:rsid w:val="00EC195B"/>
    <w:rsid w:val="00EC27AE"/>
    <w:rsid w:val="00EC280C"/>
    <w:rsid w:val="00EC2EFA"/>
    <w:rsid w:val="00EC3645"/>
    <w:rsid w:val="00EC3DA6"/>
    <w:rsid w:val="00EC4273"/>
    <w:rsid w:val="00EC47DC"/>
    <w:rsid w:val="00EC4BE3"/>
    <w:rsid w:val="00EC4C28"/>
    <w:rsid w:val="00EC5278"/>
    <w:rsid w:val="00EC5519"/>
    <w:rsid w:val="00EC5AC8"/>
    <w:rsid w:val="00EC5DA7"/>
    <w:rsid w:val="00EC6138"/>
    <w:rsid w:val="00EC63CD"/>
    <w:rsid w:val="00EC6E38"/>
    <w:rsid w:val="00EC72D1"/>
    <w:rsid w:val="00EC7763"/>
    <w:rsid w:val="00EC7D73"/>
    <w:rsid w:val="00ED0204"/>
    <w:rsid w:val="00ED0C59"/>
    <w:rsid w:val="00ED164D"/>
    <w:rsid w:val="00ED1679"/>
    <w:rsid w:val="00ED191A"/>
    <w:rsid w:val="00ED2F0A"/>
    <w:rsid w:val="00ED32BE"/>
    <w:rsid w:val="00ED38DA"/>
    <w:rsid w:val="00ED3ACB"/>
    <w:rsid w:val="00ED3EFF"/>
    <w:rsid w:val="00ED40BB"/>
    <w:rsid w:val="00ED40E1"/>
    <w:rsid w:val="00ED4CEE"/>
    <w:rsid w:val="00ED511F"/>
    <w:rsid w:val="00ED555B"/>
    <w:rsid w:val="00ED58B5"/>
    <w:rsid w:val="00ED5A25"/>
    <w:rsid w:val="00ED5C31"/>
    <w:rsid w:val="00ED62EE"/>
    <w:rsid w:val="00ED6955"/>
    <w:rsid w:val="00ED7122"/>
    <w:rsid w:val="00ED7877"/>
    <w:rsid w:val="00ED7F13"/>
    <w:rsid w:val="00EE064D"/>
    <w:rsid w:val="00EE0DA1"/>
    <w:rsid w:val="00EE12D7"/>
    <w:rsid w:val="00EE15B9"/>
    <w:rsid w:val="00EE161D"/>
    <w:rsid w:val="00EE1791"/>
    <w:rsid w:val="00EE1A3D"/>
    <w:rsid w:val="00EE1D4F"/>
    <w:rsid w:val="00EE2469"/>
    <w:rsid w:val="00EE284D"/>
    <w:rsid w:val="00EE2B7C"/>
    <w:rsid w:val="00EE2F7A"/>
    <w:rsid w:val="00EE36D0"/>
    <w:rsid w:val="00EE4009"/>
    <w:rsid w:val="00EE48AF"/>
    <w:rsid w:val="00EE5524"/>
    <w:rsid w:val="00EE58A9"/>
    <w:rsid w:val="00EE5EFC"/>
    <w:rsid w:val="00EE660E"/>
    <w:rsid w:val="00EE67D1"/>
    <w:rsid w:val="00EE69CE"/>
    <w:rsid w:val="00EE77DA"/>
    <w:rsid w:val="00EE7A8E"/>
    <w:rsid w:val="00EE7D1C"/>
    <w:rsid w:val="00EF02BA"/>
    <w:rsid w:val="00EF0411"/>
    <w:rsid w:val="00EF05CC"/>
    <w:rsid w:val="00EF098C"/>
    <w:rsid w:val="00EF0F26"/>
    <w:rsid w:val="00EF1D72"/>
    <w:rsid w:val="00EF1F96"/>
    <w:rsid w:val="00EF2827"/>
    <w:rsid w:val="00EF288B"/>
    <w:rsid w:val="00EF2B13"/>
    <w:rsid w:val="00EF2C71"/>
    <w:rsid w:val="00EF3C43"/>
    <w:rsid w:val="00EF3E38"/>
    <w:rsid w:val="00EF48EC"/>
    <w:rsid w:val="00EF4957"/>
    <w:rsid w:val="00EF499B"/>
    <w:rsid w:val="00EF500F"/>
    <w:rsid w:val="00EF5775"/>
    <w:rsid w:val="00EF5A53"/>
    <w:rsid w:val="00EF5E55"/>
    <w:rsid w:val="00EF68B9"/>
    <w:rsid w:val="00EF6A67"/>
    <w:rsid w:val="00EF6A6C"/>
    <w:rsid w:val="00EF6C06"/>
    <w:rsid w:val="00EF798E"/>
    <w:rsid w:val="00EF7CC7"/>
    <w:rsid w:val="00EF7D74"/>
    <w:rsid w:val="00EF7F72"/>
    <w:rsid w:val="00F0012A"/>
    <w:rsid w:val="00F003E5"/>
    <w:rsid w:val="00F00541"/>
    <w:rsid w:val="00F00B5D"/>
    <w:rsid w:val="00F00E50"/>
    <w:rsid w:val="00F00FBD"/>
    <w:rsid w:val="00F0101A"/>
    <w:rsid w:val="00F0191A"/>
    <w:rsid w:val="00F01E61"/>
    <w:rsid w:val="00F01F37"/>
    <w:rsid w:val="00F01FA6"/>
    <w:rsid w:val="00F01FDC"/>
    <w:rsid w:val="00F02119"/>
    <w:rsid w:val="00F0212A"/>
    <w:rsid w:val="00F02524"/>
    <w:rsid w:val="00F02672"/>
    <w:rsid w:val="00F02DD9"/>
    <w:rsid w:val="00F02F75"/>
    <w:rsid w:val="00F031C6"/>
    <w:rsid w:val="00F03524"/>
    <w:rsid w:val="00F038F9"/>
    <w:rsid w:val="00F03AB3"/>
    <w:rsid w:val="00F03C30"/>
    <w:rsid w:val="00F03C37"/>
    <w:rsid w:val="00F03C96"/>
    <w:rsid w:val="00F04616"/>
    <w:rsid w:val="00F04755"/>
    <w:rsid w:val="00F0485C"/>
    <w:rsid w:val="00F04C7F"/>
    <w:rsid w:val="00F04F5F"/>
    <w:rsid w:val="00F05081"/>
    <w:rsid w:val="00F055DC"/>
    <w:rsid w:val="00F0580B"/>
    <w:rsid w:val="00F05A03"/>
    <w:rsid w:val="00F05EB1"/>
    <w:rsid w:val="00F06587"/>
    <w:rsid w:val="00F06888"/>
    <w:rsid w:val="00F074D8"/>
    <w:rsid w:val="00F0755B"/>
    <w:rsid w:val="00F07748"/>
    <w:rsid w:val="00F10C79"/>
    <w:rsid w:val="00F111FF"/>
    <w:rsid w:val="00F11405"/>
    <w:rsid w:val="00F1193B"/>
    <w:rsid w:val="00F11FFB"/>
    <w:rsid w:val="00F1212B"/>
    <w:rsid w:val="00F122B0"/>
    <w:rsid w:val="00F12F70"/>
    <w:rsid w:val="00F136C4"/>
    <w:rsid w:val="00F137C5"/>
    <w:rsid w:val="00F13879"/>
    <w:rsid w:val="00F1400E"/>
    <w:rsid w:val="00F1431E"/>
    <w:rsid w:val="00F14478"/>
    <w:rsid w:val="00F14741"/>
    <w:rsid w:val="00F14A89"/>
    <w:rsid w:val="00F14BBA"/>
    <w:rsid w:val="00F14FA9"/>
    <w:rsid w:val="00F1502A"/>
    <w:rsid w:val="00F152B6"/>
    <w:rsid w:val="00F1538F"/>
    <w:rsid w:val="00F155BC"/>
    <w:rsid w:val="00F15F74"/>
    <w:rsid w:val="00F1610C"/>
    <w:rsid w:val="00F16AAE"/>
    <w:rsid w:val="00F16ADC"/>
    <w:rsid w:val="00F16B48"/>
    <w:rsid w:val="00F171B1"/>
    <w:rsid w:val="00F1727E"/>
    <w:rsid w:val="00F17340"/>
    <w:rsid w:val="00F178B3"/>
    <w:rsid w:val="00F178D4"/>
    <w:rsid w:val="00F17EB0"/>
    <w:rsid w:val="00F20060"/>
    <w:rsid w:val="00F203B8"/>
    <w:rsid w:val="00F21486"/>
    <w:rsid w:val="00F21BB2"/>
    <w:rsid w:val="00F22027"/>
    <w:rsid w:val="00F22086"/>
    <w:rsid w:val="00F227CF"/>
    <w:rsid w:val="00F23078"/>
    <w:rsid w:val="00F23134"/>
    <w:rsid w:val="00F23AF5"/>
    <w:rsid w:val="00F23F83"/>
    <w:rsid w:val="00F2402B"/>
    <w:rsid w:val="00F241D0"/>
    <w:rsid w:val="00F24C3E"/>
    <w:rsid w:val="00F24F3B"/>
    <w:rsid w:val="00F24F47"/>
    <w:rsid w:val="00F2504F"/>
    <w:rsid w:val="00F25F58"/>
    <w:rsid w:val="00F26549"/>
    <w:rsid w:val="00F266EF"/>
    <w:rsid w:val="00F26703"/>
    <w:rsid w:val="00F27DF1"/>
    <w:rsid w:val="00F27F80"/>
    <w:rsid w:val="00F3090E"/>
    <w:rsid w:val="00F30BB2"/>
    <w:rsid w:val="00F30C13"/>
    <w:rsid w:val="00F30FEB"/>
    <w:rsid w:val="00F31DD9"/>
    <w:rsid w:val="00F32704"/>
    <w:rsid w:val="00F32F54"/>
    <w:rsid w:val="00F3309E"/>
    <w:rsid w:val="00F331AC"/>
    <w:rsid w:val="00F331E8"/>
    <w:rsid w:val="00F33432"/>
    <w:rsid w:val="00F336D3"/>
    <w:rsid w:val="00F33AD5"/>
    <w:rsid w:val="00F33C30"/>
    <w:rsid w:val="00F33FD7"/>
    <w:rsid w:val="00F34341"/>
    <w:rsid w:val="00F3450E"/>
    <w:rsid w:val="00F34627"/>
    <w:rsid w:val="00F3484B"/>
    <w:rsid w:val="00F34C52"/>
    <w:rsid w:val="00F35D3D"/>
    <w:rsid w:val="00F36181"/>
    <w:rsid w:val="00F363F5"/>
    <w:rsid w:val="00F36493"/>
    <w:rsid w:val="00F36519"/>
    <w:rsid w:val="00F36918"/>
    <w:rsid w:val="00F36919"/>
    <w:rsid w:val="00F36A22"/>
    <w:rsid w:val="00F36AB9"/>
    <w:rsid w:val="00F36BC2"/>
    <w:rsid w:val="00F36D98"/>
    <w:rsid w:val="00F36EF7"/>
    <w:rsid w:val="00F3707E"/>
    <w:rsid w:val="00F3715D"/>
    <w:rsid w:val="00F3796D"/>
    <w:rsid w:val="00F37BD1"/>
    <w:rsid w:val="00F37D06"/>
    <w:rsid w:val="00F37F8F"/>
    <w:rsid w:val="00F40CDF"/>
    <w:rsid w:val="00F40F15"/>
    <w:rsid w:val="00F4106D"/>
    <w:rsid w:val="00F41727"/>
    <w:rsid w:val="00F41789"/>
    <w:rsid w:val="00F41BCF"/>
    <w:rsid w:val="00F4206A"/>
    <w:rsid w:val="00F420D7"/>
    <w:rsid w:val="00F42364"/>
    <w:rsid w:val="00F435F0"/>
    <w:rsid w:val="00F437DC"/>
    <w:rsid w:val="00F43990"/>
    <w:rsid w:val="00F44029"/>
    <w:rsid w:val="00F440B8"/>
    <w:rsid w:val="00F44318"/>
    <w:rsid w:val="00F446ED"/>
    <w:rsid w:val="00F44705"/>
    <w:rsid w:val="00F447A7"/>
    <w:rsid w:val="00F44EC1"/>
    <w:rsid w:val="00F44ED3"/>
    <w:rsid w:val="00F451B5"/>
    <w:rsid w:val="00F4567F"/>
    <w:rsid w:val="00F45849"/>
    <w:rsid w:val="00F458EA"/>
    <w:rsid w:val="00F45BE0"/>
    <w:rsid w:val="00F463CD"/>
    <w:rsid w:val="00F4640A"/>
    <w:rsid w:val="00F473E3"/>
    <w:rsid w:val="00F479B4"/>
    <w:rsid w:val="00F47A88"/>
    <w:rsid w:val="00F47C3E"/>
    <w:rsid w:val="00F502D3"/>
    <w:rsid w:val="00F503DB"/>
    <w:rsid w:val="00F505BA"/>
    <w:rsid w:val="00F50CE0"/>
    <w:rsid w:val="00F50FAC"/>
    <w:rsid w:val="00F50FBF"/>
    <w:rsid w:val="00F51355"/>
    <w:rsid w:val="00F51B3A"/>
    <w:rsid w:val="00F51B81"/>
    <w:rsid w:val="00F51E5F"/>
    <w:rsid w:val="00F5226A"/>
    <w:rsid w:val="00F525A3"/>
    <w:rsid w:val="00F5284D"/>
    <w:rsid w:val="00F5289A"/>
    <w:rsid w:val="00F52C64"/>
    <w:rsid w:val="00F52D34"/>
    <w:rsid w:val="00F53054"/>
    <w:rsid w:val="00F53DFE"/>
    <w:rsid w:val="00F54392"/>
    <w:rsid w:val="00F54707"/>
    <w:rsid w:val="00F54B52"/>
    <w:rsid w:val="00F54DA7"/>
    <w:rsid w:val="00F55044"/>
    <w:rsid w:val="00F553E2"/>
    <w:rsid w:val="00F55561"/>
    <w:rsid w:val="00F55671"/>
    <w:rsid w:val="00F55705"/>
    <w:rsid w:val="00F55ECE"/>
    <w:rsid w:val="00F55EF2"/>
    <w:rsid w:val="00F562FD"/>
    <w:rsid w:val="00F56476"/>
    <w:rsid w:val="00F56552"/>
    <w:rsid w:val="00F56744"/>
    <w:rsid w:val="00F569F4"/>
    <w:rsid w:val="00F56A54"/>
    <w:rsid w:val="00F56A5E"/>
    <w:rsid w:val="00F56CE5"/>
    <w:rsid w:val="00F56D18"/>
    <w:rsid w:val="00F5746A"/>
    <w:rsid w:val="00F576EA"/>
    <w:rsid w:val="00F57790"/>
    <w:rsid w:val="00F57867"/>
    <w:rsid w:val="00F57B60"/>
    <w:rsid w:val="00F57FAC"/>
    <w:rsid w:val="00F57FC0"/>
    <w:rsid w:val="00F600CE"/>
    <w:rsid w:val="00F60358"/>
    <w:rsid w:val="00F60474"/>
    <w:rsid w:val="00F60C24"/>
    <w:rsid w:val="00F61111"/>
    <w:rsid w:val="00F611D5"/>
    <w:rsid w:val="00F61438"/>
    <w:rsid w:val="00F621A2"/>
    <w:rsid w:val="00F62559"/>
    <w:rsid w:val="00F62811"/>
    <w:rsid w:val="00F62A6A"/>
    <w:rsid w:val="00F62B88"/>
    <w:rsid w:val="00F63086"/>
    <w:rsid w:val="00F630D2"/>
    <w:rsid w:val="00F6313A"/>
    <w:rsid w:val="00F63B78"/>
    <w:rsid w:val="00F63C6F"/>
    <w:rsid w:val="00F63C92"/>
    <w:rsid w:val="00F63FE0"/>
    <w:rsid w:val="00F6426D"/>
    <w:rsid w:val="00F643F1"/>
    <w:rsid w:val="00F64484"/>
    <w:rsid w:val="00F644EA"/>
    <w:rsid w:val="00F646CB"/>
    <w:rsid w:val="00F64B07"/>
    <w:rsid w:val="00F64F58"/>
    <w:rsid w:val="00F6505B"/>
    <w:rsid w:val="00F651E6"/>
    <w:rsid w:val="00F65F1D"/>
    <w:rsid w:val="00F66A4F"/>
    <w:rsid w:val="00F66D71"/>
    <w:rsid w:val="00F66FB2"/>
    <w:rsid w:val="00F6788A"/>
    <w:rsid w:val="00F67D65"/>
    <w:rsid w:val="00F707DC"/>
    <w:rsid w:val="00F709B6"/>
    <w:rsid w:val="00F70F04"/>
    <w:rsid w:val="00F710FB"/>
    <w:rsid w:val="00F72262"/>
    <w:rsid w:val="00F72612"/>
    <w:rsid w:val="00F726E9"/>
    <w:rsid w:val="00F72F5E"/>
    <w:rsid w:val="00F734B1"/>
    <w:rsid w:val="00F73923"/>
    <w:rsid w:val="00F74183"/>
    <w:rsid w:val="00F741BB"/>
    <w:rsid w:val="00F744FF"/>
    <w:rsid w:val="00F74E2A"/>
    <w:rsid w:val="00F74F16"/>
    <w:rsid w:val="00F74FDE"/>
    <w:rsid w:val="00F7501B"/>
    <w:rsid w:val="00F75772"/>
    <w:rsid w:val="00F757D2"/>
    <w:rsid w:val="00F757DC"/>
    <w:rsid w:val="00F75A4D"/>
    <w:rsid w:val="00F75D53"/>
    <w:rsid w:val="00F75FA6"/>
    <w:rsid w:val="00F76039"/>
    <w:rsid w:val="00F76178"/>
    <w:rsid w:val="00F76737"/>
    <w:rsid w:val="00F77737"/>
    <w:rsid w:val="00F778E5"/>
    <w:rsid w:val="00F77A64"/>
    <w:rsid w:val="00F77B9A"/>
    <w:rsid w:val="00F8003E"/>
    <w:rsid w:val="00F80318"/>
    <w:rsid w:val="00F8072B"/>
    <w:rsid w:val="00F807F7"/>
    <w:rsid w:val="00F80F2F"/>
    <w:rsid w:val="00F812FA"/>
    <w:rsid w:val="00F81EA3"/>
    <w:rsid w:val="00F822BB"/>
    <w:rsid w:val="00F8250B"/>
    <w:rsid w:val="00F826F2"/>
    <w:rsid w:val="00F82EB7"/>
    <w:rsid w:val="00F82F8F"/>
    <w:rsid w:val="00F8308F"/>
    <w:rsid w:val="00F831EE"/>
    <w:rsid w:val="00F83708"/>
    <w:rsid w:val="00F83F28"/>
    <w:rsid w:val="00F842D5"/>
    <w:rsid w:val="00F84D40"/>
    <w:rsid w:val="00F8531E"/>
    <w:rsid w:val="00F8561B"/>
    <w:rsid w:val="00F85816"/>
    <w:rsid w:val="00F85A92"/>
    <w:rsid w:val="00F85DEE"/>
    <w:rsid w:val="00F86258"/>
    <w:rsid w:val="00F86D62"/>
    <w:rsid w:val="00F86DE7"/>
    <w:rsid w:val="00F87040"/>
    <w:rsid w:val="00F8765F"/>
    <w:rsid w:val="00F87666"/>
    <w:rsid w:val="00F8780F"/>
    <w:rsid w:val="00F878E6"/>
    <w:rsid w:val="00F87F62"/>
    <w:rsid w:val="00F9006F"/>
    <w:rsid w:val="00F900B5"/>
    <w:rsid w:val="00F9029E"/>
    <w:rsid w:val="00F90393"/>
    <w:rsid w:val="00F906A4"/>
    <w:rsid w:val="00F908FE"/>
    <w:rsid w:val="00F90A6F"/>
    <w:rsid w:val="00F90DD2"/>
    <w:rsid w:val="00F91B18"/>
    <w:rsid w:val="00F91F12"/>
    <w:rsid w:val="00F922B9"/>
    <w:rsid w:val="00F92A5F"/>
    <w:rsid w:val="00F92BB7"/>
    <w:rsid w:val="00F930ED"/>
    <w:rsid w:val="00F9397B"/>
    <w:rsid w:val="00F93CB9"/>
    <w:rsid w:val="00F940D9"/>
    <w:rsid w:val="00F9474B"/>
    <w:rsid w:val="00F9476A"/>
    <w:rsid w:val="00F94CE0"/>
    <w:rsid w:val="00F9503C"/>
    <w:rsid w:val="00F95677"/>
    <w:rsid w:val="00F956ED"/>
    <w:rsid w:val="00F95A13"/>
    <w:rsid w:val="00F95B18"/>
    <w:rsid w:val="00F95D12"/>
    <w:rsid w:val="00F95E0F"/>
    <w:rsid w:val="00F95E9D"/>
    <w:rsid w:val="00F95F5C"/>
    <w:rsid w:val="00F965EF"/>
    <w:rsid w:val="00F9715B"/>
    <w:rsid w:val="00F972D1"/>
    <w:rsid w:val="00F976B4"/>
    <w:rsid w:val="00F97D4E"/>
    <w:rsid w:val="00F97DCA"/>
    <w:rsid w:val="00F97E08"/>
    <w:rsid w:val="00FA0176"/>
    <w:rsid w:val="00FA017B"/>
    <w:rsid w:val="00FA0D42"/>
    <w:rsid w:val="00FA1051"/>
    <w:rsid w:val="00FA1855"/>
    <w:rsid w:val="00FA1E3E"/>
    <w:rsid w:val="00FA26F9"/>
    <w:rsid w:val="00FA28B4"/>
    <w:rsid w:val="00FA29D0"/>
    <w:rsid w:val="00FA2D99"/>
    <w:rsid w:val="00FA3203"/>
    <w:rsid w:val="00FA36B3"/>
    <w:rsid w:val="00FA39EF"/>
    <w:rsid w:val="00FA4708"/>
    <w:rsid w:val="00FA4934"/>
    <w:rsid w:val="00FA528A"/>
    <w:rsid w:val="00FA545E"/>
    <w:rsid w:val="00FA5617"/>
    <w:rsid w:val="00FA5745"/>
    <w:rsid w:val="00FA6191"/>
    <w:rsid w:val="00FA64FB"/>
    <w:rsid w:val="00FA6924"/>
    <w:rsid w:val="00FA6929"/>
    <w:rsid w:val="00FA6B2B"/>
    <w:rsid w:val="00FA6DD2"/>
    <w:rsid w:val="00FA71D4"/>
    <w:rsid w:val="00FA7D9B"/>
    <w:rsid w:val="00FB0197"/>
    <w:rsid w:val="00FB08A3"/>
    <w:rsid w:val="00FB08F2"/>
    <w:rsid w:val="00FB0C80"/>
    <w:rsid w:val="00FB0CB8"/>
    <w:rsid w:val="00FB0CD0"/>
    <w:rsid w:val="00FB0EFD"/>
    <w:rsid w:val="00FB12AA"/>
    <w:rsid w:val="00FB1F87"/>
    <w:rsid w:val="00FB2282"/>
    <w:rsid w:val="00FB28BC"/>
    <w:rsid w:val="00FB2CC1"/>
    <w:rsid w:val="00FB2D08"/>
    <w:rsid w:val="00FB2E24"/>
    <w:rsid w:val="00FB32E6"/>
    <w:rsid w:val="00FB3C43"/>
    <w:rsid w:val="00FB440B"/>
    <w:rsid w:val="00FB48BC"/>
    <w:rsid w:val="00FB4A04"/>
    <w:rsid w:val="00FB4CD7"/>
    <w:rsid w:val="00FB4CEF"/>
    <w:rsid w:val="00FB50A3"/>
    <w:rsid w:val="00FB5651"/>
    <w:rsid w:val="00FB5E40"/>
    <w:rsid w:val="00FB5E4C"/>
    <w:rsid w:val="00FB63A5"/>
    <w:rsid w:val="00FB71B3"/>
    <w:rsid w:val="00FB7488"/>
    <w:rsid w:val="00FB7768"/>
    <w:rsid w:val="00FB794C"/>
    <w:rsid w:val="00FB7961"/>
    <w:rsid w:val="00FB79C1"/>
    <w:rsid w:val="00FB7DC9"/>
    <w:rsid w:val="00FC0216"/>
    <w:rsid w:val="00FC068C"/>
    <w:rsid w:val="00FC0823"/>
    <w:rsid w:val="00FC0A08"/>
    <w:rsid w:val="00FC1198"/>
    <w:rsid w:val="00FC141F"/>
    <w:rsid w:val="00FC1690"/>
    <w:rsid w:val="00FC1CFC"/>
    <w:rsid w:val="00FC1DBA"/>
    <w:rsid w:val="00FC278C"/>
    <w:rsid w:val="00FC2D49"/>
    <w:rsid w:val="00FC2EFB"/>
    <w:rsid w:val="00FC2FEE"/>
    <w:rsid w:val="00FC3265"/>
    <w:rsid w:val="00FC3AB4"/>
    <w:rsid w:val="00FC3B19"/>
    <w:rsid w:val="00FC3C8B"/>
    <w:rsid w:val="00FC3E8F"/>
    <w:rsid w:val="00FC4327"/>
    <w:rsid w:val="00FC45DD"/>
    <w:rsid w:val="00FC4841"/>
    <w:rsid w:val="00FC4CD8"/>
    <w:rsid w:val="00FC51F1"/>
    <w:rsid w:val="00FC534C"/>
    <w:rsid w:val="00FC5886"/>
    <w:rsid w:val="00FC596D"/>
    <w:rsid w:val="00FC5ED2"/>
    <w:rsid w:val="00FC63F5"/>
    <w:rsid w:val="00FC6631"/>
    <w:rsid w:val="00FC680F"/>
    <w:rsid w:val="00FC6938"/>
    <w:rsid w:val="00FC6AE3"/>
    <w:rsid w:val="00FC6D57"/>
    <w:rsid w:val="00FC7665"/>
    <w:rsid w:val="00FC77DF"/>
    <w:rsid w:val="00FC798C"/>
    <w:rsid w:val="00FC7A74"/>
    <w:rsid w:val="00FD0152"/>
    <w:rsid w:val="00FD01A1"/>
    <w:rsid w:val="00FD032D"/>
    <w:rsid w:val="00FD04A5"/>
    <w:rsid w:val="00FD0560"/>
    <w:rsid w:val="00FD056C"/>
    <w:rsid w:val="00FD0FFB"/>
    <w:rsid w:val="00FD11A4"/>
    <w:rsid w:val="00FD1399"/>
    <w:rsid w:val="00FD161B"/>
    <w:rsid w:val="00FD2287"/>
    <w:rsid w:val="00FD2428"/>
    <w:rsid w:val="00FD27AF"/>
    <w:rsid w:val="00FD3AB8"/>
    <w:rsid w:val="00FD4059"/>
    <w:rsid w:val="00FD49E4"/>
    <w:rsid w:val="00FD4B5B"/>
    <w:rsid w:val="00FD4C29"/>
    <w:rsid w:val="00FD4D69"/>
    <w:rsid w:val="00FD50FC"/>
    <w:rsid w:val="00FD5319"/>
    <w:rsid w:val="00FD5841"/>
    <w:rsid w:val="00FD6A23"/>
    <w:rsid w:val="00FD6F09"/>
    <w:rsid w:val="00FD6FB3"/>
    <w:rsid w:val="00FD7359"/>
    <w:rsid w:val="00FD75D7"/>
    <w:rsid w:val="00FD767A"/>
    <w:rsid w:val="00FD78B9"/>
    <w:rsid w:val="00FD78E3"/>
    <w:rsid w:val="00FD7CD2"/>
    <w:rsid w:val="00FE00C1"/>
    <w:rsid w:val="00FE0173"/>
    <w:rsid w:val="00FE0BA6"/>
    <w:rsid w:val="00FE1114"/>
    <w:rsid w:val="00FE1600"/>
    <w:rsid w:val="00FE17D0"/>
    <w:rsid w:val="00FE184E"/>
    <w:rsid w:val="00FE20BC"/>
    <w:rsid w:val="00FE2272"/>
    <w:rsid w:val="00FE24A2"/>
    <w:rsid w:val="00FE2BFB"/>
    <w:rsid w:val="00FE3248"/>
    <w:rsid w:val="00FE33B0"/>
    <w:rsid w:val="00FE388D"/>
    <w:rsid w:val="00FE3E59"/>
    <w:rsid w:val="00FE3FD1"/>
    <w:rsid w:val="00FE446D"/>
    <w:rsid w:val="00FE4D5E"/>
    <w:rsid w:val="00FE4EB6"/>
    <w:rsid w:val="00FE5783"/>
    <w:rsid w:val="00FE5B34"/>
    <w:rsid w:val="00FE6788"/>
    <w:rsid w:val="00FE6874"/>
    <w:rsid w:val="00FE71FC"/>
    <w:rsid w:val="00FE7455"/>
    <w:rsid w:val="00FE76D8"/>
    <w:rsid w:val="00FE7787"/>
    <w:rsid w:val="00FF009E"/>
    <w:rsid w:val="00FF016C"/>
    <w:rsid w:val="00FF0713"/>
    <w:rsid w:val="00FF082C"/>
    <w:rsid w:val="00FF1109"/>
    <w:rsid w:val="00FF1C1D"/>
    <w:rsid w:val="00FF1E76"/>
    <w:rsid w:val="00FF1F0F"/>
    <w:rsid w:val="00FF205F"/>
    <w:rsid w:val="00FF2489"/>
    <w:rsid w:val="00FF2729"/>
    <w:rsid w:val="00FF27EE"/>
    <w:rsid w:val="00FF31E7"/>
    <w:rsid w:val="00FF3A57"/>
    <w:rsid w:val="00FF3A8F"/>
    <w:rsid w:val="00FF4320"/>
    <w:rsid w:val="00FF47C9"/>
    <w:rsid w:val="00FF4E21"/>
    <w:rsid w:val="00FF52EF"/>
    <w:rsid w:val="00FF54FC"/>
    <w:rsid w:val="00FF557B"/>
    <w:rsid w:val="00FF5832"/>
    <w:rsid w:val="00FF5F38"/>
    <w:rsid w:val="00FF5FF3"/>
    <w:rsid w:val="00FF6418"/>
    <w:rsid w:val="00FF6755"/>
    <w:rsid w:val="00FF6BBC"/>
    <w:rsid w:val="00FF7224"/>
    <w:rsid w:val="00FF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4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Sample"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35C"/>
    <w:rPr>
      <w:sz w:val="24"/>
      <w:szCs w:val="24"/>
    </w:rPr>
  </w:style>
  <w:style w:type="paragraph" w:styleId="1">
    <w:name w:val="heading 1"/>
    <w:basedOn w:val="a"/>
    <w:next w:val="a"/>
    <w:link w:val="10"/>
    <w:qFormat/>
    <w:rsid w:val="00132FEE"/>
    <w:pPr>
      <w:keepNext/>
      <w:spacing w:before="240" w:after="60"/>
      <w:outlineLvl w:val="0"/>
    </w:pPr>
    <w:rPr>
      <w:rFonts w:ascii="Calibri Light" w:hAnsi="Calibri Light"/>
      <w:b/>
      <w:bCs/>
      <w:kern w:val="32"/>
      <w:sz w:val="32"/>
      <w:szCs w:val="32"/>
      <w:lang w:val="x-none" w:eastAsia="x-none"/>
    </w:rPr>
  </w:style>
  <w:style w:type="paragraph" w:styleId="5">
    <w:name w:val="heading 5"/>
    <w:basedOn w:val="a"/>
    <w:next w:val="a"/>
    <w:link w:val="50"/>
    <w:qFormat/>
    <w:rsid w:val="009E5747"/>
    <w:pPr>
      <w:spacing w:before="240" w:after="60"/>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E5747"/>
    <w:pPr>
      <w:jc w:val="center"/>
    </w:pPr>
    <w:rPr>
      <w:sz w:val="28"/>
      <w:szCs w:val="20"/>
    </w:rPr>
  </w:style>
  <w:style w:type="paragraph" w:styleId="2">
    <w:name w:val="Body Text 2"/>
    <w:basedOn w:val="a"/>
    <w:link w:val="20"/>
    <w:rsid w:val="009E5747"/>
    <w:pPr>
      <w:spacing w:after="120" w:line="480" w:lineRule="auto"/>
    </w:pPr>
    <w:rPr>
      <w:lang w:val="x-none" w:eastAsia="x-none"/>
    </w:rPr>
  </w:style>
  <w:style w:type="paragraph" w:styleId="21">
    <w:name w:val="Body Text Indent 2"/>
    <w:basedOn w:val="a"/>
    <w:link w:val="22"/>
    <w:rsid w:val="009E5747"/>
    <w:pPr>
      <w:autoSpaceDE w:val="0"/>
      <w:autoSpaceDN w:val="0"/>
      <w:spacing w:after="120" w:line="480" w:lineRule="auto"/>
      <w:ind w:left="283"/>
    </w:pPr>
    <w:rPr>
      <w:sz w:val="28"/>
      <w:szCs w:val="28"/>
      <w:lang w:val="x-none" w:eastAsia="x-none"/>
    </w:rPr>
  </w:style>
  <w:style w:type="paragraph" w:styleId="a5">
    <w:name w:val="Normal (Web)"/>
    <w:basedOn w:val="a"/>
    <w:uiPriority w:val="99"/>
    <w:rsid w:val="009E5747"/>
    <w:pPr>
      <w:spacing w:before="100" w:beforeAutospacing="1" w:after="100" w:afterAutospacing="1"/>
    </w:pPr>
  </w:style>
  <w:style w:type="character" w:styleId="a6">
    <w:name w:val="Hyperlink"/>
    <w:uiPriority w:val="99"/>
    <w:rsid w:val="009E5747"/>
    <w:rPr>
      <w:color w:val="0000FF"/>
      <w:u w:val="single"/>
    </w:rPr>
  </w:style>
  <w:style w:type="paragraph" w:styleId="3">
    <w:name w:val="Body Text 3"/>
    <w:basedOn w:val="a"/>
    <w:link w:val="30"/>
    <w:rsid w:val="009E5747"/>
    <w:pPr>
      <w:spacing w:after="120"/>
    </w:pPr>
    <w:rPr>
      <w:sz w:val="16"/>
      <w:szCs w:val="16"/>
      <w:lang w:val="x-none" w:eastAsia="x-none"/>
    </w:rPr>
  </w:style>
  <w:style w:type="paragraph" w:customStyle="1" w:styleId="a7">
    <w:name w:val="Знак"/>
    <w:basedOn w:val="a"/>
    <w:rsid w:val="009E5747"/>
    <w:pPr>
      <w:spacing w:after="160" w:line="240" w:lineRule="exact"/>
    </w:pPr>
    <w:rPr>
      <w:rFonts w:ascii="Verdana" w:hAnsi="Verdana"/>
      <w:lang w:val="en-US" w:eastAsia="en-US"/>
    </w:rPr>
  </w:style>
  <w:style w:type="paragraph" w:customStyle="1" w:styleId="ConsPlusNormal">
    <w:name w:val="ConsPlusNormal"/>
    <w:rsid w:val="009E5747"/>
    <w:pPr>
      <w:widowControl w:val="0"/>
      <w:suppressAutoHyphens/>
      <w:autoSpaceDE w:val="0"/>
      <w:ind w:firstLine="720"/>
    </w:pPr>
    <w:rPr>
      <w:rFonts w:ascii="Arial" w:eastAsia="Arial" w:hAnsi="Arial" w:cs="Arial"/>
      <w:lang w:eastAsia="ar-SA"/>
    </w:rPr>
  </w:style>
  <w:style w:type="paragraph" w:styleId="a8">
    <w:name w:val="Body Text Indent"/>
    <w:basedOn w:val="a"/>
    <w:link w:val="a9"/>
    <w:rsid w:val="009E5747"/>
    <w:pPr>
      <w:spacing w:after="120"/>
      <w:ind w:left="283"/>
    </w:pPr>
  </w:style>
  <w:style w:type="paragraph" w:styleId="aa">
    <w:name w:val="Body Text"/>
    <w:basedOn w:val="a"/>
    <w:link w:val="ab"/>
    <w:rsid w:val="009E5747"/>
    <w:pPr>
      <w:spacing w:after="120"/>
    </w:pPr>
  </w:style>
  <w:style w:type="character" w:customStyle="1" w:styleId="FontStyle77">
    <w:name w:val="Font Style77"/>
    <w:rsid w:val="009E5747"/>
    <w:rPr>
      <w:rFonts w:ascii="Times New Roman" w:hAnsi="Times New Roman" w:cs="Times New Roman" w:hint="default"/>
      <w:sz w:val="24"/>
      <w:szCs w:val="24"/>
    </w:rPr>
  </w:style>
  <w:style w:type="character" w:customStyle="1" w:styleId="ac">
    <w:name w:val="Текст Знак"/>
    <w:link w:val="ad"/>
    <w:semiHidden/>
    <w:locked/>
    <w:rsid w:val="009E5747"/>
    <w:rPr>
      <w:rFonts w:ascii="Courier New" w:hAnsi="Courier New"/>
      <w:lang w:bidi="ar-SA"/>
    </w:rPr>
  </w:style>
  <w:style w:type="paragraph" w:styleId="ad">
    <w:name w:val="Plain Text"/>
    <w:basedOn w:val="a"/>
    <w:link w:val="ac"/>
    <w:semiHidden/>
    <w:rsid w:val="009E5747"/>
    <w:rPr>
      <w:rFonts w:ascii="Courier New" w:hAnsi="Courier New"/>
      <w:sz w:val="20"/>
      <w:szCs w:val="20"/>
      <w:lang w:val="x-none" w:eastAsia="x-none"/>
    </w:rPr>
  </w:style>
  <w:style w:type="character" w:customStyle="1" w:styleId="ab">
    <w:name w:val="Основной текст Знак"/>
    <w:link w:val="aa"/>
    <w:rsid w:val="009E5747"/>
    <w:rPr>
      <w:sz w:val="24"/>
      <w:szCs w:val="24"/>
      <w:lang w:val="ru-RU" w:eastAsia="ru-RU" w:bidi="ar-SA"/>
    </w:rPr>
  </w:style>
  <w:style w:type="paragraph" w:customStyle="1" w:styleId="aleft1">
    <w:name w:val="aleft1"/>
    <w:basedOn w:val="a"/>
    <w:rsid w:val="009E5747"/>
  </w:style>
  <w:style w:type="paragraph" w:styleId="ae">
    <w:name w:val="No Spacing"/>
    <w:link w:val="af"/>
    <w:uiPriority w:val="1"/>
    <w:qFormat/>
    <w:rsid w:val="009E5747"/>
    <w:rPr>
      <w:rFonts w:ascii="Calibri" w:hAnsi="Calibri"/>
      <w:sz w:val="22"/>
      <w:szCs w:val="22"/>
    </w:rPr>
  </w:style>
  <w:style w:type="paragraph" w:customStyle="1" w:styleId="11">
    <w:name w:val="Без интервала1"/>
    <w:rsid w:val="009E5747"/>
    <w:rPr>
      <w:rFonts w:ascii="Calibri" w:hAnsi="Calibri" w:cs="Calibri"/>
      <w:sz w:val="22"/>
      <w:szCs w:val="22"/>
    </w:rPr>
  </w:style>
  <w:style w:type="paragraph" w:styleId="af0">
    <w:name w:val="header"/>
    <w:basedOn w:val="a"/>
    <w:link w:val="af1"/>
    <w:uiPriority w:val="99"/>
    <w:rsid w:val="009E5747"/>
    <w:pPr>
      <w:tabs>
        <w:tab w:val="center" w:pos="4677"/>
        <w:tab w:val="right" w:pos="9355"/>
      </w:tabs>
    </w:pPr>
    <w:rPr>
      <w:lang w:val="x-none" w:eastAsia="x-none"/>
    </w:rPr>
  </w:style>
  <w:style w:type="character" w:styleId="af2">
    <w:name w:val="page number"/>
    <w:basedOn w:val="a0"/>
    <w:rsid w:val="009E5747"/>
  </w:style>
  <w:style w:type="table" w:styleId="af3">
    <w:name w:val="Table Grid"/>
    <w:basedOn w:val="a1"/>
    <w:uiPriority w:val="39"/>
    <w:rsid w:val="00D91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4 Знак Знак"/>
    <w:basedOn w:val="a"/>
    <w:rsid w:val="00F36BC2"/>
    <w:pPr>
      <w:spacing w:after="160" w:line="240" w:lineRule="exact"/>
    </w:pPr>
    <w:rPr>
      <w:rFonts w:ascii="Verdana" w:hAnsi="Verdana"/>
      <w:sz w:val="20"/>
      <w:szCs w:val="20"/>
      <w:lang w:val="en-US" w:eastAsia="en-US"/>
    </w:rPr>
  </w:style>
  <w:style w:type="character" w:customStyle="1" w:styleId="23">
    <w:name w:val="Основной текст (2)"/>
    <w:rsid w:val="00DC16AF"/>
    <w:rPr>
      <w:rFonts w:ascii="Times New Roman" w:hAnsi="Times New Roman" w:cs="Times New Roman"/>
      <w:color w:val="000000"/>
      <w:spacing w:val="3"/>
      <w:w w:val="100"/>
      <w:position w:val="0"/>
      <w:sz w:val="25"/>
      <w:szCs w:val="25"/>
      <w:u w:val="single"/>
      <w:lang w:val="en-US" w:eastAsia="x-none"/>
    </w:rPr>
  </w:style>
  <w:style w:type="paragraph" w:customStyle="1" w:styleId="12">
    <w:name w:val="Абзац списка1"/>
    <w:basedOn w:val="a"/>
    <w:rsid w:val="00DC16AF"/>
    <w:pPr>
      <w:ind w:left="720"/>
    </w:pPr>
    <w:rPr>
      <w:rFonts w:eastAsia="Calibri"/>
    </w:rPr>
  </w:style>
  <w:style w:type="character" w:customStyle="1" w:styleId="af4">
    <w:name w:val="Основной текст_"/>
    <w:link w:val="24"/>
    <w:uiPriority w:val="99"/>
    <w:locked/>
    <w:rsid w:val="00DC16AF"/>
    <w:rPr>
      <w:spacing w:val="5"/>
      <w:sz w:val="25"/>
      <w:szCs w:val="25"/>
      <w:shd w:val="clear" w:color="auto" w:fill="FFFFFF"/>
      <w:lang w:bidi="ar-SA"/>
    </w:rPr>
  </w:style>
  <w:style w:type="paragraph" w:customStyle="1" w:styleId="24">
    <w:name w:val="Основной текст2"/>
    <w:basedOn w:val="a"/>
    <w:link w:val="af4"/>
    <w:uiPriority w:val="99"/>
    <w:rsid w:val="00DC16AF"/>
    <w:pPr>
      <w:widowControl w:val="0"/>
      <w:shd w:val="clear" w:color="auto" w:fill="FFFFFF"/>
      <w:spacing w:after="360" w:line="240" w:lineRule="atLeast"/>
      <w:jc w:val="both"/>
    </w:pPr>
    <w:rPr>
      <w:spacing w:val="5"/>
      <w:sz w:val="25"/>
      <w:szCs w:val="25"/>
      <w:shd w:val="clear" w:color="auto" w:fill="FFFFFF"/>
      <w:lang w:val="x-none" w:eastAsia="x-none"/>
    </w:rPr>
  </w:style>
  <w:style w:type="character" w:customStyle="1" w:styleId="a9">
    <w:name w:val="Основной текст с отступом Знак"/>
    <w:link w:val="a8"/>
    <w:locked/>
    <w:rsid w:val="00DD0C0C"/>
    <w:rPr>
      <w:sz w:val="24"/>
      <w:szCs w:val="24"/>
      <w:lang w:val="ru-RU" w:eastAsia="ru-RU" w:bidi="ar-SA"/>
    </w:rPr>
  </w:style>
  <w:style w:type="character" w:customStyle="1" w:styleId="31">
    <w:name w:val="Знак Знак3"/>
    <w:rsid w:val="003B3512"/>
    <w:rPr>
      <w:sz w:val="24"/>
      <w:szCs w:val="24"/>
      <w:lang w:val="ru-RU" w:eastAsia="ru-RU" w:bidi="ar-SA"/>
    </w:rPr>
  </w:style>
  <w:style w:type="paragraph" w:customStyle="1" w:styleId="ConsPlusCell">
    <w:name w:val="ConsPlusCell"/>
    <w:rsid w:val="003B3512"/>
    <w:pPr>
      <w:widowControl w:val="0"/>
      <w:autoSpaceDE w:val="0"/>
      <w:autoSpaceDN w:val="0"/>
      <w:adjustRightInd w:val="0"/>
    </w:pPr>
    <w:rPr>
      <w:rFonts w:ascii="Arial" w:eastAsia="Calibri" w:hAnsi="Arial" w:cs="Arial"/>
    </w:rPr>
  </w:style>
  <w:style w:type="character" w:customStyle="1" w:styleId="a4">
    <w:name w:val="Название Знак"/>
    <w:link w:val="a3"/>
    <w:locked/>
    <w:rsid w:val="003B3512"/>
    <w:rPr>
      <w:sz w:val="28"/>
      <w:lang w:val="ru-RU" w:eastAsia="ru-RU" w:bidi="ar-SA"/>
    </w:rPr>
  </w:style>
  <w:style w:type="character" w:customStyle="1" w:styleId="af5">
    <w:name w:val="Гипертекстовая ссылка"/>
    <w:rsid w:val="003B3512"/>
    <w:rPr>
      <w:rFonts w:cs="Times New Roman"/>
      <w:b/>
      <w:bCs/>
      <w:color w:val="106BBE"/>
      <w:sz w:val="26"/>
      <w:szCs w:val="26"/>
    </w:rPr>
  </w:style>
  <w:style w:type="paragraph" w:customStyle="1" w:styleId="af6">
    <w:name w:val="Прижатый влево"/>
    <w:basedOn w:val="a"/>
    <w:next w:val="a"/>
    <w:rsid w:val="003B3512"/>
    <w:pPr>
      <w:widowControl w:val="0"/>
      <w:autoSpaceDE w:val="0"/>
      <w:autoSpaceDN w:val="0"/>
      <w:adjustRightInd w:val="0"/>
    </w:pPr>
    <w:rPr>
      <w:rFonts w:ascii="Arial" w:eastAsia="Calibri" w:hAnsi="Arial"/>
    </w:rPr>
  </w:style>
  <w:style w:type="character" w:customStyle="1" w:styleId="FontStyle75">
    <w:name w:val="Font Style75"/>
    <w:rsid w:val="00497956"/>
    <w:rPr>
      <w:rFonts w:ascii="Times New Roman" w:hAnsi="Times New Roman"/>
      <w:b/>
      <w:i/>
      <w:sz w:val="24"/>
    </w:rPr>
  </w:style>
  <w:style w:type="paragraph" w:customStyle="1" w:styleId="Style6">
    <w:name w:val="Style6"/>
    <w:basedOn w:val="a"/>
    <w:rsid w:val="00497956"/>
    <w:pPr>
      <w:widowControl w:val="0"/>
      <w:autoSpaceDE w:val="0"/>
      <w:autoSpaceDN w:val="0"/>
      <w:adjustRightInd w:val="0"/>
    </w:pPr>
  </w:style>
  <w:style w:type="paragraph" w:customStyle="1" w:styleId="Style23">
    <w:name w:val="Style23"/>
    <w:basedOn w:val="a"/>
    <w:rsid w:val="00497956"/>
    <w:pPr>
      <w:widowControl w:val="0"/>
      <w:autoSpaceDE w:val="0"/>
      <w:autoSpaceDN w:val="0"/>
      <w:adjustRightInd w:val="0"/>
      <w:spacing w:line="293" w:lineRule="exact"/>
      <w:ind w:firstLine="350"/>
    </w:pPr>
  </w:style>
  <w:style w:type="character" w:customStyle="1" w:styleId="FontStyle16">
    <w:name w:val="Font Style16"/>
    <w:rsid w:val="00497956"/>
    <w:rPr>
      <w:rFonts w:ascii="Times New Roman" w:hAnsi="Times New Roman"/>
      <w:sz w:val="22"/>
    </w:rPr>
  </w:style>
  <w:style w:type="paragraph" w:customStyle="1" w:styleId="13">
    <w:name w:val="Без интервала1"/>
    <w:link w:val="NoSpacingChar"/>
    <w:qFormat/>
    <w:rsid w:val="0016695A"/>
    <w:rPr>
      <w:rFonts w:ascii="Calibri" w:hAnsi="Calibri" w:cs="Calibri"/>
      <w:sz w:val="22"/>
      <w:szCs w:val="22"/>
      <w:lang w:eastAsia="en-US"/>
    </w:rPr>
  </w:style>
  <w:style w:type="paragraph" w:customStyle="1" w:styleId="14">
    <w:name w:val="Абзац списка1"/>
    <w:basedOn w:val="a"/>
    <w:uiPriority w:val="99"/>
    <w:rsid w:val="00B13441"/>
    <w:pPr>
      <w:spacing w:after="200" w:line="276" w:lineRule="auto"/>
      <w:ind w:left="720"/>
    </w:pPr>
    <w:rPr>
      <w:rFonts w:ascii="Calibri" w:eastAsia="Calibri" w:hAnsi="Calibri" w:cs="Calibri"/>
      <w:sz w:val="22"/>
      <w:szCs w:val="22"/>
      <w:lang w:eastAsia="en-US"/>
    </w:rPr>
  </w:style>
  <w:style w:type="character" w:customStyle="1" w:styleId="NoSpacingChar">
    <w:name w:val="No Spacing Char"/>
    <w:link w:val="13"/>
    <w:locked/>
    <w:rsid w:val="00B13441"/>
    <w:rPr>
      <w:rFonts w:ascii="Calibri" w:hAnsi="Calibri" w:cs="Calibri"/>
      <w:sz w:val="22"/>
      <w:szCs w:val="22"/>
      <w:lang w:val="ru-RU" w:eastAsia="en-US" w:bidi="ar-SA"/>
    </w:rPr>
  </w:style>
  <w:style w:type="character" w:customStyle="1" w:styleId="af">
    <w:name w:val="Без интервала Знак"/>
    <w:link w:val="ae"/>
    <w:uiPriority w:val="1"/>
    <w:locked/>
    <w:rsid w:val="00AD10C3"/>
    <w:rPr>
      <w:rFonts w:ascii="Calibri" w:hAnsi="Calibri"/>
      <w:sz w:val="22"/>
      <w:szCs w:val="22"/>
      <w:lang w:val="ru-RU" w:eastAsia="ru-RU" w:bidi="ar-SA"/>
    </w:rPr>
  </w:style>
  <w:style w:type="paragraph" w:styleId="af7">
    <w:name w:val="Balloon Text"/>
    <w:basedOn w:val="a"/>
    <w:link w:val="af8"/>
    <w:uiPriority w:val="99"/>
    <w:rsid w:val="004C2C52"/>
    <w:rPr>
      <w:rFonts w:ascii="Tahoma" w:hAnsi="Tahoma"/>
      <w:sz w:val="16"/>
      <w:szCs w:val="16"/>
      <w:lang w:val="x-none" w:eastAsia="x-none"/>
    </w:rPr>
  </w:style>
  <w:style w:type="character" w:customStyle="1" w:styleId="af8">
    <w:name w:val="Текст выноски Знак"/>
    <w:link w:val="af7"/>
    <w:uiPriority w:val="99"/>
    <w:rsid w:val="004C2C52"/>
    <w:rPr>
      <w:rFonts w:ascii="Tahoma" w:hAnsi="Tahoma" w:cs="Tahoma"/>
      <w:sz w:val="16"/>
      <w:szCs w:val="16"/>
    </w:rPr>
  </w:style>
  <w:style w:type="character" w:customStyle="1" w:styleId="50">
    <w:name w:val="Заголовок 5 Знак"/>
    <w:link w:val="5"/>
    <w:rsid w:val="00C83E3B"/>
    <w:rPr>
      <w:b/>
      <w:bCs/>
      <w:i/>
      <w:iCs/>
      <w:sz w:val="26"/>
      <w:szCs w:val="26"/>
    </w:rPr>
  </w:style>
  <w:style w:type="character" w:customStyle="1" w:styleId="20">
    <w:name w:val="Основной текст 2 Знак"/>
    <w:link w:val="2"/>
    <w:rsid w:val="00C83E3B"/>
    <w:rPr>
      <w:sz w:val="24"/>
      <w:szCs w:val="24"/>
    </w:rPr>
  </w:style>
  <w:style w:type="character" w:customStyle="1" w:styleId="22">
    <w:name w:val="Основной текст с отступом 2 Знак"/>
    <w:link w:val="21"/>
    <w:rsid w:val="00C83E3B"/>
    <w:rPr>
      <w:sz w:val="28"/>
      <w:szCs w:val="28"/>
    </w:rPr>
  </w:style>
  <w:style w:type="character" w:customStyle="1" w:styleId="30">
    <w:name w:val="Основной текст 3 Знак"/>
    <w:link w:val="3"/>
    <w:rsid w:val="00C83E3B"/>
    <w:rPr>
      <w:sz w:val="16"/>
      <w:szCs w:val="16"/>
    </w:rPr>
  </w:style>
  <w:style w:type="character" w:customStyle="1" w:styleId="15">
    <w:name w:val="Текст Знак1"/>
    <w:uiPriority w:val="99"/>
    <w:semiHidden/>
    <w:rsid w:val="00C83E3B"/>
    <w:rPr>
      <w:rFonts w:ascii="Consolas" w:hAnsi="Consolas"/>
      <w:sz w:val="21"/>
      <w:szCs w:val="21"/>
    </w:rPr>
  </w:style>
  <w:style w:type="character" w:customStyle="1" w:styleId="af1">
    <w:name w:val="Верхний колонтитул Знак"/>
    <w:link w:val="af0"/>
    <w:uiPriority w:val="99"/>
    <w:rsid w:val="00C83E3B"/>
    <w:rPr>
      <w:sz w:val="24"/>
      <w:szCs w:val="24"/>
    </w:rPr>
  </w:style>
  <w:style w:type="paragraph" w:styleId="af9">
    <w:name w:val="List Paragraph"/>
    <w:basedOn w:val="a"/>
    <w:uiPriority w:val="34"/>
    <w:qFormat/>
    <w:rsid w:val="00442C23"/>
    <w:pPr>
      <w:ind w:left="720"/>
      <w:contextualSpacing/>
    </w:pPr>
  </w:style>
  <w:style w:type="paragraph" w:styleId="afa">
    <w:name w:val="footer"/>
    <w:basedOn w:val="a"/>
    <w:link w:val="afb"/>
    <w:uiPriority w:val="99"/>
    <w:rsid w:val="00B843B3"/>
    <w:pPr>
      <w:tabs>
        <w:tab w:val="center" w:pos="4677"/>
        <w:tab w:val="right" w:pos="9355"/>
      </w:tabs>
    </w:pPr>
    <w:rPr>
      <w:lang w:val="x-none" w:eastAsia="x-none"/>
    </w:rPr>
  </w:style>
  <w:style w:type="character" w:customStyle="1" w:styleId="afb">
    <w:name w:val="Нижний колонтитул Знак"/>
    <w:link w:val="afa"/>
    <w:uiPriority w:val="99"/>
    <w:rsid w:val="00B843B3"/>
    <w:rPr>
      <w:sz w:val="24"/>
      <w:szCs w:val="24"/>
    </w:rPr>
  </w:style>
  <w:style w:type="character" w:customStyle="1" w:styleId="apple-converted-space">
    <w:name w:val="apple-converted-space"/>
    <w:rsid w:val="003D51CE"/>
  </w:style>
  <w:style w:type="paragraph" w:customStyle="1" w:styleId="Default">
    <w:name w:val="Default"/>
    <w:rsid w:val="00F435F0"/>
    <w:pPr>
      <w:autoSpaceDE w:val="0"/>
      <w:autoSpaceDN w:val="0"/>
      <w:adjustRightInd w:val="0"/>
    </w:pPr>
    <w:rPr>
      <w:color w:val="000000"/>
      <w:sz w:val="24"/>
      <w:szCs w:val="24"/>
    </w:rPr>
  </w:style>
  <w:style w:type="character" w:customStyle="1" w:styleId="10">
    <w:name w:val="Заголовок 1 Знак"/>
    <w:link w:val="1"/>
    <w:rsid w:val="00132FEE"/>
    <w:rPr>
      <w:rFonts w:ascii="Calibri Light" w:eastAsia="Times New Roman" w:hAnsi="Calibri Light" w:cs="Times New Roman"/>
      <w:b/>
      <w:bCs/>
      <w:kern w:val="32"/>
      <w:sz w:val="32"/>
      <w:szCs w:val="32"/>
    </w:rPr>
  </w:style>
  <w:style w:type="character" w:styleId="afc">
    <w:name w:val="Emphasis"/>
    <w:uiPriority w:val="20"/>
    <w:qFormat/>
    <w:rsid w:val="00D622CA"/>
    <w:rPr>
      <w:i/>
      <w:iCs/>
    </w:rPr>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1 Знак Знак Знак Знак Знак Знак Знак Знак Знак Знак"/>
    <w:basedOn w:val="a"/>
    <w:rsid w:val="004A07E3"/>
    <w:pPr>
      <w:spacing w:before="100" w:beforeAutospacing="1" w:after="100" w:afterAutospacing="1"/>
    </w:pPr>
    <w:rPr>
      <w:rFonts w:ascii="Tahoma" w:hAnsi="Tahoma"/>
      <w:sz w:val="20"/>
      <w:szCs w:val="20"/>
      <w:lang w:val="en-US" w:eastAsia="en-US"/>
    </w:rPr>
  </w:style>
  <w:style w:type="character" w:customStyle="1" w:styleId="16">
    <w:name w:val="Основной текст1"/>
    <w:rsid w:val="008F4B81"/>
    <w:rPr>
      <w:color w:val="000000"/>
      <w:spacing w:val="0"/>
      <w:w w:val="100"/>
      <w:position w:val="0"/>
      <w:sz w:val="27"/>
      <w:szCs w:val="27"/>
      <w:shd w:val="clear" w:color="auto" w:fill="FFFFFF"/>
      <w:lang w:val="ru-RU"/>
    </w:rPr>
  </w:style>
  <w:style w:type="character" w:customStyle="1" w:styleId="afd">
    <w:name w:val="Основной Знак"/>
    <w:link w:val="afe"/>
    <w:locked/>
    <w:rsid w:val="008F4B81"/>
    <w:rPr>
      <w:sz w:val="28"/>
    </w:rPr>
  </w:style>
  <w:style w:type="paragraph" w:customStyle="1" w:styleId="afe">
    <w:name w:val="Основной"/>
    <w:basedOn w:val="a"/>
    <w:link w:val="afd"/>
    <w:rsid w:val="008F4B81"/>
    <w:pPr>
      <w:ind w:firstLine="709"/>
      <w:jc w:val="both"/>
    </w:pPr>
    <w:rPr>
      <w:sz w:val="28"/>
      <w:szCs w:val="20"/>
      <w:lang w:val="x-none" w:eastAsia="x-none"/>
    </w:rPr>
  </w:style>
  <w:style w:type="paragraph" w:customStyle="1" w:styleId="CharChar">
    <w:name w:val="Char Char"/>
    <w:basedOn w:val="a"/>
    <w:rsid w:val="00DA3C58"/>
    <w:pPr>
      <w:spacing w:after="160" w:line="240" w:lineRule="exact"/>
    </w:pPr>
    <w:rPr>
      <w:rFonts w:ascii="Verdana" w:hAnsi="Verdana"/>
      <w:sz w:val="20"/>
      <w:szCs w:val="20"/>
      <w:lang w:val="en-US" w:eastAsia="en-US"/>
    </w:rPr>
  </w:style>
  <w:style w:type="paragraph" w:customStyle="1" w:styleId="ConsCell">
    <w:name w:val="ConsCell"/>
    <w:uiPriority w:val="99"/>
    <w:rsid w:val="005B6457"/>
    <w:pPr>
      <w:widowControl w:val="0"/>
      <w:autoSpaceDE w:val="0"/>
      <w:autoSpaceDN w:val="0"/>
      <w:adjustRightInd w:val="0"/>
    </w:pPr>
    <w:rPr>
      <w:rFonts w:ascii="Arial" w:hAnsi="Arial" w:cs="Arial"/>
    </w:rPr>
  </w:style>
  <w:style w:type="character" w:styleId="HTML">
    <w:name w:val="HTML Sample"/>
    <w:uiPriority w:val="99"/>
    <w:rsid w:val="005B6457"/>
    <w:rPr>
      <w:rFonts w:ascii="Courier New" w:hAnsi="Courier New" w:cs="Courier New"/>
    </w:rPr>
  </w:style>
  <w:style w:type="paragraph" w:customStyle="1" w:styleId="17">
    <w:name w:val="1 Знак"/>
    <w:basedOn w:val="a"/>
    <w:rsid w:val="007874A0"/>
    <w:pPr>
      <w:spacing w:after="160" w:line="240" w:lineRule="exact"/>
    </w:pPr>
    <w:rPr>
      <w:rFonts w:ascii="Verdana" w:hAnsi="Verdana"/>
      <w:sz w:val="20"/>
      <w:szCs w:val="20"/>
      <w:lang w:val="en-US" w:eastAsia="en-US"/>
    </w:rPr>
  </w:style>
  <w:style w:type="paragraph" w:customStyle="1" w:styleId="ConsNormal">
    <w:name w:val="ConsNormal"/>
    <w:rsid w:val="007874A0"/>
    <w:pPr>
      <w:widowControl w:val="0"/>
      <w:autoSpaceDE w:val="0"/>
      <w:autoSpaceDN w:val="0"/>
      <w:adjustRightInd w:val="0"/>
      <w:ind w:right="19772" w:firstLine="720"/>
    </w:pPr>
    <w:rPr>
      <w:rFonts w:ascii="Arial" w:hAnsi="Arial" w:cs="Arial"/>
    </w:rPr>
  </w:style>
  <w:style w:type="paragraph" w:customStyle="1" w:styleId="25">
    <w:name w:val="Абзац списка2"/>
    <w:basedOn w:val="a"/>
    <w:rsid w:val="00E62310"/>
    <w:pPr>
      <w:spacing w:after="200" w:line="276" w:lineRule="auto"/>
      <w:ind w:left="720"/>
    </w:pPr>
    <w:rPr>
      <w:rFonts w:ascii="Calibri" w:hAnsi="Calibri"/>
      <w:sz w:val="22"/>
      <w:szCs w:val="22"/>
      <w:lang w:eastAsia="en-US"/>
    </w:rPr>
  </w:style>
  <w:style w:type="paragraph" w:customStyle="1" w:styleId="ConsPlusTitle">
    <w:name w:val="ConsPlusTitle"/>
    <w:rsid w:val="005013A6"/>
    <w:pPr>
      <w:autoSpaceDE w:val="0"/>
      <w:autoSpaceDN w:val="0"/>
      <w:adjustRightInd w:val="0"/>
    </w:pPr>
    <w:rPr>
      <w:rFonts w:ascii="Arial" w:hAnsi="Arial" w:cs="Arial"/>
      <w:b/>
      <w:bCs/>
      <w:lang w:eastAsia="en-US"/>
    </w:rPr>
  </w:style>
  <w:style w:type="character" w:styleId="aff">
    <w:name w:val="Strong"/>
    <w:uiPriority w:val="22"/>
    <w:qFormat/>
    <w:rsid w:val="00C26E11"/>
    <w:rPr>
      <w:b/>
      <w:bCs/>
    </w:rPr>
  </w:style>
  <w:style w:type="paragraph" w:customStyle="1" w:styleId="18">
    <w:name w:val="Знак1 Знак Знак Знак Знак Знак Знак"/>
    <w:basedOn w:val="a"/>
    <w:rsid w:val="004E23E9"/>
    <w:pPr>
      <w:spacing w:after="160" w:line="240" w:lineRule="exact"/>
    </w:pPr>
    <w:rPr>
      <w:rFonts w:ascii="Verdana" w:hAnsi="Verdana"/>
      <w:lang w:val="en-US" w:eastAsia="en-US"/>
    </w:rPr>
  </w:style>
  <w:style w:type="paragraph" w:styleId="aff0">
    <w:name w:val="annotation text"/>
    <w:basedOn w:val="a"/>
    <w:link w:val="aff1"/>
    <w:rsid w:val="00243902"/>
    <w:rPr>
      <w:sz w:val="20"/>
      <w:szCs w:val="20"/>
    </w:rPr>
  </w:style>
  <w:style w:type="character" w:customStyle="1" w:styleId="aff1">
    <w:name w:val="Текст примечания Знак"/>
    <w:basedOn w:val="a0"/>
    <w:link w:val="aff0"/>
    <w:rsid w:val="00243902"/>
  </w:style>
  <w:style w:type="character" w:styleId="aff2">
    <w:name w:val="annotation reference"/>
    <w:rsid w:val="00654C44"/>
    <w:rPr>
      <w:sz w:val="16"/>
      <w:szCs w:val="16"/>
    </w:rPr>
  </w:style>
  <w:style w:type="paragraph" w:styleId="aff3">
    <w:name w:val="annotation subject"/>
    <w:basedOn w:val="aff0"/>
    <w:next w:val="aff0"/>
    <w:link w:val="aff4"/>
    <w:semiHidden/>
    <w:unhideWhenUsed/>
    <w:rsid w:val="00017B6F"/>
    <w:rPr>
      <w:b/>
      <w:bCs/>
    </w:rPr>
  </w:style>
  <w:style w:type="character" w:customStyle="1" w:styleId="aff4">
    <w:name w:val="Тема примечания Знак"/>
    <w:basedOn w:val="aff1"/>
    <w:link w:val="aff3"/>
    <w:semiHidden/>
    <w:rsid w:val="00017B6F"/>
    <w:rPr>
      <w:b/>
      <w:bCs/>
    </w:rPr>
  </w:style>
  <w:style w:type="table" w:customStyle="1" w:styleId="19">
    <w:name w:val="Сетка таблицы1"/>
    <w:basedOn w:val="a1"/>
    <w:next w:val="af3"/>
    <w:uiPriority w:val="99"/>
    <w:rsid w:val="00557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Sample"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35C"/>
    <w:rPr>
      <w:sz w:val="24"/>
      <w:szCs w:val="24"/>
    </w:rPr>
  </w:style>
  <w:style w:type="paragraph" w:styleId="1">
    <w:name w:val="heading 1"/>
    <w:basedOn w:val="a"/>
    <w:next w:val="a"/>
    <w:link w:val="10"/>
    <w:qFormat/>
    <w:rsid w:val="00132FEE"/>
    <w:pPr>
      <w:keepNext/>
      <w:spacing w:before="240" w:after="60"/>
      <w:outlineLvl w:val="0"/>
    </w:pPr>
    <w:rPr>
      <w:rFonts w:ascii="Calibri Light" w:hAnsi="Calibri Light"/>
      <w:b/>
      <w:bCs/>
      <w:kern w:val="32"/>
      <w:sz w:val="32"/>
      <w:szCs w:val="32"/>
      <w:lang w:val="x-none" w:eastAsia="x-none"/>
    </w:rPr>
  </w:style>
  <w:style w:type="paragraph" w:styleId="5">
    <w:name w:val="heading 5"/>
    <w:basedOn w:val="a"/>
    <w:next w:val="a"/>
    <w:link w:val="50"/>
    <w:qFormat/>
    <w:rsid w:val="009E5747"/>
    <w:pPr>
      <w:spacing w:before="240" w:after="60"/>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E5747"/>
    <w:pPr>
      <w:jc w:val="center"/>
    </w:pPr>
    <w:rPr>
      <w:sz w:val="28"/>
      <w:szCs w:val="20"/>
    </w:rPr>
  </w:style>
  <w:style w:type="paragraph" w:styleId="2">
    <w:name w:val="Body Text 2"/>
    <w:basedOn w:val="a"/>
    <w:link w:val="20"/>
    <w:rsid w:val="009E5747"/>
    <w:pPr>
      <w:spacing w:after="120" w:line="480" w:lineRule="auto"/>
    </w:pPr>
    <w:rPr>
      <w:lang w:val="x-none" w:eastAsia="x-none"/>
    </w:rPr>
  </w:style>
  <w:style w:type="paragraph" w:styleId="21">
    <w:name w:val="Body Text Indent 2"/>
    <w:basedOn w:val="a"/>
    <w:link w:val="22"/>
    <w:rsid w:val="009E5747"/>
    <w:pPr>
      <w:autoSpaceDE w:val="0"/>
      <w:autoSpaceDN w:val="0"/>
      <w:spacing w:after="120" w:line="480" w:lineRule="auto"/>
      <w:ind w:left="283"/>
    </w:pPr>
    <w:rPr>
      <w:sz w:val="28"/>
      <w:szCs w:val="28"/>
      <w:lang w:val="x-none" w:eastAsia="x-none"/>
    </w:rPr>
  </w:style>
  <w:style w:type="paragraph" w:styleId="a5">
    <w:name w:val="Normal (Web)"/>
    <w:basedOn w:val="a"/>
    <w:uiPriority w:val="99"/>
    <w:rsid w:val="009E5747"/>
    <w:pPr>
      <w:spacing w:before="100" w:beforeAutospacing="1" w:after="100" w:afterAutospacing="1"/>
    </w:pPr>
  </w:style>
  <w:style w:type="character" w:styleId="a6">
    <w:name w:val="Hyperlink"/>
    <w:uiPriority w:val="99"/>
    <w:rsid w:val="009E5747"/>
    <w:rPr>
      <w:color w:val="0000FF"/>
      <w:u w:val="single"/>
    </w:rPr>
  </w:style>
  <w:style w:type="paragraph" w:styleId="3">
    <w:name w:val="Body Text 3"/>
    <w:basedOn w:val="a"/>
    <w:link w:val="30"/>
    <w:rsid w:val="009E5747"/>
    <w:pPr>
      <w:spacing w:after="120"/>
    </w:pPr>
    <w:rPr>
      <w:sz w:val="16"/>
      <w:szCs w:val="16"/>
      <w:lang w:val="x-none" w:eastAsia="x-none"/>
    </w:rPr>
  </w:style>
  <w:style w:type="paragraph" w:customStyle="1" w:styleId="a7">
    <w:name w:val="Знак"/>
    <w:basedOn w:val="a"/>
    <w:rsid w:val="009E5747"/>
    <w:pPr>
      <w:spacing w:after="160" w:line="240" w:lineRule="exact"/>
    </w:pPr>
    <w:rPr>
      <w:rFonts w:ascii="Verdana" w:hAnsi="Verdana"/>
      <w:lang w:val="en-US" w:eastAsia="en-US"/>
    </w:rPr>
  </w:style>
  <w:style w:type="paragraph" w:customStyle="1" w:styleId="ConsPlusNormal">
    <w:name w:val="ConsPlusNormal"/>
    <w:rsid w:val="009E5747"/>
    <w:pPr>
      <w:widowControl w:val="0"/>
      <w:suppressAutoHyphens/>
      <w:autoSpaceDE w:val="0"/>
      <w:ind w:firstLine="720"/>
    </w:pPr>
    <w:rPr>
      <w:rFonts w:ascii="Arial" w:eastAsia="Arial" w:hAnsi="Arial" w:cs="Arial"/>
      <w:lang w:eastAsia="ar-SA"/>
    </w:rPr>
  </w:style>
  <w:style w:type="paragraph" w:styleId="a8">
    <w:name w:val="Body Text Indent"/>
    <w:basedOn w:val="a"/>
    <w:link w:val="a9"/>
    <w:rsid w:val="009E5747"/>
    <w:pPr>
      <w:spacing w:after="120"/>
      <w:ind w:left="283"/>
    </w:pPr>
  </w:style>
  <w:style w:type="paragraph" w:styleId="aa">
    <w:name w:val="Body Text"/>
    <w:basedOn w:val="a"/>
    <w:link w:val="ab"/>
    <w:rsid w:val="009E5747"/>
    <w:pPr>
      <w:spacing w:after="120"/>
    </w:pPr>
  </w:style>
  <w:style w:type="character" w:customStyle="1" w:styleId="FontStyle77">
    <w:name w:val="Font Style77"/>
    <w:rsid w:val="009E5747"/>
    <w:rPr>
      <w:rFonts w:ascii="Times New Roman" w:hAnsi="Times New Roman" w:cs="Times New Roman" w:hint="default"/>
      <w:sz w:val="24"/>
      <w:szCs w:val="24"/>
    </w:rPr>
  </w:style>
  <w:style w:type="character" w:customStyle="1" w:styleId="ac">
    <w:name w:val="Текст Знак"/>
    <w:link w:val="ad"/>
    <w:semiHidden/>
    <w:locked/>
    <w:rsid w:val="009E5747"/>
    <w:rPr>
      <w:rFonts w:ascii="Courier New" w:hAnsi="Courier New"/>
      <w:lang w:bidi="ar-SA"/>
    </w:rPr>
  </w:style>
  <w:style w:type="paragraph" w:styleId="ad">
    <w:name w:val="Plain Text"/>
    <w:basedOn w:val="a"/>
    <w:link w:val="ac"/>
    <w:semiHidden/>
    <w:rsid w:val="009E5747"/>
    <w:rPr>
      <w:rFonts w:ascii="Courier New" w:hAnsi="Courier New"/>
      <w:sz w:val="20"/>
      <w:szCs w:val="20"/>
      <w:lang w:val="x-none" w:eastAsia="x-none"/>
    </w:rPr>
  </w:style>
  <w:style w:type="character" w:customStyle="1" w:styleId="ab">
    <w:name w:val="Основной текст Знак"/>
    <w:link w:val="aa"/>
    <w:rsid w:val="009E5747"/>
    <w:rPr>
      <w:sz w:val="24"/>
      <w:szCs w:val="24"/>
      <w:lang w:val="ru-RU" w:eastAsia="ru-RU" w:bidi="ar-SA"/>
    </w:rPr>
  </w:style>
  <w:style w:type="paragraph" w:customStyle="1" w:styleId="aleft1">
    <w:name w:val="aleft1"/>
    <w:basedOn w:val="a"/>
    <w:rsid w:val="009E5747"/>
  </w:style>
  <w:style w:type="paragraph" w:styleId="ae">
    <w:name w:val="No Spacing"/>
    <w:link w:val="af"/>
    <w:uiPriority w:val="1"/>
    <w:qFormat/>
    <w:rsid w:val="009E5747"/>
    <w:rPr>
      <w:rFonts w:ascii="Calibri" w:hAnsi="Calibri"/>
      <w:sz w:val="22"/>
      <w:szCs w:val="22"/>
    </w:rPr>
  </w:style>
  <w:style w:type="paragraph" w:customStyle="1" w:styleId="11">
    <w:name w:val="Без интервала1"/>
    <w:rsid w:val="009E5747"/>
    <w:rPr>
      <w:rFonts w:ascii="Calibri" w:hAnsi="Calibri" w:cs="Calibri"/>
      <w:sz w:val="22"/>
      <w:szCs w:val="22"/>
    </w:rPr>
  </w:style>
  <w:style w:type="paragraph" w:styleId="af0">
    <w:name w:val="header"/>
    <w:basedOn w:val="a"/>
    <w:link w:val="af1"/>
    <w:uiPriority w:val="99"/>
    <w:rsid w:val="009E5747"/>
    <w:pPr>
      <w:tabs>
        <w:tab w:val="center" w:pos="4677"/>
        <w:tab w:val="right" w:pos="9355"/>
      </w:tabs>
    </w:pPr>
    <w:rPr>
      <w:lang w:val="x-none" w:eastAsia="x-none"/>
    </w:rPr>
  </w:style>
  <w:style w:type="character" w:styleId="af2">
    <w:name w:val="page number"/>
    <w:basedOn w:val="a0"/>
    <w:rsid w:val="009E5747"/>
  </w:style>
  <w:style w:type="table" w:styleId="af3">
    <w:name w:val="Table Grid"/>
    <w:basedOn w:val="a1"/>
    <w:uiPriority w:val="39"/>
    <w:rsid w:val="00D91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4 Знак Знак"/>
    <w:basedOn w:val="a"/>
    <w:rsid w:val="00F36BC2"/>
    <w:pPr>
      <w:spacing w:after="160" w:line="240" w:lineRule="exact"/>
    </w:pPr>
    <w:rPr>
      <w:rFonts w:ascii="Verdana" w:hAnsi="Verdana"/>
      <w:sz w:val="20"/>
      <w:szCs w:val="20"/>
      <w:lang w:val="en-US" w:eastAsia="en-US"/>
    </w:rPr>
  </w:style>
  <w:style w:type="character" w:customStyle="1" w:styleId="23">
    <w:name w:val="Основной текст (2)"/>
    <w:rsid w:val="00DC16AF"/>
    <w:rPr>
      <w:rFonts w:ascii="Times New Roman" w:hAnsi="Times New Roman" w:cs="Times New Roman"/>
      <w:color w:val="000000"/>
      <w:spacing w:val="3"/>
      <w:w w:val="100"/>
      <w:position w:val="0"/>
      <w:sz w:val="25"/>
      <w:szCs w:val="25"/>
      <w:u w:val="single"/>
      <w:lang w:val="en-US" w:eastAsia="x-none"/>
    </w:rPr>
  </w:style>
  <w:style w:type="paragraph" w:customStyle="1" w:styleId="12">
    <w:name w:val="Абзац списка1"/>
    <w:basedOn w:val="a"/>
    <w:rsid w:val="00DC16AF"/>
    <w:pPr>
      <w:ind w:left="720"/>
    </w:pPr>
    <w:rPr>
      <w:rFonts w:eastAsia="Calibri"/>
    </w:rPr>
  </w:style>
  <w:style w:type="character" w:customStyle="1" w:styleId="af4">
    <w:name w:val="Основной текст_"/>
    <w:link w:val="24"/>
    <w:uiPriority w:val="99"/>
    <w:locked/>
    <w:rsid w:val="00DC16AF"/>
    <w:rPr>
      <w:spacing w:val="5"/>
      <w:sz w:val="25"/>
      <w:szCs w:val="25"/>
      <w:shd w:val="clear" w:color="auto" w:fill="FFFFFF"/>
      <w:lang w:bidi="ar-SA"/>
    </w:rPr>
  </w:style>
  <w:style w:type="paragraph" w:customStyle="1" w:styleId="24">
    <w:name w:val="Основной текст2"/>
    <w:basedOn w:val="a"/>
    <w:link w:val="af4"/>
    <w:uiPriority w:val="99"/>
    <w:rsid w:val="00DC16AF"/>
    <w:pPr>
      <w:widowControl w:val="0"/>
      <w:shd w:val="clear" w:color="auto" w:fill="FFFFFF"/>
      <w:spacing w:after="360" w:line="240" w:lineRule="atLeast"/>
      <w:jc w:val="both"/>
    </w:pPr>
    <w:rPr>
      <w:spacing w:val="5"/>
      <w:sz w:val="25"/>
      <w:szCs w:val="25"/>
      <w:shd w:val="clear" w:color="auto" w:fill="FFFFFF"/>
      <w:lang w:val="x-none" w:eastAsia="x-none"/>
    </w:rPr>
  </w:style>
  <w:style w:type="character" w:customStyle="1" w:styleId="a9">
    <w:name w:val="Основной текст с отступом Знак"/>
    <w:link w:val="a8"/>
    <w:locked/>
    <w:rsid w:val="00DD0C0C"/>
    <w:rPr>
      <w:sz w:val="24"/>
      <w:szCs w:val="24"/>
      <w:lang w:val="ru-RU" w:eastAsia="ru-RU" w:bidi="ar-SA"/>
    </w:rPr>
  </w:style>
  <w:style w:type="character" w:customStyle="1" w:styleId="31">
    <w:name w:val="Знак Знак3"/>
    <w:rsid w:val="003B3512"/>
    <w:rPr>
      <w:sz w:val="24"/>
      <w:szCs w:val="24"/>
      <w:lang w:val="ru-RU" w:eastAsia="ru-RU" w:bidi="ar-SA"/>
    </w:rPr>
  </w:style>
  <w:style w:type="paragraph" w:customStyle="1" w:styleId="ConsPlusCell">
    <w:name w:val="ConsPlusCell"/>
    <w:rsid w:val="003B3512"/>
    <w:pPr>
      <w:widowControl w:val="0"/>
      <w:autoSpaceDE w:val="0"/>
      <w:autoSpaceDN w:val="0"/>
      <w:adjustRightInd w:val="0"/>
    </w:pPr>
    <w:rPr>
      <w:rFonts w:ascii="Arial" w:eastAsia="Calibri" w:hAnsi="Arial" w:cs="Arial"/>
    </w:rPr>
  </w:style>
  <w:style w:type="character" w:customStyle="1" w:styleId="a4">
    <w:name w:val="Название Знак"/>
    <w:link w:val="a3"/>
    <w:locked/>
    <w:rsid w:val="003B3512"/>
    <w:rPr>
      <w:sz w:val="28"/>
      <w:lang w:val="ru-RU" w:eastAsia="ru-RU" w:bidi="ar-SA"/>
    </w:rPr>
  </w:style>
  <w:style w:type="character" w:customStyle="1" w:styleId="af5">
    <w:name w:val="Гипертекстовая ссылка"/>
    <w:rsid w:val="003B3512"/>
    <w:rPr>
      <w:rFonts w:cs="Times New Roman"/>
      <w:b/>
      <w:bCs/>
      <w:color w:val="106BBE"/>
      <w:sz w:val="26"/>
      <w:szCs w:val="26"/>
    </w:rPr>
  </w:style>
  <w:style w:type="paragraph" w:customStyle="1" w:styleId="af6">
    <w:name w:val="Прижатый влево"/>
    <w:basedOn w:val="a"/>
    <w:next w:val="a"/>
    <w:rsid w:val="003B3512"/>
    <w:pPr>
      <w:widowControl w:val="0"/>
      <w:autoSpaceDE w:val="0"/>
      <w:autoSpaceDN w:val="0"/>
      <w:adjustRightInd w:val="0"/>
    </w:pPr>
    <w:rPr>
      <w:rFonts w:ascii="Arial" w:eastAsia="Calibri" w:hAnsi="Arial"/>
    </w:rPr>
  </w:style>
  <w:style w:type="character" w:customStyle="1" w:styleId="FontStyle75">
    <w:name w:val="Font Style75"/>
    <w:rsid w:val="00497956"/>
    <w:rPr>
      <w:rFonts w:ascii="Times New Roman" w:hAnsi="Times New Roman"/>
      <w:b/>
      <w:i/>
      <w:sz w:val="24"/>
    </w:rPr>
  </w:style>
  <w:style w:type="paragraph" w:customStyle="1" w:styleId="Style6">
    <w:name w:val="Style6"/>
    <w:basedOn w:val="a"/>
    <w:rsid w:val="00497956"/>
    <w:pPr>
      <w:widowControl w:val="0"/>
      <w:autoSpaceDE w:val="0"/>
      <w:autoSpaceDN w:val="0"/>
      <w:adjustRightInd w:val="0"/>
    </w:pPr>
  </w:style>
  <w:style w:type="paragraph" w:customStyle="1" w:styleId="Style23">
    <w:name w:val="Style23"/>
    <w:basedOn w:val="a"/>
    <w:rsid w:val="00497956"/>
    <w:pPr>
      <w:widowControl w:val="0"/>
      <w:autoSpaceDE w:val="0"/>
      <w:autoSpaceDN w:val="0"/>
      <w:adjustRightInd w:val="0"/>
      <w:spacing w:line="293" w:lineRule="exact"/>
      <w:ind w:firstLine="350"/>
    </w:pPr>
  </w:style>
  <w:style w:type="character" w:customStyle="1" w:styleId="FontStyle16">
    <w:name w:val="Font Style16"/>
    <w:rsid w:val="00497956"/>
    <w:rPr>
      <w:rFonts w:ascii="Times New Roman" w:hAnsi="Times New Roman"/>
      <w:sz w:val="22"/>
    </w:rPr>
  </w:style>
  <w:style w:type="paragraph" w:customStyle="1" w:styleId="13">
    <w:name w:val="Без интервала1"/>
    <w:link w:val="NoSpacingChar"/>
    <w:qFormat/>
    <w:rsid w:val="0016695A"/>
    <w:rPr>
      <w:rFonts w:ascii="Calibri" w:hAnsi="Calibri" w:cs="Calibri"/>
      <w:sz w:val="22"/>
      <w:szCs w:val="22"/>
      <w:lang w:eastAsia="en-US"/>
    </w:rPr>
  </w:style>
  <w:style w:type="paragraph" w:customStyle="1" w:styleId="14">
    <w:name w:val="Абзац списка1"/>
    <w:basedOn w:val="a"/>
    <w:uiPriority w:val="99"/>
    <w:rsid w:val="00B13441"/>
    <w:pPr>
      <w:spacing w:after="200" w:line="276" w:lineRule="auto"/>
      <w:ind w:left="720"/>
    </w:pPr>
    <w:rPr>
      <w:rFonts w:ascii="Calibri" w:eastAsia="Calibri" w:hAnsi="Calibri" w:cs="Calibri"/>
      <w:sz w:val="22"/>
      <w:szCs w:val="22"/>
      <w:lang w:eastAsia="en-US"/>
    </w:rPr>
  </w:style>
  <w:style w:type="character" w:customStyle="1" w:styleId="NoSpacingChar">
    <w:name w:val="No Spacing Char"/>
    <w:link w:val="13"/>
    <w:locked/>
    <w:rsid w:val="00B13441"/>
    <w:rPr>
      <w:rFonts w:ascii="Calibri" w:hAnsi="Calibri" w:cs="Calibri"/>
      <w:sz w:val="22"/>
      <w:szCs w:val="22"/>
      <w:lang w:val="ru-RU" w:eastAsia="en-US" w:bidi="ar-SA"/>
    </w:rPr>
  </w:style>
  <w:style w:type="character" w:customStyle="1" w:styleId="af">
    <w:name w:val="Без интервала Знак"/>
    <w:link w:val="ae"/>
    <w:uiPriority w:val="1"/>
    <w:locked/>
    <w:rsid w:val="00AD10C3"/>
    <w:rPr>
      <w:rFonts w:ascii="Calibri" w:hAnsi="Calibri"/>
      <w:sz w:val="22"/>
      <w:szCs w:val="22"/>
      <w:lang w:val="ru-RU" w:eastAsia="ru-RU" w:bidi="ar-SA"/>
    </w:rPr>
  </w:style>
  <w:style w:type="paragraph" w:styleId="af7">
    <w:name w:val="Balloon Text"/>
    <w:basedOn w:val="a"/>
    <w:link w:val="af8"/>
    <w:uiPriority w:val="99"/>
    <w:rsid w:val="004C2C52"/>
    <w:rPr>
      <w:rFonts w:ascii="Tahoma" w:hAnsi="Tahoma"/>
      <w:sz w:val="16"/>
      <w:szCs w:val="16"/>
      <w:lang w:val="x-none" w:eastAsia="x-none"/>
    </w:rPr>
  </w:style>
  <w:style w:type="character" w:customStyle="1" w:styleId="af8">
    <w:name w:val="Текст выноски Знак"/>
    <w:link w:val="af7"/>
    <w:uiPriority w:val="99"/>
    <w:rsid w:val="004C2C52"/>
    <w:rPr>
      <w:rFonts w:ascii="Tahoma" w:hAnsi="Tahoma" w:cs="Tahoma"/>
      <w:sz w:val="16"/>
      <w:szCs w:val="16"/>
    </w:rPr>
  </w:style>
  <w:style w:type="character" w:customStyle="1" w:styleId="50">
    <w:name w:val="Заголовок 5 Знак"/>
    <w:link w:val="5"/>
    <w:rsid w:val="00C83E3B"/>
    <w:rPr>
      <w:b/>
      <w:bCs/>
      <w:i/>
      <w:iCs/>
      <w:sz w:val="26"/>
      <w:szCs w:val="26"/>
    </w:rPr>
  </w:style>
  <w:style w:type="character" w:customStyle="1" w:styleId="20">
    <w:name w:val="Основной текст 2 Знак"/>
    <w:link w:val="2"/>
    <w:rsid w:val="00C83E3B"/>
    <w:rPr>
      <w:sz w:val="24"/>
      <w:szCs w:val="24"/>
    </w:rPr>
  </w:style>
  <w:style w:type="character" w:customStyle="1" w:styleId="22">
    <w:name w:val="Основной текст с отступом 2 Знак"/>
    <w:link w:val="21"/>
    <w:rsid w:val="00C83E3B"/>
    <w:rPr>
      <w:sz w:val="28"/>
      <w:szCs w:val="28"/>
    </w:rPr>
  </w:style>
  <w:style w:type="character" w:customStyle="1" w:styleId="30">
    <w:name w:val="Основной текст 3 Знак"/>
    <w:link w:val="3"/>
    <w:rsid w:val="00C83E3B"/>
    <w:rPr>
      <w:sz w:val="16"/>
      <w:szCs w:val="16"/>
    </w:rPr>
  </w:style>
  <w:style w:type="character" w:customStyle="1" w:styleId="15">
    <w:name w:val="Текст Знак1"/>
    <w:uiPriority w:val="99"/>
    <w:semiHidden/>
    <w:rsid w:val="00C83E3B"/>
    <w:rPr>
      <w:rFonts w:ascii="Consolas" w:hAnsi="Consolas"/>
      <w:sz w:val="21"/>
      <w:szCs w:val="21"/>
    </w:rPr>
  </w:style>
  <w:style w:type="character" w:customStyle="1" w:styleId="af1">
    <w:name w:val="Верхний колонтитул Знак"/>
    <w:link w:val="af0"/>
    <w:uiPriority w:val="99"/>
    <w:rsid w:val="00C83E3B"/>
    <w:rPr>
      <w:sz w:val="24"/>
      <w:szCs w:val="24"/>
    </w:rPr>
  </w:style>
  <w:style w:type="paragraph" w:styleId="af9">
    <w:name w:val="List Paragraph"/>
    <w:basedOn w:val="a"/>
    <w:uiPriority w:val="34"/>
    <w:qFormat/>
    <w:rsid w:val="00442C23"/>
    <w:pPr>
      <w:ind w:left="720"/>
      <w:contextualSpacing/>
    </w:pPr>
  </w:style>
  <w:style w:type="paragraph" w:styleId="afa">
    <w:name w:val="footer"/>
    <w:basedOn w:val="a"/>
    <w:link w:val="afb"/>
    <w:uiPriority w:val="99"/>
    <w:rsid w:val="00B843B3"/>
    <w:pPr>
      <w:tabs>
        <w:tab w:val="center" w:pos="4677"/>
        <w:tab w:val="right" w:pos="9355"/>
      </w:tabs>
    </w:pPr>
    <w:rPr>
      <w:lang w:val="x-none" w:eastAsia="x-none"/>
    </w:rPr>
  </w:style>
  <w:style w:type="character" w:customStyle="1" w:styleId="afb">
    <w:name w:val="Нижний колонтитул Знак"/>
    <w:link w:val="afa"/>
    <w:uiPriority w:val="99"/>
    <w:rsid w:val="00B843B3"/>
    <w:rPr>
      <w:sz w:val="24"/>
      <w:szCs w:val="24"/>
    </w:rPr>
  </w:style>
  <w:style w:type="character" w:customStyle="1" w:styleId="apple-converted-space">
    <w:name w:val="apple-converted-space"/>
    <w:rsid w:val="003D51CE"/>
  </w:style>
  <w:style w:type="paragraph" w:customStyle="1" w:styleId="Default">
    <w:name w:val="Default"/>
    <w:rsid w:val="00F435F0"/>
    <w:pPr>
      <w:autoSpaceDE w:val="0"/>
      <w:autoSpaceDN w:val="0"/>
      <w:adjustRightInd w:val="0"/>
    </w:pPr>
    <w:rPr>
      <w:color w:val="000000"/>
      <w:sz w:val="24"/>
      <w:szCs w:val="24"/>
    </w:rPr>
  </w:style>
  <w:style w:type="character" w:customStyle="1" w:styleId="10">
    <w:name w:val="Заголовок 1 Знак"/>
    <w:link w:val="1"/>
    <w:rsid w:val="00132FEE"/>
    <w:rPr>
      <w:rFonts w:ascii="Calibri Light" w:eastAsia="Times New Roman" w:hAnsi="Calibri Light" w:cs="Times New Roman"/>
      <w:b/>
      <w:bCs/>
      <w:kern w:val="32"/>
      <w:sz w:val="32"/>
      <w:szCs w:val="32"/>
    </w:rPr>
  </w:style>
  <w:style w:type="character" w:styleId="afc">
    <w:name w:val="Emphasis"/>
    <w:uiPriority w:val="20"/>
    <w:qFormat/>
    <w:rsid w:val="00D622CA"/>
    <w:rPr>
      <w:i/>
      <w:iCs/>
    </w:rPr>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1 Знак Знак Знак Знак Знак Знак Знак Знак Знак Знак"/>
    <w:basedOn w:val="a"/>
    <w:rsid w:val="004A07E3"/>
    <w:pPr>
      <w:spacing w:before="100" w:beforeAutospacing="1" w:after="100" w:afterAutospacing="1"/>
    </w:pPr>
    <w:rPr>
      <w:rFonts w:ascii="Tahoma" w:hAnsi="Tahoma"/>
      <w:sz w:val="20"/>
      <w:szCs w:val="20"/>
      <w:lang w:val="en-US" w:eastAsia="en-US"/>
    </w:rPr>
  </w:style>
  <w:style w:type="character" w:customStyle="1" w:styleId="16">
    <w:name w:val="Основной текст1"/>
    <w:rsid w:val="008F4B81"/>
    <w:rPr>
      <w:color w:val="000000"/>
      <w:spacing w:val="0"/>
      <w:w w:val="100"/>
      <w:position w:val="0"/>
      <w:sz w:val="27"/>
      <w:szCs w:val="27"/>
      <w:shd w:val="clear" w:color="auto" w:fill="FFFFFF"/>
      <w:lang w:val="ru-RU"/>
    </w:rPr>
  </w:style>
  <w:style w:type="character" w:customStyle="1" w:styleId="afd">
    <w:name w:val="Основной Знак"/>
    <w:link w:val="afe"/>
    <w:locked/>
    <w:rsid w:val="008F4B81"/>
    <w:rPr>
      <w:sz w:val="28"/>
    </w:rPr>
  </w:style>
  <w:style w:type="paragraph" w:customStyle="1" w:styleId="afe">
    <w:name w:val="Основной"/>
    <w:basedOn w:val="a"/>
    <w:link w:val="afd"/>
    <w:rsid w:val="008F4B81"/>
    <w:pPr>
      <w:ind w:firstLine="709"/>
      <w:jc w:val="both"/>
    </w:pPr>
    <w:rPr>
      <w:sz w:val="28"/>
      <w:szCs w:val="20"/>
      <w:lang w:val="x-none" w:eastAsia="x-none"/>
    </w:rPr>
  </w:style>
  <w:style w:type="paragraph" w:customStyle="1" w:styleId="CharChar">
    <w:name w:val="Char Char"/>
    <w:basedOn w:val="a"/>
    <w:rsid w:val="00DA3C58"/>
    <w:pPr>
      <w:spacing w:after="160" w:line="240" w:lineRule="exact"/>
    </w:pPr>
    <w:rPr>
      <w:rFonts w:ascii="Verdana" w:hAnsi="Verdana"/>
      <w:sz w:val="20"/>
      <w:szCs w:val="20"/>
      <w:lang w:val="en-US" w:eastAsia="en-US"/>
    </w:rPr>
  </w:style>
  <w:style w:type="paragraph" w:customStyle="1" w:styleId="ConsCell">
    <w:name w:val="ConsCell"/>
    <w:uiPriority w:val="99"/>
    <w:rsid w:val="005B6457"/>
    <w:pPr>
      <w:widowControl w:val="0"/>
      <w:autoSpaceDE w:val="0"/>
      <w:autoSpaceDN w:val="0"/>
      <w:adjustRightInd w:val="0"/>
    </w:pPr>
    <w:rPr>
      <w:rFonts w:ascii="Arial" w:hAnsi="Arial" w:cs="Arial"/>
    </w:rPr>
  </w:style>
  <w:style w:type="character" w:styleId="HTML">
    <w:name w:val="HTML Sample"/>
    <w:uiPriority w:val="99"/>
    <w:rsid w:val="005B6457"/>
    <w:rPr>
      <w:rFonts w:ascii="Courier New" w:hAnsi="Courier New" w:cs="Courier New"/>
    </w:rPr>
  </w:style>
  <w:style w:type="paragraph" w:customStyle="1" w:styleId="17">
    <w:name w:val="1 Знак"/>
    <w:basedOn w:val="a"/>
    <w:rsid w:val="007874A0"/>
    <w:pPr>
      <w:spacing w:after="160" w:line="240" w:lineRule="exact"/>
    </w:pPr>
    <w:rPr>
      <w:rFonts w:ascii="Verdana" w:hAnsi="Verdana"/>
      <w:sz w:val="20"/>
      <w:szCs w:val="20"/>
      <w:lang w:val="en-US" w:eastAsia="en-US"/>
    </w:rPr>
  </w:style>
  <w:style w:type="paragraph" w:customStyle="1" w:styleId="ConsNormal">
    <w:name w:val="ConsNormal"/>
    <w:rsid w:val="007874A0"/>
    <w:pPr>
      <w:widowControl w:val="0"/>
      <w:autoSpaceDE w:val="0"/>
      <w:autoSpaceDN w:val="0"/>
      <w:adjustRightInd w:val="0"/>
      <w:ind w:right="19772" w:firstLine="720"/>
    </w:pPr>
    <w:rPr>
      <w:rFonts w:ascii="Arial" w:hAnsi="Arial" w:cs="Arial"/>
    </w:rPr>
  </w:style>
  <w:style w:type="paragraph" w:customStyle="1" w:styleId="25">
    <w:name w:val="Абзац списка2"/>
    <w:basedOn w:val="a"/>
    <w:rsid w:val="00E62310"/>
    <w:pPr>
      <w:spacing w:after="200" w:line="276" w:lineRule="auto"/>
      <w:ind w:left="720"/>
    </w:pPr>
    <w:rPr>
      <w:rFonts w:ascii="Calibri" w:hAnsi="Calibri"/>
      <w:sz w:val="22"/>
      <w:szCs w:val="22"/>
      <w:lang w:eastAsia="en-US"/>
    </w:rPr>
  </w:style>
  <w:style w:type="paragraph" w:customStyle="1" w:styleId="ConsPlusTitle">
    <w:name w:val="ConsPlusTitle"/>
    <w:rsid w:val="005013A6"/>
    <w:pPr>
      <w:autoSpaceDE w:val="0"/>
      <w:autoSpaceDN w:val="0"/>
      <w:adjustRightInd w:val="0"/>
    </w:pPr>
    <w:rPr>
      <w:rFonts w:ascii="Arial" w:hAnsi="Arial" w:cs="Arial"/>
      <w:b/>
      <w:bCs/>
      <w:lang w:eastAsia="en-US"/>
    </w:rPr>
  </w:style>
  <w:style w:type="character" w:styleId="aff">
    <w:name w:val="Strong"/>
    <w:uiPriority w:val="22"/>
    <w:qFormat/>
    <w:rsid w:val="00C26E11"/>
    <w:rPr>
      <w:b/>
      <w:bCs/>
    </w:rPr>
  </w:style>
  <w:style w:type="paragraph" w:customStyle="1" w:styleId="18">
    <w:name w:val="Знак1 Знак Знак Знак Знак Знак Знак"/>
    <w:basedOn w:val="a"/>
    <w:rsid w:val="004E23E9"/>
    <w:pPr>
      <w:spacing w:after="160" w:line="240" w:lineRule="exact"/>
    </w:pPr>
    <w:rPr>
      <w:rFonts w:ascii="Verdana" w:hAnsi="Verdana"/>
      <w:lang w:val="en-US" w:eastAsia="en-US"/>
    </w:rPr>
  </w:style>
  <w:style w:type="paragraph" w:styleId="aff0">
    <w:name w:val="annotation text"/>
    <w:basedOn w:val="a"/>
    <w:link w:val="aff1"/>
    <w:rsid w:val="00243902"/>
    <w:rPr>
      <w:sz w:val="20"/>
      <w:szCs w:val="20"/>
    </w:rPr>
  </w:style>
  <w:style w:type="character" w:customStyle="1" w:styleId="aff1">
    <w:name w:val="Текст примечания Знак"/>
    <w:basedOn w:val="a0"/>
    <w:link w:val="aff0"/>
    <w:rsid w:val="00243902"/>
  </w:style>
  <w:style w:type="character" w:styleId="aff2">
    <w:name w:val="annotation reference"/>
    <w:rsid w:val="00654C44"/>
    <w:rPr>
      <w:sz w:val="16"/>
      <w:szCs w:val="16"/>
    </w:rPr>
  </w:style>
  <w:style w:type="paragraph" w:styleId="aff3">
    <w:name w:val="annotation subject"/>
    <w:basedOn w:val="aff0"/>
    <w:next w:val="aff0"/>
    <w:link w:val="aff4"/>
    <w:semiHidden/>
    <w:unhideWhenUsed/>
    <w:rsid w:val="00017B6F"/>
    <w:rPr>
      <w:b/>
      <w:bCs/>
    </w:rPr>
  </w:style>
  <w:style w:type="character" w:customStyle="1" w:styleId="aff4">
    <w:name w:val="Тема примечания Знак"/>
    <w:basedOn w:val="aff1"/>
    <w:link w:val="aff3"/>
    <w:semiHidden/>
    <w:rsid w:val="00017B6F"/>
    <w:rPr>
      <w:b/>
      <w:bCs/>
    </w:rPr>
  </w:style>
  <w:style w:type="table" w:customStyle="1" w:styleId="19">
    <w:name w:val="Сетка таблицы1"/>
    <w:basedOn w:val="a1"/>
    <w:next w:val="af3"/>
    <w:uiPriority w:val="99"/>
    <w:rsid w:val="00557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6694">
      <w:bodyDiv w:val="1"/>
      <w:marLeft w:val="0"/>
      <w:marRight w:val="0"/>
      <w:marTop w:val="0"/>
      <w:marBottom w:val="0"/>
      <w:divBdr>
        <w:top w:val="none" w:sz="0" w:space="0" w:color="auto"/>
        <w:left w:val="none" w:sz="0" w:space="0" w:color="auto"/>
        <w:bottom w:val="none" w:sz="0" w:space="0" w:color="auto"/>
        <w:right w:val="none" w:sz="0" w:space="0" w:color="auto"/>
      </w:divBdr>
    </w:div>
    <w:div w:id="41171508">
      <w:bodyDiv w:val="1"/>
      <w:marLeft w:val="0"/>
      <w:marRight w:val="0"/>
      <w:marTop w:val="0"/>
      <w:marBottom w:val="0"/>
      <w:divBdr>
        <w:top w:val="none" w:sz="0" w:space="0" w:color="auto"/>
        <w:left w:val="none" w:sz="0" w:space="0" w:color="auto"/>
        <w:bottom w:val="none" w:sz="0" w:space="0" w:color="auto"/>
        <w:right w:val="none" w:sz="0" w:space="0" w:color="auto"/>
      </w:divBdr>
    </w:div>
    <w:div w:id="45031478">
      <w:bodyDiv w:val="1"/>
      <w:marLeft w:val="0"/>
      <w:marRight w:val="0"/>
      <w:marTop w:val="0"/>
      <w:marBottom w:val="0"/>
      <w:divBdr>
        <w:top w:val="none" w:sz="0" w:space="0" w:color="auto"/>
        <w:left w:val="none" w:sz="0" w:space="0" w:color="auto"/>
        <w:bottom w:val="none" w:sz="0" w:space="0" w:color="auto"/>
        <w:right w:val="none" w:sz="0" w:space="0" w:color="auto"/>
      </w:divBdr>
    </w:div>
    <w:div w:id="56782742">
      <w:bodyDiv w:val="1"/>
      <w:marLeft w:val="0"/>
      <w:marRight w:val="0"/>
      <w:marTop w:val="0"/>
      <w:marBottom w:val="0"/>
      <w:divBdr>
        <w:top w:val="none" w:sz="0" w:space="0" w:color="auto"/>
        <w:left w:val="none" w:sz="0" w:space="0" w:color="auto"/>
        <w:bottom w:val="none" w:sz="0" w:space="0" w:color="auto"/>
        <w:right w:val="none" w:sz="0" w:space="0" w:color="auto"/>
      </w:divBdr>
    </w:div>
    <w:div w:id="74978598">
      <w:bodyDiv w:val="1"/>
      <w:marLeft w:val="0"/>
      <w:marRight w:val="0"/>
      <w:marTop w:val="0"/>
      <w:marBottom w:val="0"/>
      <w:divBdr>
        <w:top w:val="none" w:sz="0" w:space="0" w:color="auto"/>
        <w:left w:val="none" w:sz="0" w:space="0" w:color="auto"/>
        <w:bottom w:val="none" w:sz="0" w:space="0" w:color="auto"/>
        <w:right w:val="none" w:sz="0" w:space="0" w:color="auto"/>
      </w:divBdr>
    </w:div>
    <w:div w:id="255751764">
      <w:bodyDiv w:val="1"/>
      <w:marLeft w:val="0"/>
      <w:marRight w:val="0"/>
      <w:marTop w:val="0"/>
      <w:marBottom w:val="0"/>
      <w:divBdr>
        <w:top w:val="none" w:sz="0" w:space="0" w:color="auto"/>
        <w:left w:val="none" w:sz="0" w:space="0" w:color="auto"/>
        <w:bottom w:val="none" w:sz="0" w:space="0" w:color="auto"/>
        <w:right w:val="none" w:sz="0" w:space="0" w:color="auto"/>
      </w:divBdr>
    </w:div>
    <w:div w:id="329646448">
      <w:bodyDiv w:val="1"/>
      <w:marLeft w:val="0"/>
      <w:marRight w:val="0"/>
      <w:marTop w:val="0"/>
      <w:marBottom w:val="0"/>
      <w:divBdr>
        <w:top w:val="none" w:sz="0" w:space="0" w:color="auto"/>
        <w:left w:val="none" w:sz="0" w:space="0" w:color="auto"/>
        <w:bottom w:val="none" w:sz="0" w:space="0" w:color="auto"/>
        <w:right w:val="none" w:sz="0" w:space="0" w:color="auto"/>
      </w:divBdr>
    </w:div>
    <w:div w:id="350104946">
      <w:bodyDiv w:val="1"/>
      <w:marLeft w:val="0"/>
      <w:marRight w:val="0"/>
      <w:marTop w:val="0"/>
      <w:marBottom w:val="0"/>
      <w:divBdr>
        <w:top w:val="none" w:sz="0" w:space="0" w:color="auto"/>
        <w:left w:val="none" w:sz="0" w:space="0" w:color="auto"/>
        <w:bottom w:val="none" w:sz="0" w:space="0" w:color="auto"/>
        <w:right w:val="none" w:sz="0" w:space="0" w:color="auto"/>
      </w:divBdr>
    </w:div>
    <w:div w:id="354962157">
      <w:bodyDiv w:val="1"/>
      <w:marLeft w:val="0"/>
      <w:marRight w:val="0"/>
      <w:marTop w:val="0"/>
      <w:marBottom w:val="0"/>
      <w:divBdr>
        <w:top w:val="none" w:sz="0" w:space="0" w:color="auto"/>
        <w:left w:val="none" w:sz="0" w:space="0" w:color="auto"/>
        <w:bottom w:val="none" w:sz="0" w:space="0" w:color="auto"/>
        <w:right w:val="none" w:sz="0" w:space="0" w:color="auto"/>
      </w:divBdr>
    </w:div>
    <w:div w:id="483742947">
      <w:bodyDiv w:val="1"/>
      <w:marLeft w:val="0"/>
      <w:marRight w:val="0"/>
      <w:marTop w:val="0"/>
      <w:marBottom w:val="0"/>
      <w:divBdr>
        <w:top w:val="none" w:sz="0" w:space="0" w:color="auto"/>
        <w:left w:val="none" w:sz="0" w:space="0" w:color="auto"/>
        <w:bottom w:val="none" w:sz="0" w:space="0" w:color="auto"/>
        <w:right w:val="none" w:sz="0" w:space="0" w:color="auto"/>
      </w:divBdr>
    </w:div>
    <w:div w:id="514423298">
      <w:bodyDiv w:val="1"/>
      <w:marLeft w:val="0"/>
      <w:marRight w:val="0"/>
      <w:marTop w:val="0"/>
      <w:marBottom w:val="0"/>
      <w:divBdr>
        <w:top w:val="none" w:sz="0" w:space="0" w:color="auto"/>
        <w:left w:val="none" w:sz="0" w:space="0" w:color="auto"/>
        <w:bottom w:val="none" w:sz="0" w:space="0" w:color="auto"/>
        <w:right w:val="none" w:sz="0" w:space="0" w:color="auto"/>
      </w:divBdr>
    </w:div>
    <w:div w:id="556937012">
      <w:bodyDiv w:val="1"/>
      <w:marLeft w:val="0"/>
      <w:marRight w:val="0"/>
      <w:marTop w:val="0"/>
      <w:marBottom w:val="0"/>
      <w:divBdr>
        <w:top w:val="none" w:sz="0" w:space="0" w:color="auto"/>
        <w:left w:val="none" w:sz="0" w:space="0" w:color="auto"/>
        <w:bottom w:val="none" w:sz="0" w:space="0" w:color="auto"/>
        <w:right w:val="none" w:sz="0" w:space="0" w:color="auto"/>
      </w:divBdr>
    </w:div>
    <w:div w:id="578826579">
      <w:bodyDiv w:val="1"/>
      <w:marLeft w:val="0"/>
      <w:marRight w:val="0"/>
      <w:marTop w:val="0"/>
      <w:marBottom w:val="0"/>
      <w:divBdr>
        <w:top w:val="none" w:sz="0" w:space="0" w:color="auto"/>
        <w:left w:val="none" w:sz="0" w:space="0" w:color="auto"/>
        <w:bottom w:val="none" w:sz="0" w:space="0" w:color="auto"/>
        <w:right w:val="none" w:sz="0" w:space="0" w:color="auto"/>
      </w:divBdr>
    </w:div>
    <w:div w:id="594363218">
      <w:bodyDiv w:val="1"/>
      <w:marLeft w:val="0"/>
      <w:marRight w:val="0"/>
      <w:marTop w:val="0"/>
      <w:marBottom w:val="0"/>
      <w:divBdr>
        <w:top w:val="none" w:sz="0" w:space="0" w:color="auto"/>
        <w:left w:val="none" w:sz="0" w:space="0" w:color="auto"/>
        <w:bottom w:val="none" w:sz="0" w:space="0" w:color="auto"/>
        <w:right w:val="none" w:sz="0" w:space="0" w:color="auto"/>
      </w:divBdr>
    </w:div>
    <w:div w:id="611935851">
      <w:bodyDiv w:val="1"/>
      <w:marLeft w:val="0"/>
      <w:marRight w:val="0"/>
      <w:marTop w:val="0"/>
      <w:marBottom w:val="0"/>
      <w:divBdr>
        <w:top w:val="none" w:sz="0" w:space="0" w:color="auto"/>
        <w:left w:val="none" w:sz="0" w:space="0" w:color="auto"/>
        <w:bottom w:val="none" w:sz="0" w:space="0" w:color="auto"/>
        <w:right w:val="none" w:sz="0" w:space="0" w:color="auto"/>
      </w:divBdr>
    </w:div>
    <w:div w:id="640504247">
      <w:bodyDiv w:val="1"/>
      <w:marLeft w:val="0"/>
      <w:marRight w:val="0"/>
      <w:marTop w:val="0"/>
      <w:marBottom w:val="0"/>
      <w:divBdr>
        <w:top w:val="none" w:sz="0" w:space="0" w:color="auto"/>
        <w:left w:val="none" w:sz="0" w:space="0" w:color="auto"/>
        <w:bottom w:val="none" w:sz="0" w:space="0" w:color="auto"/>
        <w:right w:val="none" w:sz="0" w:space="0" w:color="auto"/>
      </w:divBdr>
      <w:divsChild>
        <w:div w:id="583414111">
          <w:marLeft w:val="0"/>
          <w:marRight w:val="0"/>
          <w:marTop w:val="0"/>
          <w:marBottom w:val="0"/>
          <w:divBdr>
            <w:top w:val="none" w:sz="0" w:space="0" w:color="auto"/>
            <w:left w:val="none" w:sz="0" w:space="0" w:color="auto"/>
            <w:bottom w:val="none" w:sz="0" w:space="0" w:color="auto"/>
            <w:right w:val="none" w:sz="0" w:space="0" w:color="auto"/>
          </w:divBdr>
          <w:divsChild>
            <w:div w:id="3916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6702">
      <w:bodyDiv w:val="1"/>
      <w:marLeft w:val="0"/>
      <w:marRight w:val="0"/>
      <w:marTop w:val="0"/>
      <w:marBottom w:val="0"/>
      <w:divBdr>
        <w:top w:val="none" w:sz="0" w:space="0" w:color="auto"/>
        <w:left w:val="none" w:sz="0" w:space="0" w:color="auto"/>
        <w:bottom w:val="none" w:sz="0" w:space="0" w:color="auto"/>
        <w:right w:val="none" w:sz="0" w:space="0" w:color="auto"/>
      </w:divBdr>
    </w:div>
    <w:div w:id="673188867">
      <w:bodyDiv w:val="1"/>
      <w:marLeft w:val="0"/>
      <w:marRight w:val="0"/>
      <w:marTop w:val="0"/>
      <w:marBottom w:val="0"/>
      <w:divBdr>
        <w:top w:val="none" w:sz="0" w:space="0" w:color="auto"/>
        <w:left w:val="none" w:sz="0" w:space="0" w:color="auto"/>
        <w:bottom w:val="none" w:sz="0" w:space="0" w:color="auto"/>
        <w:right w:val="none" w:sz="0" w:space="0" w:color="auto"/>
      </w:divBdr>
    </w:div>
    <w:div w:id="691103824">
      <w:bodyDiv w:val="1"/>
      <w:marLeft w:val="0"/>
      <w:marRight w:val="0"/>
      <w:marTop w:val="0"/>
      <w:marBottom w:val="0"/>
      <w:divBdr>
        <w:top w:val="none" w:sz="0" w:space="0" w:color="auto"/>
        <w:left w:val="none" w:sz="0" w:space="0" w:color="auto"/>
        <w:bottom w:val="none" w:sz="0" w:space="0" w:color="auto"/>
        <w:right w:val="none" w:sz="0" w:space="0" w:color="auto"/>
      </w:divBdr>
    </w:div>
    <w:div w:id="695347214">
      <w:bodyDiv w:val="1"/>
      <w:marLeft w:val="0"/>
      <w:marRight w:val="0"/>
      <w:marTop w:val="0"/>
      <w:marBottom w:val="0"/>
      <w:divBdr>
        <w:top w:val="none" w:sz="0" w:space="0" w:color="auto"/>
        <w:left w:val="none" w:sz="0" w:space="0" w:color="auto"/>
        <w:bottom w:val="none" w:sz="0" w:space="0" w:color="auto"/>
        <w:right w:val="none" w:sz="0" w:space="0" w:color="auto"/>
      </w:divBdr>
    </w:div>
    <w:div w:id="746877460">
      <w:bodyDiv w:val="1"/>
      <w:marLeft w:val="0"/>
      <w:marRight w:val="0"/>
      <w:marTop w:val="0"/>
      <w:marBottom w:val="0"/>
      <w:divBdr>
        <w:top w:val="none" w:sz="0" w:space="0" w:color="auto"/>
        <w:left w:val="none" w:sz="0" w:space="0" w:color="auto"/>
        <w:bottom w:val="none" w:sz="0" w:space="0" w:color="auto"/>
        <w:right w:val="none" w:sz="0" w:space="0" w:color="auto"/>
      </w:divBdr>
    </w:div>
    <w:div w:id="792555171">
      <w:bodyDiv w:val="1"/>
      <w:marLeft w:val="0"/>
      <w:marRight w:val="0"/>
      <w:marTop w:val="0"/>
      <w:marBottom w:val="0"/>
      <w:divBdr>
        <w:top w:val="none" w:sz="0" w:space="0" w:color="auto"/>
        <w:left w:val="none" w:sz="0" w:space="0" w:color="auto"/>
        <w:bottom w:val="none" w:sz="0" w:space="0" w:color="auto"/>
        <w:right w:val="none" w:sz="0" w:space="0" w:color="auto"/>
      </w:divBdr>
    </w:div>
    <w:div w:id="851920616">
      <w:bodyDiv w:val="1"/>
      <w:marLeft w:val="0"/>
      <w:marRight w:val="0"/>
      <w:marTop w:val="0"/>
      <w:marBottom w:val="0"/>
      <w:divBdr>
        <w:top w:val="none" w:sz="0" w:space="0" w:color="auto"/>
        <w:left w:val="none" w:sz="0" w:space="0" w:color="auto"/>
        <w:bottom w:val="none" w:sz="0" w:space="0" w:color="auto"/>
        <w:right w:val="none" w:sz="0" w:space="0" w:color="auto"/>
      </w:divBdr>
    </w:div>
    <w:div w:id="856695689">
      <w:bodyDiv w:val="1"/>
      <w:marLeft w:val="0"/>
      <w:marRight w:val="0"/>
      <w:marTop w:val="0"/>
      <w:marBottom w:val="0"/>
      <w:divBdr>
        <w:top w:val="none" w:sz="0" w:space="0" w:color="auto"/>
        <w:left w:val="none" w:sz="0" w:space="0" w:color="auto"/>
        <w:bottom w:val="none" w:sz="0" w:space="0" w:color="auto"/>
        <w:right w:val="none" w:sz="0" w:space="0" w:color="auto"/>
      </w:divBdr>
    </w:div>
    <w:div w:id="870844010">
      <w:bodyDiv w:val="1"/>
      <w:marLeft w:val="0"/>
      <w:marRight w:val="0"/>
      <w:marTop w:val="0"/>
      <w:marBottom w:val="0"/>
      <w:divBdr>
        <w:top w:val="none" w:sz="0" w:space="0" w:color="auto"/>
        <w:left w:val="none" w:sz="0" w:space="0" w:color="auto"/>
        <w:bottom w:val="none" w:sz="0" w:space="0" w:color="auto"/>
        <w:right w:val="none" w:sz="0" w:space="0" w:color="auto"/>
      </w:divBdr>
    </w:div>
    <w:div w:id="939795063">
      <w:bodyDiv w:val="1"/>
      <w:marLeft w:val="0"/>
      <w:marRight w:val="0"/>
      <w:marTop w:val="0"/>
      <w:marBottom w:val="0"/>
      <w:divBdr>
        <w:top w:val="none" w:sz="0" w:space="0" w:color="auto"/>
        <w:left w:val="none" w:sz="0" w:space="0" w:color="auto"/>
        <w:bottom w:val="none" w:sz="0" w:space="0" w:color="auto"/>
        <w:right w:val="none" w:sz="0" w:space="0" w:color="auto"/>
      </w:divBdr>
    </w:div>
    <w:div w:id="945700851">
      <w:bodyDiv w:val="1"/>
      <w:marLeft w:val="0"/>
      <w:marRight w:val="0"/>
      <w:marTop w:val="0"/>
      <w:marBottom w:val="0"/>
      <w:divBdr>
        <w:top w:val="none" w:sz="0" w:space="0" w:color="auto"/>
        <w:left w:val="none" w:sz="0" w:space="0" w:color="auto"/>
        <w:bottom w:val="none" w:sz="0" w:space="0" w:color="auto"/>
        <w:right w:val="none" w:sz="0" w:space="0" w:color="auto"/>
      </w:divBdr>
    </w:div>
    <w:div w:id="961107948">
      <w:bodyDiv w:val="1"/>
      <w:marLeft w:val="0"/>
      <w:marRight w:val="0"/>
      <w:marTop w:val="0"/>
      <w:marBottom w:val="0"/>
      <w:divBdr>
        <w:top w:val="none" w:sz="0" w:space="0" w:color="auto"/>
        <w:left w:val="none" w:sz="0" w:space="0" w:color="auto"/>
        <w:bottom w:val="none" w:sz="0" w:space="0" w:color="auto"/>
        <w:right w:val="none" w:sz="0" w:space="0" w:color="auto"/>
      </w:divBdr>
    </w:div>
    <w:div w:id="966473916">
      <w:bodyDiv w:val="1"/>
      <w:marLeft w:val="0"/>
      <w:marRight w:val="0"/>
      <w:marTop w:val="0"/>
      <w:marBottom w:val="0"/>
      <w:divBdr>
        <w:top w:val="none" w:sz="0" w:space="0" w:color="auto"/>
        <w:left w:val="none" w:sz="0" w:space="0" w:color="auto"/>
        <w:bottom w:val="none" w:sz="0" w:space="0" w:color="auto"/>
        <w:right w:val="none" w:sz="0" w:space="0" w:color="auto"/>
      </w:divBdr>
      <w:divsChild>
        <w:div w:id="1160462188">
          <w:marLeft w:val="0"/>
          <w:marRight w:val="0"/>
          <w:marTop w:val="0"/>
          <w:marBottom w:val="0"/>
          <w:divBdr>
            <w:top w:val="none" w:sz="0" w:space="0" w:color="auto"/>
            <w:left w:val="none" w:sz="0" w:space="0" w:color="auto"/>
            <w:bottom w:val="none" w:sz="0" w:space="0" w:color="auto"/>
            <w:right w:val="none" w:sz="0" w:space="0" w:color="auto"/>
          </w:divBdr>
          <w:divsChild>
            <w:div w:id="2059041379">
              <w:marLeft w:val="0"/>
              <w:marRight w:val="0"/>
              <w:marTop w:val="0"/>
              <w:marBottom w:val="0"/>
              <w:divBdr>
                <w:top w:val="none" w:sz="0" w:space="0" w:color="auto"/>
                <w:left w:val="none" w:sz="0" w:space="0" w:color="auto"/>
                <w:bottom w:val="none" w:sz="0" w:space="0" w:color="auto"/>
                <w:right w:val="none" w:sz="0" w:space="0" w:color="auto"/>
              </w:divBdr>
              <w:divsChild>
                <w:div w:id="2060862889">
                  <w:marLeft w:val="-225"/>
                  <w:marRight w:val="-225"/>
                  <w:marTop w:val="0"/>
                  <w:marBottom w:val="0"/>
                  <w:divBdr>
                    <w:top w:val="none" w:sz="0" w:space="0" w:color="auto"/>
                    <w:left w:val="none" w:sz="0" w:space="0" w:color="auto"/>
                    <w:bottom w:val="none" w:sz="0" w:space="0" w:color="auto"/>
                    <w:right w:val="none" w:sz="0" w:space="0" w:color="auto"/>
                  </w:divBdr>
                  <w:divsChild>
                    <w:div w:id="2089115424">
                      <w:marLeft w:val="0"/>
                      <w:marRight w:val="0"/>
                      <w:marTop w:val="0"/>
                      <w:marBottom w:val="0"/>
                      <w:divBdr>
                        <w:top w:val="none" w:sz="0" w:space="0" w:color="auto"/>
                        <w:left w:val="none" w:sz="0" w:space="0" w:color="auto"/>
                        <w:bottom w:val="none" w:sz="0" w:space="0" w:color="auto"/>
                        <w:right w:val="none" w:sz="0" w:space="0" w:color="auto"/>
                      </w:divBdr>
                      <w:divsChild>
                        <w:div w:id="629940293">
                          <w:marLeft w:val="0"/>
                          <w:marRight w:val="0"/>
                          <w:marTop w:val="0"/>
                          <w:marBottom w:val="0"/>
                          <w:divBdr>
                            <w:top w:val="none" w:sz="0" w:space="0" w:color="auto"/>
                            <w:left w:val="none" w:sz="0" w:space="0" w:color="auto"/>
                            <w:bottom w:val="none" w:sz="0" w:space="0" w:color="auto"/>
                            <w:right w:val="none" w:sz="0" w:space="0" w:color="auto"/>
                          </w:divBdr>
                          <w:divsChild>
                            <w:div w:id="1264459365">
                              <w:marLeft w:val="0"/>
                              <w:marRight w:val="0"/>
                              <w:marTop w:val="0"/>
                              <w:marBottom w:val="900"/>
                              <w:divBdr>
                                <w:top w:val="none" w:sz="0" w:space="0" w:color="auto"/>
                                <w:left w:val="none" w:sz="0" w:space="0" w:color="auto"/>
                                <w:bottom w:val="none" w:sz="0" w:space="0" w:color="auto"/>
                                <w:right w:val="none" w:sz="0" w:space="0" w:color="auto"/>
                              </w:divBdr>
                              <w:divsChild>
                                <w:div w:id="1786658582">
                                  <w:marLeft w:val="600"/>
                                  <w:marRight w:val="0"/>
                                  <w:marTop w:val="0"/>
                                  <w:marBottom w:val="0"/>
                                  <w:divBdr>
                                    <w:top w:val="none" w:sz="0" w:space="0" w:color="auto"/>
                                    <w:left w:val="none" w:sz="0" w:space="0" w:color="auto"/>
                                    <w:bottom w:val="none" w:sz="0" w:space="0" w:color="auto"/>
                                    <w:right w:val="none" w:sz="0" w:space="0" w:color="auto"/>
                                  </w:divBdr>
                                  <w:divsChild>
                                    <w:div w:id="147745227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172460">
      <w:bodyDiv w:val="1"/>
      <w:marLeft w:val="0"/>
      <w:marRight w:val="0"/>
      <w:marTop w:val="0"/>
      <w:marBottom w:val="0"/>
      <w:divBdr>
        <w:top w:val="none" w:sz="0" w:space="0" w:color="auto"/>
        <w:left w:val="none" w:sz="0" w:space="0" w:color="auto"/>
        <w:bottom w:val="none" w:sz="0" w:space="0" w:color="auto"/>
        <w:right w:val="none" w:sz="0" w:space="0" w:color="auto"/>
      </w:divBdr>
    </w:div>
    <w:div w:id="993752199">
      <w:bodyDiv w:val="1"/>
      <w:marLeft w:val="0"/>
      <w:marRight w:val="0"/>
      <w:marTop w:val="0"/>
      <w:marBottom w:val="0"/>
      <w:divBdr>
        <w:top w:val="none" w:sz="0" w:space="0" w:color="auto"/>
        <w:left w:val="none" w:sz="0" w:space="0" w:color="auto"/>
        <w:bottom w:val="none" w:sz="0" w:space="0" w:color="auto"/>
        <w:right w:val="none" w:sz="0" w:space="0" w:color="auto"/>
      </w:divBdr>
    </w:div>
    <w:div w:id="1046029076">
      <w:bodyDiv w:val="1"/>
      <w:marLeft w:val="0"/>
      <w:marRight w:val="0"/>
      <w:marTop w:val="0"/>
      <w:marBottom w:val="0"/>
      <w:divBdr>
        <w:top w:val="none" w:sz="0" w:space="0" w:color="auto"/>
        <w:left w:val="none" w:sz="0" w:space="0" w:color="auto"/>
        <w:bottom w:val="none" w:sz="0" w:space="0" w:color="auto"/>
        <w:right w:val="none" w:sz="0" w:space="0" w:color="auto"/>
      </w:divBdr>
    </w:div>
    <w:div w:id="1052272131">
      <w:bodyDiv w:val="1"/>
      <w:marLeft w:val="0"/>
      <w:marRight w:val="0"/>
      <w:marTop w:val="0"/>
      <w:marBottom w:val="0"/>
      <w:divBdr>
        <w:top w:val="none" w:sz="0" w:space="0" w:color="auto"/>
        <w:left w:val="none" w:sz="0" w:space="0" w:color="auto"/>
        <w:bottom w:val="none" w:sz="0" w:space="0" w:color="auto"/>
        <w:right w:val="none" w:sz="0" w:space="0" w:color="auto"/>
      </w:divBdr>
    </w:div>
    <w:div w:id="1107122364">
      <w:bodyDiv w:val="1"/>
      <w:marLeft w:val="0"/>
      <w:marRight w:val="0"/>
      <w:marTop w:val="0"/>
      <w:marBottom w:val="0"/>
      <w:divBdr>
        <w:top w:val="none" w:sz="0" w:space="0" w:color="auto"/>
        <w:left w:val="none" w:sz="0" w:space="0" w:color="auto"/>
        <w:bottom w:val="none" w:sz="0" w:space="0" w:color="auto"/>
        <w:right w:val="none" w:sz="0" w:space="0" w:color="auto"/>
      </w:divBdr>
    </w:div>
    <w:div w:id="1112096555">
      <w:bodyDiv w:val="1"/>
      <w:marLeft w:val="0"/>
      <w:marRight w:val="0"/>
      <w:marTop w:val="0"/>
      <w:marBottom w:val="0"/>
      <w:divBdr>
        <w:top w:val="none" w:sz="0" w:space="0" w:color="auto"/>
        <w:left w:val="none" w:sz="0" w:space="0" w:color="auto"/>
        <w:bottom w:val="none" w:sz="0" w:space="0" w:color="auto"/>
        <w:right w:val="none" w:sz="0" w:space="0" w:color="auto"/>
      </w:divBdr>
    </w:div>
    <w:div w:id="1123618799">
      <w:bodyDiv w:val="1"/>
      <w:marLeft w:val="0"/>
      <w:marRight w:val="0"/>
      <w:marTop w:val="0"/>
      <w:marBottom w:val="0"/>
      <w:divBdr>
        <w:top w:val="none" w:sz="0" w:space="0" w:color="auto"/>
        <w:left w:val="none" w:sz="0" w:space="0" w:color="auto"/>
        <w:bottom w:val="none" w:sz="0" w:space="0" w:color="auto"/>
        <w:right w:val="none" w:sz="0" w:space="0" w:color="auto"/>
      </w:divBdr>
    </w:div>
    <w:div w:id="1128931727">
      <w:bodyDiv w:val="1"/>
      <w:marLeft w:val="0"/>
      <w:marRight w:val="0"/>
      <w:marTop w:val="0"/>
      <w:marBottom w:val="0"/>
      <w:divBdr>
        <w:top w:val="none" w:sz="0" w:space="0" w:color="auto"/>
        <w:left w:val="none" w:sz="0" w:space="0" w:color="auto"/>
        <w:bottom w:val="none" w:sz="0" w:space="0" w:color="auto"/>
        <w:right w:val="none" w:sz="0" w:space="0" w:color="auto"/>
      </w:divBdr>
    </w:div>
    <w:div w:id="1289898422">
      <w:bodyDiv w:val="1"/>
      <w:marLeft w:val="0"/>
      <w:marRight w:val="0"/>
      <w:marTop w:val="0"/>
      <w:marBottom w:val="0"/>
      <w:divBdr>
        <w:top w:val="none" w:sz="0" w:space="0" w:color="auto"/>
        <w:left w:val="none" w:sz="0" w:space="0" w:color="auto"/>
        <w:bottom w:val="none" w:sz="0" w:space="0" w:color="auto"/>
        <w:right w:val="none" w:sz="0" w:space="0" w:color="auto"/>
      </w:divBdr>
      <w:divsChild>
        <w:div w:id="78450623">
          <w:marLeft w:val="0"/>
          <w:marRight w:val="0"/>
          <w:marTop w:val="0"/>
          <w:marBottom w:val="0"/>
          <w:divBdr>
            <w:top w:val="none" w:sz="0" w:space="0" w:color="auto"/>
            <w:left w:val="none" w:sz="0" w:space="0" w:color="auto"/>
            <w:bottom w:val="none" w:sz="0" w:space="0" w:color="auto"/>
            <w:right w:val="none" w:sz="0" w:space="0" w:color="auto"/>
          </w:divBdr>
          <w:divsChild>
            <w:div w:id="1840583878">
              <w:marLeft w:val="0"/>
              <w:marRight w:val="0"/>
              <w:marTop w:val="0"/>
              <w:marBottom w:val="0"/>
              <w:divBdr>
                <w:top w:val="none" w:sz="0" w:space="0" w:color="auto"/>
                <w:left w:val="none" w:sz="0" w:space="0" w:color="auto"/>
                <w:bottom w:val="none" w:sz="0" w:space="0" w:color="auto"/>
                <w:right w:val="none" w:sz="0" w:space="0" w:color="auto"/>
              </w:divBdr>
            </w:div>
          </w:divsChild>
        </w:div>
        <w:div w:id="1211188919">
          <w:marLeft w:val="0"/>
          <w:marRight w:val="0"/>
          <w:marTop w:val="0"/>
          <w:marBottom w:val="0"/>
          <w:divBdr>
            <w:top w:val="none" w:sz="0" w:space="0" w:color="auto"/>
            <w:left w:val="none" w:sz="0" w:space="0" w:color="auto"/>
            <w:bottom w:val="none" w:sz="0" w:space="0" w:color="auto"/>
            <w:right w:val="none" w:sz="0" w:space="0" w:color="auto"/>
          </w:divBdr>
          <w:divsChild>
            <w:div w:id="140001690">
              <w:marLeft w:val="0"/>
              <w:marRight w:val="0"/>
              <w:marTop w:val="0"/>
              <w:marBottom w:val="0"/>
              <w:divBdr>
                <w:top w:val="none" w:sz="0" w:space="0" w:color="auto"/>
                <w:left w:val="none" w:sz="0" w:space="0" w:color="auto"/>
                <w:bottom w:val="none" w:sz="0" w:space="0" w:color="auto"/>
                <w:right w:val="none" w:sz="0" w:space="0" w:color="auto"/>
              </w:divBdr>
              <w:divsChild>
                <w:div w:id="7470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13765">
          <w:marLeft w:val="0"/>
          <w:marRight w:val="0"/>
          <w:marTop w:val="0"/>
          <w:marBottom w:val="0"/>
          <w:divBdr>
            <w:top w:val="none" w:sz="0" w:space="0" w:color="auto"/>
            <w:left w:val="none" w:sz="0" w:space="0" w:color="auto"/>
            <w:bottom w:val="none" w:sz="0" w:space="0" w:color="auto"/>
            <w:right w:val="none" w:sz="0" w:space="0" w:color="auto"/>
          </w:divBdr>
        </w:div>
        <w:div w:id="475613723">
          <w:marLeft w:val="0"/>
          <w:marRight w:val="0"/>
          <w:marTop w:val="0"/>
          <w:marBottom w:val="0"/>
          <w:divBdr>
            <w:top w:val="none" w:sz="0" w:space="0" w:color="auto"/>
            <w:left w:val="none" w:sz="0" w:space="0" w:color="auto"/>
            <w:bottom w:val="none" w:sz="0" w:space="0" w:color="auto"/>
            <w:right w:val="none" w:sz="0" w:space="0" w:color="auto"/>
          </w:divBdr>
        </w:div>
        <w:div w:id="260185386">
          <w:marLeft w:val="0"/>
          <w:marRight w:val="0"/>
          <w:marTop w:val="0"/>
          <w:marBottom w:val="0"/>
          <w:divBdr>
            <w:top w:val="none" w:sz="0" w:space="0" w:color="auto"/>
            <w:left w:val="none" w:sz="0" w:space="0" w:color="auto"/>
            <w:bottom w:val="none" w:sz="0" w:space="0" w:color="auto"/>
            <w:right w:val="none" w:sz="0" w:space="0" w:color="auto"/>
          </w:divBdr>
        </w:div>
        <w:div w:id="1432437538">
          <w:marLeft w:val="0"/>
          <w:marRight w:val="0"/>
          <w:marTop w:val="0"/>
          <w:marBottom w:val="0"/>
          <w:divBdr>
            <w:top w:val="none" w:sz="0" w:space="0" w:color="auto"/>
            <w:left w:val="none" w:sz="0" w:space="0" w:color="auto"/>
            <w:bottom w:val="none" w:sz="0" w:space="0" w:color="auto"/>
            <w:right w:val="none" w:sz="0" w:space="0" w:color="auto"/>
          </w:divBdr>
        </w:div>
      </w:divsChild>
    </w:div>
    <w:div w:id="1297299872">
      <w:bodyDiv w:val="1"/>
      <w:marLeft w:val="0"/>
      <w:marRight w:val="0"/>
      <w:marTop w:val="0"/>
      <w:marBottom w:val="0"/>
      <w:divBdr>
        <w:top w:val="none" w:sz="0" w:space="0" w:color="auto"/>
        <w:left w:val="none" w:sz="0" w:space="0" w:color="auto"/>
        <w:bottom w:val="none" w:sz="0" w:space="0" w:color="auto"/>
        <w:right w:val="none" w:sz="0" w:space="0" w:color="auto"/>
      </w:divBdr>
    </w:div>
    <w:div w:id="1317107103">
      <w:bodyDiv w:val="1"/>
      <w:marLeft w:val="0"/>
      <w:marRight w:val="0"/>
      <w:marTop w:val="0"/>
      <w:marBottom w:val="0"/>
      <w:divBdr>
        <w:top w:val="none" w:sz="0" w:space="0" w:color="auto"/>
        <w:left w:val="none" w:sz="0" w:space="0" w:color="auto"/>
        <w:bottom w:val="none" w:sz="0" w:space="0" w:color="auto"/>
        <w:right w:val="none" w:sz="0" w:space="0" w:color="auto"/>
      </w:divBdr>
    </w:div>
    <w:div w:id="1343776113">
      <w:bodyDiv w:val="1"/>
      <w:marLeft w:val="0"/>
      <w:marRight w:val="0"/>
      <w:marTop w:val="0"/>
      <w:marBottom w:val="0"/>
      <w:divBdr>
        <w:top w:val="none" w:sz="0" w:space="0" w:color="auto"/>
        <w:left w:val="none" w:sz="0" w:space="0" w:color="auto"/>
        <w:bottom w:val="none" w:sz="0" w:space="0" w:color="auto"/>
        <w:right w:val="none" w:sz="0" w:space="0" w:color="auto"/>
      </w:divBdr>
    </w:div>
    <w:div w:id="1361322910">
      <w:bodyDiv w:val="1"/>
      <w:marLeft w:val="0"/>
      <w:marRight w:val="0"/>
      <w:marTop w:val="0"/>
      <w:marBottom w:val="0"/>
      <w:divBdr>
        <w:top w:val="none" w:sz="0" w:space="0" w:color="auto"/>
        <w:left w:val="none" w:sz="0" w:space="0" w:color="auto"/>
        <w:bottom w:val="none" w:sz="0" w:space="0" w:color="auto"/>
        <w:right w:val="none" w:sz="0" w:space="0" w:color="auto"/>
      </w:divBdr>
    </w:div>
    <w:div w:id="1438481195">
      <w:bodyDiv w:val="1"/>
      <w:marLeft w:val="0"/>
      <w:marRight w:val="0"/>
      <w:marTop w:val="0"/>
      <w:marBottom w:val="0"/>
      <w:divBdr>
        <w:top w:val="none" w:sz="0" w:space="0" w:color="auto"/>
        <w:left w:val="none" w:sz="0" w:space="0" w:color="auto"/>
        <w:bottom w:val="none" w:sz="0" w:space="0" w:color="auto"/>
        <w:right w:val="none" w:sz="0" w:space="0" w:color="auto"/>
      </w:divBdr>
    </w:div>
    <w:div w:id="1489903782">
      <w:bodyDiv w:val="1"/>
      <w:marLeft w:val="0"/>
      <w:marRight w:val="0"/>
      <w:marTop w:val="0"/>
      <w:marBottom w:val="0"/>
      <w:divBdr>
        <w:top w:val="none" w:sz="0" w:space="0" w:color="auto"/>
        <w:left w:val="none" w:sz="0" w:space="0" w:color="auto"/>
        <w:bottom w:val="none" w:sz="0" w:space="0" w:color="auto"/>
        <w:right w:val="none" w:sz="0" w:space="0" w:color="auto"/>
      </w:divBdr>
    </w:div>
    <w:div w:id="1498115114">
      <w:bodyDiv w:val="1"/>
      <w:marLeft w:val="0"/>
      <w:marRight w:val="0"/>
      <w:marTop w:val="0"/>
      <w:marBottom w:val="0"/>
      <w:divBdr>
        <w:top w:val="none" w:sz="0" w:space="0" w:color="auto"/>
        <w:left w:val="none" w:sz="0" w:space="0" w:color="auto"/>
        <w:bottom w:val="none" w:sz="0" w:space="0" w:color="auto"/>
        <w:right w:val="none" w:sz="0" w:space="0" w:color="auto"/>
      </w:divBdr>
    </w:div>
    <w:div w:id="1529223916">
      <w:bodyDiv w:val="1"/>
      <w:marLeft w:val="0"/>
      <w:marRight w:val="0"/>
      <w:marTop w:val="0"/>
      <w:marBottom w:val="0"/>
      <w:divBdr>
        <w:top w:val="none" w:sz="0" w:space="0" w:color="auto"/>
        <w:left w:val="none" w:sz="0" w:space="0" w:color="auto"/>
        <w:bottom w:val="none" w:sz="0" w:space="0" w:color="auto"/>
        <w:right w:val="none" w:sz="0" w:space="0" w:color="auto"/>
      </w:divBdr>
    </w:div>
    <w:div w:id="1590964692">
      <w:bodyDiv w:val="1"/>
      <w:marLeft w:val="0"/>
      <w:marRight w:val="0"/>
      <w:marTop w:val="0"/>
      <w:marBottom w:val="0"/>
      <w:divBdr>
        <w:top w:val="none" w:sz="0" w:space="0" w:color="auto"/>
        <w:left w:val="none" w:sz="0" w:space="0" w:color="auto"/>
        <w:bottom w:val="none" w:sz="0" w:space="0" w:color="auto"/>
        <w:right w:val="none" w:sz="0" w:space="0" w:color="auto"/>
      </w:divBdr>
    </w:div>
    <w:div w:id="1623535517">
      <w:bodyDiv w:val="1"/>
      <w:marLeft w:val="0"/>
      <w:marRight w:val="0"/>
      <w:marTop w:val="0"/>
      <w:marBottom w:val="0"/>
      <w:divBdr>
        <w:top w:val="none" w:sz="0" w:space="0" w:color="auto"/>
        <w:left w:val="none" w:sz="0" w:space="0" w:color="auto"/>
        <w:bottom w:val="none" w:sz="0" w:space="0" w:color="auto"/>
        <w:right w:val="none" w:sz="0" w:space="0" w:color="auto"/>
      </w:divBdr>
    </w:div>
    <w:div w:id="1651667664">
      <w:bodyDiv w:val="1"/>
      <w:marLeft w:val="0"/>
      <w:marRight w:val="0"/>
      <w:marTop w:val="0"/>
      <w:marBottom w:val="0"/>
      <w:divBdr>
        <w:top w:val="none" w:sz="0" w:space="0" w:color="auto"/>
        <w:left w:val="none" w:sz="0" w:space="0" w:color="auto"/>
        <w:bottom w:val="none" w:sz="0" w:space="0" w:color="auto"/>
        <w:right w:val="none" w:sz="0" w:space="0" w:color="auto"/>
      </w:divBdr>
      <w:divsChild>
        <w:div w:id="65229766">
          <w:marLeft w:val="0"/>
          <w:marRight w:val="0"/>
          <w:marTop w:val="0"/>
          <w:marBottom w:val="0"/>
          <w:divBdr>
            <w:top w:val="none" w:sz="0" w:space="0" w:color="auto"/>
            <w:left w:val="none" w:sz="0" w:space="0" w:color="auto"/>
            <w:bottom w:val="none" w:sz="0" w:space="0" w:color="auto"/>
            <w:right w:val="none" w:sz="0" w:space="0" w:color="auto"/>
          </w:divBdr>
        </w:div>
        <w:div w:id="1904759157">
          <w:marLeft w:val="0"/>
          <w:marRight w:val="0"/>
          <w:marTop w:val="0"/>
          <w:marBottom w:val="0"/>
          <w:divBdr>
            <w:top w:val="none" w:sz="0" w:space="0" w:color="auto"/>
            <w:left w:val="none" w:sz="0" w:space="0" w:color="auto"/>
            <w:bottom w:val="none" w:sz="0" w:space="0" w:color="auto"/>
            <w:right w:val="none" w:sz="0" w:space="0" w:color="auto"/>
          </w:divBdr>
        </w:div>
      </w:divsChild>
    </w:div>
    <w:div w:id="1746763187">
      <w:bodyDiv w:val="1"/>
      <w:marLeft w:val="0"/>
      <w:marRight w:val="0"/>
      <w:marTop w:val="0"/>
      <w:marBottom w:val="0"/>
      <w:divBdr>
        <w:top w:val="none" w:sz="0" w:space="0" w:color="auto"/>
        <w:left w:val="none" w:sz="0" w:space="0" w:color="auto"/>
        <w:bottom w:val="none" w:sz="0" w:space="0" w:color="auto"/>
        <w:right w:val="none" w:sz="0" w:space="0" w:color="auto"/>
      </w:divBdr>
    </w:div>
    <w:div w:id="1797673889">
      <w:bodyDiv w:val="1"/>
      <w:marLeft w:val="0"/>
      <w:marRight w:val="0"/>
      <w:marTop w:val="0"/>
      <w:marBottom w:val="0"/>
      <w:divBdr>
        <w:top w:val="none" w:sz="0" w:space="0" w:color="auto"/>
        <w:left w:val="none" w:sz="0" w:space="0" w:color="auto"/>
        <w:bottom w:val="none" w:sz="0" w:space="0" w:color="auto"/>
        <w:right w:val="none" w:sz="0" w:space="0" w:color="auto"/>
      </w:divBdr>
      <w:divsChild>
        <w:div w:id="564990583">
          <w:marLeft w:val="0"/>
          <w:marRight w:val="0"/>
          <w:marTop w:val="0"/>
          <w:marBottom w:val="240"/>
          <w:divBdr>
            <w:top w:val="none" w:sz="0" w:space="0" w:color="auto"/>
            <w:left w:val="none" w:sz="0" w:space="0" w:color="auto"/>
            <w:bottom w:val="none" w:sz="0" w:space="0" w:color="auto"/>
            <w:right w:val="none" w:sz="0" w:space="0" w:color="auto"/>
          </w:divBdr>
        </w:div>
      </w:divsChild>
    </w:div>
    <w:div w:id="1818566391">
      <w:bodyDiv w:val="1"/>
      <w:marLeft w:val="0"/>
      <w:marRight w:val="0"/>
      <w:marTop w:val="0"/>
      <w:marBottom w:val="0"/>
      <w:divBdr>
        <w:top w:val="none" w:sz="0" w:space="0" w:color="auto"/>
        <w:left w:val="none" w:sz="0" w:space="0" w:color="auto"/>
        <w:bottom w:val="none" w:sz="0" w:space="0" w:color="auto"/>
        <w:right w:val="none" w:sz="0" w:space="0" w:color="auto"/>
      </w:divBdr>
    </w:div>
    <w:div w:id="1835414187">
      <w:bodyDiv w:val="1"/>
      <w:marLeft w:val="0"/>
      <w:marRight w:val="0"/>
      <w:marTop w:val="0"/>
      <w:marBottom w:val="0"/>
      <w:divBdr>
        <w:top w:val="none" w:sz="0" w:space="0" w:color="auto"/>
        <w:left w:val="none" w:sz="0" w:space="0" w:color="auto"/>
        <w:bottom w:val="none" w:sz="0" w:space="0" w:color="auto"/>
        <w:right w:val="none" w:sz="0" w:space="0" w:color="auto"/>
      </w:divBdr>
    </w:div>
    <w:div w:id="1851291773">
      <w:bodyDiv w:val="1"/>
      <w:marLeft w:val="0"/>
      <w:marRight w:val="0"/>
      <w:marTop w:val="0"/>
      <w:marBottom w:val="0"/>
      <w:divBdr>
        <w:top w:val="none" w:sz="0" w:space="0" w:color="auto"/>
        <w:left w:val="none" w:sz="0" w:space="0" w:color="auto"/>
        <w:bottom w:val="none" w:sz="0" w:space="0" w:color="auto"/>
        <w:right w:val="none" w:sz="0" w:space="0" w:color="auto"/>
      </w:divBdr>
    </w:div>
    <w:div w:id="1931959685">
      <w:bodyDiv w:val="1"/>
      <w:marLeft w:val="0"/>
      <w:marRight w:val="0"/>
      <w:marTop w:val="0"/>
      <w:marBottom w:val="0"/>
      <w:divBdr>
        <w:top w:val="none" w:sz="0" w:space="0" w:color="auto"/>
        <w:left w:val="none" w:sz="0" w:space="0" w:color="auto"/>
        <w:bottom w:val="none" w:sz="0" w:space="0" w:color="auto"/>
        <w:right w:val="none" w:sz="0" w:space="0" w:color="auto"/>
      </w:divBdr>
    </w:div>
    <w:div w:id="1971011342">
      <w:bodyDiv w:val="1"/>
      <w:marLeft w:val="0"/>
      <w:marRight w:val="0"/>
      <w:marTop w:val="0"/>
      <w:marBottom w:val="0"/>
      <w:divBdr>
        <w:top w:val="none" w:sz="0" w:space="0" w:color="auto"/>
        <w:left w:val="none" w:sz="0" w:space="0" w:color="auto"/>
        <w:bottom w:val="none" w:sz="0" w:space="0" w:color="auto"/>
        <w:right w:val="none" w:sz="0" w:space="0" w:color="auto"/>
      </w:divBdr>
    </w:div>
    <w:div w:id="1981959081">
      <w:bodyDiv w:val="1"/>
      <w:marLeft w:val="0"/>
      <w:marRight w:val="0"/>
      <w:marTop w:val="0"/>
      <w:marBottom w:val="0"/>
      <w:divBdr>
        <w:top w:val="none" w:sz="0" w:space="0" w:color="auto"/>
        <w:left w:val="none" w:sz="0" w:space="0" w:color="auto"/>
        <w:bottom w:val="none" w:sz="0" w:space="0" w:color="auto"/>
        <w:right w:val="none" w:sz="0" w:space="0" w:color="auto"/>
      </w:divBdr>
      <w:divsChild>
        <w:div w:id="1306351659">
          <w:marLeft w:val="0"/>
          <w:marRight w:val="0"/>
          <w:marTop w:val="0"/>
          <w:marBottom w:val="0"/>
          <w:divBdr>
            <w:top w:val="none" w:sz="0" w:space="0" w:color="auto"/>
            <w:left w:val="none" w:sz="0" w:space="0" w:color="auto"/>
            <w:bottom w:val="none" w:sz="0" w:space="0" w:color="auto"/>
            <w:right w:val="none" w:sz="0" w:space="0" w:color="auto"/>
          </w:divBdr>
        </w:div>
      </w:divsChild>
    </w:div>
    <w:div w:id="1993673965">
      <w:bodyDiv w:val="1"/>
      <w:marLeft w:val="0"/>
      <w:marRight w:val="0"/>
      <w:marTop w:val="0"/>
      <w:marBottom w:val="0"/>
      <w:divBdr>
        <w:top w:val="none" w:sz="0" w:space="0" w:color="auto"/>
        <w:left w:val="none" w:sz="0" w:space="0" w:color="auto"/>
        <w:bottom w:val="none" w:sz="0" w:space="0" w:color="auto"/>
        <w:right w:val="none" w:sz="0" w:space="0" w:color="auto"/>
      </w:divBdr>
    </w:div>
    <w:div w:id="2106798689">
      <w:bodyDiv w:val="1"/>
      <w:marLeft w:val="0"/>
      <w:marRight w:val="0"/>
      <w:marTop w:val="0"/>
      <w:marBottom w:val="0"/>
      <w:divBdr>
        <w:top w:val="none" w:sz="0" w:space="0" w:color="auto"/>
        <w:left w:val="none" w:sz="0" w:space="0" w:color="auto"/>
        <w:bottom w:val="none" w:sz="0" w:space="0" w:color="auto"/>
        <w:right w:val="none" w:sz="0" w:space="0" w:color="auto"/>
      </w:divBdr>
      <w:divsChild>
        <w:div w:id="2074884623">
          <w:marLeft w:val="0"/>
          <w:marRight w:val="0"/>
          <w:marTop w:val="0"/>
          <w:marBottom w:val="0"/>
          <w:divBdr>
            <w:top w:val="none" w:sz="0" w:space="0" w:color="auto"/>
            <w:left w:val="none" w:sz="0" w:space="0" w:color="auto"/>
            <w:bottom w:val="none" w:sz="0" w:space="0" w:color="auto"/>
            <w:right w:val="none" w:sz="0" w:space="0" w:color="auto"/>
          </w:divBdr>
          <w:divsChild>
            <w:div w:id="752778986">
              <w:marLeft w:val="0"/>
              <w:marRight w:val="0"/>
              <w:marTop w:val="0"/>
              <w:marBottom w:val="0"/>
              <w:divBdr>
                <w:top w:val="none" w:sz="0" w:space="0" w:color="auto"/>
                <w:left w:val="none" w:sz="0" w:space="0" w:color="auto"/>
                <w:bottom w:val="none" w:sz="0" w:space="0" w:color="auto"/>
                <w:right w:val="none" w:sz="0" w:space="0" w:color="auto"/>
              </w:divBdr>
              <w:divsChild>
                <w:div w:id="1011758542">
                  <w:marLeft w:val="0"/>
                  <w:marRight w:val="0"/>
                  <w:marTop w:val="0"/>
                  <w:marBottom w:val="0"/>
                  <w:divBdr>
                    <w:top w:val="none" w:sz="0" w:space="0" w:color="auto"/>
                    <w:left w:val="none" w:sz="0" w:space="0" w:color="auto"/>
                    <w:bottom w:val="none" w:sz="0" w:space="0" w:color="auto"/>
                    <w:right w:val="none" w:sz="0" w:space="0" w:color="auto"/>
                  </w:divBdr>
                  <w:divsChild>
                    <w:div w:id="1441879938">
                      <w:marLeft w:val="0"/>
                      <w:marRight w:val="0"/>
                      <w:marTop w:val="0"/>
                      <w:marBottom w:val="0"/>
                      <w:divBdr>
                        <w:top w:val="none" w:sz="0" w:space="0" w:color="auto"/>
                        <w:left w:val="none" w:sz="0" w:space="0" w:color="auto"/>
                        <w:bottom w:val="none" w:sz="0" w:space="0" w:color="auto"/>
                        <w:right w:val="none" w:sz="0" w:space="0" w:color="auto"/>
                      </w:divBdr>
                      <w:divsChild>
                        <w:div w:id="881400826">
                          <w:marLeft w:val="0"/>
                          <w:marRight w:val="0"/>
                          <w:marTop w:val="0"/>
                          <w:marBottom w:val="0"/>
                          <w:divBdr>
                            <w:top w:val="none" w:sz="0" w:space="0" w:color="auto"/>
                            <w:left w:val="none" w:sz="0" w:space="0" w:color="auto"/>
                            <w:bottom w:val="none" w:sz="0" w:space="0" w:color="auto"/>
                            <w:right w:val="none" w:sz="0" w:space="0" w:color="auto"/>
                          </w:divBdr>
                          <w:divsChild>
                            <w:div w:id="530069399">
                              <w:marLeft w:val="0"/>
                              <w:marRight w:val="0"/>
                              <w:marTop w:val="0"/>
                              <w:marBottom w:val="0"/>
                              <w:divBdr>
                                <w:top w:val="none" w:sz="0" w:space="0" w:color="auto"/>
                                <w:left w:val="none" w:sz="0" w:space="0" w:color="auto"/>
                                <w:bottom w:val="none" w:sz="0" w:space="0" w:color="auto"/>
                                <w:right w:val="none" w:sz="0" w:space="0" w:color="auto"/>
                              </w:divBdr>
                              <w:divsChild>
                                <w:div w:id="14522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683757">
      <w:bodyDiv w:val="1"/>
      <w:marLeft w:val="0"/>
      <w:marRight w:val="0"/>
      <w:marTop w:val="0"/>
      <w:marBottom w:val="0"/>
      <w:divBdr>
        <w:top w:val="none" w:sz="0" w:space="0" w:color="auto"/>
        <w:left w:val="none" w:sz="0" w:space="0" w:color="auto"/>
        <w:bottom w:val="none" w:sz="0" w:space="0" w:color="auto"/>
        <w:right w:val="none" w:sz="0" w:space="0" w:color="auto"/>
      </w:divBdr>
    </w:div>
    <w:div w:id="21396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movp.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1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2" Type="http://schemas.openxmlformats.org/officeDocument/2006/relationships/oleObject" Target="&#1044;&#1080;&#1072;&#1075;&#1088;&#1072;&#1084;&#1084;&#1072;%20&#1074;%20Microsoft%20Word"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i="1"/>
              <a:t>Среднемесячная заработная плата работников крупных и средних предприятий за период 2015-2017</a:t>
            </a:r>
          </a:p>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i="1"/>
              <a:t> годы, рублей</a:t>
            </a:r>
          </a:p>
        </c:rich>
      </c:tx>
      <c:overlay val="0"/>
      <c:spPr>
        <a:noFill/>
        <a:ln w="25405">
          <a:noFill/>
        </a:ln>
      </c:spPr>
    </c:title>
    <c:autoTitleDeleted val="0"/>
    <c:plotArea>
      <c:layout/>
      <c:barChart>
        <c:barDir val="col"/>
        <c:grouping val="clustered"/>
        <c:varyColors val="0"/>
        <c:ser>
          <c:idx val="0"/>
          <c:order val="0"/>
          <c:spPr>
            <a:solidFill>
              <a:schemeClr val="accent1">
                <a:alpha val="85000"/>
              </a:schemeClr>
            </a:solidFill>
            <a:ln w="9527" cap="flat" cmpd="sng" algn="ctr">
              <a:solidFill>
                <a:schemeClr val="lt1">
                  <a:alpha val="50000"/>
                </a:schemeClr>
              </a:solidFill>
              <a:round/>
            </a:ln>
            <a:effectLst/>
          </c:spPr>
          <c:invertIfNegative val="0"/>
          <c:dLbls>
            <c:dLbl>
              <c:idx val="0"/>
              <c:layout>
                <c:manualLayout>
                  <c:x val="1.8919630080029711E-17"/>
                  <c:y val="5.1460130750064096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7.5678520320118843E-17"/>
                  <c:y val="1.662377318259000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2.0639834881320948E-3"/>
                  <c:y val="8.9719331108676671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5">
                <a:noFill/>
              </a:ln>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Диаграм3!$M$6:$M$8</c:f>
              <c:numCache>
                <c:formatCode>General</c:formatCode>
                <c:ptCount val="3"/>
                <c:pt idx="0">
                  <c:v>2015</c:v>
                </c:pt>
                <c:pt idx="1">
                  <c:v>2016</c:v>
                </c:pt>
                <c:pt idx="2">
                  <c:v>2017</c:v>
                </c:pt>
              </c:numCache>
            </c:numRef>
          </c:cat>
          <c:val>
            <c:numRef>
              <c:f>Диаграм3!$N$6:$N$8</c:f>
              <c:numCache>
                <c:formatCode>#,##0</c:formatCode>
                <c:ptCount val="3"/>
                <c:pt idx="0">
                  <c:v>39954</c:v>
                </c:pt>
                <c:pt idx="1">
                  <c:v>44009</c:v>
                </c:pt>
                <c:pt idx="2">
                  <c:v>52002.1</c:v>
                </c:pt>
              </c:numCache>
            </c:numRef>
          </c:val>
        </c:ser>
        <c:dLbls>
          <c:showLegendKey val="0"/>
          <c:showVal val="0"/>
          <c:showCatName val="0"/>
          <c:showSerName val="0"/>
          <c:showPercent val="0"/>
          <c:showBubbleSize val="0"/>
        </c:dLbls>
        <c:gapWidth val="65"/>
        <c:axId val="146576512"/>
        <c:axId val="146578048"/>
      </c:barChart>
      <c:catAx>
        <c:axId val="146576512"/>
        <c:scaling>
          <c:orientation val="minMax"/>
        </c:scaling>
        <c:delete val="0"/>
        <c:axPos val="b"/>
        <c:numFmt formatCode="General" sourceLinked="1"/>
        <c:majorTickMark val="none"/>
        <c:minorTickMark val="none"/>
        <c:tickLblPos val="nextTo"/>
        <c:spPr>
          <a:noFill/>
          <a:ln w="19054" cap="flat" cmpd="sng" algn="ctr">
            <a:solidFill>
              <a:schemeClr val="dk1">
                <a:lumMod val="75000"/>
                <a:lumOff val="25000"/>
              </a:schemeClr>
            </a:solidFill>
            <a:round/>
          </a:ln>
          <a:effectLst/>
        </c:spPr>
        <c:txPr>
          <a:bodyPr rot="-60000000" spcFirstLastPara="1" vertOverflow="ellipsis" vert="horz" wrap="square" anchor="ctr" anchorCtr="1"/>
          <a:lstStyle/>
          <a:p>
            <a:pPr>
              <a:defRPr sz="14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46578048"/>
        <c:crosses val="autoZero"/>
        <c:auto val="1"/>
        <c:lblAlgn val="ctr"/>
        <c:lblOffset val="100"/>
        <c:noMultiLvlLbl val="0"/>
      </c:catAx>
      <c:valAx>
        <c:axId val="146578048"/>
        <c:scaling>
          <c:orientation val="minMax"/>
        </c:scaling>
        <c:delete val="1"/>
        <c:axPos val="l"/>
        <c:majorGridlines>
          <c:spPr>
            <a:ln w="9527"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crossAx val="146576512"/>
        <c:crosses val="autoZero"/>
        <c:crossBetween val="between"/>
      </c:valAx>
      <c:spPr>
        <a:noFill/>
        <a:ln w="25405">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7" cap="flat" cmpd="sng" algn="ctr">
      <a:solidFill>
        <a:schemeClr val="dk1">
          <a:lumMod val="25000"/>
          <a:lumOff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200" i="1">
                <a:latin typeface="Times New Roman" panose="02020603050405020304" pitchFamily="18" charset="0"/>
                <a:cs typeface="Times New Roman" panose="02020603050405020304" pitchFamily="18" charset="0"/>
              </a:rPr>
              <a:t>Уровень</a:t>
            </a:r>
            <a:r>
              <a:rPr lang="ru-RU" sz="1200" b="1" i="1"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 </a:t>
            </a:r>
            <a:r>
              <a:rPr lang="ru-RU" sz="1200" i="1">
                <a:latin typeface="Times New Roman" panose="02020603050405020304" pitchFamily="18" charset="0"/>
                <a:cs typeface="Times New Roman" panose="02020603050405020304" pitchFamily="18" charset="0"/>
              </a:rPr>
              <a:t>обеспеченности жильем</a:t>
            </a:r>
          </a:p>
          <a:p>
            <a:pPr>
              <a:defRPr sz="1800" b="1" i="0" u="none" strike="noStrike" kern="1200" baseline="0">
                <a:solidFill>
                  <a:schemeClr val="dk1">
                    <a:lumMod val="75000"/>
                    <a:lumOff val="25000"/>
                  </a:schemeClr>
                </a:solidFill>
                <a:latin typeface="+mn-lt"/>
                <a:ea typeface="+mn-ea"/>
                <a:cs typeface="+mn-cs"/>
              </a:defRPr>
            </a:pPr>
            <a:r>
              <a:rPr lang="ru-RU" sz="1200" i="1">
                <a:latin typeface="Times New Roman" panose="02020603050405020304" pitchFamily="18" charset="0"/>
                <a:cs typeface="Times New Roman" panose="02020603050405020304" pitchFamily="18" charset="0"/>
              </a:rPr>
              <a:t>на 1 жителя,</a:t>
            </a:r>
            <a:r>
              <a:rPr lang="ru-RU" sz="1200" i="1" baseline="0">
                <a:latin typeface="Times New Roman" panose="02020603050405020304" pitchFamily="18" charset="0"/>
                <a:cs typeface="Times New Roman" panose="02020603050405020304" pitchFamily="18" charset="0"/>
              </a:rPr>
              <a:t> кв. м</a:t>
            </a:r>
            <a:endParaRPr lang="ru-RU" sz="1200" i="1"/>
          </a:p>
        </c:rich>
      </c:tx>
      <c:overlay val="0"/>
      <c:spPr>
        <a:noFill/>
        <a:ln>
          <a:noFill/>
        </a:ln>
        <a:effectLst/>
      </c:sp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Лист1!$A$3:$A$6</c:f>
              <c:numCache>
                <c:formatCode>General</c:formatCode>
                <c:ptCount val="4"/>
                <c:pt idx="0">
                  <c:v>2014</c:v>
                </c:pt>
                <c:pt idx="1">
                  <c:v>2015</c:v>
                </c:pt>
                <c:pt idx="2">
                  <c:v>2016</c:v>
                </c:pt>
                <c:pt idx="3">
                  <c:v>2017</c:v>
                </c:pt>
              </c:numCache>
            </c:numRef>
          </c:cat>
          <c:val>
            <c:numRef>
              <c:f>Лист1!$B$3:$B$6</c:f>
              <c:numCache>
                <c:formatCode>General</c:formatCode>
                <c:ptCount val="4"/>
                <c:pt idx="0">
                  <c:v>26.3</c:v>
                </c:pt>
                <c:pt idx="1">
                  <c:v>26.8</c:v>
                </c:pt>
                <c:pt idx="2">
                  <c:v>27.7</c:v>
                </c:pt>
                <c:pt idx="3">
                  <c:v>28.25</c:v>
                </c:pt>
              </c:numCache>
            </c:numRef>
          </c:val>
          <c:smooth val="0"/>
        </c:ser>
        <c:dLbls>
          <c:dLblPos val="ctr"/>
          <c:showLegendKey val="0"/>
          <c:showVal val="1"/>
          <c:showCatName val="0"/>
          <c:showSerName val="0"/>
          <c:showPercent val="0"/>
          <c:showBubbleSize val="0"/>
        </c:dLbls>
        <c:marker val="1"/>
        <c:smooth val="0"/>
        <c:axId val="157127424"/>
        <c:axId val="157130112"/>
      </c:lineChart>
      <c:catAx>
        <c:axId val="1571274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57130112"/>
        <c:crosses val="autoZero"/>
        <c:auto val="1"/>
        <c:lblAlgn val="ctr"/>
        <c:lblOffset val="100"/>
        <c:noMultiLvlLbl val="0"/>
      </c:catAx>
      <c:valAx>
        <c:axId val="1571301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712742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Лист1!$B$65:$B$66</c:f>
              <c:strCache>
                <c:ptCount val="1"/>
                <c:pt idx="0">
                  <c:v>Количество  2017 год</c:v>
                </c:pt>
              </c:strCache>
            </c:strRef>
          </c:tx>
          <c:invertIfNegative val="0"/>
          <c:cat>
            <c:strRef>
              <c:f>Лист1!$A$67:$A$69</c:f>
              <c:strCache>
                <c:ptCount val="3"/>
                <c:pt idx="0">
                  <c:v>электронного документа</c:v>
                </c:pt>
                <c:pt idx="1">
                  <c:v>письменной форме</c:v>
                </c:pt>
                <c:pt idx="2">
                  <c:v>устной форме</c:v>
                </c:pt>
              </c:strCache>
            </c:strRef>
          </c:cat>
          <c:val>
            <c:numRef>
              <c:f>Лист1!$B$67:$B$69</c:f>
              <c:numCache>
                <c:formatCode>General</c:formatCode>
                <c:ptCount val="3"/>
                <c:pt idx="0">
                  <c:v>653</c:v>
                </c:pt>
                <c:pt idx="1">
                  <c:v>579</c:v>
                </c:pt>
                <c:pt idx="2">
                  <c:v>361</c:v>
                </c:pt>
              </c:numCache>
            </c:numRef>
          </c:val>
        </c:ser>
        <c:ser>
          <c:idx val="1"/>
          <c:order val="1"/>
          <c:tx>
            <c:strRef>
              <c:f>Лист1!$C$65:$C$66</c:f>
              <c:strCache>
                <c:ptCount val="1"/>
                <c:pt idx="0">
                  <c:v>Количество  2016 год</c:v>
                </c:pt>
              </c:strCache>
            </c:strRef>
          </c:tx>
          <c:invertIfNegative val="0"/>
          <c:cat>
            <c:strRef>
              <c:f>Лист1!$A$67:$A$69</c:f>
              <c:strCache>
                <c:ptCount val="3"/>
                <c:pt idx="0">
                  <c:v>электронного документа</c:v>
                </c:pt>
                <c:pt idx="1">
                  <c:v>письменной форме</c:v>
                </c:pt>
                <c:pt idx="2">
                  <c:v>устной форме</c:v>
                </c:pt>
              </c:strCache>
            </c:strRef>
          </c:cat>
          <c:val>
            <c:numRef>
              <c:f>Лист1!$C$67:$C$69</c:f>
              <c:numCache>
                <c:formatCode>General</c:formatCode>
                <c:ptCount val="3"/>
                <c:pt idx="0">
                  <c:v>591</c:v>
                </c:pt>
                <c:pt idx="1">
                  <c:v>738</c:v>
                </c:pt>
                <c:pt idx="2">
                  <c:v>289</c:v>
                </c:pt>
              </c:numCache>
            </c:numRef>
          </c:val>
        </c:ser>
        <c:dLbls>
          <c:showLegendKey val="0"/>
          <c:showVal val="0"/>
          <c:showCatName val="0"/>
          <c:showSerName val="0"/>
          <c:showPercent val="0"/>
          <c:showBubbleSize val="0"/>
        </c:dLbls>
        <c:gapWidth val="150"/>
        <c:shape val="cylinder"/>
        <c:axId val="157745536"/>
        <c:axId val="157747072"/>
        <c:axId val="0"/>
      </c:bar3DChart>
      <c:catAx>
        <c:axId val="157745536"/>
        <c:scaling>
          <c:orientation val="minMax"/>
        </c:scaling>
        <c:delete val="0"/>
        <c:axPos val="b"/>
        <c:numFmt formatCode="General" sourceLinked="0"/>
        <c:majorTickMark val="out"/>
        <c:minorTickMark val="none"/>
        <c:tickLblPos val="nextTo"/>
        <c:crossAx val="157747072"/>
        <c:crosses val="autoZero"/>
        <c:auto val="1"/>
        <c:lblAlgn val="ctr"/>
        <c:lblOffset val="100"/>
        <c:noMultiLvlLbl val="0"/>
      </c:catAx>
      <c:valAx>
        <c:axId val="157747072"/>
        <c:scaling>
          <c:orientation val="minMax"/>
        </c:scaling>
        <c:delete val="0"/>
        <c:axPos val="l"/>
        <c:majorGridlines/>
        <c:numFmt formatCode="General" sourceLinked="1"/>
        <c:majorTickMark val="out"/>
        <c:minorTickMark val="none"/>
        <c:tickLblPos val="nextTo"/>
        <c:crossAx val="157745536"/>
        <c:crosses val="autoZero"/>
        <c:crossBetween val="between"/>
      </c:valAx>
    </c:plotArea>
    <c:legend>
      <c:legendPos val="r"/>
      <c:layout>
        <c:manualLayout>
          <c:xMode val="edge"/>
          <c:yMode val="edge"/>
          <c:x val="0.7162883974004125"/>
          <c:y val="0.42558471857684455"/>
          <c:w val="0.26870034415575461"/>
          <c:h val="0.25994167395742201"/>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1">
                <a:latin typeface="Times New Roman" panose="02020603050405020304" pitchFamily="18" charset="0"/>
                <a:cs typeface="Times New Roman" panose="02020603050405020304" pitchFamily="18" charset="0"/>
              </a:rPr>
              <a:t>Заявления, поданные через Многофункциональные</a:t>
            </a:r>
            <a:r>
              <a:rPr lang="ru-RU" sz="1200" b="1" i="1" baseline="0">
                <a:latin typeface="Times New Roman" panose="02020603050405020304" pitchFamily="18" charset="0"/>
                <a:cs typeface="Times New Roman" panose="02020603050405020304" pitchFamily="18" charset="0"/>
              </a:rPr>
              <a:t> центры</a:t>
            </a:r>
            <a:r>
              <a:rPr lang="ru-RU" sz="1200" b="1" i="1">
                <a:latin typeface="Times New Roman" panose="02020603050405020304" pitchFamily="18" charset="0"/>
                <a:cs typeface="Times New Roman" panose="02020603050405020304" pitchFamily="18" charset="0"/>
              </a:rPr>
              <a:t>, единиц</a:t>
            </a:r>
          </a:p>
        </c:rich>
      </c:tx>
      <c:overlay val="0"/>
      <c:spPr>
        <a:noFill/>
        <a:ln>
          <a:noFill/>
        </a:ln>
        <a:effectLst/>
      </c:spPr>
    </c:title>
    <c:autoTitleDeleted val="0"/>
    <c:plotArea>
      <c:layout/>
      <c:barChart>
        <c:barDir val="col"/>
        <c:grouping val="clustered"/>
        <c:varyColors val="0"/>
        <c:ser>
          <c:idx val="0"/>
          <c:order val="0"/>
          <c:tx>
            <c:strRef>
              <c:f>Лист1!$A$3</c:f>
              <c:strCache>
                <c:ptCount val="1"/>
                <c:pt idx="0">
                  <c:v>2015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Лист1!$B$3</c:f>
              <c:numCache>
                <c:formatCode>General</c:formatCode>
                <c:ptCount val="1"/>
                <c:pt idx="0">
                  <c:v>181</c:v>
                </c:pt>
              </c:numCache>
            </c:numRef>
          </c:val>
        </c:ser>
        <c:ser>
          <c:idx val="1"/>
          <c:order val="1"/>
          <c:tx>
            <c:strRef>
              <c:f>Лист1!$A$4</c:f>
              <c:strCache>
                <c:ptCount val="1"/>
                <c:pt idx="0">
                  <c:v>2016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Лист1!$B$4</c:f>
              <c:numCache>
                <c:formatCode>General</c:formatCode>
                <c:ptCount val="1"/>
                <c:pt idx="0">
                  <c:v>1870</c:v>
                </c:pt>
              </c:numCache>
            </c:numRef>
          </c:val>
        </c:ser>
        <c:ser>
          <c:idx val="2"/>
          <c:order val="2"/>
          <c:tx>
            <c:strRef>
              <c:f>Лист1!$A$5</c:f>
              <c:strCache>
                <c:ptCount val="1"/>
                <c:pt idx="0">
                  <c:v>2017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Лист1!$B$5</c:f>
              <c:numCache>
                <c:formatCode>General</c:formatCode>
                <c:ptCount val="1"/>
                <c:pt idx="0">
                  <c:v>5881</c:v>
                </c:pt>
              </c:numCache>
            </c:numRef>
          </c:val>
        </c:ser>
        <c:dLbls>
          <c:showLegendKey val="0"/>
          <c:showVal val="0"/>
          <c:showCatName val="0"/>
          <c:showSerName val="0"/>
          <c:showPercent val="0"/>
          <c:showBubbleSize val="0"/>
        </c:dLbls>
        <c:gapWidth val="219"/>
        <c:overlap val="-27"/>
        <c:axId val="157782400"/>
        <c:axId val="157783936"/>
      </c:barChart>
      <c:catAx>
        <c:axId val="15778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783936"/>
        <c:crosses val="autoZero"/>
        <c:auto val="1"/>
        <c:lblAlgn val="ctr"/>
        <c:lblOffset val="100"/>
        <c:noMultiLvlLbl val="0"/>
      </c:catAx>
      <c:valAx>
        <c:axId val="157783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78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1">
                <a:latin typeface="Times New Roman" panose="02020603050405020304" pitchFamily="18" charset="0"/>
                <a:cs typeface="Times New Roman" panose="02020603050405020304" pitchFamily="18" charset="0"/>
              </a:rPr>
              <a:t>Естественое движение и миграционный прирост населениягородского округа Верхняя Пышма за период 2015-2017 годы, человек </a:t>
            </a:r>
          </a:p>
        </c:rich>
      </c:tx>
      <c:overlay val="0"/>
      <c:spPr>
        <a:noFill/>
        <a:ln>
          <a:noFill/>
        </a:ln>
        <a:effectLst/>
      </c:spPr>
    </c:title>
    <c:autoTitleDeleted val="0"/>
    <c:plotArea>
      <c:layout/>
      <c:barChart>
        <c:barDir val="col"/>
        <c:grouping val="clustered"/>
        <c:varyColors val="0"/>
        <c:ser>
          <c:idx val="0"/>
          <c:order val="0"/>
          <c:tx>
            <c:strRef>
              <c:f>'[Диаграмма в Microsoft Word]Естеств. и миграц'!$M$10</c:f>
              <c:strCache>
                <c:ptCount val="1"/>
                <c:pt idx="0">
                  <c:v>Естественное движение населения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Word]Естеств. и миграц'!$L$11:$L$13</c:f>
              <c:numCache>
                <c:formatCode>General</c:formatCode>
                <c:ptCount val="3"/>
                <c:pt idx="0">
                  <c:v>2015</c:v>
                </c:pt>
                <c:pt idx="1">
                  <c:v>2016</c:v>
                </c:pt>
                <c:pt idx="2">
                  <c:v>2017</c:v>
                </c:pt>
              </c:numCache>
            </c:numRef>
          </c:cat>
          <c:val>
            <c:numRef>
              <c:f>'[Диаграмма в Microsoft Word]Естеств. и миграц'!$M$11:$M$13</c:f>
              <c:numCache>
                <c:formatCode>#,##0</c:formatCode>
                <c:ptCount val="3"/>
                <c:pt idx="0">
                  <c:v>288</c:v>
                </c:pt>
                <c:pt idx="1">
                  <c:v>296</c:v>
                </c:pt>
                <c:pt idx="2">
                  <c:v>217</c:v>
                </c:pt>
              </c:numCache>
            </c:numRef>
          </c:val>
        </c:ser>
        <c:ser>
          <c:idx val="1"/>
          <c:order val="1"/>
          <c:tx>
            <c:strRef>
              <c:f>'[Диаграмма в Microsoft Word]Естеств. и миграц'!$N$10</c:f>
              <c:strCache>
                <c:ptCount val="1"/>
                <c:pt idx="0">
                  <c:v>Миграционный прирост населения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Word]Естеств. и миграц'!$L$11:$L$13</c:f>
              <c:numCache>
                <c:formatCode>General</c:formatCode>
                <c:ptCount val="3"/>
                <c:pt idx="0">
                  <c:v>2015</c:v>
                </c:pt>
                <c:pt idx="1">
                  <c:v>2016</c:v>
                </c:pt>
                <c:pt idx="2">
                  <c:v>2017</c:v>
                </c:pt>
              </c:numCache>
            </c:numRef>
          </c:cat>
          <c:val>
            <c:numRef>
              <c:f>'[Диаграмма в Microsoft Word]Естеств. и миграц'!$N$11:$N$13</c:f>
              <c:numCache>
                <c:formatCode>#,##0</c:formatCode>
                <c:ptCount val="3"/>
                <c:pt idx="0">
                  <c:v>1694</c:v>
                </c:pt>
                <c:pt idx="1">
                  <c:v>1174</c:v>
                </c:pt>
                <c:pt idx="2">
                  <c:v>888</c:v>
                </c:pt>
              </c:numCache>
            </c:numRef>
          </c:val>
        </c:ser>
        <c:dLbls>
          <c:dLblPos val="outEnd"/>
          <c:showLegendKey val="0"/>
          <c:showVal val="1"/>
          <c:showCatName val="0"/>
          <c:showSerName val="0"/>
          <c:showPercent val="0"/>
          <c:showBubbleSize val="0"/>
        </c:dLbls>
        <c:gapWidth val="219"/>
        <c:overlap val="-27"/>
        <c:axId val="155734016"/>
        <c:axId val="155735552"/>
      </c:barChart>
      <c:catAx>
        <c:axId val="15573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735552"/>
        <c:crosses val="autoZero"/>
        <c:auto val="1"/>
        <c:lblAlgn val="ctr"/>
        <c:lblOffset val="100"/>
        <c:noMultiLvlLbl val="0"/>
      </c:catAx>
      <c:valAx>
        <c:axId val="15573555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5573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ru-RU" sz="1200" i="1">
                <a:latin typeface="Times New Roman" panose="02020603050405020304" pitchFamily="18" charset="0"/>
                <a:cs typeface="Times New Roman" panose="02020603050405020304" pitchFamily="18" charset="0"/>
              </a:rPr>
              <a:t>Общий объем процедуры закупок в 2017 году, единиц</a:t>
            </a:r>
          </a:p>
        </c:rich>
      </c:tx>
      <c:overlay val="0"/>
      <c:spPr>
        <a:noFill/>
        <a:ln>
          <a:noFill/>
        </a:ln>
        <a:effectLst/>
      </c:sp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Лист1!$A$1:$A$4</c:f>
              <c:strCache>
                <c:ptCount val="4"/>
                <c:pt idx="0">
                  <c:v>Электронные аукционы</c:v>
                </c:pt>
                <c:pt idx="1">
                  <c:v>Открытые конкурсы</c:v>
                </c:pt>
                <c:pt idx="2">
                  <c:v>Котировки цен</c:v>
                </c:pt>
                <c:pt idx="3">
                  <c:v>Запросы предложений</c:v>
                </c:pt>
              </c:strCache>
            </c:strRef>
          </c:cat>
          <c:val>
            <c:numRef>
              <c:f>Лист1!$B$1:$B$4</c:f>
              <c:numCache>
                <c:formatCode>General</c:formatCode>
                <c:ptCount val="4"/>
                <c:pt idx="0">
                  <c:v>248</c:v>
                </c:pt>
                <c:pt idx="1">
                  <c:v>7</c:v>
                </c:pt>
                <c:pt idx="2">
                  <c:v>44</c:v>
                </c:pt>
                <c:pt idx="3">
                  <c:v>9</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0.13012946832973313"/>
          <c:y val="5.5236595425571834E-2"/>
          <c:w val="0.86987046659654266"/>
          <c:h val="0.74976602924634417"/>
        </c:manualLayout>
      </c:layout>
      <c:bar3DChart>
        <c:barDir val="col"/>
        <c:grouping val="clustered"/>
        <c:varyColors val="0"/>
        <c:ser>
          <c:idx val="0"/>
          <c:order val="0"/>
          <c:tx>
            <c:strRef>
              <c:f>Лист1!$A$1</c:f>
              <c:strCache>
                <c:ptCount val="1"/>
                <c:pt idx="0">
                  <c:v>2014</c:v>
                </c:pt>
              </c:strCache>
            </c:strRef>
          </c:tx>
          <c:invertIfNegative val="0"/>
          <c:dLbls>
            <c:dLbl>
              <c:idx val="0"/>
              <c:layout>
                <c:manualLayout>
                  <c:x val="2.2391175786571439E-2"/>
                  <c:y val="-3.247972734751480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718362736303736E-2"/>
                  <c:y val="-2.448466329768479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628691983122362E-2"/>
                  <c:y val="-2.5028401300583578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9286890740105412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Лист1!$A$1:$D$1</c:f>
              <c:numCache>
                <c:formatCode>General</c:formatCode>
                <c:ptCount val="4"/>
                <c:pt idx="0">
                  <c:v>2014</c:v>
                </c:pt>
                <c:pt idx="1">
                  <c:v>2015</c:v>
                </c:pt>
                <c:pt idx="2">
                  <c:v>2016</c:v>
                </c:pt>
                <c:pt idx="3">
                  <c:v>2017</c:v>
                </c:pt>
              </c:numCache>
            </c:numRef>
          </c:cat>
          <c:val>
            <c:numRef>
              <c:f>Лист1!$A$2:$D$2</c:f>
              <c:numCache>
                <c:formatCode>#,##0.00</c:formatCode>
                <c:ptCount val="4"/>
                <c:pt idx="0">
                  <c:v>63.6</c:v>
                </c:pt>
                <c:pt idx="1">
                  <c:v>64.2</c:v>
                </c:pt>
                <c:pt idx="2">
                  <c:v>85</c:v>
                </c:pt>
                <c:pt idx="3">
                  <c:v>81</c:v>
                </c:pt>
              </c:numCache>
            </c:numRef>
          </c:val>
        </c:ser>
        <c:dLbls>
          <c:showLegendKey val="0"/>
          <c:showVal val="0"/>
          <c:showCatName val="0"/>
          <c:showSerName val="0"/>
          <c:showPercent val="0"/>
          <c:showBubbleSize val="0"/>
        </c:dLbls>
        <c:gapWidth val="150"/>
        <c:shape val="cylinder"/>
        <c:axId val="155749760"/>
        <c:axId val="155751552"/>
        <c:axId val="0"/>
      </c:bar3DChart>
      <c:catAx>
        <c:axId val="155749760"/>
        <c:scaling>
          <c:orientation val="minMax"/>
        </c:scaling>
        <c:delete val="0"/>
        <c:axPos val="b"/>
        <c:numFmt formatCode="General" sourceLinked="1"/>
        <c:majorTickMark val="out"/>
        <c:minorTickMark val="none"/>
        <c:tickLblPos val="nextTo"/>
        <c:crossAx val="155751552"/>
        <c:crosses val="autoZero"/>
        <c:auto val="1"/>
        <c:lblAlgn val="ctr"/>
        <c:lblOffset val="100"/>
        <c:noMultiLvlLbl val="0"/>
      </c:catAx>
      <c:valAx>
        <c:axId val="155751552"/>
        <c:scaling>
          <c:orientation val="minMax"/>
          <c:max val="90"/>
          <c:min val="55"/>
        </c:scaling>
        <c:delete val="1"/>
        <c:axPos val="l"/>
        <c:majorGridlines/>
        <c:numFmt formatCode="#,##0.00" sourceLinked="1"/>
        <c:majorTickMark val="out"/>
        <c:minorTickMark val="none"/>
        <c:tickLblPos val="nextTo"/>
        <c:crossAx val="15574976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8.2417503798128913E-2"/>
          <c:y val="9.2038025852295202E-2"/>
          <c:w val="0.89406566028524859"/>
          <c:h val="0.79312208100472459"/>
        </c:manualLayout>
      </c:layout>
      <c:bar3DChart>
        <c:barDir val="col"/>
        <c:grouping val="clustered"/>
        <c:varyColors val="0"/>
        <c:ser>
          <c:idx val="0"/>
          <c:order val="0"/>
          <c:tx>
            <c:strRef>
              <c:f>Лист1!$A$1</c:f>
              <c:strCache>
                <c:ptCount val="1"/>
                <c:pt idx="0">
                  <c:v>2014</c:v>
                </c:pt>
              </c:strCache>
            </c:strRef>
          </c:tx>
          <c:invertIfNegative val="0"/>
          <c:dLbls>
            <c:dLbl>
              <c:idx val="0"/>
              <c:layout>
                <c:manualLayout>
                  <c:x val="1.1777373982098421E-6"/>
                  <c:y val="1.373681217744381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27578834847675E-3"/>
                  <c:y val="4.5857747836542395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9043E-2"/>
                  <c:y val="-3.9319152270145341E-3"/>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830565983615743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1378941742383802E-3"/>
                  <c:y val="-1.011864218960856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Лист1!$A$1:$D$1</c:f>
              <c:numCache>
                <c:formatCode>General</c:formatCode>
                <c:ptCount val="4"/>
                <c:pt idx="0">
                  <c:v>2014</c:v>
                </c:pt>
                <c:pt idx="1">
                  <c:v>2015</c:v>
                </c:pt>
                <c:pt idx="2">
                  <c:v>2016</c:v>
                </c:pt>
                <c:pt idx="3">
                  <c:v>2017</c:v>
                </c:pt>
              </c:numCache>
            </c:numRef>
          </c:cat>
          <c:val>
            <c:numRef>
              <c:f>Лист1!$A$2:$D$2</c:f>
              <c:numCache>
                <c:formatCode>#,##0.00</c:formatCode>
                <c:ptCount val="4"/>
                <c:pt idx="0">
                  <c:v>48</c:v>
                </c:pt>
                <c:pt idx="1">
                  <c:v>47</c:v>
                </c:pt>
                <c:pt idx="2">
                  <c:v>15</c:v>
                </c:pt>
                <c:pt idx="3">
                  <c:v>19</c:v>
                </c:pt>
              </c:numCache>
            </c:numRef>
          </c:val>
        </c:ser>
        <c:dLbls>
          <c:showLegendKey val="0"/>
          <c:showVal val="0"/>
          <c:showCatName val="0"/>
          <c:showSerName val="0"/>
          <c:showPercent val="0"/>
          <c:showBubbleSize val="0"/>
        </c:dLbls>
        <c:gapWidth val="150"/>
        <c:shape val="cylinder"/>
        <c:axId val="157083520"/>
        <c:axId val="157085056"/>
        <c:axId val="0"/>
      </c:bar3DChart>
      <c:catAx>
        <c:axId val="157083520"/>
        <c:scaling>
          <c:orientation val="minMax"/>
        </c:scaling>
        <c:delete val="0"/>
        <c:axPos val="b"/>
        <c:numFmt formatCode="General" sourceLinked="1"/>
        <c:majorTickMark val="out"/>
        <c:minorTickMark val="none"/>
        <c:tickLblPos val="nextTo"/>
        <c:crossAx val="157085056"/>
        <c:crosses val="autoZero"/>
        <c:auto val="1"/>
        <c:lblAlgn val="ctr"/>
        <c:lblOffset val="100"/>
        <c:noMultiLvlLbl val="0"/>
      </c:catAx>
      <c:valAx>
        <c:axId val="157085056"/>
        <c:scaling>
          <c:orientation val="minMax"/>
          <c:max val="55"/>
          <c:min val="10"/>
        </c:scaling>
        <c:delete val="1"/>
        <c:axPos val="l"/>
        <c:majorGridlines/>
        <c:numFmt formatCode="#,##0.00" sourceLinked="1"/>
        <c:majorTickMark val="out"/>
        <c:minorTickMark val="none"/>
        <c:tickLblPos val="nextTo"/>
        <c:crossAx val="15708352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784510475285239E-2"/>
          <c:y val="7.8285629442305119E-2"/>
          <c:w val="0.89406566028524859"/>
          <c:h val="0.80687445383046963"/>
        </c:manualLayout>
      </c:layout>
      <c:bar3DChart>
        <c:barDir val="col"/>
        <c:grouping val="clustered"/>
        <c:varyColors val="0"/>
        <c:ser>
          <c:idx val="0"/>
          <c:order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a:sp3d contourW="9525">
              <a:contourClr>
                <a:schemeClr val="accent5">
                  <a:shade val="95000"/>
                </a:schemeClr>
              </a:contourClr>
            </a:sp3d>
          </c:spPr>
          <c:invertIfNegative val="0"/>
          <c:dLbls>
            <c:dLbl>
              <c:idx val="0"/>
              <c:layout>
                <c:manualLayout>
                  <c:x val="2.1368699104919599E-2"/>
                  <c:y val="-3.666387062441989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681405208964451E-2"/>
                  <c:y val="-2.4172236202433482E-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7094017094017103E-2"/>
                  <c:y val="-1.012491995201630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82051282051282E-2"/>
                  <c:y val="-2.74914089347079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1379298741503899E-3"/>
                  <c:y val="3.6106845994932791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1.371339452278605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9.152833216280603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Лист1!$A$1:$C$1</c:f>
              <c:numCache>
                <c:formatCode>General</c:formatCode>
                <c:ptCount val="3"/>
                <c:pt idx="0">
                  <c:v>2015</c:v>
                </c:pt>
                <c:pt idx="1">
                  <c:v>2016</c:v>
                </c:pt>
                <c:pt idx="2">
                  <c:v>2017</c:v>
                </c:pt>
              </c:numCache>
            </c:numRef>
          </c:cat>
          <c:val>
            <c:numRef>
              <c:f>Лист1!$A$2:$C$2</c:f>
              <c:numCache>
                <c:formatCode>#,##0.00</c:formatCode>
                <c:ptCount val="3"/>
                <c:pt idx="0">
                  <c:v>36.910000000000004</c:v>
                </c:pt>
                <c:pt idx="1">
                  <c:v>38</c:v>
                </c:pt>
                <c:pt idx="2">
                  <c:v>41.3</c:v>
                </c:pt>
              </c:numCache>
            </c:numRef>
          </c:val>
          <c:extLst>
            <c:ext xmlns:c15="http://schemas.microsoft.com/office/drawing/2012/chart" uri="{02D57815-91ED-43cb-92C2-25804820EDAC}">
              <c15:filteredSeriesTitle>
                <c15:tx>
                  <c:strRef>
                    <c:extLst>
                      <c:ext uri="{02D57815-91ED-43cb-92C2-25804820EDAC}">
                        <c15:formulaRef>
                          <c15:sqref>Лист1!#REF!</c15:sqref>
                        </c15:formulaRef>
                      </c:ext>
                    </c:extLst>
                    <c:strCache>
                      <c:ptCount val="1"/>
                      <c:pt idx="0">
                        <c:v>#REF!</c:v>
                      </c:pt>
                    </c:strCache>
                  </c:strRef>
                </c15:tx>
              </c15:filteredSeriesTitle>
            </c:ext>
          </c:extLst>
        </c:ser>
        <c:dLbls>
          <c:showLegendKey val="0"/>
          <c:showVal val="0"/>
          <c:showCatName val="0"/>
          <c:showSerName val="0"/>
          <c:showPercent val="0"/>
          <c:showBubbleSize val="0"/>
        </c:dLbls>
        <c:gapWidth val="150"/>
        <c:shape val="cylinder"/>
        <c:axId val="157236608"/>
        <c:axId val="157246592"/>
        <c:axId val="0"/>
      </c:bar3DChart>
      <c:catAx>
        <c:axId val="157236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57246592"/>
        <c:crosses val="autoZero"/>
        <c:auto val="1"/>
        <c:lblAlgn val="ctr"/>
        <c:lblOffset val="100"/>
        <c:noMultiLvlLbl val="0"/>
      </c:catAx>
      <c:valAx>
        <c:axId val="157246592"/>
        <c:scaling>
          <c:orientation val="minMax"/>
          <c:max val="42"/>
          <c:min val="30"/>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7236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1">
                <a:latin typeface="Times New Roman" panose="02020603050405020304" pitchFamily="18" charset="0"/>
                <a:cs typeface="Times New Roman" panose="02020603050405020304" pitchFamily="18" charset="0"/>
              </a:rPr>
              <a:t>Количество</a:t>
            </a:r>
            <a:r>
              <a:rPr lang="ru-RU" sz="1200" b="1" i="1" baseline="0">
                <a:latin typeface="Times New Roman" panose="02020603050405020304" pitchFamily="18" charset="0"/>
                <a:cs typeface="Times New Roman" panose="02020603050405020304" pitchFamily="18" charset="0"/>
              </a:rPr>
              <a:t> размещенных в средствах массовой информации и (или) на официальном портале городского округа сведений о реализованных мероприятиях по профилактике заболеваний и формированию здорового образа жизни</a:t>
            </a:r>
            <a:endParaRPr lang="ru-RU" sz="1200" b="1" i="1">
              <a:latin typeface="Times New Roman" panose="02020603050405020304" pitchFamily="18" charset="0"/>
              <a:cs typeface="Times New Roman" panose="02020603050405020304" pitchFamily="18" charset="0"/>
            </a:endParaRPr>
          </a:p>
        </c:rich>
      </c:tx>
      <c:layout>
        <c:manualLayout>
          <c:xMode val="edge"/>
          <c:yMode val="edge"/>
          <c:x val="0.1037153689122193"/>
          <c:y val="1.6992751252353844E-3"/>
        </c:manualLayout>
      </c:layout>
      <c:overlay val="0"/>
      <c:spPr>
        <a:noFill/>
        <a:ln>
          <a:noFill/>
        </a:ln>
        <a:effectLst/>
      </c:spPr>
    </c:title>
    <c:autoTitleDeleted val="0"/>
    <c:plotArea>
      <c:layout>
        <c:manualLayout>
          <c:layoutTarget val="inner"/>
          <c:xMode val="edge"/>
          <c:yMode val="edge"/>
          <c:x val="3.7314924675511452E-2"/>
          <c:y val="0.27650489672170481"/>
          <c:w val="0.94152103133227072"/>
          <c:h val="0.64314960629921258"/>
        </c:manualLayout>
      </c:layout>
      <c:lineChart>
        <c:grouping val="standard"/>
        <c:varyColors val="0"/>
        <c:ser>
          <c:idx val="0"/>
          <c:order val="0"/>
          <c:spPr>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Лист1!$A$3:$A$5</c:f>
              <c:numCache>
                <c:formatCode>General</c:formatCode>
                <c:ptCount val="3"/>
                <c:pt idx="0">
                  <c:v>2015</c:v>
                </c:pt>
                <c:pt idx="1">
                  <c:v>2016</c:v>
                </c:pt>
                <c:pt idx="2">
                  <c:v>2017</c:v>
                </c:pt>
              </c:numCache>
            </c:numRef>
          </c:cat>
          <c:val>
            <c:numRef>
              <c:f>Лист1!$B$3:$B$5</c:f>
              <c:numCache>
                <c:formatCode>General</c:formatCode>
                <c:ptCount val="3"/>
                <c:pt idx="0">
                  <c:v>83</c:v>
                </c:pt>
                <c:pt idx="1">
                  <c:v>87</c:v>
                </c:pt>
                <c:pt idx="2">
                  <c:v>94</c:v>
                </c:pt>
              </c:numCache>
            </c:numRef>
          </c:val>
          <c:smooth val="0"/>
        </c:ser>
        <c:dLbls>
          <c:showLegendKey val="0"/>
          <c:showVal val="1"/>
          <c:showCatName val="0"/>
          <c:showSerName val="0"/>
          <c:showPercent val="0"/>
          <c:showBubbleSize val="0"/>
        </c:dLbls>
        <c:marker val="1"/>
        <c:smooth val="0"/>
        <c:axId val="155766144"/>
        <c:axId val="157276416"/>
      </c:lineChart>
      <c:catAx>
        <c:axId val="15576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276416"/>
        <c:crosses val="autoZero"/>
        <c:auto val="1"/>
        <c:lblAlgn val="ctr"/>
        <c:lblOffset val="100"/>
        <c:noMultiLvlLbl val="0"/>
      </c:catAx>
      <c:valAx>
        <c:axId val="1572764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576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sz="1200" i="1">
                <a:latin typeface="Times New Roman" panose="02020603050405020304" pitchFamily="18" charset="0"/>
                <a:cs typeface="Times New Roman" panose="02020603050405020304" pitchFamily="18" charset="0"/>
              </a:rPr>
              <a:t>Доля населения, систематически занимающегося физической культурой и спортом, % </a:t>
            </a:r>
          </a:p>
        </c:rich>
      </c:tx>
      <c:layout>
        <c:manualLayout>
          <c:xMode val="edge"/>
          <c:yMode val="edge"/>
          <c:x val="0.11637142247171257"/>
          <c:y val="3.6910097548114945E-2"/>
        </c:manualLayout>
      </c:layout>
      <c:overlay val="0"/>
      <c:spPr>
        <a:noFill/>
        <a:ln>
          <a:noFill/>
        </a:ln>
        <a:effectLst/>
      </c:spPr>
    </c:title>
    <c:autoTitleDeleted val="0"/>
    <c:plotArea>
      <c:layout>
        <c:manualLayout>
          <c:layoutTarget val="inner"/>
          <c:xMode val="edge"/>
          <c:yMode val="edge"/>
          <c:x val="0.2447408885795343"/>
          <c:y val="0.292348800386109"/>
          <c:w val="0.52877648878444117"/>
          <c:h val="0.61428940242760621"/>
        </c:manualLayout>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Word]Д14'!$M$4:$M$10</c:f>
              <c:numCache>
                <c:formatCode>General</c:formatCode>
                <c:ptCount val="7"/>
                <c:pt idx="1">
                  <c:v>2015</c:v>
                </c:pt>
                <c:pt idx="2">
                  <c:v>2016</c:v>
                </c:pt>
                <c:pt idx="3">
                  <c:v>2017</c:v>
                </c:pt>
              </c:numCache>
            </c:numRef>
          </c:cat>
          <c:val>
            <c:numRef>
              <c:f>'[Диаграмма в Microsoft Word]Д14'!$N$4:$N$10</c:f>
              <c:numCache>
                <c:formatCode>#\ ##0.0</c:formatCode>
                <c:ptCount val="7"/>
                <c:pt idx="1">
                  <c:v>29</c:v>
                </c:pt>
                <c:pt idx="2">
                  <c:v>30</c:v>
                </c:pt>
                <c:pt idx="3">
                  <c:v>31</c:v>
                </c:pt>
              </c:numCache>
            </c:numRef>
          </c:val>
        </c:ser>
        <c:dLbls>
          <c:showLegendKey val="0"/>
          <c:showVal val="0"/>
          <c:showCatName val="0"/>
          <c:showSerName val="0"/>
          <c:showPercent val="0"/>
          <c:showBubbleSize val="0"/>
        </c:dLbls>
        <c:gapWidth val="100"/>
        <c:overlap val="-24"/>
        <c:axId val="157341952"/>
        <c:axId val="157487104"/>
      </c:barChart>
      <c:catAx>
        <c:axId val="1573419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487104"/>
        <c:crosses val="autoZero"/>
        <c:auto val="1"/>
        <c:lblAlgn val="ctr"/>
        <c:lblOffset val="100"/>
        <c:noMultiLvlLbl val="0"/>
      </c:catAx>
      <c:valAx>
        <c:axId val="157487104"/>
        <c:scaling>
          <c:orientation val="minMax"/>
        </c:scaling>
        <c:delete val="1"/>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crossAx val="157341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i="1">
                <a:latin typeface="Times New Roman" panose="02020603050405020304" pitchFamily="18" charset="0"/>
                <a:cs typeface="Times New Roman" panose="02020603050405020304" pitchFamily="18" charset="0"/>
              </a:rPr>
              <a:t>Эффективность</a:t>
            </a:r>
            <a:r>
              <a:rPr lang="ru-RU" sz="1200" i="1" baseline="0">
                <a:latin typeface="Times New Roman" panose="02020603050405020304" pitchFamily="18" charset="0"/>
                <a:cs typeface="Times New Roman" panose="02020603050405020304" pitchFamily="18" charset="0"/>
              </a:rPr>
              <a:t> реализации подпрограммы </a:t>
            </a:r>
            <a:r>
              <a:rPr lang="ru-RU" sz="1200" b="1" i="1" u="none" strike="noStrike" baseline="0">
                <a:effectLst/>
                <a:latin typeface="Times New Roman" panose="02020603050405020304" pitchFamily="18" charset="0"/>
                <a:cs typeface="Times New Roman" panose="02020603050405020304" pitchFamily="18" charset="0"/>
              </a:rPr>
              <a:t>«</a:t>
            </a:r>
            <a:r>
              <a:rPr lang="ru-RU" sz="1200" i="1" baseline="0">
                <a:latin typeface="Times New Roman" panose="02020603050405020304" pitchFamily="18" charset="0"/>
                <a:cs typeface="Times New Roman" panose="02020603050405020304" pitchFamily="18" charset="0"/>
              </a:rPr>
              <a:t>Обеспечение жильем молодых семей на территори городского округа Верхняя Пышма</a:t>
            </a:r>
            <a:r>
              <a:rPr lang="ru-RU" sz="1200" b="1" i="1" u="none" strike="noStrike" baseline="0">
                <a:effectLst/>
                <a:latin typeface="Times New Roman" panose="02020603050405020304" pitchFamily="18" charset="0"/>
                <a:cs typeface="Times New Roman" panose="02020603050405020304" pitchFamily="18" charset="0"/>
              </a:rPr>
              <a:t>»</a:t>
            </a:r>
            <a:endParaRPr lang="ru-RU" sz="1200" i="1">
              <a:latin typeface="Times New Roman" panose="02020603050405020304" pitchFamily="18" charset="0"/>
              <a:cs typeface="Times New Roman" panose="02020603050405020304" pitchFamily="18" charset="0"/>
            </a:endParaRPr>
          </a:p>
        </c:rich>
      </c:tx>
      <c:layout>
        <c:manualLayout>
          <c:xMode val="edge"/>
          <c:yMode val="edge"/>
          <c:x val="0.13093714404022955"/>
          <c:y val="2.0050125313283207E-2"/>
        </c:manualLayout>
      </c:layout>
      <c:overlay val="0"/>
    </c:title>
    <c:autoTitleDeleted val="0"/>
    <c:plotArea>
      <c:layout>
        <c:manualLayout>
          <c:layoutTarget val="inner"/>
          <c:xMode val="edge"/>
          <c:yMode val="edge"/>
          <c:x val="5.999033974919802E-2"/>
          <c:y val="0.20012587078826843"/>
          <c:w val="0.67730242053076695"/>
          <c:h val="0.70067504719804763"/>
        </c:manualLayout>
      </c:layout>
      <c:barChart>
        <c:barDir val="col"/>
        <c:grouping val="clustered"/>
        <c:varyColors val="0"/>
        <c:ser>
          <c:idx val="0"/>
          <c:order val="0"/>
          <c:tx>
            <c:strRef>
              <c:f>Лист1!$B$1</c:f>
              <c:strCache>
                <c:ptCount val="1"/>
                <c:pt idx="0">
                  <c:v>количество молодых семей, получивших финансовую поддержку и улучшивших свои жилищные условия</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0.22769287035841843"/>
                  <c:y val="0.25322283788600503"/>
                </c:manualLayout>
              </c:layout>
              <c:tx>
                <c:rich>
                  <a:bodyPr/>
                  <a:lstStyle/>
                  <a:p>
                    <a:r>
                      <a:rPr lang="ru-RU" sz="1000">
                        <a:latin typeface="Times New Roman" panose="02020603050405020304" pitchFamily="18" charset="0"/>
                        <a:cs typeface="Times New Roman" panose="02020603050405020304" pitchFamily="18" charset="0"/>
                      </a:rPr>
                      <a:t>Эффективность</a:t>
                    </a:r>
                    <a:r>
                      <a:rPr lang="ru-RU" sz="1000" baseline="0">
                        <a:latin typeface="Times New Roman" panose="02020603050405020304" pitchFamily="18" charset="0"/>
                        <a:cs typeface="Times New Roman" panose="02020603050405020304" pitchFamily="18" charset="0"/>
                      </a:rPr>
                      <a:t> деятельности по сравнению с 2016 годом увеличилась в 1,5 раза</a:t>
                    </a:r>
                    <a:endParaRPr lang="ru-RU" sz="1000">
                      <a:latin typeface="Times New Roman" panose="02020603050405020304" pitchFamily="18" charset="0"/>
                      <a:cs typeface="Times New Roman" panose="02020603050405020304" pitchFamily="18" charset="0"/>
                    </a:endParaRPr>
                  </a:p>
                </c:rich>
              </c:tx>
              <c:dLblPos val="outEnd"/>
              <c:showLegendKey val="0"/>
              <c:showVal val="0"/>
              <c:showCatName val="0"/>
              <c:showSerName val="1"/>
              <c:showPercent val="0"/>
              <c:showBubbleSize val="0"/>
              <c:extLst>
                <c:ext xmlns:c15="http://schemas.microsoft.com/office/drawing/2012/chart" uri="{CE6537A1-D6FC-4f65-9D91-7224C49458BB}"/>
              </c:extLst>
            </c:dLbl>
            <c:spPr>
              <a:noFill/>
              <a:ln>
                <a:noFill/>
              </a:ln>
              <a:effectLst/>
            </c:spPr>
            <c:dLblPos val="outEnd"/>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Лист1!$A$2:$A$5</c:f>
              <c:strCache>
                <c:ptCount val="4"/>
                <c:pt idx="1">
                  <c:v>2015 год</c:v>
                </c:pt>
                <c:pt idx="2">
                  <c:v>2016 год</c:v>
                </c:pt>
                <c:pt idx="3">
                  <c:v>2017 год</c:v>
                </c:pt>
              </c:strCache>
            </c:strRef>
          </c:cat>
          <c:val>
            <c:numRef>
              <c:f>Лист1!$B$2:$B$5</c:f>
              <c:numCache>
                <c:formatCode>General</c:formatCode>
                <c:ptCount val="4"/>
                <c:pt idx="1">
                  <c:v>6</c:v>
                </c:pt>
                <c:pt idx="2">
                  <c:v>7</c:v>
                </c:pt>
                <c:pt idx="3">
                  <c:v>11</c:v>
                </c:pt>
              </c:numCache>
            </c:numRef>
          </c:val>
        </c:ser>
        <c:dLbls>
          <c:showLegendKey val="0"/>
          <c:showVal val="0"/>
          <c:showCatName val="0"/>
          <c:showSerName val="0"/>
          <c:showPercent val="0"/>
          <c:showBubbleSize val="0"/>
        </c:dLbls>
        <c:gapWidth val="150"/>
        <c:axId val="157519872"/>
        <c:axId val="157521408"/>
      </c:barChart>
      <c:catAx>
        <c:axId val="157519872"/>
        <c:scaling>
          <c:orientation val="minMax"/>
        </c:scaling>
        <c:delete val="0"/>
        <c:axPos val="b"/>
        <c:numFmt formatCode="General" sourceLinked="0"/>
        <c:majorTickMark val="out"/>
        <c:minorTickMark val="none"/>
        <c:tickLblPos val="nextTo"/>
        <c:crossAx val="157521408"/>
        <c:crosses val="autoZero"/>
        <c:auto val="1"/>
        <c:lblAlgn val="ctr"/>
        <c:lblOffset val="100"/>
        <c:noMultiLvlLbl val="0"/>
      </c:catAx>
      <c:valAx>
        <c:axId val="157521408"/>
        <c:scaling>
          <c:orientation val="minMax"/>
          <c:max val="14"/>
          <c:min val="1"/>
        </c:scaling>
        <c:delete val="1"/>
        <c:axPos val="l"/>
        <c:majorGridlines/>
        <c:numFmt formatCode="General" sourceLinked="1"/>
        <c:majorTickMark val="out"/>
        <c:minorTickMark val="none"/>
        <c:tickLblPos val="nextTo"/>
        <c:crossAx val="157519872"/>
        <c:crosses val="autoZero"/>
        <c:crossBetween val="between"/>
        <c:majorUnit val="1"/>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DC738-7277-410B-9311-4A14276D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57</Pages>
  <Words>28421</Words>
  <Characters>162006</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Приложение к Решению Думы городского округа Верхняя Пышма от 26 апреля 2012 года №49/1</vt:lpstr>
    </vt:vector>
  </TitlesOfParts>
  <Company>Microsoft</Company>
  <LinksUpToDate>false</LinksUpToDate>
  <CharactersWithSpaces>190047</CharactersWithSpaces>
  <SharedDoc>false</SharedDoc>
  <HLinks>
    <vt:vector size="12" baseType="variant">
      <vt:variant>
        <vt:i4>73990233</vt:i4>
      </vt:variant>
      <vt:variant>
        <vt:i4>21</vt:i4>
      </vt:variant>
      <vt:variant>
        <vt:i4>0</vt:i4>
      </vt:variant>
      <vt:variant>
        <vt:i4>5</vt:i4>
      </vt:variant>
      <vt:variant>
        <vt:lpwstr>http://www.верхняяпышма-право.рф/</vt:lpwstr>
      </vt:variant>
      <vt:variant>
        <vt:lpwstr/>
      </vt:variant>
      <vt:variant>
        <vt:i4>7012413</vt:i4>
      </vt:variant>
      <vt:variant>
        <vt:i4>18</vt:i4>
      </vt:variant>
      <vt:variant>
        <vt:i4>0</vt:i4>
      </vt:variant>
      <vt:variant>
        <vt:i4>5</vt:i4>
      </vt:variant>
      <vt:variant>
        <vt:lpwstr>http://www.movp.ru/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Решению Думы городского округа Верхняя Пышма от 26 апреля 2012 года №49/1</dc:title>
  <dc:creator>Лежнин</dc:creator>
  <cp:lastModifiedBy>Legnin</cp:lastModifiedBy>
  <cp:revision>6</cp:revision>
  <cp:lastPrinted>2018-06-14T04:54:00Z</cp:lastPrinted>
  <dcterms:created xsi:type="dcterms:W3CDTF">2018-07-04T03:32:00Z</dcterms:created>
  <dcterms:modified xsi:type="dcterms:W3CDTF">2018-07-04T05:29:00Z</dcterms:modified>
</cp:coreProperties>
</file>